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86D274" w14:textId="0FA168BE" w:rsidR="0026228A" w:rsidRPr="00BB7C71" w:rsidRDefault="00BB7C71" w:rsidP="0026228A">
      <w:pPr>
        <w:pStyle w:val="Heading2"/>
        <w:rPr>
          <w:lang w:val="es-419"/>
        </w:rPr>
      </w:pPr>
      <w:r w:rsidRPr="00BB7C71">
        <w:rPr>
          <w:lang w:val="es-419"/>
        </w:rPr>
        <mc:AlternateContent>
          <mc:Choice Requires="wps">
            <w:drawing>
              <wp:anchor distT="0" distB="0" distL="114300" distR="114300" simplePos="0" relativeHeight="251656192" behindDoc="0" locked="0" layoutInCell="1" allowOverlap="1" wp14:anchorId="5BDF6927" wp14:editId="6995030E">
                <wp:simplePos x="0" y="0"/>
                <wp:positionH relativeFrom="column">
                  <wp:posOffset>4486275</wp:posOffset>
                </wp:positionH>
                <wp:positionV relativeFrom="paragraph">
                  <wp:posOffset>76200</wp:posOffset>
                </wp:positionV>
                <wp:extent cx="1473200" cy="2667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3200" cy="266700"/>
                        </a:xfrm>
                        <a:prstGeom prst="rect">
                          <a:avLst/>
                        </a:prstGeom>
                        <a:solidFill>
                          <a:srgbClr val="FFFFFF"/>
                        </a:solidFill>
                        <a:ln w="9525">
                          <a:noFill/>
                          <a:miter lim="800000"/>
                          <a:headEnd/>
                          <a:tailEnd/>
                        </a:ln>
                      </wps:spPr>
                      <wps:txbx>
                        <w:txbxContent>
                          <w:p w14:paraId="583FDD2E" w14:textId="694D7946" w:rsidR="0026228A" w:rsidRDefault="0070297C" w:rsidP="0026228A">
                            <w:pPr>
                              <w:jc w:val="right"/>
                            </w:pPr>
                            <w:r>
                              <w:rPr>
                                <w:b/>
                                <w:lang w:val="es-AR"/>
                              </w:rPr>
                              <w:t>45 minutos en total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BDF6927" id="_x0000_t202" coordsize="21600,21600" o:spt="202" path="m,l,21600r21600,l21600,xe">
                <v:stroke joinstyle="miter"/>
                <v:path gradientshapeok="t" o:connecttype="rect"/>
              </v:shapetype>
              <v:shape id="Text Box 2" o:spid="_x0000_s1026" type="#_x0000_t202" style="position:absolute;margin-left:353.25pt;margin-top:6pt;width:116pt;height:2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" stroked="f">
                <v:textbox>
                  <w:txbxContent>
                    <w:p w14:paraId="583FDD2E" w14:textId="694D7946" w:rsidR="0026228A" w:rsidRDefault="0070297C" w:rsidP="0026228A">
                      <w:pPr>
                        <w:jc w:val="right"/>
                      </w:pPr>
                      <w:r>
                        <w:rPr>
                          <w:b/>
                          <w:lang w:val="es-AR"/>
                        </w:rPr>
                        <w:t>45 minutos en total</w:t>
                      </w:r>
                    </w:p>
                  </w:txbxContent>
                </v:textbox>
              </v:shape>
            </w:pict>
          </mc:Fallback>
        </mc:AlternateContent>
      </w:r>
      <w:r w:rsidRPr="00BB7C71">
        <w:rPr>
          <w:color w:val="000000" w:themeColor="text1"/>
          <w:lang w:val="es-419"/>
        </w:rPr>
        <w:drawing>
          <wp:anchor distT="0" distB="0" distL="114300" distR="114300" simplePos="0" relativeHeight="251706880" behindDoc="0" locked="0" layoutInCell="1" allowOverlap="1" wp14:anchorId="1ACC7AC9" wp14:editId="6FE14C58">
            <wp:simplePos x="0" y="0"/>
            <wp:positionH relativeFrom="column">
              <wp:posOffset>4177665</wp:posOffset>
            </wp:positionH>
            <wp:positionV relativeFrom="paragraph">
              <wp:posOffset>-1270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5E115C" w:rsidRPr="00BB7C71">
        <w:rPr>
          <w:lang w:val="es-419"/>
        </w:rPr>
        <w:t>Plan de lección: Formularios y compromisos</w:t>
      </w:r>
    </w:p>
    <w:p w14:paraId="7B44605D" w14:textId="77777777" w:rsidR="00917B36" w:rsidRPr="00BB7C71" w:rsidRDefault="00B54B43" w:rsidP="001515C0">
      <w:pPr>
        <w:rPr>
          <w:lang w:val="es-419"/>
        </w:rPr>
      </w:pPr>
      <w:r w:rsidRPr="00BB7C71">
        <w:rPr>
          <w:lang w:val="es-419"/>
        </w:rPr>
        <w:pict w14:anchorId="21E47162">
          <v:rect id="_x0000_i1025" style="width:0;height:1.5pt" o:hralign="center" o:hrstd="t" o:hr="t" fillcolor="gray" stroked="f"/>
        </w:pict>
      </w:r>
    </w:p>
    <w:p w14:paraId="0931C0C8" w14:textId="77777777" w:rsidR="00E804BF" w:rsidRPr="00BB7C71" w:rsidRDefault="00E804BF" w:rsidP="00EF428D">
      <w:pPr>
        <w:pStyle w:val="SectionL1CAWST"/>
        <w:rPr>
          <w:lang w:val="es-419"/>
        </w:rPr>
      </w:pPr>
      <w:r w:rsidRPr="00BB7C71">
        <w:rPr>
          <w:lang w:val="es-419"/>
        </w:rPr>
        <w:t>Descripción de la lección</w:t>
      </w:r>
    </w:p>
    <w:p w14:paraId="54BD68D6" w14:textId="77777777" w:rsidR="00E804BF" w:rsidRPr="00BB7C71" w:rsidRDefault="00E804BF" w:rsidP="00557349">
      <w:pPr>
        <w:ind w:left="993"/>
        <w:rPr>
          <w:rFonts w:cs="Arial"/>
          <w:szCs w:val="22"/>
          <w:lang w:val="es-419"/>
        </w:rPr>
      </w:pPr>
      <w:r w:rsidRPr="00BB7C71">
        <w:rPr>
          <w:lang w:val="es-419"/>
        </w:rPr>
        <w:drawing>
          <wp:anchor distT="0" distB="0" distL="114300" distR="114300" simplePos="0" relativeHeight="251699712" behindDoc="1" locked="0" layoutInCell="1" allowOverlap="1" wp14:anchorId="53DE7CAA" wp14:editId="19616B37">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016BABB8" w14:textId="77777777" w:rsidR="00E804BF" w:rsidRPr="00BB7C71" w:rsidRDefault="00C92742" w:rsidP="00557349">
      <w:pPr>
        <w:ind w:left="993"/>
        <w:rPr>
          <w:rFonts w:cs="Arial"/>
          <w:szCs w:val="22"/>
          <w:lang w:val="es-419"/>
        </w:rPr>
      </w:pPr>
      <w:r w:rsidRPr="00BB7C71">
        <w:rPr>
          <w:rFonts w:cs="Arial"/>
          <w:lang w:val="es-419"/>
        </w:rPr>
        <w:t>En esta lección, los participantes debatirán la importancia de usar formularios para recolectar información sobre l</w:t>
      </w:r>
      <w:bookmarkStart w:id="0" w:name="_GoBack"/>
      <w:bookmarkEnd w:id="0"/>
      <w:r w:rsidRPr="00BB7C71">
        <w:rPr>
          <w:rFonts w:cs="Arial"/>
          <w:lang w:val="es-419"/>
        </w:rPr>
        <w:t>os miembros de las familias a fin de influenciar el cambio.  También repasarán el uso eficaz de los formularios de monitoreo.</w:t>
      </w:r>
    </w:p>
    <w:p w14:paraId="1AA75A62" w14:textId="77777777" w:rsidR="00CD692A" w:rsidRPr="00BB7C71" w:rsidRDefault="00CD692A" w:rsidP="00557349">
      <w:pPr>
        <w:ind w:left="993"/>
        <w:rPr>
          <w:rFonts w:cs="Arial"/>
          <w:szCs w:val="22"/>
          <w:lang w:val="es-419"/>
        </w:rPr>
      </w:pPr>
    </w:p>
    <w:p w14:paraId="21431F59" w14:textId="77777777" w:rsidR="00E804BF" w:rsidRPr="00BB7C71" w:rsidRDefault="00BB7C71" w:rsidP="00917B36">
      <w:pPr>
        <w:rPr>
          <w:rFonts w:cs="Arial"/>
          <w:b/>
          <w:szCs w:val="22"/>
          <w:lang w:val="es-419"/>
        </w:rPr>
      </w:pPr>
      <w:r w:rsidRPr="00BB7C71">
        <w:rPr>
          <w:rFonts w:cs="Arial"/>
          <w:b/>
          <w:szCs w:val="22"/>
          <w:lang w:val="es-419"/>
        </w:rPr>
        <w:pict w14:anchorId="495ACE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27164BB9" w14:textId="77777777" w:rsidR="00917B36" w:rsidRPr="00BB7C71" w:rsidRDefault="003364FD" w:rsidP="00EF428D">
      <w:pPr>
        <w:pStyle w:val="SectionL1CAWST"/>
        <w:rPr>
          <w:lang w:val="es-419"/>
        </w:rPr>
      </w:pPr>
      <w:r w:rsidRPr="00BB7C71">
        <w:rPr>
          <w:lang w:val="es-419"/>
        </w:rPr>
        <w:t>Objetivos de aprendizaje</w:t>
      </w:r>
    </w:p>
    <w:p w14:paraId="1D63C4C0" w14:textId="77777777" w:rsidR="00323EFC" w:rsidRPr="00BB7C71" w:rsidRDefault="00323EFC" w:rsidP="00917B36">
      <w:pPr>
        <w:rPr>
          <w:rFonts w:cs="Arial"/>
          <w:szCs w:val="22"/>
          <w:lang w:val="es-419"/>
        </w:rPr>
      </w:pPr>
      <w:r w:rsidRPr="00BB7C71">
        <w:rPr>
          <w:lang w:val="es-419"/>
        </w:rPr>
        <w:drawing>
          <wp:anchor distT="0" distB="0" distL="114300" distR="114300" simplePos="0" relativeHeight="251677184" behindDoc="1" locked="0" layoutInCell="1" allowOverlap="1" wp14:anchorId="3BA5AE0E" wp14:editId="5E133104">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177FAEFD" w14:textId="77777777" w:rsidR="00A70F27" w:rsidRPr="00BB7C71" w:rsidRDefault="00323EFC" w:rsidP="00323EFC">
      <w:pPr>
        <w:spacing w:line="360" w:lineRule="auto"/>
        <w:rPr>
          <w:rFonts w:cs="Arial"/>
          <w:szCs w:val="22"/>
          <w:lang w:val="es-419"/>
        </w:rPr>
      </w:pPr>
      <w:r w:rsidRPr="00BB7C71">
        <w:rPr>
          <w:rFonts w:cs="Arial"/>
          <w:b/>
          <w:szCs w:val="22"/>
          <w:lang w:val="es-419"/>
        </w:rPr>
        <w:tab/>
      </w:r>
      <w:r w:rsidRPr="00BB7C71">
        <w:rPr>
          <w:rFonts w:cs="Arial"/>
          <w:lang w:val="es-419"/>
        </w:rPr>
        <w:t>Al finalizar esta sesión, los participantes serán capaces de:</w:t>
      </w:r>
    </w:p>
    <w:p w14:paraId="1868E8B5" w14:textId="2E98BAA0" w:rsidR="00557079" w:rsidRPr="00BB7C71" w:rsidRDefault="00557079" w:rsidP="00014E73">
      <w:pPr>
        <w:numPr>
          <w:ilvl w:val="0"/>
          <w:numId w:val="4"/>
        </w:numPr>
        <w:tabs>
          <w:tab w:val="clear" w:pos="1080"/>
          <w:tab w:val="num" w:pos="720"/>
        </w:tabs>
        <w:spacing w:after="120"/>
        <w:rPr>
          <w:rFonts w:cs="Arial"/>
          <w:color w:val="000000" w:themeColor="text1"/>
          <w:szCs w:val="22"/>
          <w:lang w:val="es-419"/>
        </w:rPr>
      </w:pPr>
      <w:r w:rsidRPr="00BB7C71">
        <w:rPr>
          <w:rFonts w:cs="Arial"/>
          <w:color w:val="000000" w:themeColor="text1"/>
          <w:lang w:val="es-419"/>
        </w:rPr>
        <w:t>Explicar la importancia del monitoreo del progreso de las familias.</w:t>
      </w:r>
    </w:p>
    <w:p w14:paraId="0BB419D9" w14:textId="343C655E" w:rsidR="00557079" w:rsidRPr="00BB7C71" w:rsidRDefault="007F3E77" w:rsidP="00014E73">
      <w:pPr>
        <w:numPr>
          <w:ilvl w:val="0"/>
          <w:numId w:val="4"/>
        </w:numPr>
        <w:tabs>
          <w:tab w:val="clear" w:pos="1080"/>
          <w:tab w:val="num" w:pos="720"/>
        </w:tabs>
        <w:spacing w:after="120"/>
        <w:rPr>
          <w:rFonts w:cs="Arial"/>
          <w:color w:val="000000" w:themeColor="text1"/>
          <w:szCs w:val="22"/>
          <w:lang w:val="es-419"/>
        </w:rPr>
      </w:pPr>
      <w:r w:rsidRPr="00BB7C71">
        <w:rPr>
          <w:rFonts w:cs="Arial"/>
          <w:color w:val="000000" w:themeColor="text1"/>
          <w:lang w:val="es-419"/>
        </w:rPr>
        <w:t>Demostrar el uso de los formularios de monitoreo.</w:t>
      </w:r>
    </w:p>
    <w:p w14:paraId="17504A80" w14:textId="0C098771" w:rsidR="00014E73" w:rsidRPr="00BB7C71" w:rsidRDefault="00014E73" w:rsidP="00014E73">
      <w:pPr>
        <w:numPr>
          <w:ilvl w:val="0"/>
          <w:numId w:val="4"/>
        </w:numPr>
        <w:tabs>
          <w:tab w:val="clear" w:pos="1080"/>
          <w:tab w:val="num" w:pos="720"/>
        </w:tabs>
        <w:spacing w:after="120"/>
        <w:rPr>
          <w:rFonts w:cs="Arial"/>
          <w:color w:val="000000" w:themeColor="text1"/>
          <w:szCs w:val="22"/>
          <w:lang w:val="es-419"/>
        </w:rPr>
      </w:pPr>
      <w:r w:rsidRPr="00BB7C71">
        <w:rPr>
          <w:rFonts w:cs="Arial"/>
          <w:color w:val="000000" w:themeColor="text1"/>
          <w:lang w:val="es-419"/>
        </w:rPr>
        <w:t>Explicar la importancia de establecer objetivos y compromisos de WASH con los miembros de la familia.</w:t>
      </w:r>
    </w:p>
    <w:p w14:paraId="7E46D638" w14:textId="0F36AFCE" w:rsidR="00014E73" w:rsidRPr="00BB7C71" w:rsidRDefault="00014E73" w:rsidP="00014E73">
      <w:pPr>
        <w:numPr>
          <w:ilvl w:val="0"/>
          <w:numId w:val="4"/>
        </w:numPr>
        <w:spacing w:after="120"/>
        <w:rPr>
          <w:rFonts w:cs="Arial"/>
          <w:color w:val="000000" w:themeColor="text1"/>
          <w:szCs w:val="22"/>
          <w:lang w:val="es-419"/>
        </w:rPr>
      </w:pPr>
      <w:r w:rsidRPr="00BB7C71">
        <w:rPr>
          <w:rFonts w:cs="Arial"/>
          <w:color w:val="000000" w:themeColor="text1"/>
          <w:lang w:val="es-419"/>
        </w:rPr>
        <w:t>Identificar formas en que los promotores comunitarios de WASH pueden apoyar a los miembros de la comunidad para que se comprometan a lograr sus objetivos de WASH.</w:t>
      </w:r>
    </w:p>
    <w:p w14:paraId="7E950FFF" w14:textId="77777777" w:rsidR="00917B36" w:rsidRPr="00BB7C71" w:rsidRDefault="00B54B43" w:rsidP="00917B36">
      <w:pPr>
        <w:rPr>
          <w:rFonts w:cs="Arial"/>
          <w:szCs w:val="22"/>
          <w:lang w:val="es-419"/>
        </w:rPr>
      </w:pPr>
      <w:r w:rsidRPr="00BB7C71">
        <w:rPr>
          <w:rFonts w:cs="Arial"/>
          <w:szCs w:val="22"/>
          <w:lang w:val="es-419"/>
        </w:rPr>
        <w:pict w14:anchorId="214C4FCE">
          <v:shape id="_x0000_i1027" type="#_x0000_t75" style="width:467.85pt;height:1.5pt" o:hrpct="0" o:hralign="center" o:hr="t">
            <v:imagedata r:id="rId10" o:title="Default Line"/>
          </v:shape>
        </w:pict>
      </w:r>
    </w:p>
    <w:p w14:paraId="3793B694" w14:textId="77777777" w:rsidR="003364FD" w:rsidRPr="00BB7C71" w:rsidRDefault="003364FD" w:rsidP="00EF428D">
      <w:pPr>
        <w:pStyle w:val="SectionL1CAWST"/>
        <w:rPr>
          <w:lang w:val="es-419"/>
        </w:rPr>
      </w:pPr>
      <w:r w:rsidRPr="00BB7C71">
        <w:rPr>
          <w:lang w:val="es-419"/>
        </w:rPr>
        <w:t>Materiales</w:t>
      </w:r>
    </w:p>
    <w:p w14:paraId="38D018DE" w14:textId="77777777" w:rsidR="003364FD" w:rsidRPr="00BB7C71" w:rsidRDefault="0013687C" w:rsidP="00917B36">
      <w:pPr>
        <w:rPr>
          <w:rFonts w:cs="Arial"/>
          <w:szCs w:val="22"/>
          <w:lang w:val="es-419"/>
        </w:rPr>
      </w:pPr>
      <w:r w:rsidRPr="00BB7C71">
        <w:rPr>
          <w:rFonts w:cs="Arial"/>
          <w:lang w:val="es-419"/>
        </w:rPr>
        <w:drawing>
          <wp:anchor distT="0" distB="0" distL="114300" distR="114300" simplePos="0" relativeHeight="251678208" behindDoc="1" locked="0" layoutInCell="1" allowOverlap="1" wp14:anchorId="079E5427" wp14:editId="600F0620">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77E83128" w14:textId="55D7A76C" w:rsidR="00F2604D" w:rsidRPr="00BB7C71" w:rsidRDefault="00643760" w:rsidP="007F3E77">
      <w:pPr>
        <w:numPr>
          <w:ilvl w:val="0"/>
          <w:numId w:val="1"/>
        </w:numPr>
        <w:tabs>
          <w:tab w:val="clear" w:pos="1224"/>
          <w:tab w:val="num" w:pos="1080"/>
          <w:tab w:val="num" w:pos="1355"/>
        </w:tabs>
        <w:ind w:left="1077" w:hanging="357"/>
        <w:rPr>
          <w:rFonts w:cs="Arial"/>
          <w:color w:val="000000" w:themeColor="text1"/>
          <w:szCs w:val="22"/>
          <w:lang w:val="es-419"/>
        </w:rPr>
      </w:pPr>
      <w:r w:rsidRPr="00BB7C71">
        <w:rPr>
          <w:rFonts w:cs="Arial"/>
          <w:color w:val="000000" w:themeColor="text1"/>
          <w:lang w:val="es-419"/>
        </w:rPr>
        <w:t xml:space="preserve"> Documento “</w:t>
      </w:r>
      <w:proofErr w:type="spellStart"/>
      <w:r w:rsidRPr="00BB7C71">
        <w:rPr>
          <w:rFonts w:cs="Arial"/>
          <w:color w:val="000000" w:themeColor="text1"/>
          <w:lang w:val="es-419"/>
        </w:rPr>
        <w:t>PCW_Familias</w:t>
      </w:r>
      <w:proofErr w:type="spellEnd"/>
      <w:r w:rsidRPr="00BB7C71">
        <w:rPr>
          <w:rFonts w:cs="Arial"/>
          <w:color w:val="000000" w:themeColor="text1"/>
          <w:lang w:val="es-419"/>
        </w:rPr>
        <w:t xml:space="preserve"> </w:t>
      </w:r>
      <w:proofErr w:type="spellStart"/>
      <w:r w:rsidRPr="00BB7C71">
        <w:rPr>
          <w:rFonts w:cs="Arial"/>
          <w:color w:val="000000" w:themeColor="text1"/>
          <w:lang w:val="es-419"/>
        </w:rPr>
        <w:t>saludables_Formularios</w:t>
      </w:r>
      <w:proofErr w:type="spellEnd"/>
      <w:r w:rsidRPr="00BB7C71">
        <w:rPr>
          <w:rFonts w:cs="Arial"/>
          <w:color w:val="000000" w:themeColor="text1"/>
          <w:lang w:val="es-419"/>
        </w:rPr>
        <w:t xml:space="preserve"> de monitoreo" </w:t>
      </w:r>
    </w:p>
    <w:p w14:paraId="78995400" w14:textId="77777777" w:rsidR="007F3E77" w:rsidRPr="00BB7C71" w:rsidRDefault="007F3E77" w:rsidP="007F3E77">
      <w:pPr>
        <w:tabs>
          <w:tab w:val="num" w:pos="1355"/>
        </w:tabs>
        <w:ind w:left="1077"/>
        <w:rPr>
          <w:rFonts w:cs="Arial"/>
          <w:color w:val="000000" w:themeColor="text1"/>
          <w:szCs w:val="22"/>
          <w:lang w:val="es-419"/>
        </w:rPr>
      </w:pPr>
    </w:p>
    <w:p w14:paraId="21B2CD29" w14:textId="77777777" w:rsidR="00A70F27" w:rsidRPr="00BB7C71" w:rsidRDefault="00A70F27" w:rsidP="00917B36">
      <w:pPr>
        <w:rPr>
          <w:rFonts w:cs="Arial"/>
          <w:szCs w:val="22"/>
          <w:lang w:val="es-419"/>
        </w:rPr>
      </w:pPr>
    </w:p>
    <w:p w14:paraId="63755AA9" w14:textId="77777777" w:rsidR="003364FD" w:rsidRPr="00BB7C71" w:rsidRDefault="00B54B43" w:rsidP="00917B36">
      <w:pPr>
        <w:rPr>
          <w:rFonts w:cs="Arial"/>
          <w:szCs w:val="22"/>
          <w:lang w:val="es-419"/>
        </w:rPr>
      </w:pPr>
      <w:r w:rsidRPr="00BB7C71">
        <w:rPr>
          <w:rFonts w:cs="Arial"/>
          <w:b/>
          <w:szCs w:val="22"/>
          <w:lang w:val="es-419"/>
        </w:rPr>
        <w:pict w14:anchorId="3B6AEF0A">
          <v:rect id="_x0000_i1028" style="width:0;height:1.5pt" o:hralign="center" o:hrstd="t" o:hr="t" fillcolor="gray" stroked="f"/>
        </w:pict>
      </w:r>
    </w:p>
    <w:p w14:paraId="2823EB26" w14:textId="77777777" w:rsidR="00917B36" w:rsidRPr="00BB7C71" w:rsidRDefault="00917B36" w:rsidP="00EF428D">
      <w:pPr>
        <w:pStyle w:val="SectionL1CAWST"/>
        <w:rPr>
          <w:lang w:val="es-419"/>
        </w:rPr>
      </w:pPr>
      <w:r w:rsidRPr="00BB7C71">
        <w:rPr>
          <w:lang w:val="es-419"/>
        </w:rPr>
        <w:t>Preparación</w:t>
      </w:r>
    </w:p>
    <w:p w14:paraId="0500DDE9" w14:textId="77777777" w:rsidR="003364FD" w:rsidRPr="00BB7C71" w:rsidRDefault="0013687C" w:rsidP="00917B36">
      <w:pPr>
        <w:rPr>
          <w:rFonts w:cs="Arial"/>
          <w:szCs w:val="22"/>
          <w:lang w:val="es-419"/>
        </w:rPr>
      </w:pPr>
      <w:r w:rsidRPr="00BB7C71">
        <w:rPr>
          <w:lang w:val="es-419"/>
        </w:rPr>
        <w:drawing>
          <wp:anchor distT="0" distB="0" distL="114300" distR="114300" simplePos="0" relativeHeight="251679232" behindDoc="1" locked="0" layoutInCell="1" allowOverlap="1" wp14:anchorId="10611E50" wp14:editId="78D4A81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0D4DE39A" w14:textId="4D3EAC21" w:rsidR="00C92742" w:rsidRPr="00BB7C71" w:rsidRDefault="00C92742" w:rsidP="00F2604D">
      <w:pPr>
        <w:numPr>
          <w:ilvl w:val="0"/>
          <w:numId w:val="1"/>
        </w:numPr>
        <w:tabs>
          <w:tab w:val="clear" w:pos="1224"/>
          <w:tab w:val="num" w:pos="1080"/>
        </w:tabs>
        <w:spacing w:after="120"/>
        <w:ind w:left="1080" w:hanging="360"/>
        <w:rPr>
          <w:rFonts w:cs="Arial"/>
          <w:color w:val="000000" w:themeColor="text1"/>
          <w:szCs w:val="22"/>
          <w:lang w:val="es-419"/>
        </w:rPr>
      </w:pPr>
      <w:r w:rsidRPr="00BB7C71">
        <w:rPr>
          <w:rFonts w:cs="Arial"/>
          <w:color w:val="000000" w:themeColor="text1"/>
          <w:lang w:val="es-419"/>
        </w:rPr>
        <w:t>Lea y repase el plan de lección.</w:t>
      </w:r>
    </w:p>
    <w:p w14:paraId="00214804" w14:textId="77777777" w:rsidR="00643760" w:rsidRPr="00BB7C71" w:rsidRDefault="00643760" w:rsidP="00C92742">
      <w:pPr>
        <w:numPr>
          <w:ilvl w:val="0"/>
          <w:numId w:val="1"/>
        </w:numPr>
        <w:tabs>
          <w:tab w:val="clear" w:pos="1224"/>
          <w:tab w:val="num" w:pos="1080"/>
        </w:tabs>
        <w:spacing w:after="120"/>
        <w:ind w:left="1080" w:hanging="360"/>
        <w:rPr>
          <w:rFonts w:cs="Arial"/>
          <w:color w:val="000000" w:themeColor="text1"/>
          <w:szCs w:val="22"/>
          <w:lang w:val="es-419"/>
        </w:rPr>
      </w:pPr>
      <w:r w:rsidRPr="00BB7C71">
        <w:rPr>
          <w:rFonts w:cs="Arial"/>
          <w:color w:val="000000" w:themeColor="text1"/>
          <w:lang w:val="es-419"/>
        </w:rPr>
        <w:t>Imprima una copia del documento "</w:t>
      </w:r>
      <w:proofErr w:type="spellStart"/>
      <w:r w:rsidRPr="00BB7C71">
        <w:rPr>
          <w:rFonts w:cs="Arial"/>
          <w:color w:val="000000" w:themeColor="text1"/>
          <w:lang w:val="es-419"/>
        </w:rPr>
        <w:t>PCW_Familias</w:t>
      </w:r>
      <w:proofErr w:type="spellEnd"/>
      <w:r w:rsidRPr="00BB7C71">
        <w:rPr>
          <w:rFonts w:cs="Arial"/>
          <w:color w:val="000000" w:themeColor="text1"/>
          <w:lang w:val="es-419"/>
        </w:rPr>
        <w:t xml:space="preserve"> </w:t>
      </w:r>
      <w:proofErr w:type="spellStart"/>
      <w:r w:rsidRPr="00BB7C71">
        <w:rPr>
          <w:rFonts w:cs="Arial"/>
          <w:color w:val="000000" w:themeColor="text1"/>
          <w:lang w:val="es-419"/>
        </w:rPr>
        <w:t>saludables_Formularios</w:t>
      </w:r>
      <w:proofErr w:type="spellEnd"/>
      <w:r w:rsidRPr="00BB7C71">
        <w:rPr>
          <w:rFonts w:cs="Arial"/>
          <w:color w:val="000000" w:themeColor="text1"/>
          <w:lang w:val="es-419"/>
        </w:rPr>
        <w:t xml:space="preserve"> de monitoreo" para cada participante.</w:t>
      </w:r>
    </w:p>
    <w:p w14:paraId="17D4765B" w14:textId="77777777" w:rsidR="00E804BF" w:rsidRPr="00BB7C71" w:rsidRDefault="00F2604D" w:rsidP="00467639">
      <w:pPr>
        <w:numPr>
          <w:ilvl w:val="0"/>
          <w:numId w:val="1"/>
        </w:numPr>
        <w:tabs>
          <w:tab w:val="clear" w:pos="1224"/>
          <w:tab w:val="num" w:pos="1080"/>
        </w:tabs>
        <w:spacing w:after="120"/>
        <w:ind w:left="1080" w:hanging="360"/>
        <w:rPr>
          <w:rFonts w:cs="Arial"/>
          <w:szCs w:val="22"/>
          <w:lang w:val="es-419"/>
        </w:rPr>
      </w:pPr>
      <w:r w:rsidRPr="00BB7C71">
        <w:rPr>
          <w:rFonts w:cs="Arial"/>
          <w:color w:val="000000" w:themeColor="text1"/>
          <w:lang w:val="es-419"/>
        </w:rPr>
        <w:t>Opcional: escriba los objetivos de aprendizaje en una hoja de rotafolio.</w:t>
      </w:r>
    </w:p>
    <w:p w14:paraId="4CCD3DAD" w14:textId="77777777" w:rsidR="00917B36" w:rsidRPr="00BB7C71" w:rsidRDefault="00B54B43" w:rsidP="00917B36">
      <w:pPr>
        <w:rPr>
          <w:rFonts w:cs="Arial"/>
          <w:szCs w:val="22"/>
          <w:lang w:val="es-419"/>
        </w:rPr>
      </w:pPr>
      <w:r w:rsidRPr="00BB7C71">
        <w:rPr>
          <w:rFonts w:cs="Arial"/>
          <w:b/>
          <w:szCs w:val="22"/>
          <w:lang w:val="es-419"/>
        </w:rPr>
        <w:pict w14:anchorId="11409F8C">
          <v:rect id="_x0000_i1029" style="width:0;height:1.5pt" o:hralign="center" o:hrstd="t" o:hr="t" fillcolor="gray" stroked="f"/>
        </w:pict>
      </w:r>
    </w:p>
    <w:p w14:paraId="78C3FC07" w14:textId="77777777" w:rsidR="00917B36" w:rsidRPr="00BB7C71" w:rsidRDefault="00917B36" w:rsidP="00EF428D">
      <w:pPr>
        <w:pStyle w:val="SectionL1CAWST"/>
        <w:rPr>
          <w:lang w:val="es-419"/>
        </w:rPr>
      </w:pPr>
      <w:r w:rsidRPr="00BB7C71">
        <w:rPr>
          <w:lang w:val="es-419"/>
        </w:rPr>
        <w:t>Introducción</w:t>
      </w:r>
      <w:r w:rsidR="00ED5EB9" w:rsidRPr="00BB7C71">
        <w:rPr>
          <w:lang w:val="es-419"/>
        </w:rPr>
        <w:tab/>
      </w:r>
      <w:r w:rsidRPr="00BB7C71">
        <w:rPr>
          <w:lang w:val="es-419"/>
        </w:rPr>
        <w:t>5 minutos</w:t>
      </w:r>
    </w:p>
    <w:p w14:paraId="11A89753" w14:textId="77777777" w:rsidR="00917B36" w:rsidRPr="00BB7C71" w:rsidRDefault="007F6804" w:rsidP="00F2604D">
      <w:pPr>
        <w:rPr>
          <w:rFonts w:cs="Arial"/>
          <w:szCs w:val="22"/>
          <w:lang w:val="es-419"/>
        </w:rPr>
      </w:pPr>
      <w:r w:rsidRPr="00BB7C71">
        <w:rPr>
          <w:lang w:val="es-419"/>
        </w:rPr>
        <w:drawing>
          <wp:anchor distT="0" distB="0" distL="114300" distR="114300" simplePos="0" relativeHeight="251686400" behindDoc="0" locked="0" layoutInCell="1" allowOverlap="1" wp14:anchorId="77356BA3" wp14:editId="576F4BBE">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BC20B85" w14:textId="2E240981" w:rsidR="007B1164" w:rsidRPr="00BB7C71" w:rsidRDefault="007B1164" w:rsidP="00AB6E72">
      <w:pPr>
        <w:numPr>
          <w:ilvl w:val="0"/>
          <w:numId w:val="5"/>
        </w:numPr>
        <w:spacing w:after="120"/>
        <w:rPr>
          <w:rFonts w:cs="Arial"/>
          <w:color w:val="000000" w:themeColor="text1"/>
          <w:szCs w:val="22"/>
          <w:lang w:val="es-419"/>
        </w:rPr>
      </w:pPr>
      <w:r w:rsidRPr="00BB7C71">
        <w:rPr>
          <w:rFonts w:cs="Arial"/>
          <w:color w:val="000000" w:themeColor="text1"/>
          <w:lang w:val="es-419"/>
        </w:rPr>
        <w:t>Mencione el siguiente ejemplo: cuando uno va al supermercado a comprar 1 o 2 cosas, generalmente es fácil recordarlas.</w:t>
      </w:r>
    </w:p>
    <w:p w14:paraId="2E40A1EB" w14:textId="57071E61" w:rsidR="007B1164" w:rsidRPr="00BB7C71" w:rsidRDefault="007B1164" w:rsidP="00AB6E72">
      <w:pPr>
        <w:numPr>
          <w:ilvl w:val="0"/>
          <w:numId w:val="5"/>
        </w:numPr>
        <w:spacing w:after="120"/>
        <w:rPr>
          <w:rFonts w:cs="Arial"/>
          <w:color w:val="000000" w:themeColor="text1"/>
          <w:szCs w:val="22"/>
          <w:lang w:val="es-419"/>
        </w:rPr>
      </w:pPr>
      <w:r w:rsidRPr="00BB7C71">
        <w:rPr>
          <w:rFonts w:cs="Arial"/>
          <w:color w:val="000000" w:themeColor="text1"/>
          <w:lang w:val="es-419"/>
        </w:rPr>
        <w:t xml:space="preserve">Pregúnteles a los participantes: "¿Qué hacen cuando tienen que comprar 15 cosas? ¿Cómo se aseguran de que no olvidaron comprar nada?". </w:t>
      </w:r>
      <w:r w:rsidRPr="00BB7C71">
        <w:rPr>
          <w:rFonts w:cs="Arial"/>
          <w:i/>
          <w:color w:val="000000" w:themeColor="text1"/>
          <w:szCs w:val="22"/>
          <w:lang w:val="es-419"/>
        </w:rPr>
        <w:t>Se pueden escribir.</w:t>
      </w:r>
    </w:p>
    <w:p w14:paraId="00907B7B" w14:textId="0042A9F9" w:rsidR="007B1164" w:rsidRPr="00BB7C71" w:rsidRDefault="007F3E77" w:rsidP="00AB6E72">
      <w:pPr>
        <w:numPr>
          <w:ilvl w:val="0"/>
          <w:numId w:val="5"/>
        </w:numPr>
        <w:spacing w:after="120"/>
        <w:rPr>
          <w:rFonts w:cs="Arial"/>
          <w:color w:val="000000" w:themeColor="text1"/>
          <w:szCs w:val="22"/>
          <w:lang w:val="es-419"/>
        </w:rPr>
      </w:pPr>
      <w:r w:rsidRPr="00BB7C71">
        <w:rPr>
          <w:rFonts w:cs="Arial"/>
          <w:color w:val="000000" w:themeColor="text1"/>
          <w:lang w:val="es-419"/>
        </w:rPr>
        <w:t xml:space="preserve">Explíqueles a los participantes que, como promotores comunitarios de WASH, darán recomendaciones y consejos a las personas a fin de influenciarlas para que adopten ciertas prácticas de WASH.  Hay 2 cosas que pueden hacer para ayudar a las personas a mantener las prácticas de WASH. ¿Cuáles son? </w:t>
      </w:r>
      <w:r w:rsidR="007B1164" w:rsidRPr="00BB7C71">
        <w:rPr>
          <w:rFonts w:cs="Arial"/>
          <w:i/>
          <w:color w:val="000000" w:themeColor="text1"/>
          <w:szCs w:val="22"/>
          <w:lang w:val="es-419"/>
        </w:rPr>
        <w:t>En primer lugar, centrarse en 1 o 2 prácticas y darles prioridad. En segundo lugar, escribirlas.</w:t>
      </w:r>
    </w:p>
    <w:p w14:paraId="41DDDF9F" w14:textId="488FA03B" w:rsidR="002763F9" w:rsidRPr="00BB7C71" w:rsidRDefault="007B1164" w:rsidP="007B1164">
      <w:pPr>
        <w:numPr>
          <w:ilvl w:val="0"/>
          <w:numId w:val="5"/>
        </w:numPr>
        <w:spacing w:after="120"/>
        <w:rPr>
          <w:rFonts w:cs="Arial"/>
          <w:color w:val="000000" w:themeColor="text1"/>
          <w:szCs w:val="22"/>
          <w:lang w:val="es-419"/>
        </w:rPr>
      </w:pPr>
      <w:r w:rsidRPr="00BB7C71">
        <w:rPr>
          <w:rFonts w:cs="Arial"/>
          <w:color w:val="000000" w:themeColor="text1"/>
          <w:lang w:val="es-419"/>
        </w:rPr>
        <w:lastRenderedPageBreak/>
        <w:t>Explíqueles a los participantes que, en esta lección, abordarán las herramientas que pueden usar como promotores comunitarios de WASH para asegurarse de que las personas no olviden la información y poder monitorear el progreso.</w:t>
      </w:r>
    </w:p>
    <w:p w14:paraId="77D8AA9B" w14:textId="77777777" w:rsidR="0040063B" w:rsidRPr="00BB7C71" w:rsidRDefault="002763F9" w:rsidP="001734D0">
      <w:pPr>
        <w:numPr>
          <w:ilvl w:val="0"/>
          <w:numId w:val="5"/>
        </w:numPr>
        <w:spacing w:after="120"/>
        <w:rPr>
          <w:rFonts w:cs="Arial"/>
          <w:szCs w:val="22"/>
          <w:lang w:val="es-419"/>
        </w:rPr>
      </w:pPr>
      <w:r w:rsidRPr="00BB7C71">
        <w:rPr>
          <w:rFonts w:cs="Arial"/>
          <w:lang w:val="es-419"/>
        </w:rPr>
        <w:t xml:space="preserve">Presente la descripción de la lección o los objetivos de aprendizaje. </w:t>
      </w:r>
    </w:p>
    <w:p w14:paraId="4E15EB6D" w14:textId="77777777" w:rsidR="00917B36" w:rsidRPr="00BB7C71" w:rsidRDefault="00B54B43" w:rsidP="00A70F27">
      <w:pPr>
        <w:rPr>
          <w:rFonts w:cs="Arial"/>
          <w:szCs w:val="22"/>
          <w:lang w:val="es-419"/>
        </w:rPr>
      </w:pPr>
      <w:r w:rsidRPr="00BB7C71">
        <w:rPr>
          <w:rFonts w:cs="Arial"/>
          <w:szCs w:val="22"/>
          <w:lang w:val="es-419"/>
        </w:rPr>
        <w:pict w14:anchorId="63B997DB">
          <v:rect id="_x0000_i1030" style="width:0;height:1.5pt" o:hralign="center" o:hrstd="t" o:hr="t" fillcolor="gray" stroked="f"/>
        </w:pict>
      </w:r>
    </w:p>
    <w:p w14:paraId="39F59CD3" w14:textId="6734D908" w:rsidR="0026211D" w:rsidRPr="00BB7C71" w:rsidRDefault="00C92742" w:rsidP="00D5534A">
      <w:pPr>
        <w:pStyle w:val="SectionL1CAWST"/>
        <w:rPr>
          <w:lang w:val="es-419"/>
        </w:rPr>
      </w:pPr>
      <w:r w:rsidRPr="00BB7C71">
        <w:rPr>
          <w:lang w:val="es-419"/>
        </w:rPr>
        <w:t>Formularios de monitoreo</w:t>
      </w:r>
      <w:r w:rsidR="005239F5" w:rsidRPr="00BB7C71">
        <w:rPr>
          <w:lang w:val="es-419"/>
        </w:rPr>
        <w:tab/>
      </w:r>
      <w:r w:rsidRPr="00BB7C71">
        <w:rPr>
          <w:lang w:val="es-419"/>
        </w:rPr>
        <w:t>15 minutos</w:t>
      </w:r>
    </w:p>
    <w:p w14:paraId="1E8E1788" w14:textId="694422CC" w:rsidR="0026211D" w:rsidRPr="00BB7C71" w:rsidRDefault="00FE0736" w:rsidP="00F2604D">
      <w:pPr>
        <w:rPr>
          <w:rFonts w:cs="Arial"/>
          <w:szCs w:val="22"/>
          <w:lang w:val="es-419"/>
        </w:rPr>
      </w:pPr>
      <w:r w:rsidRPr="00BB7C71">
        <w:rPr>
          <w:lang w:val="es-419"/>
        </w:rPr>
        <w:drawing>
          <wp:anchor distT="0" distB="0" distL="114300" distR="114300" simplePos="0" relativeHeight="251705856" behindDoc="0" locked="0" layoutInCell="1" allowOverlap="1" wp14:anchorId="18DAB407" wp14:editId="7CE7C92A">
            <wp:simplePos x="0" y="0"/>
            <wp:positionH relativeFrom="column">
              <wp:posOffset>-40005</wp:posOffset>
            </wp:positionH>
            <wp:positionV relativeFrom="paragraph">
              <wp:posOffset>83820</wp:posOffset>
            </wp:positionV>
            <wp:extent cx="462280" cy="512445"/>
            <wp:effectExtent l="0" t="0" r="0" b="190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2280" cy="5124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C297DD1" w14:textId="31CDD6B0" w:rsidR="00DC2600" w:rsidRPr="00BB7C71" w:rsidRDefault="00DC2600" w:rsidP="007B1164">
      <w:pPr>
        <w:numPr>
          <w:ilvl w:val="0"/>
          <w:numId w:val="17"/>
        </w:numPr>
        <w:spacing w:after="120"/>
        <w:rPr>
          <w:rFonts w:cs="Arial"/>
          <w:color w:val="000000" w:themeColor="text1"/>
          <w:szCs w:val="22"/>
          <w:lang w:val="es-419"/>
        </w:rPr>
      </w:pPr>
      <w:r w:rsidRPr="00BB7C71">
        <w:rPr>
          <w:rFonts w:cs="Arial"/>
          <w:color w:val="000000" w:themeColor="text1"/>
          <w:lang w:val="es-419"/>
        </w:rPr>
        <w:t>Reparta una copia de los formularios de monitoreo a cada participante.</w:t>
      </w:r>
    </w:p>
    <w:p w14:paraId="6ECCAAB7" w14:textId="57B25574" w:rsidR="005A07C0" w:rsidRPr="00BB7C71" w:rsidRDefault="00FE0736" w:rsidP="005A07C0">
      <w:pPr>
        <w:numPr>
          <w:ilvl w:val="0"/>
          <w:numId w:val="17"/>
        </w:numPr>
        <w:spacing w:after="120"/>
        <w:rPr>
          <w:rFonts w:cs="Arial"/>
          <w:color w:val="000000" w:themeColor="text1"/>
          <w:szCs w:val="22"/>
          <w:lang w:val="es-419"/>
        </w:rPr>
      </w:pPr>
      <w:r w:rsidRPr="00BB7C71">
        <w:rPr>
          <w:lang w:val="es-419"/>
        </w:rPr>
        <w:drawing>
          <wp:anchor distT="0" distB="0" distL="114300" distR="114300" simplePos="0" relativeHeight="251689472" behindDoc="0" locked="0" layoutInCell="1" allowOverlap="1" wp14:anchorId="6203929C" wp14:editId="4907D6D9">
            <wp:simplePos x="0" y="0"/>
            <wp:positionH relativeFrom="column">
              <wp:posOffset>-9525</wp:posOffset>
            </wp:positionH>
            <wp:positionV relativeFrom="paragraph">
              <wp:posOffset>327660</wp:posOffset>
            </wp:positionV>
            <wp:extent cx="447600" cy="394524"/>
            <wp:effectExtent l="19050" t="19050" r="10160" b="2476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r w:rsidRPr="00BB7C71">
        <w:rPr>
          <w:rFonts w:cs="Arial"/>
          <w:color w:val="000000" w:themeColor="text1"/>
          <w:lang w:val="es-419"/>
        </w:rPr>
        <w:t xml:space="preserve">Explíqueles que hay 3 documentos: el primero es un formulario para una única familia, el segundo es un formulario para varias familias y el último es una guía de uso de los otros dos documentos.  </w:t>
      </w:r>
    </w:p>
    <w:p w14:paraId="3CBE2EFC" w14:textId="061B57EF" w:rsidR="00DC2600" w:rsidRPr="00BB7C71" w:rsidRDefault="00DC2600" w:rsidP="007B1164">
      <w:pPr>
        <w:numPr>
          <w:ilvl w:val="0"/>
          <w:numId w:val="17"/>
        </w:numPr>
        <w:spacing w:after="120"/>
        <w:rPr>
          <w:rFonts w:cs="Arial"/>
          <w:color w:val="000000" w:themeColor="text1"/>
          <w:szCs w:val="22"/>
          <w:lang w:val="es-419"/>
        </w:rPr>
      </w:pPr>
      <w:r w:rsidRPr="00BB7C71">
        <w:rPr>
          <w:rFonts w:cs="Arial"/>
          <w:color w:val="000000" w:themeColor="text1"/>
          <w:lang w:val="es-419"/>
        </w:rPr>
        <w:t>Pídales a los participantes que trabajen con un compañero para revisar los 3 documentos y debatir de qué forma podrían usarlos como promotores comunitarios de WASH. Tendrán 5 minutos para revisar los formularios y debatir cómo usarlos.</w:t>
      </w:r>
    </w:p>
    <w:p w14:paraId="671D40CD" w14:textId="77777777" w:rsidR="00147ACA" w:rsidRPr="00BB7C71" w:rsidRDefault="00147ACA" w:rsidP="007B1164">
      <w:pPr>
        <w:numPr>
          <w:ilvl w:val="0"/>
          <w:numId w:val="17"/>
        </w:numPr>
        <w:spacing w:after="120"/>
        <w:rPr>
          <w:rFonts w:cs="Arial"/>
          <w:color w:val="000000" w:themeColor="text1"/>
          <w:szCs w:val="22"/>
          <w:lang w:val="es-419"/>
        </w:rPr>
      </w:pPr>
      <w:r w:rsidRPr="00BB7C71">
        <w:rPr>
          <w:rFonts w:cs="Arial"/>
          <w:color w:val="000000" w:themeColor="text1"/>
          <w:lang w:val="es-419"/>
        </w:rPr>
        <w:t>Pídales a los distintos grupos que compartan lo debatido sobre el uso de los formularios.</w:t>
      </w:r>
    </w:p>
    <w:p w14:paraId="684BEEB5" w14:textId="77777777" w:rsidR="0043467F" w:rsidRPr="00BB7C71" w:rsidRDefault="0043467F" w:rsidP="007B1164">
      <w:pPr>
        <w:numPr>
          <w:ilvl w:val="0"/>
          <w:numId w:val="17"/>
        </w:numPr>
        <w:spacing w:after="120"/>
        <w:rPr>
          <w:rFonts w:cs="Arial"/>
          <w:color w:val="000000" w:themeColor="text1"/>
          <w:szCs w:val="22"/>
          <w:lang w:val="es-419"/>
        </w:rPr>
      </w:pPr>
      <w:r w:rsidRPr="00BB7C71">
        <w:rPr>
          <w:rFonts w:cs="Arial"/>
          <w:color w:val="000000" w:themeColor="text1"/>
          <w:lang w:val="es-419"/>
        </w:rPr>
        <w:t>Explíqueles a los participantes que ahora trabajarán con cada formulario y aprenderán cómo usarlos.</w:t>
      </w:r>
    </w:p>
    <w:p w14:paraId="441187B8" w14:textId="012B31B4" w:rsidR="0043467F" w:rsidRPr="00BB7C71" w:rsidRDefault="0043467F" w:rsidP="0043467F">
      <w:pPr>
        <w:numPr>
          <w:ilvl w:val="0"/>
          <w:numId w:val="17"/>
        </w:numPr>
        <w:spacing w:after="120"/>
        <w:rPr>
          <w:rFonts w:cs="Arial"/>
          <w:color w:val="000000" w:themeColor="text1"/>
          <w:szCs w:val="22"/>
          <w:lang w:val="es-419"/>
        </w:rPr>
      </w:pPr>
      <w:r w:rsidRPr="00BB7C71">
        <w:rPr>
          <w:rFonts w:cs="Arial"/>
          <w:color w:val="000000" w:themeColor="text1"/>
          <w:lang w:val="es-419"/>
        </w:rPr>
        <w:t>Trabajen entre todos con el formulario de monitoreo para una única familia.</w:t>
      </w:r>
    </w:p>
    <w:p w14:paraId="6F90823F" w14:textId="6F851748" w:rsidR="00147ACA" w:rsidRPr="00BB7C71" w:rsidRDefault="00147ACA" w:rsidP="007B1164">
      <w:pPr>
        <w:numPr>
          <w:ilvl w:val="0"/>
          <w:numId w:val="17"/>
        </w:numPr>
        <w:spacing w:after="120"/>
        <w:rPr>
          <w:rFonts w:cs="Arial"/>
          <w:i/>
          <w:color w:val="000000" w:themeColor="text1"/>
          <w:szCs w:val="22"/>
          <w:lang w:val="es-419"/>
        </w:rPr>
      </w:pPr>
      <w:r w:rsidRPr="00BB7C71">
        <w:rPr>
          <w:rFonts w:cs="Arial"/>
          <w:color w:val="000000" w:themeColor="text1"/>
          <w:lang w:val="es-419"/>
        </w:rPr>
        <w:t>Pregúnteles a los participantes: "¿Qué significan los distintos símbolos de la primera línea?".</w:t>
      </w:r>
      <w:r w:rsidRPr="00BB7C71">
        <w:rPr>
          <w:rFonts w:cs="Arial"/>
          <w:i/>
          <w:color w:val="000000" w:themeColor="text1"/>
          <w:szCs w:val="22"/>
          <w:lang w:val="es-419"/>
        </w:rPr>
        <w:t xml:space="preserve"> Los símbolos representan: agua limpia, saneamiento mejorado, higiene personal, medioambiente limpio, alimentos seguros y responsabilidades compartidas. </w:t>
      </w:r>
    </w:p>
    <w:p w14:paraId="15E19404" w14:textId="77777777" w:rsidR="00A43B7C" w:rsidRPr="00BB7C71" w:rsidRDefault="0043467F" w:rsidP="007B1164">
      <w:pPr>
        <w:numPr>
          <w:ilvl w:val="0"/>
          <w:numId w:val="17"/>
        </w:numPr>
        <w:spacing w:after="120"/>
        <w:rPr>
          <w:rFonts w:cs="Arial"/>
          <w:color w:val="000000" w:themeColor="text1"/>
          <w:szCs w:val="22"/>
          <w:lang w:val="es-419"/>
        </w:rPr>
      </w:pPr>
      <w:r w:rsidRPr="00BB7C71">
        <w:rPr>
          <w:rFonts w:cs="Arial"/>
          <w:color w:val="000000" w:themeColor="text1"/>
          <w:lang w:val="es-419"/>
        </w:rPr>
        <w:t>Analice el formulario parte por parte con todo el grupo y aclare qué significa cada sección.</w:t>
      </w:r>
    </w:p>
    <w:p w14:paraId="0BC8567B" w14:textId="21A4C351" w:rsidR="0026211D" w:rsidRPr="00BB7C71" w:rsidRDefault="008F6F4B" w:rsidP="00E60BEC">
      <w:pPr>
        <w:numPr>
          <w:ilvl w:val="0"/>
          <w:numId w:val="17"/>
        </w:numPr>
        <w:spacing w:after="120"/>
        <w:rPr>
          <w:rFonts w:cs="Arial"/>
          <w:color w:val="000000" w:themeColor="text1"/>
          <w:szCs w:val="22"/>
          <w:lang w:val="es-419"/>
        </w:rPr>
      </w:pPr>
      <w:r w:rsidRPr="00BB7C71">
        <w:rPr>
          <w:rFonts w:cs="Arial"/>
          <w:color w:val="000000" w:themeColor="text1"/>
          <w:lang w:val="es-419"/>
        </w:rPr>
        <w:t xml:space="preserve">Pregúnteles a los participantes: "¿Por qué es importante usar este formulario?". </w:t>
      </w:r>
      <w:r w:rsidR="00E60BEC" w:rsidRPr="00BB7C71">
        <w:rPr>
          <w:rFonts w:cs="Arial"/>
          <w:i/>
          <w:color w:val="000000" w:themeColor="text1"/>
          <w:szCs w:val="22"/>
          <w:lang w:val="es-419"/>
        </w:rPr>
        <w:t xml:space="preserve">Los formularios de monitoreo de WASH son una herramienta que pueden usar para recordar el progreso de las familias que visitaron y qué se comprometieron a hacer los miembros de la familia. </w:t>
      </w:r>
    </w:p>
    <w:p w14:paraId="1FAA767E" w14:textId="3003C91F" w:rsidR="0043467F" w:rsidRPr="00BB7C71" w:rsidRDefault="0043467F" w:rsidP="0043467F">
      <w:pPr>
        <w:numPr>
          <w:ilvl w:val="0"/>
          <w:numId w:val="17"/>
        </w:numPr>
        <w:spacing w:after="120"/>
        <w:rPr>
          <w:rFonts w:cs="Arial"/>
          <w:color w:val="000000" w:themeColor="text1"/>
          <w:szCs w:val="22"/>
          <w:lang w:val="es-419"/>
        </w:rPr>
      </w:pPr>
      <w:r w:rsidRPr="00BB7C71">
        <w:rPr>
          <w:rFonts w:cs="Arial"/>
          <w:color w:val="000000" w:themeColor="text1"/>
          <w:lang w:val="es-419"/>
        </w:rPr>
        <w:t>Trabajen entre todos con el formulario de monitoreo para varias familias.</w:t>
      </w:r>
    </w:p>
    <w:p w14:paraId="69907006" w14:textId="1B8BACE0" w:rsidR="00C92742" w:rsidRPr="00BB7C71" w:rsidRDefault="008F6F4B" w:rsidP="00C92742">
      <w:pPr>
        <w:numPr>
          <w:ilvl w:val="0"/>
          <w:numId w:val="17"/>
        </w:numPr>
        <w:spacing w:after="120"/>
        <w:rPr>
          <w:rFonts w:cs="Arial"/>
          <w:color w:val="000000" w:themeColor="text1"/>
          <w:szCs w:val="22"/>
          <w:lang w:val="es-419"/>
        </w:rPr>
      </w:pPr>
      <w:r w:rsidRPr="00BB7C71">
        <w:rPr>
          <w:rFonts w:cs="Arial"/>
          <w:color w:val="000000" w:themeColor="text1"/>
          <w:lang w:val="es-419"/>
        </w:rPr>
        <w:t>Pregúnteles a los participantes: "¿En qué se diferencian los formularios y en qué cambiaría su uso?".</w:t>
      </w:r>
      <w:r w:rsidR="008F785B" w:rsidRPr="00BB7C71">
        <w:rPr>
          <w:rFonts w:cs="Arial"/>
          <w:i/>
          <w:color w:val="000000" w:themeColor="text1"/>
          <w:szCs w:val="22"/>
          <w:lang w:val="es-419"/>
        </w:rPr>
        <w:t xml:space="preserve"> Un formulario sirve para monitorear el progreso de una única familia, mientras que el otro sirve para monitorear el progreso de una comunidad o una región que tenga más de una familia.</w:t>
      </w:r>
    </w:p>
    <w:p w14:paraId="6526957B" w14:textId="77777777" w:rsidR="00557079" w:rsidRPr="00BB7C71" w:rsidRDefault="00B54B43" w:rsidP="00557079">
      <w:pPr>
        <w:rPr>
          <w:rFonts w:cs="Arial"/>
          <w:szCs w:val="22"/>
          <w:lang w:val="es-419"/>
        </w:rPr>
      </w:pPr>
      <w:r w:rsidRPr="00BB7C71">
        <w:rPr>
          <w:rFonts w:cs="Arial"/>
          <w:b/>
          <w:szCs w:val="22"/>
          <w:lang w:val="es-419"/>
        </w:rPr>
        <w:pict w14:anchorId="5FC1CD23">
          <v:rect id="_x0000_i1031" style="width:0;height:1.5pt" o:hralign="center" o:hrstd="t" o:hr="t" fillcolor="gray" stroked="f"/>
        </w:pict>
      </w:r>
    </w:p>
    <w:p w14:paraId="144180D4" w14:textId="77777777" w:rsidR="00557079" w:rsidRPr="00BB7C71" w:rsidRDefault="00C92742" w:rsidP="00557079">
      <w:pPr>
        <w:pStyle w:val="SectionL1CAWST"/>
        <w:rPr>
          <w:lang w:val="es-419"/>
        </w:rPr>
      </w:pPr>
      <w:r w:rsidRPr="00BB7C71">
        <w:rPr>
          <w:color w:val="000000" w:themeColor="text1"/>
          <w:lang w:val="es-419"/>
        </w:rPr>
        <w:t>Establecer compromisos con las familias</w:t>
      </w:r>
      <w:r w:rsidR="00E01D4A" w:rsidRPr="00BB7C71">
        <w:rPr>
          <w:lang w:val="es-419"/>
        </w:rPr>
        <w:tab/>
        <w:t>15 minutos</w:t>
      </w:r>
    </w:p>
    <w:p w14:paraId="2FF80322" w14:textId="77777777" w:rsidR="00557079" w:rsidRPr="00BB7C71" w:rsidRDefault="00557079" w:rsidP="00557079">
      <w:pPr>
        <w:rPr>
          <w:rFonts w:cs="Arial"/>
          <w:szCs w:val="22"/>
          <w:lang w:val="es-419"/>
        </w:rPr>
      </w:pPr>
      <w:r w:rsidRPr="00BB7C71">
        <w:rPr>
          <w:lang w:val="es-419"/>
        </w:rPr>
        <w:drawing>
          <wp:anchor distT="0" distB="0" distL="114300" distR="114300" simplePos="0" relativeHeight="251703808" behindDoc="0" locked="0" layoutInCell="1" allowOverlap="1" wp14:anchorId="28E79CA5" wp14:editId="5871331E">
            <wp:simplePos x="0" y="0"/>
            <wp:positionH relativeFrom="column">
              <wp:posOffset>-9525</wp:posOffset>
            </wp:positionH>
            <wp:positionV relativeFrom="paragraph">
              <wp:posOffset>123190</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589CF914" w14:textId="69C1D067" w:rsidR="0057507D" w:rsidRPr="00BB7C71" w:rsidRDefault="0057507D" w:rsidP="0057507D">
      <w:pPr>
        <w:numPr>
          <w:ilvl w:val="0"/>
          <w:numId w:val="21"/>
        </w:numPr>
        <w:spacing w:after="120"/>
        <w:rPr>
          <w:rFonts w:cs="Arial"/>
          <w:szCs w:val="22"/>
          <w:lang w:val="es-419"/>
        </w:rPr>
      </w:pPr>
      <w:r w:rsidRPr="00BB7C71">
        <w:rPr>
          <w:rFonts w:cs="Arial"/>
          <w:lang w:val="es-419"/>
        </w:rPr>
        <w:t xml:space="preserve">Explíqueles a los participantes que uno de los desafíos más importantes de motivar a las personas a largo plazo es el factor conductual denominado "autocontrol". Algunas personas adoptan un hábito nuevo con mucha facilidad, pero otras necesitan mucho tiempo. </w:t>
      </w:r>
    </w:p>
    <w:p w14:paraId="32CCFC5C" w14:textId="5DA6232B" w:rsidR="00E60BEC" w:rsidRPr="00BB7C71" w:rsidRDefault="00E60BEC" w:rsidP="00E60BEC">
      <w:pPr>
        <w:numPr>
          <w:ilvl w:val="0"/>
          <w:numId w:val="21"/>
        </w:numPr>
        <w:spacing w:after="120"/>
        <w:rPr>
          <w:rFonts w:cs="Arial"/>
          <w:szCs w:val="22"/>
          <w:lang w:val="es-419"/>
        </w:rPr>
      </w:pPr>
      <w:r w:rsidRPr="00BB7C71">
        <w:rPr>
          <w:rFonts w:cs="Arial"/>
          <w:lang w:val="es-419"/>
        </w:rPr>
        <w:t>Explíqueles a los participantes que es común que las personas adopten ciertos hábitos a corto plazo y vuelvan a sus hábitos de siempre después de unos meses.</w:t>
      </w:r>
    </w:p>
    <w:p w14:paraId="49A01664" w14:textId="595806E0" w:rsidR="00E60BEC" w:rsidRPr="00BB7C71" w:rsidRDefault="00E60BEC" w:rsidP="00E60BEC">
      <w:pPr>
        <w:numPr>
          <w:ilvl w:val="0"/>
          <w:numId w:val="21"/>
        </w:numPr>
        <w:spacing w:after="120"/>
        <w:rPr>
          <w:rFonts w:cs="Arial"/>
          <w:szCs w:val="22"/>
          <w:lang w:val="es-419"/>
        </w:rPr>
      </w:pPr>
      <w:r w:rsidRPr="00BB7C71">
        <w:rPr>
          <w:rFonts w:cs="Arial"/>
          <w:lang w:val="es-419"/>
        </w:rPr>
        <w:lastRenderedPageBreak/>
        <w:t>Ejemplifique esta situación con una persona que comienza a usar una letrina: "Después de un punto de inflexión, las personas que solían defecar al aire libre comienzan a usa una letrina.  Al principio, este cambio puede parecer un éxito del cambio de hábitos. Sin embargo, con el paso del tiempo, es posible que la persona vuelva a defecar al aire libre".</w:t>
      </w:r>
    </w:p>
    <w:p w14:paraId="0C5602DB" w14:textId="1D720ACD" w:rsidR="0057507D" w:rsidRPr="00BB7C71" w:rsidRDefault="00E60BEC" w:rsidP="00E60BEC">
      <w:pPr>
        <w:numPr>
          <w:ilvl w:val="0"/>
          <w:numId w:val="21"/>
        </w:numPr>
        <w:spacing w:after="120"/>
        <w:rPr>
          <w:rFonts w:cs="Arial"/>
          <w:szCs w:val="22"/>
          <w:lang w:val="es-419"/>
        </w:rPr>
      </w:pPr>
      <w:r w:rsidRPr="00BB7C71">
        <w:rPr>
          <w:rFonts w:cs="Arial"/>
          <w:lang w:val="es-419"/>
        </w:rPr>
        <w:t>Explíqueles a los participantes que cambiar un hábito puede ser muy difícil para las personas.  Los individuos cambian a distintos ritmos.</w:t>
      </w:r>
    </w:p>
    <w:p w14:paraId="48CF7FAA" w14:textId="68872DFF" w:rsidR="0070297C" w:rsidRPr="00BB7C71" w:rsidRDefault="0070297C" w:rsidP="009C14E8">
      <w:pPr>
        <w:numPr>
          <w:ilvl w:val="0"/>
          <w:numId w:val="21"/>
        </w:numPr>
        <w:spacing w:after="120"/>
        <w:rPr>
          <w:rFonts w:cs="Arial"/>
          <w:color w:val="000000" w:themeColor="text1"/>
          <w:szCs w:val="22"/>
          <w:lang w:val="es-419"/>
        </w:rPr>
      </w:pPr>
      <w:r w:rsidRPr="00BB7C71">
        <w:rPr>
          <w:rFonts w:cs="Arial"/>
          <w:color w:val="000000" w:themeColor="text1"/>
          <w:lang w:val="es-419"/>
        </w:rPr>
        <w:t xml:space="preserve">Pregúnteles a los participantes: "¿Por qué el factor conductual 'autocontrol' es importante y un poco diferente de los demás?". </w:t>
      </w:r>
      <w:r w:rsidRPr="00BB7C71">
        <w:rPr>
          <w:rFonts w:cs="Arial"/>
          <w:i/>
          <w:color w:val="000000" w:themeColor="text1"/>
          <w:szCs w:val="22"/>
          <w:lang w:val="es-419"/>
        </w:rPr>
        <w:t>Porque influye en el cambio de hábitos mientras uno no está en el lugar y ayuda a los miembros de las familias a mantener las prácticas en el futuro.</w:t>
      </w:r>
    </w:p>
    <w:p w14:paraId="7DB66C72" w14:textId="24FC8A85" w:rsidR="002A14CD" w:rsidRPr="00BB7C71" w:rsidRDefault="002A14CD" w:rsidP="002A14CD">
      <w:pPr>
        <w:numPr>
          <w:ilvl w:val="0"/>
          <w:numId w:val="21"/>
        </w:numPr>
        <w:spacing w:after="120"/>
        <w:rPr>
          <w:rFonts w:cs="Arial"/>
          <w:color w:val="000000" w:themeColor="text1"/>
          <w:szCs w:val="22"/>
          <w:lang w:val="es-419"/>
        </w:rPr>
      </w:pPr>
      <w:r w:rsidRPr="00BB7C71">
        <w:rPr>
          <w:rFonts w:cs="Arial"/>
          <w:color w:val="000000" w:themeColor="text1"/>
          <w:lang w:val="es-419"/>
        </w:rPr>
        <w:t>Divida los participantes en grupos de 4-5 personas y entregue a cada grupo una hoja de rotafolio y marcadores.</w:t>
      </w:r>
    </w:p>
    <w:p w14:paraId="143E99E5" w14:textId="7580DEE6" w:rsidR="002A14CD" w:rsidRPr="00BB7C71" w:rsidRDefault="002A14CD" w:rsidP="002A14CD">
      <w:pPr>
        <w:numPr>
          <w:ilvl w:val="0"/>
          <w:numId w:val="21"/>
        </w:numPr>
        <w:spacing w:after="120"/>
        <w:rPr>
          <w:rFonts w:cs="Arial"/>
          <w:color w:val="000000" w:themeColor="text1"/>
          <w:szCs w:val="22"/>
          <w:lang w:val="es-419"/>
        </w:rPr>
      </w:pPr>
      <w:r w:rsidRPr="00BB7C71">
        <w:rPr>
          <w:rFonts w:cs="Arial"/>
          <w:color w:val="000000" w:themeColor="text1"/>
          <w:lang w:val="es-419"/>
        </w:rPr>
        <w:t xml:space="preserve">Pídales a los participantes que debatan: "Como promotores comunitarios de WASH, ¿qué podemos hacer para ayudar a los miembros de las familias a mantener las buenas prácticas de WASH a largo plazo?". </w:t>
      </w:r>
    </w:p>
    <w:p w14:paraId="0A5BB092" w14:textId="76E8DD36" w:rsidR="002A14CD" w:rsidRPr="00BB7C71" w:rsidRDefault="0070297C" w:rsidP="002A14CD">
      <w:pPr>
        <w:numPr>
          <w:ilvl w:val="0"/>
          <w:numId w:val="21"/>
        </w:numPr>
        <w:spacing w:after="120"/>
        <w:rPr>
          <w:rFonts w:cs="Arial"/>
          <w:color w:val="000000" w:themeColor="text1"/>
          <w:szCs w:val="22"/>
          <w:lang w:val="es-419"/>
        </w:rPr>
      </w:pPr>
      <w:r w:rsidRPr="00BB7C71">
        <w:rPr>
          <w:rFonts w:cs="Arial"/>
          <w:color w:val="000000" w:themeColor="text1"/>
          <w:lang w:val="es-419"/>
        </w:rPr>
        <w:t>Pídales a los participantes que compartan sus ideas y escríbalas en una hoja de rotafolio.</w:t>
      </w:r>
      <w:r w:rsidR="002A14CD" w:rsidRPr="00BB7C71">
        <w:rPr>
          <w:rFonts w:cs="Arial"/>
          <w:szCs w:val="22"/>
          <w:lang w:val="es-419"/>
        </w:rPr>
        <w:t xml:space="preserve"> Pídales a los participantes que sean muy específicos en sus descripciones y que den ejemplos breves de herramientas que podrían usar para ayudar a las familias.  Algunas posibles respuestas: </w:t>
      </w:r>
      <w:r w:rsidR="002A14CD" w:rsidRPr="00BB7C71">
        <w:rPr>
          <w:rFonts w:cs="Arial"/>
          <w:i/>
          <w:color w:val="000000" w:themeColor="text1"/>
          <w:szCs w:val="22"/>
          <w:lang w:val="es-419"/>
        </w:rPr>
        <w:t xml:space="preserve">ayudarlas a que se comprometan a cambiar (p. ej.: asignar una responsabilidad a una persona en particular), ayudarlas a fijar recordatorios (p. ej.: una lista en la pared), ayudarlas a planificar con anticipación (p. ej.: definir un presupuesto para la compra de cloro cada mes), modificar el entorno ambiental (p. ej.: mover la estación de lavado de manos cerca de la letrina), etc. </w:t>
      </w:r>
    </w:p>
    <w:p w14:paraId="7F7398B2" w14:textId="303EE959" w:rsidR="00557079" w:rsidRPr="00BB7C71" w:rsidRDefault="002A14CD" w:rsidP="002A14CD">
      <w:pPr>
        <w:numPr>
          <w:ilvl w:val="0"/>
          <w:numId w:val="21"/>
        </w:numPr>
        <w:spacing w:after="120"/>
        <w:rPr>
          <w:rFonts w:cs="Arial"/>
          <w:szCs w:val="22"/>
          <w:lang w:val="es-419"/>
        </w:rPr>
      </w:pPr>
      <w:r w:rsidRPr="00BB7C71">
        <w:rPr>
          <w:rFonts w:cs="Arial"/>
          <w:lang w:val="es-419"/>
        </w:rPr>
        <w:t>Explíqueles a los participantes que el rol de los promotores comunitarios de WASH es intentar hacer que las familias se comprometan a cambiar a largo plazo.</w:t>
      </w:r>
    </w:p>
    <w:p w14:paraId="10B5E671" w14:textId="77777777" w:rsidR="00D5534A" w:rsidRPr="00BB7C71" w:rsidRDefault="00B54B43" w:rsidP="00D5534A">
      <w:pPr>
        <w:rPr>
          <w:lang w:val="es-419"/>
        </w:rPr>
      </w:pPr>
      <w:r w:rsidRPr="00BB7C71">
        <w:rPr>
          <w:lang w:val="es-419"/>
        </w:rPr>
        <w:pict w14:anchorId="09C2E330">
          <v:rect id="_x0000_i1032" style="width:0;height:1.5pt" o:hralign="center" o:hrstd="t" o:hr="t" fillcolor="gray" stroked="f"/>
        </w:pict>
      </w:r>
    </w:p>
    <w:p w14:paraId="2D56479B" w14:textId="77777777" w:rsidR="00917B36" w:rsidRPr="00BB7C71" w:rsidRDefault="00917B36" w:rsidP="00D5534A">
      <w:pPr>
        <w:pStyle w:val="SectionL1CAWST"/>
        <w:rPr>
          <w:lang w:val="es-419"/>
        </w:rPr>
      </w:pPr>
      <w:r w:rsidRPr="00BB7C71">
        <w:rPr>
          <w:lang w:val="es-419"/>
        </w:rPr>
        <w:t xml:space="preserve">Repaso </w:t>
      </w:r>
      <w:r w:rsidR="00E01D4A" w:rsidRPr="00BB7C71">
        <w:rPr>
          <w:lang w:val="es-419"/>
        </w:rPr>
        <w:tab/>
      </w:r>
      <w:r w:rsidRPr="00BB7C71">
        <w:rPr>
          <w:lang w:val="es-419"/>
        </w:rPr>
        <w:t>5 minutos</w:t>
      </w:r>
    </w:p>
    <w:p w14:paraId="6205D4E1" w14:textId="77777777" w:rsidR="00917B36" w:rsidRPr="00BB7C71" w:rsidRDefault="00D35628" w:rsidP="00917B36">
      <w:pPr>
        <w:rPr>
          <w:rFonts w:cs="Arial"/>
          <w:szCs w:val="22"/>
          <w:lang w:val="es-419"/>
        </w:rPr>
      </w:pPr>
      <w:r w:rsidRPr="00BB7C71">
        <w:rPr>
          <w:lang w:val="es-419"/>
        </w:rPr>
        <w:drawing>
          <wp:anchor distT="0" distB="0" distL="114300" distR="114300" simplePos="0" relativeHeight="251685376" behindDoc="0" locked="0" layoutInCell="1" allowOverlap="1" wp14:anchorId="14926163" wp14:editId="4EAEC83D">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14C4B832" w14:textId="640D4BD5" w:rsidR="00E01D4A" w:rsidRPr="00BB7C71" w:rsidRDefault="00E01D4A" w:rsidP="003364FD">
      <w:pPr>
        <w:numPr>
          <w:ilvl w:val="0"/>
          <w:numId w:val="6"/>
        </w:numPr>
        <w:spacing w:after="120"/>
        <w:ind w:hanging="357"/>
        <w:rPr>
          <w:rFonts w:cs="Arial"/>
          <w:color w:val="000000" w:themeColor="text1"/>
          <w:szCs w:val="22"/>
          <w:lang w:val="es-419"/>
        </w:rPr>
      </w:pPr>
      <w:r w:rsidRPr="00BB7C71">
        <w:rPr>
          <w:rFonts w:cs="Arial"/>
          <w:color w:val="000000" w:themeColor="text1"/>
          <w:lang w:val="es-419"/>
        </w:rPr>
        <w:t>Pídales a los participantes que piensen en su propia familia.  A modo de práctica, deben intentar completar una fila del formulario de monitoreo para una única familia.  Será necesario que lean la guía para saber cuáles son los criterios de cada categoría de WASH para familias saludables.</w:t>
      </w:r>
    </w:p>
    <w:p w14:paraId="7F94852A" w14:textId="77777777" w:rsidR="00917B36" w:rsidRPr="00BB7C71" w:rsidRDefault="00B54B43" w:rsidP="00917B36">
      <w:pPr>
        <w:rPr>
          <w:rFonts w:cs="Arial"/>
          <w:szCs w:val="22"/>
          <w:lang w:val="es-419"/>
        </w:rPr>
      </w:pPr>
      <w:r w:rsidRPr="00BB7C71">
        <w:rPr>
          <w:rFonts w:cs="Arial"/>
          <w:b/>
          <w:szCs w:val="22"/>
          <w:lang w:val="es-419"/>
        </w:rPr>
        <w:pict w14:anchorId="2244AB9F">
          <v:rect id="_x0000_i1033" style="width:0;height:1.5pt" o:hralign="center" o:hrstd="t" o:hr="t" fillcolor="gray" stroked="f"/>
        </w:pict>
      </w:r>
    </w:p>
    <w:p w14:paraId="7FC5A500" w14:textId="77777777" w:rsidR="00917B36" w:rsidRPr="00BB7C71" w:rsidRDefault="00ED5EB9" w:rsidP="00D5534A">
      <w:pPr>
        <w:pStyle w:val="SectionL1CAWST"/>
        <w:rPr>
          <w:lang w:val="es-419"/>
        </w:rPr>
      </w:pPr>
      <w:r w:rsidRPr="00BB7C71">
        <w:rPr>
          <w:lang w:val="es-419"/>
        </w:rPr>
        <w:t>Reflexiones sobre la lección</w:t>
      </w:r>
    </w:p>
    <w:p w14:paraId="5C57DDDF" w14:textId="77777777" w:rsidR="007229FB" w:rsidRPr="00BB7C71" w:rsidRDefault="007229FB" w:rsidP="00D5534A">
      <w:pPr>
        <w:pStyle w:val="SectionL1CAWST"/>
        <w:rPr>
          <w:lang w:val="es-419"/>
        </w:rPr>
      </w:pPr>
    </w:p>
    <w:p w14:paraId="31E78B01" w14:textId="77777777" w:rsidR="00F449AE" w:rsidRPr="00BB7C71" w:rsidRDefault="00F449AE" w:rsidP="00917B36">
      <w:pPr>
        <w:rPr>
          <w:rFonts w:cs="Arial"/>
          <w:color w:val="000000" w:themeColor="text1"/>
          <w:szCs w:val="22"/>
          <w:lang w:val="es-419"/>
        </w:rPr>
      </w:pPr>
    </w:p>
    <w:sectPr w:rsidR="00F449AE" w:rsidRPr="00BB7C71" w:rsidSect="001878DC">
      <w:headerReference w:type="default" r:id="rId18"/>
      <w:footerReference w:type="default" r:id="rId1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ECA263" w14:textId="77777777" w:rsidR="00B54B43" w:rsidRDefault="00B54B43">
      <w:r>
        <w:separator/>
      </w:r>
    </w:p>
  </w:endnote>
  <w:endnote w:type="continuationSeparator" w:id="0">
    <w:p w14:paraId="2E6665E1" w14:textId="77777777" w:rsidR="00B54B43" w:rsidRDefault="00B54B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65315" w14:textId="77777777"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351D79EB" wp14:editId="46DAF042">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EFD4C5" w14:textId="77777777" w:rsidR="00B54B43" w:rsidRDefault="00B54B43">
      <w:r>
        <w:separator/>
      </w:r>
    </w:p>
  </w:footnote>
  <w:footnote w:type="continuationSeparator" w:id="0">
    <w:p w14:paraId="47F75D4F" w14:textId="77777777" w:rsidR="00B54B43" w:rsidRDefault="00B54B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B145D" w14:textId="77777777" w:rsidR="00E804BF" w:rsidRPr="00917B36" w:rsidRDefault="00E01D4A"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Formularios y compromisos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5640642"/>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7DA37D9"/>
    <w:multiLevelType w:val="hybridMultilevel"/>
    <w:tmpl w:val="9DDEB468"/>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7"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8"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9" w15:restartNumberingAfterBreak="0">
    <w:nsid w:val="3E365393"/>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6"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9"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0"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1"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abstractNumId w:val="18"/>
  </w:num>
  <w:num w:numId="2">
    <w:abstractNumId w:val="7"/>
  </w:num>
  <w:num w:numId="3">
    <w:abstractNumId w:val="2"/>
  </w:num>
  <w:num w:numId="4">
    <w:abstractNumId w:val="16"/>
  </w:num>
  <w:num w:numId="5">
    <w:abstractNumId w:val="13"/>
  </w:num>
  <w:num w:numId="6">
    <w:abstractNumId w:val="11"/>
  </w:num>
  <w:num w:numId="7">
    <w:abstractNumId w:val="17"/>
  </w:num>
  <w:num w:numId="8">
    <w:abstractNumId w:val="14"/>
  </w:num>
  <w:num w:numId="9">
    <w:abstractNumId w:val="5"/>
  </w:num>
  <w:num w:numId="10">
    <w:abstractNumId w:val="20"/>
  </w:num>
  <w:num w:numId="11">
    <w:abstractNumId w:val="12"/>
  </w:num>
  <w:num w:numId="12">
    <w:abstractNumId w:val="21"/>
  </w:num>
  <w:num w:numId="13">
    <w:abstractNumId w:val="6"/>
  </w:num>
  <w:num w:numId="14">
    <w:abstractNumId w:val="0"/>
  </w:num>
  <w:num w:numId="15">
    <w:abstractNumId w:val="8"/>
  </w:num>
  <w:num w:numId="16">
    <w:abstractNumId w:val="15"/>
  </w:num>
  <w:num w:numId="17">
    <w:abstractNumId w:val="3"/>
  </w:num>
  <w:num w:numId="18">
    <w:abstractNumId w:val="10"/>
  </w:num>
  <w:num w:numId="19">
    <w:abstractNumId w:val="19"/>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num>
  <w:num w:numId="22">
    <w:abstractNumId w:val="9"/>
  </w:num>
  <w:num w:numId="23">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14E73"/>
    <w:rsid w:val="00046A8E"/>
    <w:rsid w:val="00055B12"/>
    <w:rsid w:val="00060B33"/>
    <w:rsid w:val="00062432"/>
    <w:rsid w:val="000E6094"/>
    <w:rsid w:val="00101951"/>
    <w:rsid w:val="00110A91"/>
    <w:rsid w:val="00117B85"/>
    <w:rsid w:val="0013687C"/>
    <w:rsid w:val="00147ACA"/>
    <w:rsid w:val="001515C0"/>
    <w:rsid w:val="001878DC"/>
    <w:rsid w:val="001C01D7"/>
    <w:rsid w:val="001F6375"/>
    <w:rsid w:val="002000F8"/>
    <w:rsid w:val="002073E6"/>
    <w:rsid w:val="00251EC1"/>
    <w:rsid w:val="00251FDF"/>
    <w:rsid w:val="00260A59"/>
    <w:rsid w:val="0026211D"/>
    <w:rsid w:val="0026228A"/>
    <w:rsid w:val="002763F9"/>
    <w:rsid w:val="00276CB3"/>
    <w:rsid w:val="0029763A"/>
    <w:rsid w:val="002A14CD"/>
    <w:rsid w:val="002D4410"/>
    <w:rsid w:val="00323EFC"/>
    <w:rsid w:val="00324557"/>
    <w:rsid w:val="003364FD"/>
    <w:rsid w:val="00337399"/>
    <w:rsid w:val="00376D03"/>
    <w:rsid w:val="003A3F3C"/>
    <w:rsid w:val="003A71AC"/>
    <w:rsid w:val="003B3D83"/>
    <w:rsid w:val="003D3431"/>
    <w:rsid w:val="0040063B"/>
    <w:rsid w:val="004257EB"/>
    <w:rsid w:val="0043467F"/>
    <w:rsid w:val="004A5069"/>
    <w:rsid w:val="004C719D"/>
    <w:rsid w:val="00510F97"/>
    <w:rsid w:val="005239F5"/>
    <w:rsid w:val="00541F7F"/>
    <w:rsid w:val="00557079"/>
    <w:rsid w:val="00557349"/>
    <w:rsid w:val="0057507D"/>
    <w:rsid w:val="005A07C0"/>
    <w:rsid w:val="005A4188"/>
    <w:rsid w:val="005A4F68"/>
    <w:rsid w:val="005B7ECE"/>
    <w:rsid w:val="005C0CA7"/>
    <w:rsid w:val="005E115C"/>
    <w:rsid w:val="005F624B"/>
    <w:rsid w:val="00643760"/>
    <w:rsid w:val="00673C95"/>
    <w:rsid w:val="006B540B"/>
    <w:rsid w:val="006D0D74"/>
    <w:rsid w:val="0070297C"/>
    <w:rsid w:val="00707137"/>
    <w:rsid w:val="00722612"/>
    <w:rsid w:val="007229FB"/>
    <w:rsid w:val="0075718C"/>
    <w:rsid w:val="007B1164"/>
    <w:rsid w:val="007F2338"/>
    <w:rsid w:val="007F3E77"/>
    <w:rsid w:val="007F6804"/>
    <w:rsid w:val="00807FD2"/>
    <w:rsid w:val="00811D03"/>
    <w:rsid w:val="00863DA0"/>
    <w:rsid w:val="008713B6"/>
    <w:rsid w:val="00890537"/>
    <w:rsid w:val="00896C0B"/>
    <w:rsid w:val="008A37B1"/>
    <w:rsid w:val="008B0293"/>
    <w:rsid w:val="008B0478"/>
    <w:rsid w:val="008D7430"/>
    <w:rsid w:val="008F25B0"/>
    <w:rsid w:val="008F6F4B"/>
    <w:rsid w:val="008F785B"/>
    <w:rsid w:val="00917B36"/>
    <w:rsid w:val="009202A2"/>
    <w:rsid w:val="00926413"/>
    <w:rsid w:val="00930853"/>
    <w:rsid w:val="009C032D"/>
    <w:rsid w:val="009C14E8"/>
    <w:rsid w:val="009E35F7"/>
    <w:rsid w:val="009E414C"/>
    <w:rsid w:val="009F6C9C"/>
    <w:rsid w:val="00A0556E"/>
    <w:rsid w:val="00A0792E"/>
    <w:rsid w:val="00A14411"/>
    <w:rsid w:val="00A26CB4"/>
    <w:rsid w:val="00A43B7C"/>
    <w:rsid w:val="00A70F27"/>
    <w:rsid w:val="00AB2551"/>
    <w:rsid w:val="00AB6E72"/>
    <w:rsid w:val="00AB78B0"/>
    <w:rsid w:val="00AD70F5"/>
    <w:rsid w:val="00AE1083"/>
    <w:rsid w:val="00AF2E93"/>
    <w:rsid w:val="00AF6E74"/>
    <w:rsid w:val="00B54B43"/>
    <w:rsid w:val="00B72225"/>
    <w:rsid w:val="00BA74E6"/>
    <w:rsid w:val="00BB7C71"/>
    <w:rsid w:val="00BC2C5D"/>
    <w:rsid w:val="00BE434B"/>
    <w:rsid w:val="00C47619"/>
    <w:rsid w:val="00C64C17"/>
    <w:rsid w:val="00C92742"/>
    <w:rsid w:val="00CA36D2"/>
    <w:rsid w:val="00CB3242"/>
    <w:rsid w:val="00CC5973"/>
    <w:rsid w:val="00CD692A"/>
    <w:rsid w:val="00CF2280"/>
    <w:rsid w:val="00D22CBB"/>
    <w:rsid w:val="00D24CFB"/>
    <w:rsid w:val="00D35628"/>
    <w:rsid w:val="00D5534A"/>
    <w:rsid w:val="00D56740"/>
    <w:rsid w:val="00DC2600"/>
    <w:rsid w:val="00DC721B"/>
    <w:rsid w:val="00DE1669"/>
    <w:rsid w:val="00E01D4A"/>
    <w:rsid w:val="00E12B3A"/>
    <w:rsid w:val="00E444BB"/>
    <w:rsid w:val="00E60BEC"/>
    <w:rsid w:val="00E60F0C"/>
    <w:rsid w:val="00E7400D"/>
    <w:rsid w:val="00E804BF"/>
    <w:rsid w:val="00EC2698"/>
    <w:rsid w:val="00EC6FB7"/>
    <w:rsid w:val="00ED5EB9"/>
    <w:rsid w:val="00ED7E3F"/>
    <w:rsid w:val="00EF1A14"/>
    <w:rsid w:val="00EF428D"/>
    <w:rsid w:val="00F2604D"/>
    <w:rsid w:val="00F336E6"/>
    <w:rsid w:val="00F449AE"/>
    <w:rsid w:val="00F5358B"/>
    <w:rsid w:val="00F57F7B"/>
    <w:rsid w:val="00F951BF"/>
    <w:rsid w:val="00FA0743"/>
    <w:rsid w:val="00FE0736"/>
    <w:rsid w:val="00FE3A93"/>
    <w:rsid w:val="00FE4E68"/>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059C968"/>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tif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gi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8ECE7B-7A5F-42BC-AB19-2A47550D64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3</Pages>
  <Words>985</Words>
  <Characters>5619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6591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Forms and Commitments - Lesson Plan (CWP)</dc:title>
  <dc:subject>In this lesson, participants will discuss the importance of using forms to collect information from household members to influence change.  They will also review how to use monitoring forms effectively.</dc:subject>
  <dc:creator>CAWST</dc:creator>
  <cp:lastModifiedBy>Andrea Roach</cp:lastModifiedBy>
  <cp:revision>3</cp:revision>
  <cp:lastPrinted>2015-09-03T17:10:00Z</cp:lastPrinted>
  <dcterms:created xsi:type="dcterms:W3CDTF">2017-01-31T22:48:00Z</dcterms:created>
  <dcterms:modified xsi:type="dcterms:W3CDTF">2017-06-10T19:47:00Z</dcterms:modified>
</cp:coreProperties>
</file>