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 Honorable [Full Name]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[Title — e.g., United States Senator / Member of Congress]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[Office Address]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[City, State ZIP]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Re: Please Co-Sponsor the NAHASDA Modernization Act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Dear [Senator / Representative] [Last Name]: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On behalf of the </w:t>
      </w:r>
      <w:r w:rsidDel="00000000" w:rsidR="00000000" w:rsidRPr="00000000">
        <w:rPr>
          <w:highlight w:val="yellow"/>
          <w:rtl w:val="0"/>
        </w:rPr>
        <w:t xml:space="preserve">[Tribal Nation/Organization Name]</w:t>
      </w:r>
      <w:r w:rsidDel="00000000" w:rsidR="00000000" w:rsidRPr="00000000">
        <w:rPr>
          <w:rtl w:val="0"/>
        </w:rPr>
        <w:t xml:space="preserve">, we are writing to urge you to become an original co-sponsor of the NAHASDA Modernization Act of 2026. This legislation would reauthorize and strengthen the Native American Housing Assistance and Self-Determination Act through 2032. Original co-sponsorship signals a strong commitment to upholding the federal trust responsibility for the 575 federally recognized Tribal Nations that rely on NAHASDA to address severe housing shortages, overcrowding, and critical infrastructure needs.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highlight w:val="yellow"/>
          <w:rtl w:val="0"/>
        </w:rPr>
        <w:t xml:space="preserve">[Tribal Nation/Organization Name]</w:t>
      </w:r>
      <w:r w:rsidDel="00000000" w:rsidR="00000000" w:rsidRPr="00000000">
        <w:rPr>
          <w:rtl w:val="0"/>
        </w:rPr>
        <w:t xml:space="preserve">, located in </w:t>
      </w:r>
      <w:r w:rsidDel="00000000" w:rsidR="00000000" w:rsidRPr="00000000">
        <w:rPr>
          <w:highlight w:val="yellow"/>
          <w:rtl w:val="0"/>
        </w:rPr>
        <w:t xml:space="preserve">[State]</w:t>
      </w:r>
      <w:r w:rsidDel="00000000" w:rsidR="00000000" w:rsidRPr="00000000">
        <w:rPr>
          <w:rtl w:val="0"/>
        </w:rPr>
        <w:t xml:space="preserve">, faces significant housing challenges — </w:t>
      </w:r>
      <w:r w:rsidDel="00000000" w:rsidR="00000000" w:rsidRPr="00000000">
        <w:rPr>
          <w:highlight w:val="yellow"/>
          <w:rtl w:val="0"/>
        </w:rPr>
        <w:t xml:space="preserve">[briefly describe your community's housing needs]</w:t>
      </w:r>
      <w:r w:rsidDel="00000000" w:rsidR="00000000" w:rsidRPr="00000000">
        <w:rPr>
          <w:rtl w:val="0"/>
        </w:rPr>
        <w:t xml:space="preserve">. NAHASDA funding is essential to providing affordable, safe housing for our citizens.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 NAHASDA Modernization Act of 2026 includes critical improvements, including streamlining environmental reviews for Tribal housing projects; modernizing and reauthorizing the Section 184 Indian Home Loan Guarantee Program to expand private lending; allowing 99-year leasehold interests on trust land to support long-term homeownership; and codifying the Tribal HUD-Veterans Affairs Supportive Housing program to support Native veterans experiencing or at risk of homelessness.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[Optional: 1–2 sentences on a specific housing challenge or success story in your community.]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We thank you for your support and encourage you to join your colleagues as an original co-sponsor.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Please contact for more information on being a co-sponsor:</w:t>
      </w:r>
      <w:r w:rsidDel="00000000" w:rsidR="00000000" w:rsidRPr="00000000">
        <w:rPr>
          <w:rtl w:val="0"/>
        </w:rPr>
        <w:t xml:space="preserve"> </w:t>
        <w:br w:type="textWrapping"/>
        <w:t xml:space="preserve">Blayne Callas</w:t>
        <w:tab/>
        <w:tab/>
        <w:tab/>
        <w:tab/>
        <w:tab/>
        <w:tab/>
        <w:tab/>
        <w:t xml:space="preserve">Ryan Blue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Legislative Director</w:t>
        <w:tab/>
        <w:tab/>
        <w:tab/>
        <w:tab/>
        <w:tab/>
        <w:tab/>
        <w:t xml:space="preserve">Legislative Aide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Office of Representative Troy Downing (MT-02)</w:t>
        <w:tab/>
        <w:tab/>
        <w:t xml:space="preserve">Office of Representative Janelle   </w:t>
        <w:tab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blayne.callas@mail.house.gov </w:t>
        </w:r>
      </w:hyperlink>
      <w:r w:rsidDel="00000000" w:rsidR="00000000" w:rsidRPr="00000000">
        <w:rPr>
          <w:rtl w:val="0"/>
        </w:rPr>
        <w:tab/>
        <w:tab/>
        <w:tab/>
        <w:tab/>
        <w:t xml:space="preserve">Bynum  (OR-05)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ryan.blue@mail.house.gov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Thank you for your attention to this urgent matter.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Respectfully,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[Signatory Name], [Title]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[Tribal Nation/Organization Name]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[Address]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layne.callas@mail.house.gov" TargetMode="External"/><Relationship Id="rId7" Type="http://schemas.openxmlformats.org/officeDocument/2006/relationships/hyperlink" Target="mailto:ryan.blue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