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B52B" w14:textId="5F6D344A" w:rsidR="00404010" w:rsidRDefault="00404010" w:rsidP="00404010">
      <w:pPr>
        <w:pStyle w:val="NormalWeb"/>
      </w:pPr>
      <w:r>
        <w:br/>
      </w:r>
      <w:r>
        <w:rPr>
          <w:rStyle w:val="Strong"/>
        </w:rPr>
        <w:t>Unveiling The</w:t>
      </w:r>
      <w:r>
        <w:rPr>
          <w:rStyle w:val="Strong"/>
        </w:rPr>
        <w:t xml:space="preserve"> Resilience and Social Emotional Learning (RSEL) Programme to Strengthen Adolescent Wellbeing</w:t>
      </w:r>
    </w:p>
    <w:p w14:paraId="17EF0725" w14:textId="7BF30B4C" w:rsidR="00404010" w:rsidRDefault="00404010" w:rsidP="00404010">
      <w:pPr>
        <w:pStyle w:val="NormalWeb"/>
      </w:pPr>
      <w:r>
        <w:rPr>
          <w:rStyle w:val="Strong"/>
        </w:rPr>
        <w:t xml:space="preserve">March 10, 2026 </w:t>
      </w:r>
      <w:r>
        <w:rPr>
          <w:rStyle w:val="Strong"/>
        </w:rPr>
        <w:t>Kampala, Uganda</w:t>
      </w:r>
      <w:r>
        <w:rPr>
          <w:rStyle w:val="Strong"/>
        </w:rPr>
        <w:t xml:space="preserve">: </w:t>
      </w:r>
      <w:r>
        <w:t xml:space="preserve"> — The JM Education and Research Centre (JMERC), in collaboration with government and development partners, has officially launched the </w:t>
      </w:r>
      <w:r>
        <w:rPr>
          <w:rStyle w:val="Strong"/>
        </w:rPr>
        <w:t>Resilience and Social Emotional Learning (RSEL) Programme</w:t>
      </w:r>
      <w:r>
        <w:t>, a new initiative aimed at strengthening the mental health, resilience, and life skills of young adolescents in Uganda.</w:t>
      </w:r>
    </w:p>
    <w:p w14:paraId="47F1C5B9" w14:textId="77777777" w:rsidR="00404010" w:rsidRDefault="00404010" w:rsidP="00404010">
      <w:pPr>
        <w:pStyle w:val="NormalWeb"/>
      </w:pPr>
      <w:r>
        <w:t xml:space="preserve">The launch event brought together representatives from the </w:t>
      </w:r>
      <w:r>
        <w:rPr>
          <w:rStyle w:val="Strong"/>
        </w:rPr>
        <w:t>Ministry of Education and Sports</w:t>
      </w:r>
      <w:r>
        <w:t>, the Ministry of Health, the Ministry of Gender, Labour and Social Development, the World Health Organization (WHO), civil society organisations, and education stakeholders committed to improving the wellbeing of young people.</w:t>
      </w:r>
    </w:p>
    <w:p w14:paraId="213B154A" w14:textId="77777777" w:rsidR="00404010" w:rsidRDefault="00404010" w:rsidP="00404010">
      <w:pPr>
        <w:pStyle w:val="NormalWeb"/>
      </w:pPr>
      <w:r>
        <w:t xml:space="preserve">The programme comes at a critical time when many adolescents are facing growing mental health challenges. Research indicates that </w:t>
      </w:r>
      <w:r>
        <w:rPr>
          <w:rStyle w:val="Strong"/>
        </w:rPr>
        <w:t>nearly one in five Ugandan secondary school students shows signs of an emotional disorder</w:t>
      </w:r>
      <w:r>
        <w:t>, including anxiety, depression, and post-traumatic stress.</w:t>
      </w:r>
    </w:p>
    <w:p w14:paraId="72AC6B81" w14:textId="2E27B9C5" w:rsidR="00404010" w:rsidRDefault="00404010" w:rsidP="00404010">
      <w:pPr>
        <w:pStyle w:val="NormalWeb"/>
      </w:pPr>
      <w:r>
        <w:t xml:space="preserve">Speaking during the opening session, </w:t>
      </w:r>
      <w:r>
        <w:rPr>
          <w:rStyle w:val="Strong"/>
        </w:rPr>
        <w:t>Dr. Annet Mugisha</w:t>
      </w:r>
      <w:r>
        <w:t>, Commissioner Teacher Education, Training and Development, Minsitry of Education and Sports,Uganda</w:t>
      </w:r>
      <w:r>
        <w:t>, emphasized the importance of equipping young people with skills that enable them to navigate today’s complex social and emotional challenges.</w:t>
      </w:r>
    </w:p>
    <w:p w14:paraId="5BA539D5" w14:textId="77777777" w:rsidR="00404010" w:rsidRDefault="00404010" w:rsidP="00404010">
      <w:pPr>
        <w:pStyle w:val="NormalWeb"/>
      </w:pPr>
      <w:r>
        <w:t>“Through the Resilience and Social Emotional Learning programme, we are equipping adolescents with the skills they need to navigate life’s challenges, build healthy relationships, and make informed decisions that shape their future.”</w:t>
      </w:r>
    </w:p>
    <w:p w14:paraId="6CA897E3" w14:textId="77777777" w:rsidR="00404010" w:rsidRDefault="00404010" w:rsidP="00404010">
      <w:pPr>
        <w:pStyle w:val="NormalWeb"/>
      </w:pPr>
      <w:r>
        <w:t xml:space="preserve">The programme adopts a </w:t>
      </w:r>
      <w:r>
        <w:rPr>
          <w:rStyle w:val="Strong"/>
        </w:rPr>
        <w:t>multi-sectoral approach</w:t>
      </w:r>
      <w:r>
        <w:t>, bringing together actors across education, health, and social protection to strengthen systems that support adolescent wellbeing.</w:t>
      </w:r>
    </w:p>
    <w:p w14:paraId="1AD7D4CE" w14:textId="27582CC4" w:rsidR="00404010" w:rsidRDefault="00404010" w:rsidP="00404010">
      <w:pPr>
        <w:pStyle w:val="NormalWeb"/>
      </w:pPr>
      <w:r>
        <w:t xml:space="preserve">Delivering the keynote address, </w:t>
      </w:r>
      <w:r w:rsidRPr="00404010">
        <w:rPr>
          <w:rStyle w:val="Strong"/>
          <w:b w:val="0"/>
          <w:bCs w:val="0"/>
        </w:rPr>
        <w:t>Mr. Kasule Meddie</w:t>
      </w:r>
      <w:r>
        <w:rPr>
          <w:rStyle w:val="Strong"/>
          <w:b w:val="0"/>
          <w:bCs w:val="0"/>
        </w:rPr>
        <w:t>,</w:t>
      </w:r>
      <w:r w:rsidRPr="00404010">
        <w:rPr>
          <w:rStyle w:val="Strong"/>
          <w:b w:val="0"/>
          <w:bCs w:val="0"/>
        </w:rPr>
        <w:t xml:space="preserve"> who respresented Dr. Cleophas Mugenyi</w:t>
      </w:r>
      <w:r w:rsidRPr="00404010">
        <w:rPr>
          <w:b/>
          <w:bCs/>
        </w:rPr>
        <w:t>,</w:t>
      </w:r>
      <w:r w:rsidRPr="00404010">
        <w:t xml:space="preserve"> Head of Basic and Secondary Education at the Ministry of Education</w:t>
      </w:r>
      <w:r>
        <w:t xml:space="preserve"> and Sports, underscored the urgency of addressing adolescent mental health challenges through coordinated national action.</w:t>
      </w:r>
    </w:p>
    <w:p w14:paraId="650BA78B" w14:textId="77777777" w:rsidR="00404010" w:rsidRDefault="00404010" w:rsidP="00404010">
      <w:pPr>
        <w:pStyle w:val="NormalWeb"/>
      </w:pPr>
      <w:r>
        <w:t>“Nearly one in five Ugandan secondary school students shows signs of an emotional disorder. This underscores the urgent need for coordinated action to support our young people.”</w:t>
      </w:r>
    </w:p>
    <w:p w14:paraId="0B276EFE" w14:textId="24D90461" w:rsidR="00404010" w:rsidRDefault="00404010" w:rsidP="00404010">
      <w:pPr>
        <w:pStyle w:val="NormalWeb"/>
      </w:pPr>
      <w:r>
        <w:t>Mr. Kasule</w:t>
      </w:r>
      <w:r>
        <w:t xml:space="preserve"> noted that the RSEL initiative aligns with national priorities to strengthen human capital development through integrated interventions that address the physical, mental, social, and emotional well</w:t>
      </w:r>
      <w:r>
        <w:t>-</w:t>
      </w:r>
      <w:r>
        <w:t>being of learners.</w:t>
      </w:r>
    </w:p>
    <w:p w14:paraId="02D9C48B" w14:textId="77777777" w:rsidR="00404010" w:rsidRDefault="00404010" w:rsidP="00404010">
      <w:pPr>
        <w:pStyle w:val="NormalWeb"/>
      </w:pPr>
      <w:r>
        <w:t xml:space="preserve">A panel discussion featuring education and health experts further highlighted the role of </w:t>
      </w:r>
      <w:r>
        <w:rPr>
          <w:rStyle w:val="Strong"/>
        </w:rPr>
        <w:t>social and emotional learning in helping adolescents build resilience, manage stress, and make responsible life decisions</w:t>
      </w:r>
      <w:r>
        <w:t>. Panelists emphasized that effective support for young people requires collaboration between schools, families, communities, and health systems.</w:t>
      </w:r>
    </w:p>
    <w:p w14:paraId="7755B9CC" w14:textId="4FD40495" w:rsidR="00404010" w:rsidRDefault="00404010" w:rsidP="00404010">
      <w:pPr>
        <w:pStyle w:val="NormalWeb"/>
      </w:pPr>
      <w:r>
        <w:lastRenderedPageBreak/>
        <w:t>One of the panelists, noted that strengthening social and emotional skills among adolescents is essential for improving both wellbeing and educational outcomes.</w:t>
      </w:r>
    </w:p>
    <w:p w14:paraId="2EC5B4E2" w14:textId="77777777" w:rsidR="00404010" w:rsidRDefault="00404010" w:rsidP="00404010">
      <w:pPr>
        <w:pStyle w:val="NormalWeb"/>
      </w:pPr>
      <w:r>
        <w:t>“When schools, families, communities, and health systems work together, we create an ecosystem that supports adolescents not only academically but emotionally and socially as well.”</w:t>
      </w:r>
    </w:p>
    <w:p w14:paraId="71B9108C" w14:textId="2B99C7D1" w:rsidR="00404010" w:rsidRDefault="00404010" w:rsidP="00404010">
      <w:pPr>
        <w:pStyle w:val="NormalWeb"/>
      </w:pPr>
      <w:r>
        <w:t xml:space="preserve">JMERC’s Executive Director, Dr. John Mary Mitana Vianney said that </w:t>
      </w:r>
      <w:r>
        <w:t xml:space="preserve">The RSEL programme will focus on adolescents aged </w:t>
      </w:r>
      <w:r>
        <w:rPr>
          <w:rStyle w:val="Strong"/>
        </w:rPr>
        <w:t>10–14</w:t>
      </w:r>
      <w:r>
        <w:t>, supporting them with practical skills that promote emotional wellbeing, resilience, and healthy decision-making both in and beyond the classroom.</w:t>
      </w:r>
    </w:p>
    <w:p w14:paraId="63BCD1E1" w14:textId="28649246" w:rsidR="00404010" w:rsidRDefault="00404010" w:rsidP="00404010">
      <w:pPr>
        <w:pStyle w:val="NormalWeb"/>
      </w:pPr>
      <w:r>
        <w:t>Th</w:t>
      </w:r>
      <w:r>
        <w:t>is</w:t>
      </w:r>
      <w:r>
        <w:t xml:space="preserve"> launch marks an important step toward strengthening systems that support adolescents across Uganda, ensuring that young people are better equipped to thrive in school, in their communities, and in their future lives.</w:t>
      </w:r>
    </w:p>
    <w:p w14:paraId="16FD2081" w14:textId="77777777" w:rsidR="00E00667" w:rsidRDefault="00E00667"/>
    <w:sectPr w:rsidR="00E0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10"/>
    <w:rsid w:val="000447A0"/>
    <w:rsid w:val="00404010"/>
    <w:rsid w:val="00407E02"/>
    <w:rsid w:val="008673B8"/>
    <w:rsid w:val="00AE3A5F"/>
    <w:rsid w:val="00DB1B56"/>
    <w:rsid w:val="00E0066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5ACB3395"/>
  <w15:chartTrackingRefBased/>
  <w15:docId w15:val="{A8B2C0AA-A027-154C-95C3-C80ACD44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0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0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0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0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010"/>
    <w:rPr>
      <w:rFonts w:eastAsiaTheme="majorEastAsia" w:cstheme="majorBidi"/>
      <w:color w:val="272727" w:themeColor="text1" w:themeTint="D8"/>
    </w:rPr>
  </w:style>
  <w:style w:type="paragraph" w:styleId="Title">
    <w:name w:val="Title"/>
    <w:basedOn w:val="Normal"/>
    <w:next w:val="Normal"/>
    <w:link w:val="TitleChar"/>
    <w:uiPriority w:val="10"/>
    <w:qFormat/>
    <w:rsid w:val="00404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0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0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4010"/>
    <w:rPr>
      <w:i/>
      <w:iCs/>
      <w:color w:val="404040" w:themeColor="text1" w:themeTint="BF"/>
    </w:rPr>
  </w:style>
  <w:style w:type="paragraph" w:styleId="ListParagraph">
    <w:name w:val="List Paragraph"/>
    <w:basedOn w:val="Normal"/>
    <w:uiPriority w:val="34"/>
    <w:qFormat/>
    <w:rsid w:val="00404010"/>
    <w:pPr>
      <w:ind w:left="720"/>
      <w:contextualSpacing/>
    </w:pPr>
  </w:style>
  <w:style w:type="character" w:styleId="IntenseEmphasis">
    <w:name w:val="Intense Emphasis"/>
    <w:basedOn w:val="DefaultParagraphFont"/>
    <w:uiPriority w:val="21"/>
    <w:qFormat/>
    <w:rsid w:val="00404010"/>
    <w:rPr>
      <w:i/>
      <w:iCs/>
      <w:color w:val="0F4761" w:themeColor="accent1" w:themeShade="BF"/>
    </w:rPr>
  </w:style>
  <w:style w:type="paragraph" w:styleId="IntenseQuote">
    <w:name w:val="Intense Quote"/>
    <w:basedOn w:val="Normal"/>
    <w:next w:val="Normal"/>
    <w:link w:val="IntenseQuoteChar"/>
    <w:uiPriority w:val="30"/>
    <w:qFormat/>
    <w:rsid w:val="00404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010"/>
    <w:rPr>
      <w:i/>
      <w:iCs/>
      <w:color w:val="0F4761" w:themeColor="accent1" w:themeShade="BF"/>
    </w:rPr>
  </w:style>
  <w:style w:type="character" w:styleId="IntenseReference">
    <w:name w:val="Intense Reference"/>
    <w:basedOn w:val="DefaultParagraphFont"/>
    <w:uiPriority w:val="32"/>
    <w:qFormat/>
    <w:rsid w:val="00404010"/>
    <w:rPr>
      <w:b/>
      <w:bCs/>
      <w:smallCaps/>
      <w:color w:val="0F4761" w:themeColor="accent1" w:themeShade="BF"/>
      <w:spacing w:val="5"/>
    </w:rPr>
  </w:style>
  <w:style w:type="paragraph" w:styleId="NormalWeb">
    <w:name w:val="Normal (Web)"/>
    <w:basedOn w:val="Normal"/>
    <w:uiPriority w:val="99"/>
    <w:semiHidden/>
    <w:unhideWhenUsed/>
    <w:rsid w:val="0040401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04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Shaylor Mwanje</dc:creator>
  <cp:keywords/>
  <dc:description/>
  <cp:lastModifiedBy>Shaylor Mwanje</cp:lastModifiedBy>
  <cp:revision>1</cp:revision>
  <dcterms:created xsi:type="dcterms:W3CDTF">2026-03-12T05:54:00Z</dcterms:created>
  <dcterms:modified xsi:type="dcterms:W3CDTF">2026-03-12T05:58:00Z</dcterms:modified>
</cp:coreProperties>
</file>