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D388EC" w14:textId="77777777" w:rsidR="008D281C" w:rsidRDefault="008D281C">
      <w:pPr>
        <w:rPr>
          <w:b/>
        </w:rPr>
      </w:pPr>
    </w:p>
    <w:p w14:paraId="6638AC29" w14:textId="788FAFEE" w:rsidR="008D281C" w:rsidRDefault="00000000">
      <w:pPr>
        <w:rPr>
          <w:b/>
        </w:rPr>
      </w:pPr>
      <w:proofErr w:type="spellStart"/>
      <w:r>
        <w:rPr>
          <w:b/>
        </w:rPr>
        <w:t>Fullmaktserklæring</w:t>
      </w:r>
      <w:proofErr w:type="spellEnd"/>
      <w:r>
        <w:rPr>
          <w:b/>
        </w:rPr>
        <w:t xml:space="preserve"> for investering i lån</w:t>
      </w:r>
      <w:r w:rsidR="00B30121">
        <w:rPr>
          <w:b/>
        </w:rPr>
        <w:t xml:space="preserve"> og obligasjoner</w:t>
      </w:r>
      <w:r>
        <w:rPr>
          <w:b/>
        </w:rPr>
        <w:t xml:space="preserve"> via FundingPartner</w:t>
      </w:r>
      <w:r w:rsidR="0086153B">
        <w:rPr>
          <w:b/>
        </w:rPr>
        <w:t xml:space="preserve"> og FundingPartner Securities</w:t>
      </w:r>
    </w:p>
    <w:p w14:paraId="273191F7" w14:textId="77777777" w:rsidR="008D281C" w:rsidRDefault="008D281C"/>
    <w:p w14:paraId="33B967E1" w14:textId="0940637C" w:rsidR="008D281C" w:rsidRDefault="00000000">
      <w:r>
        <w:t xml:space="preserve">Undertegner gir herved ………...……. </w:t>
      </w:r>
      <w:proofErr w:type="gramStart"/>
      <w:r>
        <w:t>(”</w:t>
      </w:r>
      <w:proofErr w:type="spellStart"/>
      <w:r>
        <w:t>Fullmaktshaver</w:t>
      </w:r>
      <w:proofErr w:type="spellEnd"/>
      <w:proofErr w:type="gramEnd"/>
      <w:r>
        <w:t xml:space="preserve">”) fullmakt til å representere, investere i lån, gjøre finansielle disponeringer, og godkjenne juridiske avtaler og brukervilkår på vegne av ………………………. </w:t>
      </w:r>
      <w:proofErr w:type="gramStart"/>
      <w:r>
        <w:t>(”Selskapet</w:t>
      </w:r>
      <w:proofErr w:type="gramEnd"/>
      <w:r>
        <w:t>”) via sin brukerprofil hos FundingPartner AS (org nr</w:t>
      </w:r>
      <w:r w:rsidR="00B30121">
        <w:t>.</w:t>
      </w:r>
      <w:r>
        <w:t xml:space="preserve"> 916</w:t>
      </w:r>
      <w:r w:rsidR="00B30121">
        <w:t> </w:t>
      </w:r>
      <w:r>
        <w:t>980</w:t>
      </w:r>
      <w:r w:rsidR="00B30121">
        <w:t xml:space="preserve"> </w:t>
      </w:r>
      <w:r>
        <w:t>248)</w:t>
      </w:r>
      <w:r w:rsidR="00B30121">
        <w:t xml:space="preserve"> og FundingPartner Securities AS (org.nr. </w:t>
      </w:r>
      <w:r w:rsidR="00B30121" w:rsidRPr="00B30121">
        <w:t>926 560</w:t>
      </w:r>
      <w:r w:rsidR="00B30121">
        <w:t> </w:t>
      </w:r>
      <w:r w:rsidR="00B30121" w:rsidRPr="00B30121">
        <w:t>077</w:t>
      </w:r>
      <w:r w:rsidR="00B30121">
        <w:t>).</w:t>
      </w:r>
    </w:p>
    <w:p w14:paraId="6AD2F096" w14:textId="77777777" w:rsidR="008D281C" w:rsidRDefault="008D281C"/>
    <w:p w14:paraId="3964A021" w14:textId="77777777" w:rsidR="008D281C" w:rsidRDefault="00000000">
      <w:r>
        <w:t xml:space="preserve">Fullmakten er gyldig fra signeringstidspunktet og frem til to virkedager etter at FundingPartner varsles elektronisk via e-post til </w:t>
      </w:r>
      <w:hyperlink r:id="rId8">
        <w:r>
          <w:rPr>
            <w:color w:val="0563C1"/>
            <w:u w:val="single"/>
          </w:rPr>
          <w:t>investor@fundingpartner.no</w:t>
        </w:r>
      </w:hyperlink>
      <w:r>
        <w:t xml:space="preserve">. </w:t>
      </w:r>
    </w:p>
    <w:p w14:paraId="645FF2B8" w14:textId="77777777" w:rsidR="008D281C" w:rsidRDefault="008D281C"/>
    <w:p w14:paraId="4FEF69CA" w14:textId="00D72CA8" w:rsidR="008D281C" w:rsidRDefault="00000000">
      <w:proofErr w:type="spellStart"/>
      <w:r>
        <w:t>Fullmaktshaver</w:t>
      </w:r>
      <w:proofErr w:type="spellEnd"/>
      <w:r>
        <w:t xml:space="preserve"> har anledning til å akseptere vilkår og juridiske avtaler mellom Selskapet</w:t>
      </w:r>
      <w:r w:rsidR="00626F71">
        <w:t xml:space="preserve"> og hhv.</w:t>
      </w:r>
      <w:r w:rsidR="00B30121">
        <w:t xml:space="preserve"> FundingPartner AS og FundingPartner Securities AS</w:t>
      </w:r>
      <w:r>
        <w:t xml:space="preserve">, eller mellom Selskapet og andre kunder av </w:t>
      </w:r>
      <w:r w:rsidR="00626F71">
        <w:t xml:space="preserve">hhv. </w:t>
      </w:r>
      <w:r>
        <w:t>FundingPartner</w:t>
      </w:r>
      <w:r w:rsidR="00B30121">
        <w:t xml:space="preserve"> AS og FundingPartner Securities AS</w:t>
      </w:r>
      <w:r>
        <w:t>, herunder långivere og låntakere</w:t>
      </w:r>
      <w:r w:rsidR="00626F71">
        <w:t>/utstedere.</w:t>
      </w:r>
    </w:p>
    <w:p w14:paraId="2EBA4845" w14:textId="77777777" w:rsidR="008D281C" w:rsidRDefault="008D281C"/>
    <w:p w14:paraId="3B734965" w14:textId="6CECBF82" w:rsidR="008D281C" w:rsidRDefault="00000000">
      <w:r>
        <w:t xml:space="preserve">Nåværende Allmenne vilkår for långivere og låntakere </w:t>
      </w:r>
      <w:r w:rsidR="0086153B">
        <w:t>for</w:t>
      </w:r>
      <w:r w:rsidR="00CC66DD">
        <w:t xml:space="preserve"> </w:t>
      </w:r>
      <w:r w:rsidR="0086153B">
        <w:t>FundingPartner AS og</w:t>
      </w:r>
      <w:r w:rsidR="00CC66DD">
        <w:t xml:space="preserve"> Alminnelige forretningsvilkår for</w:t>
      </w:r>
      <w:r w:rsidR="0086153B">
        <w:t xml:space="preserve"> FundingPartner Securities AS </w:t>
      </w:r>
      <w:r>
        <w:t xml:space="preserve">er vedlagt denne erklæringen, og aksepteres ved signering av </w:t>
      </w:r>
      <w:proofErr w:type="spellStart"/>
      <w:r>
        <w:t>fullmaktserklæringen</w:t>
      </w:r>
      <w:proofErr w:type="spellEnd"/>
      <w:r>
        <w:t xml:space="preserve">. </w:t>
      </w:r>
    </w:p>
    <w:p w14:paraId="50D388B9" w14:textId="77777777" w:rsidR="008D281C" w:rsidRDefault="00000000">
      <w:r>
        <w:t xml:space="preserve"> </w:t>
      </w:r>
    </w:p>
    <w:p w14:paraId="2DBD49A4" w14:textId="04B18BC6" w:rsidR="00A40533" w:rsidRDefault="00000000" w:rsidP="00985691">
      <w:r>
        <w:br w:type="page"/>
      </w:r>
      <w:bookmarkStart w:id="0" w:name="_heading=h.gjdgxs" w:colFirst="0" w:colLast="0"/>
      <w:bookmarkStart w:id="1" w:name="_heading=h.30j0zll" w:colFirst="0" w:colLast="0"/>
      <w:bookmarkStart w:id="2" w:name="_heading=h.1fob9te" w:colFirst="0" w:colLast="0"/>
      <w:bookmarkStart w:id="3" w:name="_heading=h.3znysh7" w:colFirst="0" w:colLast="0"/>
      <w:bookmarkStart w:id="4" w:name="_heading=h.2et92p0" w:colFirst="0" w:colLast="0"/>
      <w:bookmarkStart w:id="5" w:name="_heading=h.tyjcwt" w:colFirst="0" w:colLast="0"/>
      <w:bookmarkStart w:id="6" w:name="_heading=h.3dy6vkm" w:colFirst="0" w:colLast="0"/>
      <w:bookmarkStart w:id="7" w:name="_heading=h.1t3h5sf" w:colFirst="0" w:colLast="0"/>
      <w:bookmarkStart w:id="8" w:name="_heading=h.4d34og8" w:colFirst="0" w:colLast="0"/>
      <w:bookmarkStart w:id="9" w:name="_heading=h.2s8eyo1" w:colFirst="0" w:colLast="0"/>
      <w:bookmarkStart w:id="10" w:name="_heading=h.17dp8vu" w:colFirst="0" w:colLast="0"/>
      <w:bookmarkStart w:id="11" w:name="_heading=h.3rdcrjn" w:colFirst="0" w:colLast="0"/>
      <w:bookmarkStart w:id="12" w:name="_heading=h.26in1rg" w:colFirst="0" w:colLast="0"/>
      <w:bookmarkStart w:id="13" w:name="_heading=h.lnxbz9" w:colFirst="0" w:colLast="0"/>
      <w:bookmarkStart w:id="14" w:name="_heading=h.35nkun2" w:colFirst="0" w:colLast="0"/>
      <w:bookmarkStart w:id="15" w:name="_heading=h.1ksv4uv" w:colFirst="0" w:colLast="0"/>
      <w:bookmarkStart w:id="16" w:name="_heading=h.44sinio" w:colFirst="0" w:colLast="0"/>
      <w:bookmarkStart w:id="17" w:name="_heading=h.2jxsxqh" w:colFirst="0" w:colLast="0"/>
      <w:bookmarkStart w:id="18" w:name="_heading=h.z337ya" w:colFirst="0" w:colLast="0"/>
      <w:bookmarkStart w:id="19" w:name="_heading=h.3j2qqm3" w:colFirst="0" w:colLast="0"/>
      <w:bookmarkStart w:id="20" w:name="_heading=h.1y810tw" w:colFirst="0" w:colLast="0"/>
      <w:bookmarkStart w:id="21" w:name="_heading=h.4i7ojhp" w:colFirst="0" w:colLast="0"/>
      <w:bookmarkStart w:id="22" w:name="_heading=h.2xcytpi" w:colFirst="0" w:colLast="0"/>
      <w:bookmarkStart w:id="23" w:name="_heading=h.1ci93xb" w:colFirst="0" w:colLast="0"/>
      <w:bookmarkStart w:id="24" w:name="_heading=h.3whwml4" w:colFirst="0" w:colLast="0"/>
      <w:bookmarkStart w:id="25" w:name="_heading=h.2bn6wsx" w:colFirst="0" w:colLast="0"/>
      <w:bookmarkStart w:id="26" w:name="_heading=h.qsh70q" w:colFirst="0" w:colLast="0"/>
      <w:bookmarkStart w:id="27" w:name="_heading=h.3as4poj" w:colFirst="0" w:colLast="0"/>
      <w:bookmarkStart w:id="28" w:name="_heading=h.1pxezwc" w:colFirst="0" w:colLast="0"/>
      <w:bookmarkStart w:id="29" w:name="_heading=h.49x2ik5" w:colFirst="0" w:colLast="0"/>
      <w:bookmarkStart w:id="30" w:name="_heading=h.2p2csry" w:colFirst="0" w:colLast="0"/>
      <w:bookmarkStart w:id="31" w:name="_heading=h.147n2zr" w:colFirst="0" w:colLast="0"/>
      <w:bookmarkStart w:id="32" w:name="_heading=h.3o7alnk" w:colFirst="0" w:colLast="0"/>
      <w:bookmarkStart w:id="33" w:name="_heading=h.23ckvvd" w:colFirst="0" w:colLast="0"/>
      <w:bookmarkStart w:id="34" w:name="_heading=h.ihv636" w:colFirst="0" w:colLast="0"/>
      <w:bookmarkStart w:id="35" w:name="_heading=h.32hioqz" w:colFirst="0" w:colLast="0"/>
      <w:bookmarkStart w:id="36" w:name="_heading=h.1hmsyys" w:colFirst="0" w:colLast="0"/>
      <w:bookmarkStart w:id="37" w:name="_heading=h.41mghml" w:colFirst="0" w:colLast="0"/>
      <w:bookmarkStart w:id="38" w:name="_heading=h.2grqrue" w:colFirst="0" w:colLast="0"/>
      <w:bookmarkStart w:id="39" w:name="_heading=h.vx1227" w:colFirst="0" w:colLast="0"/>
      <w:bookmarkStart w:id="40" w:name="_heading=h.3fwokq0" w:colFirst="0" w:colLast="0"/>
      <w:bookmarkStart w:id="41" w:name="_heading=h.1v1yuxt" w:colFirst="0" w:colLast="0"/>
      <w:bookmarkStart w:id="42" w:name="_heading=h.4f1mdlm" w:colFirst="0" w:colLast="0"/>
      <w:bookmarkStart w:id="43" w:name="_heading=h.2u6wntf" w:colFirst="0" w:colLast="0"/>
      <w:bookmarkStart w:id="44" w:name="_heading=h.19c6y18" w:colFirst="0" w:colLast="0"/>
      <w:bookmarkStart w:id="45" w:name="_heading=h.3tbugp1" w:colFirst="0" w:colLast="0"/>
      <w:bookmarkStart w:id="46" w:name="_heading=h.28h4qwu" w:colFirst="0" w:colLast="0"/>
      <w:bookmarkStart w:id="47" w:name="_heading=h.nmf14n" w:colFirst="0" w:colLast="0"/>
      <w:bookmarkStart w:id="48" w:name="_heading=h.37m2jsg" w:colFirst="0" w:colLast="0"/>
      <w:bookmarkStart w:id="49" w:name="_heading=h.1mrcu09" w:colFirst="0" w:colLast="0"/>
      <w:bookmarkStart w:id="50" w:name="_heading=h.46r0co2" w:colFirst="0" w:colLast="0"/>
      <w:bookmarkStart w:id="51" w:name="_heading=h.2lwamvv" w:colFirst="0" w:colLast="0"/>
      <w:bookmarkStart w:id="52" w:name="_heading=h.111kx3o" w:colFirst="0" w:colLast="0"/>
      <w:bookmarkStart w:id="53" w:name="_heading=h.3l18frh" w:colFirst="0" w:colLast="0"/>
      <w:bookmarkStart w:id="54" w:name="_heading=h.206ipza" w:colFirst="0" w:colLast="0"/>
      <w:bookmarkStart w:id="55" w:name="_heading=h.4k668n3" w:colFirst="0" w:colLast="0"/>
      <w:bookmarkStart w:id="56" w:name="_heading=h.2zbgiuw" w:colFirst="0" w:colLast="0"/>
      <w:bookmarkStart w:id="57" w:name="_heading=h.1egqt2p" w:colFirst="0" w:colLast="0"/>
      <w:bookmarkStart w:id="58" w:name="_heading=h.3ygebqi" w:colFirst="0" w:colLast="0"/>
      <w:bookmarkStart w:id="59" w:name="_heading=h.2dlolyb" w:colFirst="0" w:colLast="0"/>
      <w:bookmarkStart w:id="60" w:name="_heading=h.sqyw64" w:colFirst="0" w:colLast="0"/>
      <w:bookmarkStart w:id="61" w:name="_heading=h.3cqmetx" w:colFirst="0" w:colLast="0"/>
      <w:bookmarkStart w:id="62" w:name="_heading=h.1rvwp1q" w:colFirst="0" w:colLast="0"/>
      <w:bookmarkStart w:id="63" w:name="_heading=h.4bvk7pj" w:colFirst="0" w:colLast="0"/>
      <w:bookmarkStart w:id="64" w:name="_heading=h.2r0uhxc" w:colFirst="0" w:colLast="0"/>
      <w:bookmarkStart w:id="65" w:name="_heading=h.1664s55" w:colFirst="0" w:colLast="0"/>
      <w:bookmarkStart w:id="66" w:name="_heading=h.3q5sasy" w:colFirst="0" w:colLast="0"/>
      <w:bookmarkStart w:id="67" w:name="_heading=h.25b2l0r" w:colFirst="0" w:colLast="0"/>
      <w:bookmarkStart w:id="68" w:name="_heading=h.kgcv8k" w:colFirst="0" w:colLast="0"/>
      <w:bookmarkStart w:id="69" w:name="_heading=h.34g0dwd" w:colFirst="0" w:colLast="0"/>
      <w:bookmarkStart w:id="70" w:name="_heading=h.1jlao46" w:colFirst="0" w:colLast="0"/>
      <w:bookmarkStart w:id="71" w:name="_heading=h.43ky6rz" w:colFirst="0" w:colLast="0"/>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14:paraId="6E1DBC69" w14:textId="77777777" w:rsidR="00985691" w:rsidRPr="00985691" w:rsidRDefault="00985691" w:rsidP="00985691">
      <w:pPr>
        <w:pBdr>
          <w:top w:val="nil"/>
          <w:left w:val="nil"/>
          <w:bottom w:val="nil"/>
          <w:right w:val="nil"/>
          <w:between w:val="nil"/>
        </w:pBdr>
        <w:rPr>
          <w:rFonts w:ascii="Roobert" w:eastAsia="Roobert" w:hAnsi="Roobert" w:cs="Roobert"/>
          <w:color w:val="064751"/>
          <w:sz w:val="20"/>
          <w:szCs w:val="20"/>
        </w:rPr>
      </w:pPr>
      <w:r w:rsidRPr="00985691">
        <w:rPr>
          <w:rFonts w:ascii="Roobert" w:eastAsia="Roobert" w:hAnsi="Roobert" w:cs="Roobert"/>
          <w:color w:val="064751"/>
          <w:sz w:val="20"/>
          <w:szCs w:val="20"/>
        </w:rPr>
        <w:lastRenderedPageBreak/>
        <w:t>FUNDINGPARTNER AS</w:t>
      </w:r>
    </w:p>
    <w:p w14:paraId="05D1E73B" w14:textId="77777777" w:rsidR="00985691" w:rsidRPr="00985691" w:rsidRDefault="00985691" w:rsidP="00985691">
      <w:pPr>
        <w:keepNext/>
        <w:keepLines/>
        <w:pBdr>
          <w:top w:val="nil"/>
          <w:left w:val="nil"/>
          <w:bottom w:val="nil"/>
          <w:right w:val="nil"/>
          <w:between w:val="nil"/>
        </w:pBdr>
        <w:rPr>
          <w:rFonts w:ascii="Roobert" w:eastAsia="Roobert" w:hAnsi="Roobert" w:cs="Roobert"/>
          <w:b/>
          <w:color w:val="064751"/>
          <w:sz w:val="32"/>
          <w:szCs w:val="32"/>
        </w:rPr>
      </w:pPr>
      <w:r w:rsidRPr="00985691">
        <w:rPr>
          <w:rFonts w:ascii="Roobert" w:eastAsia="Roobert" w:hAnsi="Roobert" w:cs="Roobert"/>
          <w:b/>
          <w:color w:val="064751"/>
          <w:sz w:val="32"/>
          <w:szCs w:val="32"/>
        </w:rPr>
        <w:t>Allmenne vilkår for långivere og låntakere</w:t>
      </w:r>
    </w:p>
    <w:p w14:paraId="60A0893D" w14:textId="77777777" w:rsidR="00985691" w:rsidRPr="00985691" w:rsidRDefault="00985691" w:rsidP="00985691">
      <w:pPr>
        <w:pBdr>
          <w:top w:val="nil"/>
          <w:left w:val="nil"/>
          <w:bottom w:val="nil"/>
          <w:right w:val="nil"/>
          <w:between w:val="nil"/>
        </w:pBdr>
        <w:rPr>
          <w:rFonts w:ascii="Roobert" w:eastAsia="Roobert" w:hAnsi="Roobert" w:cs="Roobert"/>
          <w:color w:val="064751"/>
          <w:sz w:val="20"/>
          <w:szCs w:val="20"/>
        </w:rPr>
      </w:pPr>
      <w:r w:rsidRPr="00985691">
        <w:rPr>
          <w:rFonts w:ascii="Roobert" w:eastAsia="Roobert" w:hAnsi="Roobert" w:cs="Roobert"/>
          <w:color w:val="064751"/>
          <w:sz w:val="20"/>
          <w:szCs w:val="20"/>
        </w:rPr>
        <w:t>Gyldig fra 1. juni 2022</w:t>
      </w:r>
    </w:p>
    <w:sdt>
      <w:sdtPr>
        <w:rPr>
          <w:rFonts w:ascii="Roobert" w:hAnsi="Roobert"/>
          <w:color w:val="004852"/>
          <w:sz w:val="22"/>
          <w:szCs w:val="22"/>
        </w:rPr>
        <w:id w:val="1772438220"/>
        <w:docPartObj>
          <w:docPartGallery w:val="Table of Contents"/>
          <w:docPartUnique/>
        </w:docPartObj>
      </w:sdtPr>
      <w:sdtEndPr>
        <w:rPr>
          <w:noProof/>
          <w:color w:val="auto"/>
        </w:rPr>
      </w:sdtEndPr>
      <w:sdtContent>
        <w:p w14:paraId="09BDDBF4" w14:textId="77777777" w:rsidR="00985691" w:rsidRPr="00985691" w:rsidRDefault="00985691" w:rsidP="00985691">
          <w:pPr>
            <w:keepNext/>
            <w:keepLines/>
            <w:spacing w:before="480" w:line="276" w:lineRule="auto"/>
            <w:rPr>
              <w:rFonts w:ascii="Roobert" w:eastAsia="Times New Roman" w:hAnsi="Roobert" w:cs="Times New Roman"/>
              <w:b/>
              <w:bCs/>
              <w:color w:val="004852"/>
              <w:sz w:val="28"/>
              <w:szCs w:val="28"/>
              <w:lang w:eastAsia="ja-JP"/>
            </w:rPr>
          </w:pPr>
          <w:r w:rsidRPr="00985691">
            <w:rPr>
              <w:rFonts w:ascii="Roobert" w:eastAsia="Times New Roman" w:hAnsi="Roobert" w:cs="Times New Roman"/>
              <w:b/>
              <w:bCs/>
              <w:color w:val="004852"/>
              <w:sz w:val="28"/>
              <w:szCs w:val="28"/>
              <w:lang w:eastAsia="ja-JP"/>
            </w:rPr>
            <w:t>Innholdsfortegnelse</w:t>
          </w:r>
        </w:p>
        <w:p w14:paraId="53ABDD9B" w14:textId="77777777" w:rsidR="00985691" w:rsidRPr="00985691" w:rsidRDefault="00985691" w:rsidP="00985691">
          <w:pPr>
            <w:tabs>
              <w:tab w:val="left" w:pos="440"/>
              <w:tab w:val="right" w:leader="dot" w:pos="9396"/>
            </w:tabs>
            <w:spacing w:before="240" w:after="120" w:line="276" w:lineRule="auto"/>
            <w:rPr>
              <w:rFonts w:ascii="Roobert" w:eastAsia="Times New Roman" w:hAnsi="Roobert" w:cs="Times New Roman"/>
              <w:noProof/>
              <w:lang w:eastAsia="en-GB"/>
            </w:rPr>
          </w:pPr>
          <w:r w:rsidRPr="00985691">
            <w:rPr>
              <w:rFonts w:ascii="Roobert" w:hAnsi="Roobert"/>
              <w:sz w:val="20"/>
              <w:szCs w:val="20"/>
            </w:rPr>
            <w:fldChar w:fldCharType="begin"/>
          </w:r>
          <w:r w:rsidRPr="00985691">
            <w:rPr>
              <w:rFonts w:ascii="Roobert" w:hAnsi="Roobert"/>
              <w:b/>
              <w:bCs/>
              <w:sz w:val="20"/>
              <w:szCs w:val="20"/>
            </w:rPr>
            <w:instrText>TOC \o "1-3" \h \z \u</w:instrText>
          </w:r>
          <w:r w:rsidRPr="00985691">
            <w:rPr>
              <w:rFonts w:ascii="Roobert" w:hAnsi="Roobert"/>
              <w:sz w:val="20"/>
              <w:szCs w:val="20"/>
            </w:rPr>
            <w:fldChar w:fldCharType="separate"/>
          </w:r>
          <w:hyperlink w:anchor="_Toc103589918" w:history="1">
            <w:r w:rsidRPr="00A879D8">
              <w:rPr>
                <w:rFonts w:ascii="Roobert" w:eastAsia="Roobert" w:hAnsi="Roobert" w:cs="Roobert"/>
                <w:b/>
                <w:bCs/>
                <w:noProof/>
                <w:sz w:val="20"/>
                <w:szCs w:val="20"/>
                <w:u w:val="single"/>
              </w:rPr>
              <w:t>1.</w:t>
            </w:r>
            <w:r w:rsidRPr="00985691">
              <w:rPr>
                <w:rFonts w:ascii="Roobert" w:eastAsia="Times New Roman" w:hAnsi="Roobert" w:cs="Times New Roman"/>
                <w:noProof/>
                <w:lang w:eastAsia="en-GB"/>
              </w:rPr>
              <w:tab/>
            </w:r>
            <w:r w:rsidRPr="00A879D8">
              <w:rPr>
                <w:rFonts w:ascii="Roobert" w:eastAsia="Roobert" w:hAnsi="Roobert" w:cs="Roobert"/>
                <w:b/>
                <w:bCs/>
                <w:noProof/>
                <w:sz w:val="20"/>
                <w:szCs w:val="20"/>
                <w:u w:val="single"/>
              </w:rPr>
              <w:t>Definisjoner</w:t>
            </w:r>
            <w:r w:rsidRPr="00985691">
              <w:rPr>
                <w:rFonts w:ascii="Roobert" w:hAnsi="Roobert"/>
                <w:b/>
                <w:bCs/>
                <w:noProof/>
                <w:webHidden/>
                <w:sz w:val="20"/>
                <w:szCs w:val="20"/>
              </w:rPr>
              <w:tab/>
            </w:r>
            <w:r w:rsidRPr="00985691">
              <w:rPr>
                <w:rFonts w:ascii="Roobert" w:hAnsi="Roobert"/>
                <w:b/>
                <w:bCs/>
                <w:noProof/>
                <w:webHidden/>
                <w:sz w:val="20"/>
                <w:szCs w:val="20"/>
              </w:rPr>
              <w:fldChar w:fldCharType="begin"/>
            </w:r>
            <w:r w:rsidRPr="00985691">
              <w:rPr>
                <w:rFonts w:ascii="Roobert" w:hAnsi="Roobert"/>
                <w:b/>
                <w:bCs/>
                <w:noProof/>
                <w:webHidden/>
                <w:sz w:val="20"/>
                <w:szCs w:val="20"/>
              </w:rPr>
              <w:instrText xml:space="preserve"> PAGEREF _Toc103589918 \h </w:instrText>
            </w:r>
            <w:r w:rsidRPr="00985691">
              <w:rPr>
                <w:rFonts w:ascii="Roobert" w:hAnsi="Roobert"/>
                <w:b/>
                <w:bCs/>
                <w:noProof/>
                <w:webHidden/>
                <w:sz w:val="20"/>
                <w:szCs w:val="20"/>
              </w:rPr>
            </w:r>
            <w:r w:rsidRPr="00985691">
              <w:rPr>
                <w:rFonts w:ascii="Roobert" w:hAnsi="Roobert"/>
                <w:b/>
                <w:bCs/>
                <w:noProof/>
                <w:webHidden/>
                <w:sz w:val="20"/>
                <w:szCs w:val="20"/>
              </w:rPr>
              <w:fldChar w:fldCharType="separate"/>
            </w:r>
            <w:r w:rsidRPr="00985691">
              <w:rPr>
                <w:rFonts w:ascii="Roobert" w:hAnsi="Roobert"/>
                <w:b/>
                <w:bCs/>
                <w:noProof/>
                <w:webHidden/>
                <w:sz w:val="20"/>
                <w:szCs w:val="20"/>
              </w:rPr>
              <w:t>1</w:t>
            </w:r>
            <w:r w:rsidRPr="00985691">
              <w:rPr>
                <w:rFonts w:ascii="Roobert" w:hAnsi="Roobert"/>
                <w:b/>
                <w:bCs/>
                <w:noProof/>
                <w:webHidden/>
                <w:sz w:val="20"/>
                <w:szCs w:val="20"/>
              </w:rPr>
              <w:fldChar w:fldCharType="end"/>
            </w:r>
          </w:hyperlink>
        </w:p>
        <w:p w14:paraId="03616578" w14:textId="77777777" w:rsidR="00985691" w:rsidRPr="00985691" w:rsidRDefault="00000000" w:rsidP="00985691">
          <w:pPr>
            <w:tabs>
              <w:tab w:val="left" w:pos="440"/>
              <w:tab w:val="right" w:leader="dot" w:pos="9396"/>
            </w:tabs>
            <w:spacing w:before="240" w:after="120" w:line="276" w:lineRule="auto"/>
            <w:rPr>
              <w:rFonts w:ascii="Roobert" w:eastAsia="Times New Roman" w:hAnsi="Roobert" w:cs="Times New Roman"/>
              <w:noProof/>
              <w:lang w:eastAsia="en-GB"/>
            </w:rPr>
          </w:pPr>
          <w:hyperlink w:anchor="_Toc103589919" w:history="1">
            <w:r w:rsidR="00985691" w:rsidRPr="00A879D8">
              <w:rPr>
                <w:rFonts w:ascii="Roobert" w:eastAsia="Roobert" w:hAnsi="Roobert" w:cs="Roobert"/>
                <w:b/>
                <w:bCs/>
                <w:noProof/>
                <w:sz w:val="20"/>
                <w:szCs w:val="20"/>
                <w:u w:val="single"/>
              </w:rPr>
              <w:t>2.</w:t>
            </w:r>
            <w:r w:rsidR="00985691" w:rsidRPr="00985691">
              <w:rPr>
                <w:rFonts w:ascii="Roobert" w:eastAsia="Times New Roman" w:hAnsi="Roobert" w:cs="Times New Roman"/>
                <w:noProof/>
                <w:lang w:eastAsia="en-GB"/>
              </w:rPr>
              <w:tab/>
            </w:r>
            <w:r w:rsidR="00985691" w:rsidRPr="00A879D8">
              <w:rPr>
                <w:rFonts w:ascii="Roobert" w:eastAsia="Roobert" w:hAnsi="Roobert" w:cs="Roobert"/>
                <w:b/>
                <w:bCs/>
                <w:noProof/>
                <w:sz w:val="20"/>
                <w:szCs w:val="20"/>
                <w:u w:val="single"/>
              </w:rPr>
              <w:t>FundingPartners rolle</w:t>
            </w:r>
            <w:r w:rsidR="00985691" w:rsidRPr="00985691">
              <w:rPr>
                <w:rFonts w:ascii="Roobert" w:hAnsi="Roobert"/>
                <w:b/>
                <w:bCs/>
                <w:noProof/>
                <w:webHidden/>
                <w:sz w:val="20"/>
                <w:szCs w:val="20"/>
              </w:rPr>
              <w:tab/>
            </w:r>
            <w:r w:rsidR="00985691" w:rsidRPr="00985691">
              <w:rPr>
                <w:rFonts w:ascii="Roobert" w:hAnsi="Roobert"/>
                <w:b/>
                <w:bCs/>
                <w:noProof/>
                <w:webHidden/>
                <w:sz w:val="20"/>
                <w:szCs w:val="20"/>
              </w:rPr>
              <w:fldChar w:fldCharType="begin"/>
            </w:r>
            <w:r w:rsidR="00985691" w:rsidRPr="00985691">
              <w:rPr>
                <w:rFonts w:ascii="Roobert" w:hAnsi="Roobert"/>
                <w:b/>
                <w:bCs/>
                <w:noProof/>
                <w:webHidden/>
                <w:sz w:val="20"/>
                <w:szCs w:val="20"/>
              </w:rPr>
              <w:instrText xml:space="preserve"> PAGEREF _Toc103589919 \h </w:instrText>
            </w:r>
            <w:r w:rsidR="00985691" w:rsidRPr="00985691">
              <w:rPr>
                <w:rFonts w:ascii="Roobert" w:hAnsi="Roobert"/>
                <w:b/>
                <w:bCs/>
                <w:noProof/>
                <w:webHidden/>
                <w:sz w:val="20"/>
                <w:szCs w:val="20"/>
              </w:rPr>
            </w:r>
            <w:r w:rsidR="00985691" w:rsidRPr="00985691">
              <w:rPr>
                <w:rFonts w:ascii="Roobert" w:hAnsi="Roobert"/>
                <w:b/>
                <w:bCs/>
                <w:noProof/>
                <w:webHidden/>
                <w:sz w:val="20"/>
                <w:szCs w:val="20"/>
              </w:rPr>
              <w:fldChar w:fldCharType="separate"/>
            </w:r>
            <w:r w:rsidR="00985691" w:rsidRPr="00985691">
              <w:rPr>
                <w:rFonts w:ascii="Roobert" w:hAnsi="Roobert"/>
                <w:b/>
                <w:bCs/>
                <w:noProof/>
                <w:webHidden/>
                <w:sz w:val="20"/>
                <w:szCs w:val="20"/>
              </w:rPr>
              <w:t>3</w:t>
            </w:r>
            <w:r w:rsidR="00985691" w:rsidRPr="00985691">
              <w:rPr>
                <w:rFonts w:ascii="Roobert" w:hAnsi="Roobert"/>
                <w:b/>
                <w:bCs/>
                <w:noProof/>
                <w:webHidden/>
                <w:sz w:val="20"/>
                <w:szCs w:val="20"/>
              </w:rPr>
              <w:fldChar w:fldCharType="end"/>
            </w:r>
          </w:hyperlink>
        </w:p>
        <w:p w14:paraId="4A7E5E1F" w14:textId="77777777" w:rsidR="00985691" w:rsidRPr="00985691" w:rsidRDefault="00000000" w:rsidP="00985691">
          <w:pPr>
            <w:tabs>
              <w:tab w:val="left" w:pos="440"/>
              <w:tab w:val="right" w:leader="dot" w:pos="9396"/>
            </w:tabs>
            <w:spacing w:before="240" w:after="120" w:line="276" w:lineRule="auto"/>
            <w:rPr>
              <w:rFonts w:ascii="Roobert" w:eastAsia="Times New Roman" w:hAnsi="Roobert" w:cs="Times New Roman"/>
              <w:noProof/>
              <w:lang w:eastAsia="en-GB"/>
            </w:rPr>
          </w:pPr>
          <w:hyperlink w:anchor="_Toc103589920" w:history="1">
            <w:r w:rsidR="00985691" w:rsidRPr="00A879D8">
              <w:rPr>
                <w:rFonts w:ascii="Roobert" w:eastAsia="Roobert" w:hAnsi="Roobert" w:cs="Roobert"/>
                <w:b/>
                <w:bCs/>
                <w:noProof/>
                <w:sz w:val="20"/>
                <w:szCs w:val="20"/>
                <w:u w:val="single"/>
              </w:rPr>
              <w:t>3.</w:t>
            </w:r>
            <w:r w:rsidR="00985691" w:rsidRPr="00985691">
              <w:rPr>
                <w:rFonts w:ascii="Roobert" w:eastAsia="Times New Roman" w:hAnsi="Roobert" w:cs="Times New Roman"/>
                <w:noProof/>
                <w:lang w:eastAsia="en-GB"/>
              </w:rPr>
              <w:tab/>
            </w:r>
            <w:r w:rsidR="00985691" w:rsidRPr="00A879D8">
              <w:rPr>
                <w:rFonts w:ascii="Roobert" w:eastAsia="Roobert" w:hAnsi="Roobert" w:cs="Roobert"/>
                <w:b/>
                <w:bCs/>
                <w:noProof/>
                <w:sz w:val="20"/>
                <w:szCs w:val="20"/>
                <w:u w:val="single"/>
              </w:rPr>
              <w:t>Vilkår</w:t>
            </w:r>
            <w:r w:rsidR="00985691" w:rsidRPr="00985691">
              <w:rPr>
                <w:rFonts w:ascii="Roobert" w:hAnsi="Roobert"/>
                <w:b/>
                <w:bCs/>
                <w:noProof/>
                <w:webHidden/>
                <w:sz w:val="20"/>
                <w:szCs w:val="20"/>
              </w:rPr>
              <w:tab/>
            </w:r>
            <w:r w:rsidR="00985691" w:rsidRPr="00985691">
              <w:rPr>
                <w:rFonts w:ascii="Roobert" w:hAnsi="Roobert"/>
                <w:b/>
                <w:bCs/>
                <w:noProof/>
                <w:webHidden/>
                <w:sz w:val="20"/>
                <w:szCs w:val="20"/>
              </w:rPr>
              <w:fldChar w:fldCharType="begin"/>
            </w:r>
            <w:r w:rsidR="00985691" w:rsidRPr="00985691">
              <w:rPr>
                <w:rFonts w:ascii="Roobert" w:hAnsi="Roobert"/>
                <w:b/>
                <w:bCs/>
                <w:noProof/>
                <w:webHidden/>
                <w:sz w:val="20"/>
                <w:szCs w:val="20"/>
              </w:rPr>
              <w:instrText xml:space="preserve"> PAGEREF _Toc103589920 \h </w:instrText>
            </w:r>
            <w:r w:rsidR="00985691" w:rsidRPr="00985691">
              <w:rPr>
                <w:rFonts w:ascii="Roobert" w:hAnsi="Roobert"/>
                <w:b/>
                <w:bCs/>
                <w:noProof/>
                <w:webHidden/>
                <w:sz w:val="20"/>
                <w:szCs w:val="20"/>
              </w:rPr>
            </w:r>
            <w:r w:rsidR="00985691" w:rsidRPr="00985691">
              <w:rPr>
                <w:rFonts w:ascii="Roobert" w:hAnsi="Roobert"/>
                <w:b/>
                <w:bCs/>
                <w:noProof/>
                <w:webHidden/>
                <w:sz w:val="20"/>
                <w:szCs w:val="20"/>
              </w:rPr>
              <w:fldChar w:fldCharType="separate"/>
            </w:r>
            <w:r w:rsidR="00985691" w:rsidRPr="00985691">
              <w:rPr>
                <w:rFonts w:ascii="Roobert" w:hAnsi="Roobert"/>
                <w:b/>
                <w:bCs/>
                <w:noProof/>
                <w:webHidden/>
                <w:sz w:val="20"/>
                <w:szCs w:val="20"/>
              </w:rPr>
              <w:t>3</w:t>
            </w:r>
            <w:r w:rsidR="00985691" w:rsidRPr="00985691">
              <w:rPr>
                <w:rFonts w:ascii="Roobert" w:hAnsi="Roobert"/>
                <w:b/>
                <w:bCs/>
                <w:noProof/>
                <w:webHidden/>
                <w:sz w:val="20"/>
                <w:szCs w:val="20"/>
              </w:rPr>
              <w:fldChar w:fldCharType="end"/>
            </w:r>
          </w:hyperlink>
        </w:p>
        <w:p w14:paraId="6CEDA792" w14:textId="77777777" w:rsidR="00985691" w:rsidRPr="00985691" w:rsidRDefault="00000000" w:rsidP="00985691">
          <w:pPr>
            <w:tabs>
              <w:tab w:val="left" w:pos="880"/>
              <w:tab w:val="right" w:leader="dot" w:pos="9396"/>
            </w:tabs>
            <w:spacing w:before="120" w:line="276" w:lineRule="auto"/>
            <w:ind w:left="220"/>
            <w:rPr>
              <w:rFonts w:eastAsia="Times New Roman" w:cs="Times New Roman"/>
              <w:i/>
              <w:iCs/>
              <w:noProof/>
              <w:lang w:eastAsia="en-GB"/>
            </w:rPr>
          </w:pPr>
          <w:hyperlink w:anchor="_Toc103589921" w:history="1">
            <w:r w:rsidR="00985691" w:rsidRPr="00A879D8">
              <w:rPr>
                <w:rFonts w:ascii="Roobert" w:hAnsi="Roobert"/>
                <w:i/>
                <w:iCs/>
                <w:noProof/>
                <w:sz w:val="20"/>
                <w:szCs w:val="20"/>
                <w:u w:val="single"/>
              </w:rPr>
              <w:t>3.1</w:t>
            </w:r>
            <w:r w:rsidR="00985691" w:rsidRPr="00985691">
              <w:rPr>
                <w:rFonts w:eastAsia="Times New Roman" w:cs="Times New Roman"/>
                <w:i/>
                <w:iCs/>
                <w:noProof/>
                <w:lang w:eastAsia="en-GB"/>
              </w:rPr>
              <w:tab/>
            </w:r>
            <w:r w:rsidR="00985691" w:rsidRPr="00A879D8">
              <w:rPr>
                <w:rFonts w:ascii="Roobert" w:hAnsi="Roobert"/>
                <w:i/>
                <w:iCs/>
                <w:noProof/>
                <w:sz w:val="20"/>
                <w:szCs w:val="20"/>
                <w:u w:val="single"/>
              </w:rPr>
              <w:t>Vilkårenes gyldighet</w:t>
            </w:r>
            <w:r w:rsidR="00985691" w:rsidRPr="00985691">
              <w:rPr>
                <w:i/>
                <w:iCs/>
                <w:noProof/>
                <w:webHidden/>
                <w:sz w:val="20"/>
                <w:szCs w:val="20"/>
              </w:rPr>
              <w:tab/>
            </w:r>
            <w:r w:rsidR="00985691" w:rsidRPr="00985691">
              <w:rPr>
                <w:i/>
                <w:iCs/>
                <w:noProof/>
                <w:webHidden/>
                <w:sz w:val="20"/>
                <w:szCs w:val="20"/>
              </w:rPr>
              <w:fldChar w:fldCharType="begin"/>
            </w:r>
            <w:r w:rsidR="00985691" w:rsidRPr="00985691">
              <w:rPr>
                <w:i/>
                <w:iCs/>
                <w:noProof/>
                <w:webHidden/>
                <w:sz w:val="20"/>
                <w:szCs w:val="20"/>
              </w:rPr>
              <w:instrText xml:space="preserve"> PAGEREF _Toc103589921 \h </w:instrText>
            </w:r>
            <w:r w:rsidR="00985691" w:rsidRPr="00985691">
              <w:rPr>
                <w:i/>
                <w:iCs/>
                <w:noProof/>
                <w:webHidden/>
                <w:sz w:val="20"/>
                <w:szCs w:val="20"/>
              </w:rPr>
            </w:r>
            <w:r w:rsidR="00985691" w:rsidRPr="00985691">
              <w:rPr>
                <w:i/>
                <w:iCs/>
                <w:noProof/>
                <w:webHidden/>
                <w:sz w:val="20"/>
                <w:szCs w:val="20"/>
              </w:rPr>
              <w:fldChar w:fldCharType="separate"/>
            </w:r>
            <w:r w:rsidR="00985691" w:rsidRPr="00985691">
              <w:rPr>
                <w:i/>
                <w:iCs/>
                <w:noProof/>
                <w:webHidden/>
                <w:sz w:val="20"/>
                <w:szCs w:val="20"/>
              </w:rPr>
              <w:t>3</w:t>
            </w:r>
            <w:r w:rsidR="00985691" w:rsidRPr="00985691">
              <w:rPr>
                <w:i/>
                <w:iCs/>
                <w:noProof/>
                <w:webHidden/>
                <w:sz w:val="20"/>
                <w:szCs w:val="20"/>
              </w:rPr>
              <w:fldChar w:fldCharType="end"/>
            </w:r>
          </w:hyperlink>
        </w:p>
        <w:p w14:paraId="744283D9" w14:textId="77777777" w:rsidR="00985691" w:rsidRPr="00985691" w:rsidRDefault="00000000" w:rsidP="00985691">
          <w:pPr>
            <w:tabs>
              <w:tab w:val="left" w:pos="440"/>
              <w:tab w:val="right" w:leader="dot" w:pos="9396"/>
            </w:tabs>
            <w:spacing w:before="240" w:after="120" w:line="276" w:lineRule="auto"/>
            <w:rPr>
              <w:rFonts w:ascii="Roobert" w:eastAsia="Times New Roman" w:hAnsi="Roobert" w:cs="Times New Roman"/>
              <w:noProof/>
              <w:lang w:eastAsia="en-GB"/>
            </w:rPr>
          </w:pPr>
          <w:hyperlink w:anchor="_Toc103589922" w:history="1">
            <w:r w:rsidR="00985691" w:rsidRPr="00A879D8">
              <w:rPr>
                <w:rFonts w:ascii="Roobert" w:eastAsia="Roobert" w:hAnsi="Roobert" w:cs="Roobert"/>
                <w:b/>
                <w:bCs/>
                <w:noProof/>
                <w:sz w:val="20"/>
                <w:szCs w:val="20"/>
                <w:u w:val="single"/>
              </w:rPr>
              <w:t>4.</w:t>
            </w:r>
            <w:r w:rsidR="00985691" w:rsidRPr="00985691">
              <w:rPr>
                <w:rFonts w:ascii="Roobert" w:eastAsia="Times New Roman" w:hAnsi="Roobert" w:cs="Times New Roman"/>
                <w:noProof/>
                <w:lang w:eastAsia="en-GB"/>
              </w:rPr>
              <w:tab/>
            </w:r>
            <w:r w:rsidR="00985691" w:rsidRPr="00A879D8">
              <w:rPr>
                <w:rFonts w:ascii="Roobert" w:eastAsia="Roobert" w:hAnsi="Roobert" w:cs="Roobert"/>
                <w:b/>
                <w:bCs/>
                <w:noProof/>
                <w:sz w:val="20"/>
                <w:szCs w:val="20"/>
                <w:u w:val="single"/>
              </w:rPr>
              <w:t>Medlemskap på FundingPartners Plattform</w:t>
            </w:r>
            <w:r w:rsidR="00985691" w:rsidRPr="00985691">
              <w:rPr>
                <w:rFonts w:ascii="Roobert" w:hAnsi="Roobert"/>
                <w:b/>
                <w:bCs/>
                <w:noProof/>
                <w:webHidden/>
                <w:sz w:val="20"/>
                <w:szCs w:val="20"/>
              </w:rPr>
              <w:tab/>
            </w:r>
            <w:r w:rsidR="00985691" w:rsidRPr="00985691">
              <w:rPr>
                <w:rFonts w:ascii="Roobert" w:hAnsi="Roobert"/>
                <w:b/>
                <w:bCs/>
                <w:noProof/>
                <w:webHidden/>
                <w:sz w:val="20"/>
                <w:szCs w:val="20"/>
              </w:rPr>
              <w:fldChar w:fldCharType="begin"/>
            </w:r>
            <w:r w:rsidR="00985691" w:rsidRPr="00985691">
              <w:rPr>
                <w:rFonts w:ascii="Roobert" w:hAnsi="Roobert"/>
                <w:b/>
                <w:bCs/>
                <w:noProof/>
                <w:webHidden/>
                <w:sz w:val="20"/>
                <w:szCs w:val="20"/>
              </w:rPr>
              <w:instrText xml:space="preserve"> PAGEREF _Toc103589922 \h </w:instrText>
            </w:r>
            <w:r w:rsidR="00985691" w:rsidRPr="00985691">
              <w:rPr>
                <w:rFonts w:ascii="Roobert" w:hAnsi="Roobert"/>
                <w:b/>
                <w:bCs/>
                <w:noProof/>
                <w:webHidden/>
                <w:sz w:val="20"/>
                <w:szCs w:val="20"/>
              </w:rPr>
            </w:r>
            <w:r w:rsidR="00985691" w:rsidRPr="00985691">
              <w:rPr>
                <w:rFonts w:ascii="Roobert" w:hAnsi="Roobert"/>
                <w:b/>
                <w:bCs/>
                <w:noProof/>
                <w:webHidden/>
                <w:sz w:val="20"/>
                <w:szCs w:val="20"/>
              </w:rPr>
              <w:fldChar w:fldCharType="separate"/>
            </w:r>
            <w:r w:rsidR="00985691" w:rsidRPr="00985691">
              <w:rPr>
                <w:rFonts w:ascii="Roobert" w:hAnsi="Roobert"/>
                <w:b/>
                <w:bCs/>
                <w:noProof/>
                <w:webHidden/>
                <w:sz w:val="20"/>
                <w:szCs w:val="20"/>
              </w:rPr>
              <w:t>3</w:t>
            </w:r>
            <w:r w:rsidR="00985691" w:rsidRPr="00985691">
              <w:rPr>
                <w:rFonts w:ascii="Roobert" w:hAnsi="Roobert"/>
                <w:b/>
                <w:bCs/>
                <w:noProof/>
                <w:webHidden/>
                <w:sz w:val="20"/>
                <w:szCs w:val="20"/>
              </w:rPr>
              <w:fldChar w:fldCharType="end"/>
            </w:r>
          </w:hyperlink>
        </w:p>
        <w:p w14:paraId="36C906C1" w14:textId="77777777" w:rsidR="00985691" w:rsidRPr="00985691" w:rsidRDefault="00000000" w:rsidP="00985691">
          <w:pPr>
            <w:tabs>
              <w:tab w:val="left" w:pos="880"/>
              <w:tab w:val="right" w:leader="dot" w:pos="9396"/>
            </w:tabs>
            <w:spacing w:before="120" w:line="276" w:lineRule="auto"/>
            <w:ind w:left="220"/>
            <w:rPr>
              <w:rFonts w:eastAsia="Times New Roman" w:cs="Times New Roman"/>
              <w:i/>
              <w:iCs/>
              <w:noProof/>
              <w:lang w:eastAsia="en-GB"/>
            </w:rPr>
          </w:pPr>
          <w:hyperlink w:anchor="_Toc103589923" w:history="1">
            <w:r w:rsidR="00985691" w:rsidRPr="00A879D8">
              <w:rPr>
                <w:rFonts w:ascii="Roobert" w:hAnsi="Roobert"/>
                <w:i/>
                <w:iCs/>
                <w:noProof/>
                <w:sz w:val="20"/>
                <w:szCs w:val="20"/>
                <w:u w:val="single"/>
              </w:rPr>
              <w:t>4.1</w:t>
            </w:r>
            <w:r w:rsidR="00985691" w:rsidRPr="00985691">
              <w:rPr>
                <w:rFonts w:eastAsia="Times New Roman" w:cs="Times New Roman"/>
                <w:i/>
                <w:iCs/>
                <w:noProof/>
                <w:lang w:eastAsia="en-GB"/>
              </w:rPr>
              <w:tab/>
            </w:r>
            <w:r w:rsidR="00985691" w:rsidRPr="00A879D8">
              <w:rPr>
                <w:rFonts w:ascii="Roobert" w:hAnsi="Roobert"/>
                <w:i/>
                <w:iCs/>
                <w:noProof/>
                <w:sz w:val="20"/>
                <w:szCs w:val="20"/>
                <w:u w:val="single"/>
              </w:rPr>
              <w:t>Långiver – Fysisk eller juridisk person</w:t>
            </w:r>
            <w:r w:rsidR="00985691" w:rsidRPr="00985691">
              <w:rPr>
                <w:i/>
                <w:iCs/>
                <w:noProof/>
                <w:webHidden/>
                <w:sz w:val="20"/>
                <w:szCs w:val="20"/>
              </w:rPr>
              <w:tab/>
            </w:r>
            <w:r w:rsidR="00985691" w:rsidRPr="00985691">
              <w:rPr>
                <w:i/>
                <w:iCs/>
                <w:noProof/>
                <w:webHidden/>
                <w:sz w:val="20"/>
                <w:szCs w:val="20"/>
              </w:rPr>
              <w:fldChar w:fldCharType="begin"/>
            </w:r>
            <w:r w:rsidR="00985691" w:rsidRPr="00985691">
              <w:rPr>
                <w:i/>
                <w:iCs/>
                <w:noProof/>
                <w:webHidden/>
                <w:sz w:val="20"/>
                <w:szCs w:val="20"/>
              </w:rPr>
              <w:instrText xml:space="preserve"> PAGEREF _Toc103589923 \h </w:instrText>
            </w:r>
            <w:r w:rsidR="00985691" w:rsidRPr="00985691">
              <w:rPr>
                <w:i/>
                <w:iCs/>
                <w:noProof/>
                <w:webHidden/>
                <w:sz w:val="20"/>
                <w:szCs w:val="20"/>
              </w:rPr>
            </w:r>
            <w:r w:rsidR="00985691" w:rsidRPr="00985691">
              <w:rPr>
                <w:i/>
                <w:iCs/>
                <w:noProof/>
                <w:webHidden/>
                <w:sz w:val="20"/>
                <w:szCs w:val="20"/>
              </w:rPr>
              <w:fldChar w:fldCharType="separate"/>
            </w:r>
            <w:r w:rsidR="00985691" w:rsidRPr="00985691">
              <w:rPr>
                <w:i/>
                <w:iCs/>
                <w:noProof/>
                <w:webHidden/>
                <w:sz w:val="20"/>
                <w:szCs w:val="20"/>
              </w:rPr>
              <w:t>3</w:t>
            </w:r>
            <w:r w:rsidR="00985691" w:rsidRPr="00985691">
              <w:rPr>
                <w:i/>
                <w:iCs/>
                <w:noProof/>
                <w:webHidden/>
                <w:sz w:val="20"/>
                <w:szCs w:val="20"/>
              </w:rPr>
              <w:fldChar w:fldCharType="end"/>
            </w:r>
          </w:hyperlink>
        </w:p>
        <w:p w14:paraId="5914FBBE" w14:textId="77777777" w:rsidR="00985691" w:rsidRPr="00985691" w:rsidRDefault="00000000" w:rsidP="00985691">
          <w:pPr>
            <w:tabs>
              <w:tab w:val="left" w:pos="880"/>
              <w:tab w:val="right" w:leader="dot" w:pos="9396"/>
            </w:tabs>
            <w:spacing w:before="120" w:line="276" w:lineRule="auto"/>
            <w:ind w:left="220"/>
            <w:rPr>
              <w:rFonts w:eastAsia="Times New Roman" w:cs="Times New Roman"/>
              <w:i/>
              <w:iCs/>
              <w:noProof/>
              <w:lang w:eastAsia="en-GB"/>
            </w:rPr>
          </w:pPr>
          <w:hyperlink w:anchor="_Toc103589924" w:history="1">
            <w:r w:rsidR="00985691" w:rsidRPr="00A879D8">
              <w:rPr>
                <w:rFonts w:ascii="Roobert" w:hAnsi="Roobert"/>
                <w:i/>
                <w:iCs/>
                <w:noProof/>
                <w:sz w:val="20"/>
                <w:szCs w:val="20"/>
                <w:u w:val="single"/>
              </w:rPr>
              <w:t>4.2</w:t>
            </w:r>
            <w:r w:rsidR="00985691" w:rsidRPr="00985691">
              <w:rPr>
                <w:rFonts w:eastAsia="Times New Roman" w:cs="Times New Roman"/>
                <w:i/>
                <w:iCs/>
                <w:noProof/>
                <w:lang w:eastAsia="en-GB"/>
              </w:rPr>
              <w:tab/>
            </w:r>
            <w:r w:rsidR="00985691" w:rsidRPr="00A879D8">
              <w:rPr>
                <w:rFonts w:ascii="Roobert" w:hAnsi="Roobert"/>
                <w:i/>
                <w:iCs/>
                <w:noProof/>
                <w:sz w:val="20"/>
                <w:szCs w:val="20"/>
                <w:u w:val="single"/>
              </w:rPr>
              <w:t>Låntaker</w:t>
            </w:r>
            <w:r w:rsidR="00985691" w:rsidRPr="00985691">
              <w:rPr>
                <w:i/>
                <w:iCs/>
                <w:noProof/>
                <w:webHidden/>
                <w:sz w:val="20"/>
                <w:szCs w:val="20"/>
              </w:rPr>
              <w:tab/>
            </w:r>
            <w:r w:rsidR="00985691" w:rsidRPr="00985691">
              <w:rPr>
                <w:i/>
                <w:iCs/>
                <w:noProof/>
                <w:webHidden/>
                <w:sz w:val="20"/>
                <w:szCs w:val="20"/>
              </w:rPr>
              <w:fldChar w:fldCharType="begin"/>
            </w:r>
            <w:r w:rsidR="00985691" w:rsidRPr="00985691">
              <w:rPr>
                <w:i/>
                <w:iCs/>
                <w:noProof/>
                <w:webHidden/>
                <w:sz w:val="20"/>
                <w:szCs w:val="20"/>
              </w:rPr>
              <w:instrText xml:space="preserve"> PAGEREF _Toc103589924 \h </w:instrText>
            </w:r>
            <w:r w:rsidR="00985691" w:rsidRPr="00985691">
              <w:rPr>
                <w:i/>
                <w:iCs/>
                <w:noProof/>
                <w:webHidden/>
                <w:sz w:val="20"/>
                <w:szCs w:val="20"/>
              </w:rPr>
            </w:r>
            <w:r w:rsidR="00985691" w:rsidRPr="00985691">
              <w:rPr>
                <w:i/>
                <w:iCs/>
                <w:noProof/>
                <w:webHidden/>
                <w:sz w:val="20"/>
                <w:szCs w:val="20"/>
              </w:rPr>
              <w:fldChar w:fldCharType="separate"/>
            </w:r>
            <w:r w:rsidR="00985691" w:rsidRPr="00985691">
              <w:rPr>
                <w:i/>
                <w:iCs/>
                <w:noProof/>
                <w:webHidden/>
                <w:sz w:val="20"/>
                <w:szCs w:val="20"/>
              </w:rPr>
              <w:t>4</w:t>
            </w:r>
            <w:r w:rsidR="00985691" w:rsidRPr="00985691">
              <w:rPr>
                <w:i/>
                <w:iCs/>
                <w:noProof/>
                <w:webHidden/>
                <w:sz w:val="20"/>
                <w:szCs w:val="20"/>
              </w:rPr>
              <w:fldChar w:fldCharType="end"/>
            </w:r>
          </w:hyperlink>
        </w:p>
        <w:p w14:paraId="150A9BDE" w14:textId="77777777" w:rsidR="00985691" w:rsidRPr="00985691" w:rsidRDefault="00000000" w:rsidP="00985691">
          <w:pPr>
            <w:tabs>
              <w:tab w:val="left" w:pos="880"/>
              <w:tab w:val="right" w:leader="dot" w:pos="9396"/>
            </w:tabs>
            <w:spacing w:before="120" w:line="276" w:lineRule="auto"/>
            <w:ind w:left="220"/>
            <w:rPr>
              <w:rFonts w:eastAsia="Times New Roman" w:cs="Times New Roman"/>
              <w:i/>
              <w:iCs/>
              <w:noProof/>
              <w:lang w:eastAsia="en-GB"/>
            </w:rPr>
          </w:pPr>
          <w:hyperlink w:anchor="_Toc103589925" w:history="1">
            <w:r w:rsidR="00985691" w:rsidRPr="00A879D8">
              <w:rPr>
                <w:rFonts w:ascii="Roobert" w:hAnsi="Roobert"/>
                <w:i/>
                <w:iCs/>
                <w:noProof/>
                <w:sz w:val="20"/>
                <w:szCs w:val="20"/>
                <w:u w:val="single"/>
              </w:rPr>
              <w:t>4.3</w:t>
            </w:r>
            <w:r w:rsidR="00985691" w:rsidRPr="00985691">
              <w:rPr>
                <w:rFonts w:eastAsia="Times New Roman" w:cs="Times New Roman"/>
                <w:i/>
                <w:iCs/>
                <w:noProof/>
                <w:lang w:eastAsia="en-GB"/>
              </w:rPr>
              <w:tab/>
            </w:r>
            <w:r w:rsidR="00985691" w:rsidRPr="00A879D8">
              <w:rPr>
                <w:rFonts w:ascii="Roobert" w:hAnsi="Roobert"/>
                <w:i/>
                <w:iCs/>
                <w:noProof/>
                <w:sz w:val="20"/>
                <w:szCs w:val="20"/>
                <w:u w:val="single"/>
              </w:rPr>
              <w:t>Om Medlemskap og behandling av Medlemskapssøknaden</w:t>
            </w:r>
            <w:r w:rsidR="00985691" w:rsidRPr="00985691">
              <w:rPr>
                <w:i/>
                <w:iCs/>
                <w:noProof/>
                <w:webHidden/>
                <w:sz w:val="20"/>
                <w:szCs w:val="20"/>
              </w:rPr>
              <w:tab/>
            </w:r>
            <w:r w:rsidR="00985691" w:rsidRPr="00985691">
              <w:rPr>
                <w:i/>
                <w:iCs/>
                <w:noProof/>
                <w:webHidden/>
                <w:sz w:val="20"/>
                <w:szCs w:val="20"/>
              </w:rPr>
              <w:fldChar w:fldCharType="begin"/>
            </w:r>
            <w:r w:rsidR="00985691" w:rsidRPr="00985691">
              <w:rPr>
                <w:i/>
                <w:iCs/>
                <w:noProof/>
                <w:webHidden/>
                <w:sz w:val="20"/>
                <w:szCs w:val="20"/>
              </w:rPr>
              <w:instrText xml:space="preserve"> PAGEREF _Toc103589925 \h </w:instrText>
            </w:r>
            <w:r w:rsidR="00985691" w:rsidRPr="00985691">
              <w:rPr>
                <w:i/>
                <w:iCs/>
                <w:noProof/>
                <w:webHidden/>
                <w:sz w:val="20"/>
                <w:szCs w:val="20"/>
              </w:rPr>
            </w:r>
            <w:r w:rsidR="00985691" w:rsidRPr="00985691">
              <w:rPr>
                <w:i/>
                <w:iCs/>
                <w:noProof/>
                <w:webHidden/>
                <w:sz w:val="20"/>
                <w:szCs w:val="20"/>
              </w:rPr>
              <w:fldChar w:fldCharType="separate"/>
            </w:r>
            <w:r w:rsidR="00985691" w:rsidRPr="00985691">
              <w:rPr>
                <w:i/>
                <w:iCs/>
                <w:noProof/>
                <w:webHidden/>
                <w:sz w:val="20"/>
                <w:szCs w:val="20"/>
              </w:rPr>
              <w:t>5</w:t>
            </w:r>
            <w:r w:rsidR="00985691" w:rsidRPr="00985691">
              <w:rPr>
                <w:i/>
                <w:iCs/>
                <w:noProof/>
                <w:webHidden/>
                <w:sz w:val="20"/>
                <w:szCs w:val="20"/>
              </w:rPr>
              <w:fldChar w:fldCharType="end"/>
            </w:r>
          </w:hyperlink>
        </w:p>
        <w:p w14:paraId="530A4015" w14:textId="77777777" w:rsidR="00985691" w:rsidRPr="00985691" w:rsidRDefault="00000000" w:rsidP="00985691">
          <w:pPr>
            <w:tabs>
              <w:tab w:val="left" w:pos="1100"/>
              <w:tab w:val="right" w:leader="dot" w:pos="9396"/>
            </w:tabs>
            <w:spacing w:line="276" w:lineRule="auto"/>
            <w:ind w:left="440"/>
            <w:rPr>
              <w:rFonts w:ascii="Roobert" w:eastAsia="Times New Roman" w:hAnsi="Roobert" w:cs="Times New Roman"/>
              <w:noProof/>
              <w:lang w:eastAsia="en-GB"/>
            </w:rPr>
          </w:pPr>
          <w:hyperlink w:anchor="_Toc103589926" w:history="1">
            <w:r w:rsidR="00985691" w:rsidRPr="00A879D8">
              <w:rPr>
                <w:rFonts w:ascii="Roobert" w:eastAsia="Roobert" w:hAnsi="Roobert" w:cs="Roobert"/>
                <w:noProof/>
                <w:sz w:val="20"/>
                <w:szCs w:val="20"/>
                <w:u w:val="single"/>
              </w:rPr>
              <w:t>4.3.1</w:t>
            </w:r>
            <w:r w:rsidR="00985691" w:rsidRPr="00985691">
              <w:rPr>
                <w:rFonts w:ascii="Roobert" w:eastAsia="Times New Roman" w:hAnsi="Roobert" w:cs="Times New Roman"/>
                <w:noProof/>
                <w:lang w:eastAsia="en-GB"/>
              </w:rPr>
              <w:tab/>
            </w:r>
            <w:r w:rsidR="00985691" w:rsidRPr="00A879D8">
              <w:rPr>
                <w:rFonts w:ascii="Roobert" w:eastAsia="Roobert" w:hAnsi="Roobert" w:cs="Roobert"/>
                <w:noProof/>
                <w:sz w:val="20"/>
                <w:szCs w:val="20"/>
                <w:u w:val="single"/>
              </w:rPr>
              <w:t>Angrerett</w:t>
            </w:r>
            <w:r w:rsidR="00985691" w:rsidRPr="00985691">
              <w:rPr>
                <w:rFonts w:ascii="Roobert" w:hAnsi="Roobert"/>
                <w:noProof/>
                <w:webHidden/>
                <w:sz w:val="20"/>
                <w:szCs w:val="20"/>
              </w:rPr>
              <w:tab/>
            </w:r>
            <w:r w:rsidR="00985691" w:rsidRPr="00985691">
              <w:rPr>
                <w:rFonts w:ascii="Roobert" w:hAnsi="Roobert"/>
                <w:noProof/>
                <w:webHidden/>
                <w:sz w:val="20"/>
                <w:szCs w:val="20"/>
              </w:rPr>
              <w:fldChar w:fldCharType="begin"/>
            </w:r>
            <w:r w:rsidR="00985691" w:rsidRPr="00985691">
              <w:rPr>
                <w:rFonts w:ascii="Roobert" w:hAnsi="Roobert"/>
                <w:noProof/>
                <w:webHidden/>
                <w:sz w:val="20"/>
                <w:szCs w:val="20"/>
              </w:rPr>
              <w:instrText xml:space="preserve"> PAGEREF _Toc103589926 \h </w:instrText>
            </w:r>
            <w:r w:rsidR="00985691" w:rsidRPr="00985691">
              <w:rPr>
                <w:rFonts w:ascii="Roobert" w:hAnsi="Roobert"/>
                <w:noProof/>
                <w:webHidden/>
                <w:sz w:val="20"/>
                <w:szCs w:val="20"/>
              </w:rPr>
            </w:r>
            <w:r w:rsidR="00985691" w:rsidRPr="00985691">
              <w:rPr>
                <w:rFonts w:ascii="Roobert" w:hAnsi="Roobert"/>
                <w:noProof/>
                <w:webHidden/>
                <w:sz w:val="20"/>
                <w:szCs w:val="20"/>
              </w:rPr>
              <w:fldChar w:fldCharType="separate"/>
            </w:r>
            <w:r w:rsidR="00985691" w:rsidRPr="00985691">
              <w:rPr>
                <w:rFonts w:ascii="Roobert" w:hAnsi="Roobert"/>
                <w:noProof/>
                <w:webHidden/>
                <w:sz w:val="20"/>
                <w:szCs w:val="20"/>
              </w:rPr>
              <w:t>5</w:t>
            </w:r>
            <w:r w:rsidR="00985691" w:rsidRPr="00985691">
              <w:rPr>
                <w:rFonts w:ascii="Roobert" w:hAnsi="Roobert"/>
                <w:noProof/>
                <w:webHidden/>
                <w:sz w:val="20"/>
                <w:szCs w:val="20"/>
              </w:rPr>
              <w:fldChar w:fldCharType="end"/>
            </w:r>
          </w:hyperlink>
        </w:p>
        <w:p w14:paraId="4B493474" w14:textId="77777777" w:rsidR="00985691" w:rsidRPr="00985691" w:rsidRDefault="00000000" w:rsidP="00985691">
          <w:pPr>
            <w:tabs>
              <w:tab w:val="left" w:pos="1320"/>
              <w:tab w:val="right" w:leader="dot" w:pos="9396"/>
            </w:tabs>
            <w:spacing w:line="276" w:lineRule="auto"/>
            <w:ind w:left="440"/>
            <w:rPr>
              <w:rFonts w:ascii="Roobert" w:eastAsia="Times New Roman" w:hAnsi="Roobert" w:cs="Times New Roman"/>
              <w:noProof/>
              <w:lang w:eastAsia="en-GB"/>
            </w:rPr>
          </w:pPr>
          <w:hyperlink w:anchor="_Toc103589927" w:history="1">
            <w:r w:rsidR="00985691" w:rsidRPr="00A879D8">
              <w:rPr>
                <w:rFonts w:ascii="Roobert" w:eastAsia="Roobert" w:hAnsi="Roobert" w:cs="Roobert"/>
                <w:noProof/>
                <w:sz w:val="20"/>
                <w:szCs w:val="20"/>
                <w:u w:val="single"/>
              </w:rPr>
              <w:t>4.3.2</w:t>
            </w:r>
            <w:r w:rsidR="00985691" w:rsidRPr="00985691">
              <w:rPr>
                <w:rFonts w:ascii="Roobert" w:eastAsia="Times New Roman" w:hAnsi="Roobert" w:cs="Times New Roman"/>
                <w:noProof/>
                <w:lang w:eastAsia="en-GB"/>
              </w:rPr>
              <w:tab/>
            </w:r>
            <w:r w:rsidR="00985691" w:rsidRPr="00A879D8">
              <w:rPr>
                <w:rFonts w:ascii="Roobert" w:eastAsia="Roobert" w:hAnsi="Roobert" w:cs="Roobert"/>
                <w:noProof/>
                <w:sz w:val="20"/>
                <w:szCs w:val="20"/>
                <w:u w:val="single"/>
              </w:rPr>
              <w:t>Brukerprofil</w:t>
            </w:r>
            <w:r w:rsidR="00985691" w:rsidRPr="00985691">
              <w:rPr>
                <w:rFonts w:ascii="Roobert" w:hAnsi="Roobert"/>
                <w:noProof/>
                <w:webHidden/>
                <w:sz w:val="20"/>
                <w:szCs w:val="20"/>
              </w:rPr>
              <w:tab/>
            </w:r>
            <w:r w:rsidR="00985691" w:rsidRPr="00985691">
              <w:rPr>
                <w:rFonts w:ascii="Roobert" w:hAnsi="Roobert"/>
                <w:noProof/>
                <w:webHidden/>
                <w:sz w:val="20"/>
                <w:szCs w:val="20"/>
              </w:rPr>
              <w:fldChar w:fldCharType="begin"/>
            </w:r>
            <w:r w:rsidR="00985691" w:rsidRPr="00985691">
              <w:rPr>
                <w:rFonts w:ascii="Roobert" w:hAnsi="Roobert"/>
                <w:noProof/>
                <w:webHidden/>
                <w:sz w:val="20"/>
                <w:szCs w:val="20"/>
              </w:rPr>
              <w:instrText xml:space="preserve"> PAGEREF _Toc103589927 \h </w:instrText>
            </w:r>
            <w:r w:rsidR="00985691" w:rsidRPr="00985691">
              <w:rPr>
                <w:rFonts w:ascii="Roobert" w:hAnsi="Roobert"/>
                <w:noProof/>
                <w:webHidden/>
                <w:sz w:val="20"/>
                <w:szCs w:val="20"/>
              </w:rPr>
            </w:r>
            <w:r w:rsidR="00985691" w:rsidRPr="00985691">
              <w:rPr>
                <w:rFonts w:ascii="Roobert" w:hAnsi="Roobert"/>
                <w:noProof/>
                <w:webHidden/>
                <w:sz w:val="20"/>
                <w:szCs w:val="20"/>
              </w:rPr>
              <w:fldChar w:fldCharType="separate"/>
            </w:r>
            <w:r w:rsidR="00985691" w:rsidRPr="00985691">
              <w:rPr>
                <w:rFonts w:ascii="Roobert" w:hAnsi="Roobert"/>
                <w:noProof/>
                <w:webHidden/>
                <w:sz w:val="20"/>
                <w:szCs w:val="20"/>
              </w:rPr>
              <w:t>5</w:t>
            </w:r>
            <w:r w:rsidR="00985691" w:rsidRPr="00985691">
              <w:rPr>
                <w:rFonts w:ascii="Roobert" w:hAnsi="Roobert"/>
                <w:noProof/>
                <w:webHidden/>
                <w:sz w:val="20"/>
                <w:szCs w:val="20"/>
              </w:rPr>
              <w:fldChar w:fldCharType="end"/>
            </w:r>
          </w:hyperlink>
        </w:p>
        <w:p w14:paraId="526E2347" w14:textId="77777777" w:rsidR="00985691" w:rsidRPr="00985691" w:rsidRDefault="00000000" w:rsidP="00985691">
          <w:pPr>
            <w:tabs>
              <w:tab w:val="left" w:pos="1320"/>
              <w:tab w:val="right" w:leader="dot" w:pos="9396"/>
            </w:tabs>
            <w:spacing w:line="276" w:lineRule="auto"/>
            <w:ind w:left="440"/>
            <w:rPr>
              <w:rFonts w:ascii="Roobert" w:eastAsia="Times New Roman" w:hAnsi="Roobert" w:cs="Times New Roman"/>
              <w:noProof/>
              <w:lang w:eastAsia="en-GB"/>
            </w:rPr>
          </w:pPr>
          <w:hyperlink w:anchor="_Toc103589928" w:history="1">
            <w:r w:rsidR="00985691" w:rsidRPr="00A879D8">
              <w:rPr>
                <w:rFonts w:ascii="Roobert" w:eastAsia="Roobert" w:hAnsi="Roobert" w:cs="Roobert"/>
                <w:noProof/>
                <w:sz w:val="20"/>
                <w:szCs w:val="20"/>
                <w:u w:val="single"/>
              </w:rPr>
              <w:t>4.3.3</w:t>
            </w:r>
            <w:r w:rsidR="00985691" w:rsidRPr="00985691">
              <w:rPr>
                <w:rFonts w:ascii="Roobert" w:eastAsia="Times New Roman" w:hAnsi="Roobert" w:cs="Times New Roman"/>
                <w:noProof/>
                <w:lang w:eastAsia="en-GB"/>
              </w:rPr>
              <w:tab/>
            </w:r>
            <w:r w:rsidR="00985691" w:rsidRPr="00A879D8">
              <w:rPr>
                <w:rFonts w:ascii="Roobert" w:eastAsia="Roobert" w:hAnsi="Roobert" w:cs="Roobert"/>
                <w:noProof/>
                <w:sz w:val="20"/>
                <w:szCs w:val="20"/>
                <w:u w:val="single"/>
              </w:rPr>
              <w:t>Identitets- og hvitvaskingskontroll</w:t>
            </w:r>
            <w:r w:rsidR="00985691" w:rsidRPr="00985691">
              <w:rPr>
                <w:rFonts w:ascii="Roobert" w:hAnsi="Roobert"/>
                <w:noProof/>
                <w:webHidden/>
                <w:sz w:val="20"/>
                <w:szCs w:val="20"/>
              </w:rPr>
              <w:tab/>
            </w:r>
            <w:r w:rsidR="00985691" w:rsidRPr="00985691">
              <w:rPr>
                <w:rFonts w:ascii="Roobert" w:hAnsi="Roobert"/>
                <w:noProof/>
                <w:webHidden/>
                <w:sz w:val="20"/>
                <w:szCs w:val="20"/>
              </w:rPr>
              <w:fldChar w:fldCharType="begin"/>
            </w:r>
            <w:r w:rsidR="00985691" w:rsidRPr="00985691">
              <w:rPr>
                <w:rFonts w:ascii="Roobert" w:hAnsi="Roobert"/>
                <w:noProof/>
                <w:webHidden/>
                <w:sz w:val="20"/>
                <w:szCs w:val="20"/>
              </w:rPr>
              <w:instrText xml:space="preserve"> PAGEREF _Toc103589928 \h </w:instrText>
            </w:r>
            <w:r w:rsidR="00985691" w:rsidRPr="00985691">
              <w:rPr>
                <w:rFonts w:ascii="Roobert" w:hAnsi="Roobert"/>
                <w:noProof/>
                <w:webHidden/>
                <w:sz w:val="20"/>
                <w:szCs w:val="20"/>
              </w:rPr>
            </w:r>
            <w:r w:rsidR="00985691" w:rsidRPr="00985691">
              <w:rPr>
                <w:rFonts w:ascii="Roobert" w:hAnsi="Roobert"/>
                <w:noProof/>
                <w:webHidden/>
                <w:sz w:val="20"/>
                <w:szCs w:val="20"/>
              </w:rPr>
              <w:fldChar w:fldCharType="separate"/>
            </w:r>
            <w:r w:rsidR="00985691" w:rsidRPr="00985691">
              <w:rPr>
                <w:rFonts w:ascii="Roobert" w:hAnsi="Roobert"/>
                <w:noProof/>
                <w:webHidden/>
                <w:sz w:val="20"/>
                <w:szCs w:val="20"/>
              </w:rPr>
              <w:t>6</w:t>
            </w:r>
            <w:r w:rsidR="00985691" w:rsidRPr="00985691">
              <w:rPr>
                <w:rFonts w:ascii="Roobert" w:hAnsi="Roobert"/>
                <w:noProof/>
                <w:webHidden/>
                <w:sz w:val="20"/>
                <w:szCs w:val="20"/>
              </w:rPr>
              <w:fldChar w:fldCharType="end"/>
            </w:r>
          </w:hyperlink>
        </w:p>
        <w:p w14:paraId="664C2C2A" w14:textId="77777777" w:rsidR="00985691" w:rsidRPr="00985691" w:rsidRDefault="00000000" w:rsidP="00985691">
          <w:pPr>
            <w:tabs>
              <w:tab w:val="left" w:pos="1320"/>
              <w:tab w:val="right" w:leader="dot" w:pos="9396"/>
            </w:tabs>
            <w:spacing w:line="276" w:lineRule="auto"/>
            <w:ind w:left="440"/>
            <w:rPr>
              <w:rFonts w:ascii="Roobert" w:eastAsia="Times New Roman" w:hAnsi="Roobert" w:cs="Times New Roman"/>
              <w:noProof/>
              <w:lang w:eastAsia="en-GB"/>
            </w:rPr>
          </w:pPr>
          <w:hyperlink w:anchor="_Toc103589929" w:history="1">
            <w:r w:rsidR="00985691" w:rsidRPr="00A879D8">
              <w:rPr>
                <w:rFonts w:ascii="Roobert" w:eastAsia="Roobert" w:hAnsi="Roobert" w:cs="Roobert"/>
                <w:noProof/>
                <w:sz w:val="20"/>
                <w:szCs w:val="20"/>
                <w:u w:val="single"/>
              </w:rPr>
              <w:t>4.3.3.1</w:t>
            </w:r>
            <w:r w:rsidR="00985691" w:rsidRPr="00985691">
              <w:rPr>
                <w:rFonts w:ascii="Roobert" w:eastAsia="Times New Roman" w:hAnsi="Roobert" w:cs="Times New Roman"/>
                <w:noProof/>
                <w:lang w:eastAsia="en-GB"/>
              </w:rPr>
              <w:tab/>
            </w:r>
            <w:r w:rsidR="00985691" w:rsidRPr="00A879D8">
              <w:rPr>
                <w:rFonts w:ascii="Roobert" w:eastAsia="Roobert" w:hAnsi="Roobert" w:cs="Roobert"/>
                <w:noProof/>
                <w:sz w:val="20"/>
                <w:szCs w:val="20"/>
                <w:u w:val="single"/>
              </w:rPr>
              <w:t>Kontroll av Politiske Eksponerte Personer</w:t>
            </w:r>
            <w:r w:rsidR="00985691" w:rsidRPr="00985691">
              <w:rPr>
                <w:rFonts w:ascii="Roobert" w:hAnsi="Roobert"/>
                <w:noProof/>
                <w:webHidden/>
                <w:sz w:val="20"/>
                <w:szCs w:val="20"/>
              </w:rPr>
              <w:tab/>
            </w:r>
            <w:r w:rsidR="00985691" w:rsidRPr="00985691">
              <w:rPr>
                <w:rFonts w:ascii="Roobert" w:hAnsi="Roobert"/>
                <w:noProof/>
                <w:webHidden/>
                <w:sz w:val="20"/>
                <w:szCs w:val="20"/>
              </w:rPr>
              <w:fldChar w:fldCharType="begin"/>
            </w:r>
            <w:r w:rsidR="00985691" w:rsidRPr="00985691">
              <w:rPr>
                <w:rFonts w:ascii="Roobert" w:hAnsi="Roobert"/>
                <w:noProof/>
                <w:webHidden/>
                <w:sz w:val="20"/>
                <w:szCs w:val="20"/>
              </w:rPr>
              <w:instrText xml:space="preserve"> PAGEREF _Toc103589929 \h </w:instrText>
            </w:r>
            <w:r w:rsidR="00985691" w:rsidRPr="00985691">
              <w:rPr>
                <w:rFonts w:ascii="Roobert" w:hAnsi="Roobert"/>
                <w:noProof/>
                <w:webHidden/>
                <w:sz w:val="20"/>
                <w:szCs w:val="20"/>
              </w:rPr>
            </w:r>
            <w:r w:rsidR="00985691" w:rsidRPr="00985691">
              <w:rPr>
                <w:rFonts w:ascii="Roobert" w:hAnsi="Roobert"/>
                <w:noProof/>
                <w:webHidden/>
                <w:sz w:val="20"/>
                <w:szCs w:val="20"/>
              </w:rPr>
              <w:fldChar w:fldCharType="separate"/>
            </w:r>
            <w:r w:rsidR="00985691" w:rsidRPr="00985691">
              <w:rPr>
                <w:rFonts w:ascii="Roobert" w:hAnsi="Roobert"/>
                <w:noProof/>
                <w:webHidden/>
                <w:sz w:val="20"/>
                <w:szCs w:val="20"/>
              </w:rPr>
              <w:t>6</w:t>
            </w:r>
            <w:r w:rsidR="00985691" w:rsidRPr="00985691">
              <w:rPr>
                <w:rFonts w:ascii="Roobert" w:hAnsi="Roobert"/>
                <w:noProof/>
                <w:webHidden/>
                <w:sz w:val="20"/>
                <w:szCs w:val="20"/>
              </w:rPr>
              <w:fldChar w:fldCharType="end"/>
            </w:r>
          </w:hyperlink>
        </w:p>
        <w:p w14:paraId="13472B24" w14:textId="77777777" w:rsidR="00985691" w:rsidRPr="00985691" w:rsidRDefault="00000000" w:rsidP="00985691">
          <w:pPr>
            <w:tabs>
              <w:tab w:val="left" w:pos="1320"/>
              <w:tab w:val="right" w:leader="dot" w:pos="9396"/>
            </w:tabs>
            <w:spacing w:line="276" w:lineRule="auto"/>
            <w:ind w:left="440"/>
            <w:rPr>
              <w:rFonts w:ascii="Roobert" w:eastAsia="Times New Roman" w:hAnsi="Roobert" w:cs="Times New Roman"/>
              <w:noProof/>
              <w:lang w:eastAsia="en-GB"/>
            </w:rPr>
          </w:pPr>
          <w:hyperlink w:anchor="_Toc103589930" w:history="1">
            <w:r w:rsidR="00985691" w:rsidRPr="00A879D8">
              <w:rPr>
                <w:rFonts w:ascii="Roobert" w:eastAsia="Roobert" w:hAnsi="Roobert" w:cs="Roobert"/>
                <w:noProof/>
                <w:sz w:val="20"/>
                <w:szCs w:val="20"/>
                <w:u w:val="single"/>
              </w:rPr>
              <w:t>4.3.3.2</w:t>
            </w:r>
            <w:r w:rsidR="00985691" w:rsidRPr="00985691">
              <w:rPr>
                <w:rFonts w:ascii="Roobert" w:eastAsia="Times New Roman" w:hAnsi="Roobert" w:cs="Times New Roman"/>
                <w:noProof/>
                <w:lang w:eastAsia="en-GB"/>
              </w:rPr>
              <w:tab/>
            </w:r>
            <w:r w:rsidR="00985691" w:rsidRPr="00A879D8">
              <w:rPr>
                <w:rFonts w:ascii="Roobert" w:eastAsia="Roobert" w:hAnsi="Roobert" w:cs="Roobert"/>
                <w:noProof/>
                <w:sz w:val="20"/>
                <w:szCs w:val="20"/>
                <w:u w:val="single"/>
              </w:rPr>
              <w:t>Kontroll av Medlemmers identitet</w:t>
            </w:r>
            <w:r w:rsidR="00985691" w:rsidRPr="00985691">
              <w:rPr>
                <w:rFonts w:ascii="Roobert" w:hAnsi="Roobert"/>
                <w:noProof/>
                <w:webHidden/>
                <w:sz w:val="20"/>
                <w:szCs w:val="20"/>
              </w:rPr>
              <w:tab/>
            </w:r>
            <w:r w:rsidR="00985691" w:rsidRPr="00985691">
              <w:rPr>
                <w:rFonts w:ascii="Roobert" w:hAnsi="Roobert"/>
                <w:noProof/>
                <w:webHidden/>
                <w:sz w:val="20"/>
                <w:szCs w:val="20"/>
              </w:rPr>
              <w:fldChar w:fldCharType="begin"/>
            </w:r>
            <w:r w:rsidR="00985691" w:rsidRPr="00985691">
              <w:rPr>
                <w:rFonts w:ascii="Roobert" w:hAnsi="Roobert"/>
                <w:noProof/>
                <w:webHidden/>
                <w:sz w:val="20"/>
                <w:szCs w:val="20"/>
              </w:rPr>
              <w:instrText xml:space="preserve"> PAGEREF _Toc103589930 \h </w:instrText>
            </w:r>
            <w:r w:rsidR="00985691" w:rsidRPr="00985691">
              <w:rPr>
                <w:rFonts w:ascii="Roobert" w:hAnsi="Roobert"/>
                <w:noProof/>
                <w:webHidden/>
                <w:sz w:val="20"/>
                <w:szCs w:val="20"/>
              </w:rPr>
            </w:r>
            <w:r w:rsidR="00985691" w:rsidRPr="00985691">
              <w:rPr>
                <w:rFonts w:ascii="Roobert" w:hAnsi="Roobert"/>
                <w:noProof/>
                <w:webHidden/>
                <w:sz w:val="20"/>
                <w:szCs w:val="20"/>
              </w:rPr>
              <w:fldChar w:fldCharType="separate"/>
            </w:r>
            <w:r w:rsidR="00985691" w:rsidRPr="00985691">
              <w:rPr>
                <w:rFonts w:ascii="Roobert" w:hAnsi="Roobert"/>
                <w:noProof/>
                <w:webHidden/>
                <w:sz w:val="20"/>
                <w:szCs w:val="20"/>
              </w:rPr>
              <w:t>6</w:t>
            </w:r>
            <w:r w:rsidR="00985691" w:rsidRPr="00985691">
              <w:rPr>
                <w:rFonts w:ascii="Roobert" w:hAnsi="Roobert"/>
                <w:noProof/>
                <w:webHidden/>
                <w:sz w:val="20"/>
                <w:szCs w:val="20"/>
              </w:rPr>
              <w:fldChar w:fldCharType="end"/>
            </w:r>
          </w:hyperlink>
        </w:p>
        <w:p w14:paraId="2C4EBC6D" w14:textId="77777777" w:rsidR="00985691" w:rsidRPr="00985691" w:rsidRDefault="00000000" w:rsidP="00985691">
          <w:pPr>
            <w:tabs>
              <w:tab w:val="left" w:pos="880"/>
              <w:tab w:val="right" w:leader="dot" w:pos="9396"/>
            </w:tabs>
            <w:spacing w:before="120" w:line="276" w:lineRule="auto"/>
            <w:ind w:left="220"/>
            <w:rPr>
              <w:rFonts w:eastAsia="Times New Roman" w:cs="Times New Roman"/>
              <w:i/>
              <w:iCs/>
              <w:noProof/>
              <w:lang w:eastAsia="en-GB"/>
            </w:rPr>
          </w:pPr>
          <w:hyperlink w:anchor="_Toc103589931" w:history="1">
            <w:r w:rsidR="00985691" w:rsidRPr="00A879D8">
              <w:rPr>
                <w:rFonts w:ascii="Roobert" w:hAnsi="Roobert"/>
                <w:i/>
                <w:iCs/>
                <w:noProof/>
                <w:sz w:val="20"/>
                <w:szCs w:val="20"/>
                <w:u w:val="single"/>
              </w:rPr>
              <w:t>4.4</w:t>
            </w:r>
            <w:r w:rsidR="00985691" w:rsidRPr="00985691">
              <w:rPr>
                <w:rFonts w:eastAsia="Times New Roman" w:cs="Times New Roman"/>
                <w:i/>
                <w:iCs/>
                <w:noProof/>
                <w:lang w:eastAsia="en-GB"/>
              </w:rPr>
              <w:tab/>
            </w:r>
            <w:r w:rsidR="00985691" w:rsidRPr="00A879D8">
              <w:rPr>
                <w:rFonts w:ascii="Roobert" w:hAnsi="Roobert"/>
                <w:i/>
                <w:iCs/>
                <w:noProof/>
                <w:sz w:val="20"/>
                <w:szCs w:val="20"/>
                <w:u w:val="single"/>
              </w:rPr>
              <w:t>Oppsigelse av medlemskap</w:t>
            </w:r>
            <w:r w:rsidR="00985691" w:rsidRPr="00985691">
              <w:rPr>
                <w:i/>
                <w:iCs/>
                <w:noProof/>
                <w:webHidden/>
                <w:sz w:val="20"/>
                <w:szCs w:val="20"/>
              </w:rPr>
              <w:tab/>
            </w:r>
            <w:r w:rsidR="00985691" w:rsidRPr="00985691">
              <w:rPr>
                <w:i/>
                <w:iCs/>
                <w:noProof/>
                <w:webHidden/>
                <w:sz w:val="20"/>
                <w:szCs w:val="20"/>
              </w:rPr>
              <w:fldChar w:fldCharType="begin"/>
            </w:r>
            <w:r w:rsidR="00985691" w:rsidRPr="00985691">
              <w:rPr>
                <w:i/>
                <w:iCs/>
                <w:noProof/>
                <w:webHidden/>
                <w:sz w:val="20"/>
                <w:szCs w:val="20"/>
              </w:rPr>
              <w:instrText xml:space="preserve"> PAGEREF _Toc103589931 \h </w:instrText>
            </w:r>
            <w:r w:rsidR="00985691" w:rsidRPr="00985691">
              <w:rPr>
                <w:i/>
                <w:iCs/>
                <w:noProof/>
                <w:webHidden/>
                <w:sz w:val="20"/>
                <w:szCs w:val="20"/>
              </w:rPr>
            </w:r>
            <w:r w:rsidR="00985691" w:rsidRPr="00985691">
              <w:rPr>
                <w:i/>
                <w:iCs/>
                <w:noProof/>
                <w:webHidden/>
                <w:sz w:val="20"/>
                <w:szCs w:val="20"/>
              </w:rPr>
              <w:fldChar w:fldCharType="separate"/>
            </w:r>
            <w:r w:rsidR="00985691" w:rsidRPr="00985691">
              <w:rPr>
                <w:i/>
                <w:iCs/>
                <w:noProof/>
                <w:webHidden/>
                <w:sz w:val="20"/>
                <w:szCs w:val="20"/>
              </w:rPr>
              <w:t>6</w:t>
            </w:r>
            <w:r w:rsidR="00985691" w:rsidRPr="00985691">
              <w:rPr>
                <w:i/>
                <w:iCs/>
                <w:noProof/>
                <w:webHidden/>
                <w:sz w:val="20"/>
                <w:szCs w:val="20"/>
              </w:rPr>
              <w:fldChar w:fldCharType="end"/>
            </w:r>
          </w:hyperlink>
        </w:p>
        <w:p w14:paraId="639F6BDA" w14:textId="77777777" w:rsidR="00985691" w:rsidRPr="00985691" w:rsidRDefault="00000000" w:rsidP="00985691">
          <w:pPr>
            <w:tabs>
              <w:tab w:val="left" w:pos="880"/>
              <w:tab w:val="right" w:leader="dot" w:pos="9396"/>
            </w:tabs>
            <w:spacing w:before="120" w:line="276" w:lineRule="auto"/>
            <w:ind w:left="220"/>
            <w:rPr>
              <w:rFonts w:eastAsia="Times New Roman" w:cs="Times New Roman"/>
              <w:i/>
              <w:iCs/>
              <w:noProof/>
              <w:lang w:eastAsia="en-GB"/>
            </w:rPr>
          </w:pPr>
          <w:hyperlink w:anchor="_Toc103589932" w:history="1">
            <w:r w:rsidR="00985691" w:rsidRPr="00A879D8">
              <w:rPr>
                <w:rFonts w:ascii="Roobert" w:hAnsi="Roobert"/>
                <w:i/>
                <w:iCs/>
                <w:noProof/>
                <w:sz w:val="20"/>
                <w:szCs w:val="20"/>
                <w:u w:val="single"/>
              </w:rPr>
              <w:t>4.5</w:t>
            </w:r>
            <w:r w:rsidR="00985691" w:rsidRPr="00985691">
              <w:rPr>
                <w:rFonts w:eastAsia="Times New Roman" w:cs="Times New Roman"/>
                <w:i/>
                <w:iCs/>
                <w:noProof/>
                <w:lang w:eastAsia="en-GB"/>
              </w:rPr>
              <w:tab/>
            </w:r>
            <w:r w:rsidR="00985691" w:rsidRPr="00A879D8">
              <w:rPr>
                <w:rFonts w:ascii="Roobert" w:hAnsi="Roobert"/>
                <w:i/>
                <w:iCs/>
                <w:noProof/>
                <w:sz w:val="20"/>
                <w:szCs w:val="20"/>
                <w:u w:val="single"/>
              </w:rPr>
              <w:t>Begrensning på Långivers utlånsvirksomhet utover i enkeltstående tilfeller</w:t>
            </w:r>
            <w:r w:rsidR="00985691" w:rsidRPr="00985691">
              <w:rPr>
                <w:i/>
                <w:iCs/>
                <w:noProof/>
                <w:webHidden/>
                <w:sz w:val="20"/>
                <w:szCs w:val="20"/>
              </w:rPr>
              <w:tab/>
            </w:r>
            <w:r w:rsidR="00985691" w:rsidRPr="00985691">
              <w:rPr>
                <w:i/>
                <w:iCs/>
                <w:noProof/>
                <w:webHidden/>
                <w:sz w:val="20"/>
                <w:szCs w:val="20"/>
              </w:rPr>
              <w:fldChar w:fldCharType="begin"/>
            </w:r>
            <w:r w:rsidR="00985691" w:rsidRPr="00985691">
              <w:rPr>
                <w:i/>
                <w:iCs/>
                <w:noProof/>
                <w:webHidden/>
                <w:sz w:val="20"/>
                <w:szCs w:val="20"/>
              </w:rPr>
              <w:instrText xml:space="preserve"> PAGEREF _Toc103589932 \h </w:instrText>
            </w:r>
            <w:r w:rsidR="00985691" w:rsidRPr="00985691">
              <w:rPr>
                <w:i/>
                <w:iCs/>
                <w:noProof/>
                <w:webHidden/>
                <w:sz w:val="20"/>
                <w:szCs w:val="20"/>
              </w:rPr>
            </w:r>
            <w:r w:rsidR="00985691" w:rsidRPr="00985691">
              <w:rPr>
                <w:i/>
                <w:iCs/>
                <w:noProof/>
                <w:webHidden/>
                <w:sz w:val="20"/>
                <w:szCs w:val="20"/>
              </w:rPr>
              <w:fldChar w:fldCharType="separate"/>
            </w:r>
            <w:r w:rsidR="00985691" w:rsidRPr="00985691">
              <w:rPr>
                <w:i/>
                <w:iCs/>
                <w:noProof/>
                <w:webHidden/>
                <w:sz w:val="20"/>
                <w:szCs w:val="20"/>
              </w:rPr>
              <w:t>6</w:t>
            </w:r>
            <w:r w:rsidR="00985691" w:rsidRPr="00985691">
              <w:rPr>
                <w:i/>
                <w:iCs/>
                <w:noProof/>
                <w:webHidden/>
                <w:sz w:val="20"/>
                <w:szCs w:val="20"/>
              </w:rPr>
              <w:fldChar w:fldCharType="end"/>
            </w:r>
          </w:hyperlink>
        </w:p>
        <w:p w14:paraId="75F96442" w14:textId="77777777" w:rsidR="00985691" w:rsidRPr="00985691" w:rsidRDefault="00000000" w:rsidP="00985691">
          <w:pPr>
            <w:tabs>
              <w:tab w:val="left" w:pos="880"/>
              <w:tab w:val="right" w:leader="dot" w:pos="9396"/>
            </w:tabs>
            <w:spacing w:before="120" w:line="276" w:lineRule="auto"/>
            <w:ind w:left="220"/>
            <w:rPr>
              <w:rFonts w:eastAsia="Times New Roman" w:cs="Times New Roman"/>
              <w:i/>
              <w:iCs/>
              <w:noProof/>
              <w:lang w:eastAsia="en-GB"/>
            </w:rPr>
          </w:pPr>
          <w:hyperlink w:anchor="_Toc103589933" w:history="1">
            <w:r w:rsidR="00985691" w:rsidRPr="00A879D8">
              <w:rPr>
                <w:rFonts w:ascii="Roobert" w:hAnsi="Roobert"/>
                <w:i/>
                <w:iCs/>
                <w:noProof/>
                <w:sz w:val="20"/>
                <w:szCs w:val="20"/>
                <w:u w:val="single"/>
              </w:rPr>
              <w:t>4.6</w:t>
            </w:r>
            <w:r w:rsidR="00985691" w:rsidRPr="00985691">
              <w:rPr>
                <w:rFonts w:eastAsia="Times New Roman" w:cs="Times New Roman"/>
                <w:i/>
                <w:iCs/>
                <w:noProof/>
                <w:lang w:eastAsia="en-GB"/>
              </w:rPr>
              <w:tab/>
            </w:r>
            <w:r w:rsidR="00985691" w:rsidRPr="00A879D8">
              <w:rPr>
                <w:rFonts w:ascii="Roobert" w:hAnsi="Roobert"/>
                <w:i/>
                <w:iCs/>
                <w:noProof/>
                <w:sz w:val="20"/>
                <w:szCs w:val="20"/>
                <w:u w:val="single"/>
              </w:rPr>
              <w:t>Medlemmets ansvar</w:t>
            </w:r>
            <w:r w:rsidR="00985691" w:rsidRPr="00985691">
              <w:rPr>
                <w:i/>
                <w:iCs/>
                <w:noProof/>
                <w:webHidden/>
                <w:sz w:val="20"/>
                <w:szCs w:val="20"/>
              </w:rPr>
              <w:tab/>
            </w:r>
            <w:r w:rsidR="00985691" w:rsidRPr="00985691">
              <w:rPr>
                <w:i/>
                <w:iCs/>
                <w:noProof/>
                <w:webHidden/>
                <w:sz w:val="20"/>
                <w:szCs w:val="20"/>
              </w:rPr>
              <w:fldChar w:fldCharType="begin"/>
            </w:r>
            <w:r w:rsidR="00985691" w:rsidRPr="00985691">
              <w:rPr>
                <w:i/>
                <w:iCs/>
                <w:noProof/>
                <w:webHidden/>
                <w:sz w:val="20"/>
                <w:szCs w:val="20"/>
              </w:rPr>
              <w:instrText xml:space="preserve"> PAGEREF _Toc103589933 \h </w:instrText>
            </w:r>
            <w:r w:rsidR="00985691" w:rsidRPr="00985691">
              <w:rPr>
                <w:i/>
                <w:iCs/>
                <w:noProof/>
                <w:webHidden/>
                <w:sz w:val="20"/>
                <w:szCs w:val="20"/>
              </w:rPr>
            </w:r>
            <w:r w:rsidR="00985691" w:rsidRPr="00985691">
              <w:rPr>
                <w:i/>
                <w:iCs/>
                <w:noProof/>
                <w:webHidden/>
                <w:sz w:val="20"/>
                <w:szCs w:val="20"/>
              </w:rPr>
              <w:fldChar w:fldCharType="separate"/>
            </w:r>
            <w:r w:rsidR="00985691" w:rsidRPr="00985691">
              <w:rPr>
                <w:i/>
                <w:iCs/>
                <w:noProof/>
                <w:webHidden/>
                <w:sz w:val="20"/>
                <w:szCs w:val="20"/>
              </w:rPr>
              <w:t>7</w:t>
            </w:r>
            <w:r w:rsidR="00985691" w:rsidRPr="00985691">
              <w:rPr>
                <w:i/>
                <w:iCs/>
                <w:noProof/>
                <w:webHidden/>
                <w:sz w:val="20"/>
                <w:szCs w:val="20"/>
              </w:rPr>
              <w:fldChar w:fldCharType="end"/>
            </w:r>
          </w:hyperlink>
        </w:p>
        <w:p w14:paraId="7B881E8D" w14:textId="77777777" w:rsidR="00985691" w:rsidRPr="00985691" w:rsidRDefault="00000000" w:rsidP="00985691">
          <w:pPr>
            <w:tabs>
              <w:tab w:val="left" w:pos="440"/>
              <w:tab w:val="right" w:leader="dot" w:pos="9396"/>
            </w:tabs>
            <w:spacing w:before="240" w:after="120" w:line="276" w:lineRule="auto"/>
            <w:rPr>
              <w:rFonts w:ascii="Roobert" w:eastAsia="Times New Roman" w:hAnsi="Roobert" w:cs="Times New Roman"/>
              <w:noProof/>
              <w:lang w:eastAsia="en-GB"/>
            </w:rPr>
          </w:pPr>
          <w:hyperlink w:anchor="_Toc103589934" w:history="1">
            <w:r w:rsidR="00985691" w:rsidRPr="00A879D8">
              <w:rPr>
                <w:rFonts w:ascii="Roobert" w:eastAsia="Roobert" w:hAnsi="Roobert" w:cs="Roobert"/>
                <w:b/>
                <w:bCs/>
                <w:noProof/>
                <w:sz w:val="20"/>
                <w:szCs w:val="20"/>
                <w:u w:val="single"/>
              </w:rPr>
              <w:t>5.</w:t>
            </w:r>
            <w:r w:rsidR="00985691" w:rsidRPr="00985691">
              <w:rPr>
                <w:rFonts w:ascii="Roobert" w:eastAsia="Times New Roman" w:hAnsi="Roobert" w:cs="Times New Roman"/>
                <w:noProof/>
                <w:lang w:eastAsia="en-GB"/>
              </w:rPr>
              <w:tab/>
            </w:r>
            <w:r w:rsidR="00985691" w:rsidRPr="00A879D8">
              <w:rPr>
                <w:rFonts w:ascii="Roobert" w:eastAsia="Roobert" w:hAnsi="Roobert" w:cs="Roobert"/>
                <w:b/>
                <w:bCs/>
                <w:noProof/>
                <w:sz w:val="20"/>
                <w:szCs w:val="20"/>
                <w:u w:val="single"/>
              </w:rPr>
              <w:t>Tegningsprosessen</w:t>
            </w:r>
            <w:r w:rsidR="00985691" w:rsidRPr="00985691">
              <w:rPr>
                <w:rFonts w:ascii="Roobert" w:hAnsi="Roobert"/>
                <w:b/>
                <w:bCs/>
                <w:noProof/>
                <w:webHidden/>
                <w:sz w:val="20"/>
                <w:szCs w:val="20"/>
              </w:rPr>
              <w:tab/>
            </w:r>
            <w:r w:rsidR="00985691" w:rsidRPr="00985691">
              <w:rPr>
                <w:rFonts w:ascii="Roobert" w:hAnsi="Roobert"/>
                <w:b/>
                <w:bCs/>
                <w:noProof/>
                <w:webHidden/>
                <w:sz w:val="20"/>
                <w:szCs w:val="20"/>
              </w:rPr>
              <w:fldChar w:fldCharType="begin"/>
            </w:r>
            <w:r w:rsidR="00985691" w:rsidRPr="00985691">
              <w:rPr>
                <w:rFonts w:ascii="Roobert" w:hAnsi="Roobert"/>
                <w:b/>
                <w:bCs/>
                <w:noProof/>
                <w:webHidden/>
                <w:sz w:val="20"/>
                <w:szCs w:val="20"/>
              </w:rPr>
              <w:instrText xml:space="preserve"> PAGEREF _Toc103589934 \h </w:instrText>
            </w:r>
            <w:r w:rsidR="00985691" w:rsidRPr="00985691">
              <w:rPr>
                <w:rFonts w:ascii="Roobert" w:hAnsi="Roobert"/>
                <w:b/>
                <w:bCs/>
                <w:noProof/>
                <w:webHidden/>
                <w:sz w:val="20"/>
                <w:szCs w:val="20"/>
              </w:rPr>
            </w:r>
            <w:r w:rsidR="00985691" w:rsidRPr="00985691">
              <w:rPr>
                <w:rFonts w:ascii="Roobert" w:hAnsi="Roobert"/>
                <w:b/>
                <w:bCs/>
                <w:noProof/>
                <w:webHidden/>
                <w:sz w:val="20"/>
                <w:szCs w:val="20"/>
              </w:rPr>
              <w:fldChar w:fldCharType="separate"/>
            </w:r>
            <w:r w:rsidR="00985691" w:rsidRPr="00985691">
              <w:rPr>
                <w:rFonts w:ascii="Roobert" w:hAnsi="Roobert"/>
                <w:b/>
                <w:bCs/>
                <w:noProof/>
                <w:webHidden/>
                <w:sz w:val="20"/>
                <w:szCs w:val="20"/>
              </w:rPr>
              <w:t>7</w:t>
            </w:r>
            <w:r w:rsidR="00985691" w:rsidRPr="00985691">
              <w:rPr>
                <w:rFonts w:ascii="Roobert" w:hAnsi="Roobert"/>
                <w:b/>
                <w:bCs/>
                <w:noProof/>
                <w:webHidden/>
                <w:sz w:val="20"/>
                <w:szCs w:val="20"/>
              </w:rPr>
              <w:fldChar w:fldCharType="end"/>
            </w:r>
          </w:hyperlink>
        </w:p>
        <w:p w14:paraId="3008FAB0" w14:textId="77777777" w:rsidR="00985691" w:rsidRPr="00985691" w:rsidRDefault="00000000" w:rsidP="00985691">
          <w:pPr>
            <w:tabs>
              <w:tab w:val="left" w:pos="880"/>
              <w:tab w:val="right" w:leader="dot" w:pos="9396"/>
            </w:tabs>
            <w:spacing w:before="120" w:line="276" w:lineRule="auto"/>
            <w:ind w:left="220"/>
            <w:rPr>
              <w:rFonts w:eastAsia="Times New Roman" w:cs="Times New Roman"/>
              <w:i/>
              <w:iCs/>
              <w:noProof/>
              <w:lang w:eastAsia="en-GB"/>
            </w:rPr>
          </w:pPr>
          <w:hyperlink w:anchor="_Toc103589935" w:history="1">
            <w:r w:rsidR="00985691" w:rsidRPr="00A879D8">
              <w:rPr>
                <w:rFonts w:ascii="Roobert" w:hAnsi="Roobert"/>
                <w:i/>
                <w:iCs/>
                <w:noProof/>
                <w:sz w:val="20"/>
                <w:szCs w:val="20"/>
                <w:u w:val="single"/>
              </w:rPr>
              <w:t>5.1</w:t>
            </w:r>
            <w:r w:rsidR="00985691" w:rsidRPr="00985691">
              <w:rPr>
                <w:rFonts w:eastAsia="Times New Roman" w:cs="Times New Roman"/>
                <w:i/>
                <w:iCs/>
                <w:noProof/>
                <w:lang w:eastAsia="en-GB"/>
              </w:rPr>
              <w:tab/>
            </w:r>
            <w:r w:rsidR="00985691" w:rsidRPr="00A879D8">
              <w:rPr>
                <w:rFonts w:ascii="Roobert" w:hAnsi="Roobert"/>
                <w:i/>
                <w:iCs/>
                <w:noProof/>
                <w:sz w:val="20"/>
                <w:szCs w:val="20"/>
                <w:u w:val="single"/>
              </w:rPr>
              <w:t>Lånetilbud</w:t>
            </w:r>
            <w:r w:rsidR="00985691" w:rsidRPr="00985691">
              <w:rPr>
                <w:i/>
                <w:iCs/>
                <w:noProof/>
                <w:webHidden/>
                <w:sz w:val="20"/>
                <w:szCs w:val="20"/>
              </w:rPr>
              <w:tab/>
            </w:r>
            <w:r w:rsidR="00985691" w:rsidRPr="00985691">
              <w:rPr>
                <w:i/>
                <w:iCs/>
                <w:noProof/>
                <w:webHidden/>
                <w:sz w:val="20"/>
                <w:szCs w:val="20"/>
              </w:rPr>
              <w:fldChar w:fldCharType="begin"/>
            </w:r>
            <w:r w:rsidR="00985691" w:rsidRPr="00985691">
              <w:rPr>
                <w:i/>
                <w:iCs/>
                <w:noProof/>
                <w:webHidden/>
                <w:sz w:val="20"/>
                <w:szCs w:val="20"/>
              </w:rPr>
              <w:instrText xml:space="preserve"> PAGEREF _Toc103589935 \h </w:instrText>
            </w:r>
            <w:r w:rsidR="00985691" w:rsidRPr="00985691">
              <w:rPr>
                <w:i/>
                <w:iCs/>
                <w:noProof/>
                <w:webHidden/>
                <w:sz w:val="20"/>
                <w:szCs w:val="20"/>
              </w:rPr>
            </w:r>
            <w:r w:rsidR="00985691" w:rsidRPr="00985691">
              <w:rPr>
                <w:i/>
                <w:iCs/>
                <w:noProof/>
                <w:webHidden/>
                <w:sz w:val="20"/>
                <w:szCs w:val="20"/>
              </w:rPr>
              <w:fldChar w:fldCharType="separate"/>
            </w:r>
            <w:r w:rsidR="00985691" w:rsidRPr="00985691">
              <w:rPr>
                <w:i/>
                <w:iCs/>
                <w:noProof/>
                <w:webHidden/>
                <w:sz w:val="20"/>
                <w:szCs w:val="20"/>
              </w:rPr>
              <w:t>7</w:t>
            </w:r>
            <w:r w:rsidR="00985691" w:rsidRPr="00985691">
              <w:rPr>
                <w:i/>
                <w:iCs/>
                <w:noProof/>
                <w:webHidden/>
                <w:sz w:val="20"/>
                <w:szCs w:val="20"/>
              </w:rPr>
              <w:fldChar w:fldCharType="end"/>
            </w:r>
          </w:hyperlink>
        </w:p>
        <w:p w14:paraId="63860854" w14:textId="77777777" w:rsidR="00985691" w:rsidRPr="00985691" w:rsidRDefault="00000000" w:rsidP="00985691">
          <w:pPr>
            <w:tabs>
              <w:tab w:val="left" w:pos="880"/>
              <w:tab w:val="right" w:leader="dot" w:pos="9396"/>
            </w:tabs>
            <w:spacing w:before="120" w:line="276" w:lineRule="auto"/>
            <w:ind w:left="220"/>
            <w:rPr>
              <w:rFonts w:eastAsia="Times New Roman" w:cs="Times New Roman"/>
              <w:i/>
              <w:iCs/>
              <w:noProof/>
              <w:lang w:eastAsia="en-GB"/>
            </w:rPr>
          </w:pPr>
          <w:hyperlink w:anchor="_Toc103589936" w:history="1">
            <w:r w:rsidR="00985691" w:rsidRPr="00A879D8">
              <w:rPr>
                <w:rFonts w:ascii="Roobert" w:hAnsi="Roobert"/>
                <w:i/>
                <w:iCs/>
                <w:noProof/>
                <w:sz w:val="20"/>
                <w:szCs w:val="20"/>
                <w:u w:val="single"/>
              </w:rPr>
              <w:t>5.2</w:t>
            </w:r>
            <w:r w:rsidR="00985691" w:rsidRPr="00985691">
              <w:rPr>
                <w:rFonts w:eastAsia="Times New Roman" w:cs="Times New Roman"/>
                <w:i/>
                <w:iCs/>
                <w:noProof/>
                <w:lang w:eastAsia="en-GB"/>
              </w:rPr>
              <w:tab/>
            </w:r>
            <w:r w:rsidR="00985691" w:rsidRPr="00A879D8">
              <w:rPr>
                <w:rFonts w:ascii="Roobert" w:hAnsi="Roobert"/>
                <w:i/>
                <w:iCs/>
                <w:noProof/>
                <w:sz w:val="20"/>
                <w:szCs w:val="20"/>
                <w:u w:val="single"/>
              </w:rPr>
              <w:t>Tegningsperiode</w:t>
            </w:r>
            <w:r w:rsidR="00985691" w:rsidRPr="00985691">
              <w:rPr>
                <w:i/>
                <w:iCs/>
                <w:noProof/>
                <w:webHidden/>
                <w:sz w:val="20"/>
                <w:szCs w:val="20"/>
              </w:rPr>
              <w:tab/>
            </w:r>
            <w:r w:rsidR="00985691" w:rsidRPr="00985691">
              <w:rPr>
                <w:i/>
                <w:iCs/>
                <w:noProof/>
                <w:webHidden/>
                <w:sz w:val="20"/>
                <w:szCs w:val="20"/>
              </w:rPr>
              <w:fldChar w:fldCharType="begin"/>
            </w:r>
            <w:r w:rsidR="00985691" w:rsidRPr="00985691">
              <w:rPr>
                <w:i/>
                <w:iCs/>
                <w:noProof/>
                <w:webHidden/>
                <w:sz w:val="20"/>
                <w:szCs w:val="20"/>
              </w:rPr>
              <w:instrText xml:space="preserve"> PAGEREF _Toc103589936 \h </w:instrText>
            </w:r>
            <w:r w:rsidR="00985691" w:rsidRPr="00985691">
              <w:rPr>
                <w:i/>
                <w:iCs/>
                <w:noProof/>
                <w:webHidden/>
                <w:sz w:val="20"/>
                <w:szCs w:val="20"/>
              </w:rPr>
            </w:r>
            <w:r w:rsidR="00985691" w:rsidRPr="00985691">
              <w:rPr>
                <w:i/>
                <w:iCs/>
                <w:noProof/>
                <w:webHidden/>
                <w:sz w:val="20"/>
                <w:szCs w:val="20"/>
              </w:rPr>
              <w:fldChar w:fldCharType="separate"/>
            </w:r>
            <w:r w:rsidR="00985691" w:rsidRPr="00985691">
              <w:rPr>
                <w:i/>
                <w:iCs/>
                <w:noProof/>
                <w:webHidden/>
                <w:sz w:val="20"/>
                <w:szCs w:val="20"/>
              </w:rPr>
              <w:t>7</w:t>
            </w:r>
            <w:r w:rsidR="00985691" w:rsidRPr="00985691">
              <w:rPr>
                <w:i/>
                <w:iCs/>
                <w:noProof/>
                <w:webHidden/>
                <w:sz w:val="20"/>
                <w:szCs w:val="20"/>
              </w:rPr>
              <w:fldChar w:fldCharType="end"/>
            </w:r>
          </w:hyperlink>
        </w:p>
        <w:p w14:paraId="27FA68EA" w14:textId="77777777" w:rsidR="00985691" w:rsidRPr="00985691" w:rsidRDefault="00000000" w:rsidP="00985691">
          <w:pPr>
            <w:tabs>
              <w:tab w:val="left" w:pos="880"/>
              <w:tab w:val="right" w:leader="dot" w:pos="9396"/>
            </w:tabs>
            <w:spacing w:before="120" w:line="276" w:lineRule="auto"/>
            <w:ind w:left="220"/>
            <w:rPr>
              <w:rFonts w:eastAsia="Times New Roman" w:cs="Times New Roman"/>
              <w:i/>
              <w:iCs/>
              <w:noProof/>
              <w:lang w:eastAsia="en-GB"/>
            </w:rPr>
          </w:pPr>
          <w:hyperlink w:anchor="_Toc103589937" w:history="1">
            <w:r w:rsidR="00985691" w:rsidRPr="00A879D8">
              <w:rPr>
                <w:rFonts w:ascii="Roobert" w:hAnsi="Roobert"/>
                <w:i/>
                <w:iCs/>
                <w:noProof/>
                <w:sz w:val="20"/>
                <w:szCs w:val="20"/>
                <w:u w:val="single"/>
              </w:rPr>
              <w:t>5.3</w:t>
            </w:r>
            <w:r w:rsidR="00985691" w:rsidRPr="00985691">
              <w:rPr>
                <w:rFonts w:eastAsia="Times New Roman" w:cs="Times New Roman"/>
                <w:i/>
                <w:iCs/>
                <w:noProof/>
                <w:lang w:eastAsia="en-GB"/>
              </w:rPr>
              <w:tab/>
            </w:r>
            <w:r w:rsidR="00985691" w:rsidRPr="00A879D8">
              <w:rPr>
                <w:rFonts w:ascii="Roobert" w:hAnsi="Roobert"/>
                <w:i/>
                <w:iCs/>
                <w:noProof/>
                <w:sz w:val="20"/>
                <w:szCs w:val="20"/>
                <w:u w:val="single"/>
              </w:rPr>
              <w:t>Tegning</w:t>
            </w:r>
            <w:r w:rsidR="00985691" w:rsidRPr="00985691">
              <w:rPr>
                <w:i/>
                <w:iCs/>
                <w:noProof/>
                <w:webHidden/>
                <w:sz w:val="20"/>
                <w:szCs w:val="20"/>
              </w:rPr>
              <w:tab/>
            </w:r>
            <w:r w:rsidR="00985691" w:rsidRPr="00985691">
              <w:rPr>
                <w:i/>
                <w:iCs/>
                <w:noProof/>
                <w:webHidden/>
                <w:sz w:val="20"/>
                <w:szCs w:val="20"/>
              </w:rPr>
              <w:fldChar w:fldCharType="begin"/>
            </w:r>
            <w:r w:rsidR="00985691" w:rsidRPr="00985691">
              <w:rPr>
                <w:i/>
                <w:iCs/>
                <w:noProof/>
                <w:webHidden/>
                <w:sz w:val="20"/>
                <w:szCs w:val="20"/>
              </w:rPr>
              <w:instrText xml:space="preserve"> PAGEREF _Toc103589937 \h </w:instrText>
            </w:r>
            <w:r w:rsidR="00985691" w:rsidRPr="00985691">
              <w:rPr>
                <w:i/>
                <w:iCs/>
                <w:noProof/>
                <w:webHidden/>
                <w:sz w:val="20"/>
                <w:szCs w:val="20"/>
              </w:rPr>
            </w:r>
            <w:r w:rsidR="00985691" w:rsidRPr="00985691">
              <w:rPr>
                <w:i/>
                <w:iCs/>
                <w:noProof/>
                <w:webHidden/>
                <w:sz w:val="20"/>
                <w:szCs w:val="20"/>
              </w:rPr>
              <w:fldChar w:fldCharType="separate"/>
            </w:r>
            <w:r w:rsidR="00985691" w:rsidRPr="00985691">
              <w:rPr>
                <w:i/>
                <w:iCs/>
                <w:noProof/>
                <w:webHidden/>
                <w:sz w:val="20"/>
                <w:szCs w:val="20"/>
              </w:rPr>
              <w:t>7</w:t>
            </w:r>
            <w:r w:rsidR="00985691" w:rsidRPr="00985691">
              <w:rPr>
                <w:i/>
                <w:iCs/>
                <w:noProof/>
                <w:webHidden/>
                <w:sz w:val="20"/>
                <w:szCs w:val="20"/>
              </w:rPr>
              <w:fldChar w:fldCharType="end"/>
            </w:r>
          </w:hyperlink>
        </w:p>
        <w:p w14:paraId="4C97B026" w14:textId="77777777" w:rsidR="00985691" w:rsidRPr="00985691" w:rsidRDefault="00000000" w:rsidP="00985691">
          <w:pPr>
            <w:tabs>
              <w:tab w:val="left" w:pos="440"/>
              <w:tab w:val="right" w:leader="dot" w:pos="9396"/>
            </w:tabs>
            <w:spacing w:before="240" w:after="120" w:line="276" w:lineRule="auto"/>
            <w:rPr>
              <w:rFonts w:ascii="Roobert" w:eastAsia="Times New Roman" w:hAnsi="Roobert" w:cs="Times New Roman"/>
              <w:noProof/>
              <w:lang w:eastAsia="en-GB"/>
            </w:rPr>
          </w:pPr>
          <w:hyperlink w:anchor="_Toc103589938" w:history="1">
            <w:r w:rsidR="00985691" w:rsidRPr="00A879D8">
              <w:rPr>
                <w:rFonts w:ascii="Roobert" w:eastAsia="Roobert" w:hAnsi="Roobert" w:cs="Roobert"/>
                <w:b/>
                <w:bCs/>
                <w:noProof/>
                <w:sz w:val="20"/>
                <w:szCs w:val="20"/>
                <w:u w:val="single"/>
              </w:rPr>
              <w:t>6.</w:t>
            </w:r>
            <w:r w:rsidR="00985691" w:rsidRPr="00985691">
              <w:rPr>
                <w:rFonts w:ascii="Roobert" w:eastAsia="Times New Roman" w:hAnsi="Roobert" w:cs="Times New Roman"/>
                <w:noProof/>
                <w:lang w:eastAsia="en-GB"/>
              </w:rPr>
              <w:tab/>
            </w:r>
            <w:r w:rsidR="00985691" w:rsidRPr="00A879D8">
              <w:rPr>
                <w:rFonts w:ascii="Roobert" w:eastAsia="Roobert" w:hAnsi="Roobert" w:cs="Roobert"/>
                <w:b/>
                <w:bCs/>
                <w:noProof/>
                <w:sz w:val="20"/>
                <w:szCs w:val="20"/>
                <w:u w:val="single"/>
              </w:rPr>
              <w:t>Juridiske avtaler</w:t>
            </w:r>
            <w:r w:rsidR="00985691" w:rsidRPr="00985691">
              <w:rPr>
                <w:rFonts w:ascii="Roobert" w:hAnsi="Roobert"/>
                <w:b/>
                <w:bCs/>
                <w:noProof/>
                <w:webHidden/>
                <w:sz w:val="20"/>
                <w:szCs w:val="20"/>
              </w:rPr>
              <w:tab/>
            </w:r>
            <w:r w:rsidR="00985691" w:rsidRPr="00985691">
              <w:rPr>
                <w:rFonts w:ascii="Roobert" w:hAnsi="Roobert"/>
                <w:b/>
                <w:bCs/>
                <w:noProof/>
                <w:webHidden/>
                <w:sz w:val="20"/>
                <w:szCs w:val="20"/>
              </w:rPr>
              <w:fldChar w:fldCharType="begin"/>
            </w:r>
            <w:r w:rsidR="00985691" w:rsidRPr="00985691">
              <w:rPr>
                <w:rFonts w:ascii="Roobert" w:hAnsi="Roobert"/>
                <w:b/>
                <w:bCs/>
                <w:noProof/>
                <w:webHidden/>
                <w:sz w:val="20"/>
                <w:szCs w:val="20"/>
              </w:rPr>
              <w:instrText xml:space="preserve"> PAGEREF _Toc103589938 \h </w:instrText>
            </w:r>
            <w:r w:rsidR="00985691" w:rsidRPr="00985691">
              <w:rPr>
                <w:rFonts w:ascii="Roobert" w:hAnsi="Roobert"/>
                <w:b/>
                <w:bCs/>
                <w:noProof/>
                <w:webHidden/>
                <w:sz w:val="20"/>
                <w:szCs w:val="20"/>
              </w:rPr>
            </w:r>
            <w:r w:rsidR="00985691" w:rsidRPr="00985691">
              <w:rPr>
                <w:rFonts w:ascii="Roobert" w:hAnsi="Roobert"/>
                <w:b/>
                <w:bCs/>
                <w:noProof/>
                <w:webHidden/>
                <w:sz w:val="20"/>
                <w:szCs w:val="20"/>
              </w:rPr>
              <w:fldChar w:fldCharType="separate"/>
            </w:r>
            <w:r w:rsidR="00985691" w:rsidRPr="00985691">
              <w:rPr>
                <w:rFonts w:ascii="Roobert" w:hAnsi="Roobert"/>
                <w:b/>
                <w:bCs/>
                <w:noProof/>
                <w:webHidden/>
                <w:sz w:val="20"/>
                <w:szCs w:val="20"/>
              </w:rPr>
              <w:t>8</w:t>
            </w:r>
            <w:r w:rsidR="00985691" w:rsidRPr="00985691">
              <w:rPr>
                <w:rFonts w:ascii="Roobert" w:hAnsi="Roobert"/>
                <w:b/>
                <w:bCs/>
                <w:noProof/>
                <w:webHidden/>
                <w:sz w:val="20"/>
                <w:szCs w:val="20"/>
              </w:rPr>
              <w:fldChar w:fldCharType="end"/>
            </w:r>
          </w:hyperlink>
        </w:p>
        <w:p w14:paraId="724D8528" w14:textId="77777777" w:rsidR="00985691" w:rsidRPr="00985691" w:rsidRDefault="00000000" w:rsidP="00985691">
          <w:pPr>
            <w:tabs>
              <w:tab w:val="left" w:pos="880"/>
              <w:tab w:val="right" w:leader="dot" w:pos="9396"/>
            </w:tabs>
            <w:spacing w:before="120" w:line="276" w:lineRule="auto"/>
            <w:ind w:left="220"/>
            <w:rPr>
              <w:rFonts w:eastAsia="Times New Roman" w:cs="Times New Roman"/>
              <w:i/>
              <w:iCs/>
              <w:noProof/>
              <w:lang w:eastAsia="en-GB"/>
            </w:rPr>
          </w:pPr>
          <w:hyperlink w:anchor="_Toc103589939" w:history="1">
            <w:r w:rsidR="00985691" w:rsidRPr="00A879D8">
              <w:rPr>
                <w:rFonts w:ascii="Roobert" w:hAnsi="Roobert"/>
                <w:i/>
                <w:iCs/>
                <w:noProof/>
                <w:sz w:val="20"/>
                <w:szCs w:val="20"/>
                <w:u w:val="single"/>
              </w:rPr>
              <w:t>6.1</w:t>
            </w:r>
            <w:r w:rsidR="00985691" w:rsidRPr="00985691">
              <w:rPr>
                <w:rFonts w:eastAsia="Times New Roman" w:cs="Times New Roman"/>
                <w:i/>
                <w:iCs/>
                <w:noProof/>
                <w:lang w:eastAsia="en-GB"/>
              </w:rPr>
              <w:tab/>
            </w:r>
            <w:r w:rsidR="00985691" w:rsidRPr="00A879D8">
              <w:rPr>
                <w:rFonts w:ascii="Roobert" w:hAnsi="Roobert"/>
                <w:i/>
                <w:iCs/>
                <w:noProof/>
                <w:sz w:val="20"/>
                <w:szCs w:val="20"/>
                <w:u w:val="single"/>
              </w:rPr>
              <w:t>Låneavtalen</w:t>
            </w:r>
            <w:r w:rsidR="00985691" w:rsidRPr="00985691">
              <w:rPr>
                <w:i/>
                <w:iCs/>
                <w:noProof/>
                <w:webHidden/>
                <w:sz w:val="20"/>
                <w:szCs w:val="20"/>
              </w:rPr>
              <w:tab/>
            </w:r>
            <w:r w:rsidR="00985691" w:rsidRPr="00985691">
              <w:rPr>
                <w:i/>
                <w:iCs/>
                <w:noProof/>
                <w:webHidden/>
                <w:sz w:val="20"/>
                <w:szCs w:val="20"/>
              </w:rPr>
              <w:fldChar w:fldCharType="begin"/>
            </w:r>
            <w:r w:rsidR="00985691" w:rsidRPr="00985691">
              <w:rPr>
                <w:i/>
                <w:iCs/>
                <w:noProof/>
                <w:webHidden/>
                <w:sz w:val="20"/>
                <w:szCs w:val="20"/>
              </w:rPr>
              <w:instrText xml:space="preserve"> PAGEREF _Toc103589939 \h </w:instrText>
            </w:r>
            <w:r w:rsidR="00985691" w:rsidRPr="00985691">
              <w:rPr>
                <w:i/>
                <w:iCs/>
                <w:noProof/>
                <w:webHidden/>
                <w:sz w:val="20"/>
                <w:szCs w:val="20"/>
              </w:rPr>
            </w:r>
            <w:r w:rsidR="00985691" w:rsidRPr="00985691">
              <w:rPr>
                <w:i/>
                <w:iCs/>
                <w:noProof/>
                <w:webHidden/>
                <w:sz w:val="20"/>
                <w:szCs w:val="20"/>
              </w:rPr>
              <w:fldChar w:fldCharType="separate"/>
            </w:r>
            <w:r w:rsidR="00985691" w:rsidRPr="00985691">
              <w:rPr>
                <w:i/>
                <w:iCs/>
                <w:noProof/>
                <w:webHidden/>
                <w:sz w:val="20"/>
                <w:szCs w:val="20"/>
              </w:rPr>
              <w:t>8</w:t>
            </w:r>
            <w:r w:rsidR="00985691" w:rsidRPr="00985691">
              <w:rPr>
                <w:i/>
                <w:iCs/>
                <w:noProof/>
                <w:webHidden/>
                <w:sz w:val="20"/>
                <w:szCs w:val="20"/>
              </w:rPr>
              <w:fldChar w:fldCharType="end"/>
            </w:r>
          </w:hyperlink>
        </w:p>
        <w:p w14:paraId="22FA4A31" w14:textId="77777777" w:rsidR="00985691" w:rsidRPr="00985691" w:rsidRDefault="00000000" w:rsidP="00985691">
          <w:pPr>
            <w:tabs>
              <w:tab w:val="left" w:pos="1100"/>
              <w:tab w:val="right" w:leader="dot" w:pos="9396"/>
            </w:tabs>
            <w:spacing w:line="276" w:lineRule="auto"/>
            <w:ind w:left="440"/>
            <w:rPr>
              <w:rFonts w:ascii="Roobert" w:eastAsia="Times New Roman" w:hAnsi="Roobert" w:cs="Times New Roman"/>
              <w:noProof/>
              <w:lang w:eastAsia="en-GB"/>
            </w:rPr>
          </w:pPr>
          <w:hyperlink w:anchor="_Toc103589940" w:history="1">
            <w:r w:rsidR="00985691" w:rsidRPr="00A879D8">
              <w:rPr>
                <w:rFonts w:ascii="Roobert" w:eastAsia="Roobert" w:hAnsi="Roobert" w:cs="Roobert"/>
                <w:noProof/>
                <w:sz w:val="20"/>
                <w:szCs w:val="20"/>
                <w:u w:val="single"/>
              </w:rPr>
              <w:t>6.1.1</w:t>
            </w:r>
            <w:r w:rsidR="00985691" w:rsidRPr="00985691">
              <w:rPr>
                <w:rFonts w:ascii="Roobert" w:eastAsia="Times New Roman" w:hAnsi="Roobert" w:cs="Times New Roman"/>
                <w:noProof/>
                <w:lang w:eastAsia="en-GB"/>
              </w:rPr>
              <w:tab/>
            </w:r>
            <w:r w:rsidR="00985691" w:rsidRPr="00A879D8">
              <w:rPr>
                <w:rFonts w:ascii="Roobert" w:eastAsia="Roobert" w:hAnsi="Roobert" w:cs="Roobert"/>
                <w:noProof/>
                <w:sz w:val="20"/>
                <w:szCs w:val="20"/>
                <w:u w:val="single"/>
              </w:rPr>
              <w:t>Førtidig tilbakebetaling</w:t>
            </w:r>
            <w:r w:rsidR="00985691" w:rsidRPr="00985691">
              <w:rPr>
                <w:rFonts w:ascii="Roobert" w:hAnsi="Roobert"/>
                <w:noProof/>
                <w:webHidden/>
                <w:sz w:val="20"/>
                <w:szCs w:val="20"/>
              </w:rPr>
              <w:tab/>
            </w:r>
            <w:r w:rsidR="00985691" w:rsidRPr="00985691">
              <w:rPr>
                <w:rFonts w:ascii="Roobert" w:hAnsi="Roobert"/>
                <w:noProof/>
                <w:webHidden/>
                <w:sz w:val="20"/>
                <w:szCs w:val="20"/>
              </w:rPr>
              <w:fldChar w:fldCharType="begin"/>
            </w:r>
            <w:r w:rsidR="00985691" w:rsidRPr="00985691">
              <w:rPr>
                <w:rFonts w:ascii="Roobert" w:hAnsi="Roobert"/>
                <w:noProof/>
                <w:webHidden/>
                <w:sz w:val="20"/>
                <w:szCs w:val="20"/>
              </w:rPr>
              <w:instrText xml:space="preserve"> PAGEREF _Toc103589940 \h </w:instrText>
            </w:r>
            <w:r w:rsidR="00985691" w:rsidRPr="00985691">
              <w:rPr>
                <w:rFonts w:ascii="Roobert" w:hAnsi="Roobert"/>
                <w:noProof/>
                <w:webHidden/>
                <w:sz w:val="20"/>
                <w:szCs w:val="20"/>
              </w:rPr>
            </w:r>
            <w:r w:rsidR="00985691" w:rsidRPr="00985691">
              <w:rPr>
                <w:rFonts w:ascii="Roobert" w:hAnsi="Roobert"/>
                <w:noProof/>
                <w:webHidden/>
                <w:sz w:val="20"/>
                <w:szCs w:val="20"/>
              </w:rPr>
              <w:fldChar w:fldCharType="separate"/>
            </w:r>
            <w:r w:rsidR="00985691" w:rsidRPr="00985691">
              <w:rPr>
                <w:rFonts w:ascii="Roobert" w:hAnsi="Roobert"/>
                <w:noProof/>
                <w:webHidden/>
                <w:sz w:val="20"/>
                <w:szCs w:val="20"/>
              </w:rPr>
              <w:t>8</w:t>
            </w:r>
            <w:r w:rsidR="00985691" w:rsidRPr="00985691">
              <w:rPr>
                <w:rFonts w:ascii="Roobert" w:hAnsi="Roobert"/>
                <w:noProof/>
                <w:webHidden/>
                <w:sz w:val="20"/>
                <w:szCs w:val="20"/>
              </w:rPr>
              <w:fldChar w:fldCharType="end"/>
            </w:r>
          </w:hyperlink>
        </w:p>
        <w:p w14:paraId="76FCFA9C" w14:textId="77777777" w:rsidR="00985691" w:rsidRPr="00985691" w:rsidRDefault="00000000" w:rsidP="00985691">
          <w:pPr>
            <w:tabs>
              <w:tab w:val="left" w:pos="1100"/>
              <w:tab w:val="right" w:leader="dot" w:pos="9396"/>
            </w:tabs>
            <w:spacing w:line="276" w:lineRule="auto"/>
            <w:ind w:left="440"/>
            <w:rPr>
              <w:rFonts w:ascii="Roobert" w:eastAsia="Times New Roman" w:hAnsi="Roobert" w:cs="Times New Roman"/>
              <w:noProof/>
              <w:lang w:eastAsia="en-GB"/>
            </w:rPr>
          </w:pPr>
          <w:hyperlink w:anchor="_Toc103589941" w:history="1">
            <w:r w:rsidR="00985691" w:rsidRPr="00A879D8">
              <w:rPr>
                <w:rFonts w:ascii="Roobert" w:eastAsia="Roobert" w:hAnsi="Roobert" w:cs="Roobert"/>
                <w:noProof/>
                <w:sz w:val="20"/>
                <w:szCs w:val="20"/>
                <w:u w:val="single"/>
              </w:rPr>
              <w:t>6.1.2</w:t>
            </w:r>
            <w:r w:rsidR="00985691" w:rsidRPr="00985691">
              <w:rPr>
                <w:rFonts w:ascii="Roobert" w:eastAsia="Times New Roman" w:hAnsi="Roobert" w:cs="Times New Roman"/>
                <w:noProof/>
                <w:lang w:eastAsia="en-GB"/>
              </w:rPr>
              <w:tab/>
            </w:r>
            <w:r w:rsidR="00985691" w:rsidRPr="00A879D8">
              <w:rPr>
                <w:rFonts w:ascii="Roobert" w:eastAsia="Roobert" w:hAnsi="Roobert" w:cs="Roobert"/>
                <w:noProof/>
                <w:sz w:val="20"/>
                <w:szCs w:val="20"/>
                <w:u w:val="single"/>
              </w:rPr>
              <w:t>Mislighold og forsinket betaling</w:t>
            </w:r>
            <w:r w:rsidR="00985691" w:rsidRPr="00985691">
              <w:rPr>
                <w:rFonts w:ascii="Roobert" w:hAnsi="Roobert"/>
                <w:noProof/>
                <w:webHidden/>
                <w:sz w:val="20"/>
                <w:szCs w:val="20"/>
              </w:rPr>
              <w:tab/>
            </w:r>
            <w:r w:rsidR="00985691" w:rsidRPr="00985691">
              <w:rPr>
                <w:rFonts w:ascii="Roobert" w:hAnsi="Roobert"/>
                <w:noProof/>
                <w:webHidden/>
                <w:sz w:val="20"/>
                <w:szCs w:val="20"/>
              </w:rPr>
              <w:fldChar w:fldCharType="begin"/>
            </w:r>
            <w:r w:rsidR="00985691" w:rsidRPr="00985691">
              <w:rPr>
                <w:rFonts w:ascii="Roobert" w:hAnsi="Roobert"/>
                <w:noProof/>
                <w:webHidden/>
                <w:sz w:val="20"/>
                <w:szCs w:val="20"/>
              </w:rPr>
              <w:instrText xml:space="preserve"> PAGEREF _Toc103589941 \h </w:instrText>
            </w:r>
            <w:r w:rsidR="00985691" w:rsidRPr="00985691">
              <w:rPr>
                <w:rFonts w:ascii="Roobert" w:hAnsi="Roobert"/>
                <w:noProof/>
                <w:webHidden/>
                <w:sz w:val="20"/>
                <w:szCs w:val="20"/>
              </w:rPr>
            </w:r>
            <w:r w:rsidR="00985691" w:rsidRPr="00985691">
              <w:rPr>
                <w:rFonts w:ascii="Roobert" w:hAnsi="Roobert"/>
                <w:noProof/>
                <w:webHidden/>
                <w:sz w:val="20"/>
                <w:szCs w:val="20"/>
              </w:rPr>
              <w:fldChar w:fldCharType="separate"/>
            </w:r>
            <w:r w:rsidR="00985691" w:rsidRPr="00985691">
              <w:rPr>
                <w:rFonts w:ascii="Roobert" w:hAnsi="Roobert"/>
                <w:noProof/>
                <w:webHidden/>
                <w:sz w:val="20"/>
                <w:szCs w:val="20"/>
              </w:rPr>
              <w:t>8</w:t>
            </w:r>
            <w:r w:rsidR="00985691" w:rsidRPr="00985691">
              <w:rPr>
                <w:rFonts w:ascii="Roobert" w:hAnsi="Roobert"/>
                <w:noProof/>
                <w:webHidden/>
                <w:sz w:val="20"/>
                <w:szCs w:val="20"/>
              </w:rPr>
              <w:fldChar w:fldCharType="end"/>
            </w:r>
          </w:hyperlink>
        </w:p>
        <w:p w14:paraId="62273771" w14:textId="77777777" w:rsidR="00985691" w:rsidRPr="00985691" w:rsidRDefault="00000000" w:rsidP="00985691">
          <w:pPr>
            <w:tabs>
              <w:tab w:val="left" w:pos="880"/>
              <w:tab w:val="right" w:leader="dot" w:pos="9396"/>
            </w:tabs>
            <w:spacing w:before="120" w:line="276" w:lineRule="auto"/>
            <w:ind w:left="220"/>
            <w:rPr>
              <w:rFonts w:eastAsia="Times New Roman" w:cs="Times New Roman"/>
              <w:i/>
              <w:iCs/>
              <w:noProof/>
              <w:lang w:eastAsia="en-GB"/>
            </w:rPr>
          </w:pPr>
          <w:hyperlink w:anchor="_Toc103589942" w:history="1">
            <w:r w:rsidR="00985691" w:rsidRPr="00A879D8">
              <w:rPr>
                <w:rFonts w:ascii="Roobert" w:hAnsi="Roobert"/>
                <w:i/>
                <w:iCs/>
                <w:noProof/>
                <w:sz w:val="20"/>
                <w:szCs w:val="20"/>
                <w:u w:val="single"/>
              </w:rPr>
              <w:t>6.2</w:t>
            </w:r>
            <w:r w:rsidR="00985691" w:rsidRPr="00985691">
              <w:rPr>
                <w:rFonts w:eastAsia="Times New Roman" w:cs="Times New Roman"/>
                <w:i/>
                <w:iCs/>
                <w:noProof/>
                <w:lang w:eastAsia="en-GB"/>
              </w:rPr>
              <w:tab/>
            </w:r>
            <w:r w:rsidR="00985691" w:rsidRPr="00A879D8">
              <w:rPr>
                <w:rFonts w:ascii="Roobert" w:hAnsi="Roobert"/>
                <w:i/>
                <w:iCs/>
                <w:noProof/>
                <w:sz w:val="20"/>
                <w:szCs w:val="20"/>
                <w:u w:val="single"/>
              </w:rPr>
              <w:t>Gjeldsbrev</w:t>
            </w:r>
            <w:r w:rsidR="00985691" w:rsidRPr="00985691">
              <w:rPr>
                <w:i/>
                <w:iCs/>
                <w:noProof/>
                <w:webHidden/>
                <w:sz w:val="20"/>
                <w:szCs w:val="20"/>
              </w:rPr>
              <w:tab/>
            </w:r>
            <w:r w:rsidR="00985691" w:rsidRPr="00985691">
              <w:rPr>
                <w:i/>
                <w:iCs/>
                <w:noProof/>
                <w:webHidden/>
                <w:sz w:val="20"/>
                <w:szCs w:val="20"/>
              </w:rPr>
              <w:fldChar w:fldCharType="begin"/>
            </w:r>
            <w:r w:rsidR="00985691" w:rsidRPr="00985691">
              <w:rPr>
                <w:i/>
                <w:iCs/>
                <w:noProof/>
                <w:webHidden/>
                <w:sz w:val="20"/>
                <w:szCs w:val="20"/>
              </w:rPr>
              <w:instrText xml:space="preserve"> PAGEREF _Toc103589942 \h </w:instrText>
            </w:r>
            <w:r w:rsidR="00985691" w:rsidRPr="00985691">
              <w:rPr>
                <w:i/>
                <w:iCs/>
                <w:noProof/>
                <w:webHidden/>
                <w:sz w:val="20"/>
                <w:szCs w:val="20"/>
              </w:rPr>
            </w:r>
            <w:r w:rsidR="00985691" w:rsidRPr="00985691">
              <w:rPr>
                <w:i/>
                <w:iCs/>
                <w:noProof/>
                <w:webHidden/>
                <w:sz w:val="20"/>
                <w:szCs w:val="20"/>
              </w:rPr>
              <w:fldChar w:fldCharType="separate"/>
            </w:r>
            <w:r w:rsidR="00985691" w:rsidRPr="00985691">
              <w:rPr>
                <w:i/>
                <w:iCs/>
                <w:noProof/>
                <w:webHidden/>
                <w:sz w:val="20"/>
                <w:szCs w:val="20"/>
              </w:rPr>
              <w:t>9</w:t>
            </w:r>
            <w:r w:rsidR="00985691" w:rsidRPr="00985691">
              <w:rPr>
                <w:i/>
                <w:iCs/>
                <w:noProof/>
                <w:webHidden/>
                <w:sz w:val="20"/>
                <w:szCs w:val="20"/>
              </w:rPr>
              <w:fldChar w:fldCharType="end"/>
            </w:r>
          </w:hyperlink>
        </w:p>
        <w:p w14:paraId="1586E529" w14:textId="77777777" w:rsidR="00985691" w:rsidRPr="00985691" w:rsidRDefault="00000000" w:rsidP="00985691">
          <w:pPr>
            <w:tabs>
              <w:tab w:val="left" w:pos="880"/>
              <w:tab w:val="right" w:leader="dot" w:pos="9396"/>
            </w:tabs>
            <w:spacing w:before="120" w:line="276" w:lineRule="auto"/>
            <w:ind w:left="220"/>
            <w:rPr>
              <w:rFonts w:eastAsia="Times New Roman" w:cs="Times New Roman"/>
              <w:i/>
              <w:iCs/>
              <w:noProof/>
              <w:lang w:eastAsia="en-GB"/>
            </w:rPr>
          </w:pPr>
          <w:hyperlink w:anchor="_Toc103589943" w:history="1">
            <w:r w:rsidR="00985691" w:rsidRPr="00A879D8">
              <w:rPr>
                <w:rFonts w:ascii="Roobert" w:hAnsi="Roobert"/>
                <w:i/>
                <w:iCs/>
                <w:noProof/>
                <w:sz w:val="20"/>
                <w:szCs w:val="20"/>
                <w:u w:val="single"/>
              </w:rPr>
              <w:t>6.3</w:t>
            </w:r>
            <w:r w:rsidR="00985691" w:rsidRPr="00985691">
              <w:rPr>
                <w:rFonts w:eastAsia="Times New Roman" w:cs="Times New Roman"/>
                <w:i/>
                <w:iCs/>
                <w:noProof/>
                <w:lang w:eastAsia="en-GB"/>
              </w:rPr>
              <w:tab/>
            </w:r>
            <w:r w:rsidR="00985691" w:rsidRPr="00A879D8">
              <w:rPr>
                <w:rFonts w:ascii="Roobert" w:hAnsi="Roobert"/>
                <w:i/>
                <w:iCs/>
                <w:noProof/>
                <w:sz w:val="20"/>
                <w:szCs w:val="20"/>
                <w:u w:val="single"/>
              </w:rPr>
              <w:t>Sikkerhetsstillelse, pant og kausjonsansvar</w:t>
            </w:r>
            <w:r w:rsidR="00985691" w:rsidRPr="00985691">
              <w:rPr>
                <w:i/>
                <w:iCs/>
                <w:noProof/>
                <w:webHidden/>
                <w:sz w:val="20"/>
                <w:szCs w:val="20"/>
              </w:rPr>
              <w:tab/>
            </w:r>
            <w:r w:rsidR="00985691" w:rsidRPr="00985691">
              <w:rPr>
                <w:i/>
                <w:iCs/>
                <w:noProof/>
                <w:webHidden/>
                <w:sz w:val="20"/>
                <w:szCs w:val="20"/>
              </w:rPr>
              <w:fldChar w:fldCharType="begin"/>
            </w:r>
            <w:r w:rsidR="00985691" w:rsidRPr="00985691">
              <w:rPr>
                <w:i/>
                <w:iCs/>
                <w:noProof/>
                <w:webHidden/>
                <w:sz w:val="20"/>
                <w:szCs w:val="20"/>
              </w:rPr>
              <w:instrText xml:space="preserve"> PAGEREF _Toc103589943 \h </w:instrText>
            </w:r>
            <w:r w:rsidR="00985691" w:rsidRPr="00985691">
              <w:rPr>
                <w:i/>
                <w:iCs/>
                <w:noProof/>
                <w:webHidden/>
                <w:sz w:val="20"/>
                <w:szCs w:val="20"/>
              </w:rPr>
            </w:r>
            <w:r w:rsidR="00985691" w:rsidRPr="00985691">
              <w:rPr>
                <w:i/>
                <w:iCs/>
                <w:noProof/>
                <w:webHidden/>
                <w:sz w:val="20"/>
                <w:szCs w:val="20"/>
              </w:rPr>
              <w:fldChar w:fldCharType="separate"/>
            </w:r>
            <w:r w:rsidR="00985691" w:rsidRPr="00985691">
              <w:rPr>
                <w:i/>
                <w:iCs/>
                <w:noProof/>
                <w:webHidden/>
                <w:sz w:val="20"/>
                <w:szCs w:val="20"/>
              </w:rPr>
              <w:t>9</w:t>
            </w:r>
            <w:r w:rsidR="00985691" w:rsidRPr="00985691">
              <w:rPr>
                <w:i/>
                <w:iCs/>
                <w:noProof/>
                <w:webHidden/>
                <w:sz w:val="20"/>
                <w:szCs w:val="20"/>
              </w:rPr>
              <w:fldChar w:fldCharType="end"/>
            </w:r>
          </w:hyperlink>
        </w:p>
        <w:p w14:paraId="73121A14" w14:textId="77777777" w:rsidR="00985691" w:rsidRPr="00985691" w:rsidRDefault="00000000" w:rsidP="00985691">
          <w:pPr>
            <w:tabs>
              <w:tab w:val="left" w:pos="880"/>
              <w:tab w:val="right" w:leader="dot" w:pos="9396"/>
            </w:tabs>
            <w:spacing w:before="120" w:line="276" w:lineRule="auto"/>
            <w:ind w:left="220"/>
            <w:rPr>
              <w:rFonts w:eastAsia="Times New Roman" w:cs="Times New Roman"/>
              <w:i/>
              <w:iCs/>
              <w:noProof/>
              <w:lang w:eastAsia="en-GB"/>
            </w:rPr>
          </w:pPr>
          <w:hyperlink w:anchor="_Toc103589944" w:history="1">
            <w:r w:rsidR="00985691" w:rsidRPr="00A879D8">
              <w:rPr>
                <w:rFonts w:ascii="Roobert" w:hAnsi="Roobert"/>
                <w:i/>
                <w:iCs/>
                <w:noProof/>
                <w:sz w:val="20"/>
                <w:szCs w:val="20"/>
                <w:u w:val="single"/>
              </w:rPr>
              <w:t>6.4</w:t>
            </w:r>
            <w:r w:rsidR="00985691" w:rsidRPr="00985691">
              <w:rPr>
                <w:rFonts w:eastAsia="Times New Roman" w:cs="Times New Roman"/>
                <w:i/>
                <w:iCs/>
                <w:noProof/>
                <w:lang w:eastAsia="en-GB"/>
              </w:rPr>
              <w:tab/>
            </w:r>
            <w:r w:rsidR="00985691" w:rsidRPr="00A879D8">
              <w:rPr>
                <w:rFonts w:ascii="Roobert" w:hAnsi="Roobert"/>
                <w:i/>
                <w:iCs/>
                <w:noProof/>
                <w:sz w:val="20"/>
                <w:szCs w:val="20"/>
                <w:u w:val="single"/>
              </w:rPr>
              <w:t>Kundeavtaler</w:t>
            </w:r>
            <w:r w:rsidR="00985691" w:rsidRPr="00985691">
              <w:rPr>
                <w:i/>
                <w:iCs/>
                <w:noProof/>
                <w:webHidden/>
                <w:sz w:val="20"/>
                <w:szCs w:val="20"/>
              </w:rPr>
              <w:tab/>
            </w:r>
            <w:r w:rsidR="00985691" w:rsidRPr="00985691">
              <w:rPr>
                <w:i/>
                <w:iCs/>
                <w:noProof/>
                <w:webHidden/>
                <w:sz w:val="20"/>
                <w:szCs w:val="20"/>
              </w:rPr>
              <w:fldChar w:fldCharType="begin"/>
            </w:r>
            <w:r w:rsidR="00985691" w:rsidRPr="00985691">
              <w:rPr>
                <w:i/>
                <w:iCs/>
                <w:noProof/>
                <w:webHidden/>
                <w:sz w:val="20"/>
                <w:szCs w:val="20"/>
              </w:rPr>
              <w:instrText xml:space="preserve"> PAGEREF _Toc103589944 \h </w:instrText>
            </w:r>
            <w:r w:rsidR="00985691" w:rsidRPr="00985691">
              <w:rPr>
                <w:i/>
                <w:iCs/>
                <w:noProof/>
                <w:webHidden/>
                <w:sz w:val="20"/>
                <w:szCs w:val="20"/>
              </w:rPr>
            </w:r>
            <w:r w:rsidR="00985691" w:rsidRPr="00985691">
              <w:rPr>
                <w:i/>
                <w:iCs/>
                <w:noProof/>
                <w:webHidden/>
                <w:sz w:val="20"/>
                <w:szCs w:val="20"/>
              </w:rPr>
              <w:fldChar w:fldCharType="separate"/>
            </w:r>
            <w:r w:rsidR="00985691" w:rsidRPr="00985691">
              <w:rPr>
                <w:i/>
                <w:iCs/>
                <w:noProof/>
                <w:webHidden/>
                <w:sz w:val="20"/>
                <w:szCs w:val="20"/>
              </w:rPr>
              <w:t>9</w:t>
            </w:r>
            <w:r w:rsidR="00985691" w:rsidRPr="00985691">
              <w:rPr>
                <w:i/>
                <w:iCs/>
                <w:noProof/>
                <w:webHidden/>
                <w:sz w:val="20"/>
                <w:szCs w:val="20"/>
              </w:rPr>
              <w:fldChar w:fldCharType="end"/>
            </w:r>
          </w:hyperlink>
        </w:p>
        <w:p w14:paraId="187F5659" w14:textId="77777777" w:rsidR="00985691" w:rsidRPr="00985691" w:rsidRDefault="00000000" w:rsidP="00985691">
          <w:pPr>
            <w:tabs>
              <w:tab w:val="left" w:pos="440"/>
              <w:tab w:val="right" w:leader="dot" w:pos="9396"/>
            </w:tabs>
            <w:spacing w:before="240" w:after="120" w:line="276" w:lineRule="auto"/>
            <w:rPr>
              <w:rFonts w:ascii="Roobert" w:eastAsia="Times New Roman" w:hAnsi="Roobert" w:cs="Times New Roman"/>
              <w:noProof/>
              <w:lang w:eastAsia="en-GB"/>
            </w:rPr>
          </w:pPr>
          <w:hyperlink w:anchor="_Toc103589945" w:history="1">
            <w:r w:rsidR="00985691" w:rsidRPr="00A879D8">
              <w:rPr>
                <w:rFonts w:ascii="Roobert" w:eastAsia="Roobert" w:hAnsi="Roobert" w:cs="Roobert"/>
                <w:b/>
                <w:bCs/>
                <w:noProof/>
                <w:sz w:val="20"/>
                <w:szCs w:val="20"/>
                <w:u w:val="single"/>
              </w:rPr>
              <w:t>7.</w:t>
            </w:r>
            <w:r w:rsidR="00985691" w:rsidRPr="00985691">
              <w:rPr>
                <w:rFonts w:ascii="Roobert" w:eastAsia="Times New Roman" w:hAnsi="Roobert" w:cs="Times New Roman"/>
                <w:noProof/>
                <w:lang w:eastAsia="en-GB"/>
              </w:rPr>
              <w:tab/>
            </w:r>
            <w:r w:rsidR="00985691" w:rsidRPr="00A879D8">
              <w:rPr>
                <w:rFonts w:ascii="Roobert" w:eastAsia="Roobert" w:hAnsi="Roobert" w:cs="Roobert"/>
                <w:b/>
                <w:bCs/>
                <w:noProof/>
                <w:sz w:val="20"/>
                <w:szCs w:val="20"/>
                <w:u w:val="single"/>
              </w:rPr>
              <w:t>Interkreditoravtale</w:t>
            </w:r>
            <w:r w:rsidR="00985691" w:rsidRPr="00985691">
              <w:rPr>
                <w:rFonts w:ascii="Roobert" w:hAnsi="Roobert"/>
                <w:b/>
                <w:bCs/>
                <w:noProof/>
                <w:webHidden/>
                <w:sz w:val="20"/>
                <w:szCs w:val="20"/>
              </w:rPr>
              <w:tab/>
            </w:r>
            <w:r w:rsidR="00985691" w:rsidRPr="00985691">
              <w:rPr>
                <w:rFonts w:ascii="Roobert" w:hAnsi="Roobert"/>
                <w:b/>
                <w:bCs/>
                <w:noProof/>
                <w:webHidden/>
                <w:sz w:val="20"/>
                <w:szCs w:val="20"/>
              </w:rPr>
              <w:fldChar w:fldCharType="begin"/>
            </w:r>
            <w:r w:rsidR="00985691" w:rsidRPr="00985691">
              <w:rPr>
                <w:rFonts w:ascii="Roobert" w:hAnsi="Roobert"/>
                <w:b/>
                <w:bCs/>
                <w:noProof/>
                <w:webHidden/>
                <w:sz w:val="20"/>
                <w:szCs w:val="20"/>
              </w:rPr>
              <w:instrText xml:space="preserve"> PAGEREF _Toc103589945 \h </w:instrText>
            </w:r>
            <w:r w:rsidR="00985691" w:rsidRPr="00985691">
              <w:rPr>
                <w:rFonts w:ascii="Roobert" w:hAnsi="Roobert"/>
                <w:b/>
                <w:bCs/>
                <w:noProof/>
                <w:webHidden/>
                <w:sz w:val="20"/>
                <w:szCs w:val="20"/>
              </w:rPr>
            </w:r>
            <w:r w:rsidR="00985691" w:rsidRPr="00985691">
              <w:rPr>
                <w:rFonts w:ascii="Roobert" w:hAnsi="Roobert"/>
                <w:b/>
                <w:bCs/>
                <w:noProof/>
                <w:webHidden/>
                <w:sz w:val="20"/>
                <w:szCs w:val="20"/>
              </w:rPr>
              <w:fldChar w:fldCharType="separate"/>
            </w:r>
            <w:r w:rsidR="00985691" w:rsidRPr="00985691">
              <w:rPr>
                <w:rFonts w:ascii="Roobert" w:hAnsi="Roobert"/>
                <w:b/>
                <w:bCs/>
                <w:noProof/>
                <w:webHidden/>
                <w:sz w:val="20"/>
                <w:szCs w:val="20"/>
              </w:rPr>
              <w:t>9</w:t>
            </w:r>
            <w:r w:rsidR="00985691" w:rsidRPr="00985691">
              <w:rPr>
                <w:rFonts w:ascii="Roobert" w:hAnsi="Roobert"/>
                <w:b/>
                <w:bCs/>
                <w:noProof/>
                <w:webHidden/>
                <w:sz w:val="20"/>
                <w:szCs w:val="20"/>
              </w:rPr>
              <w:fldChar w:fldCharType="end"/>
            </w:r>
          </w:hyperlink>
        </w:p>
        <w:p w14:paraId="68204928" w14:textId="77777777" w:rsidR="00985691" w:rsidRPr="00985691" w:rsidRDefault="00000000" w:rsidP="00985691">
          <w:pPr>
            <w:tabs>
              <w:tab w:val="left" w:pos="880"/>
              <w:tab w:val="right" w:leader="dot" w:pos="9396"/>
            </w:tabs>
            <w:spacing w:before="120" w:line="276" w:lineRule="auto"/>
            <w:ind w:left="220"/>
            <w:rPr>
              <w:rFonts w:eastAsia="Times New Roman" w:cs="Times New Roman"/>
              <w:i/>
              <w:iCs/>
              <w:noProof/>
              <w:lang w:eastAsia="en-GB"/>
            </w:rPr>
          </w:pPr>
          <w:hyperlink w:anchor="_Toc103589946" w:history="1">
            <w:r w:rsidR="00985691" w:rsidRPr="00A879D8">
              <w:rPr>
                <w:rFonts w:ascii="Roobert" w:hAnsi="Roobert"/>
                <w:i/>
                <w:iCs/>
                <w:noProof/>
                <w:sz w:val="20"/>
                <w:szCs w:val="20"/>
                <w:u w:val="single"/>
              </w:rPr>
              <w:t>7.1</w:t>
            </w:r>
            <w:r w:rsidR="00985691" w:rsidRPr="00985691">
              <w:rPr>
                <w:rFonts w:eastAsia="Times New Roman" w:cs="Times New Roman"/>
                <w:i/>
                <w:iCs/>
                <w:noProof/>
                <w:lang w:eastAsia="en-GB"/>
              </w:rPr>
              <w:tab/>
            </w:r>
            <w:r w:rsidR="00985691" w:rsidRPr="00A879D8">
              <w:rPr>
                <w:rFonts w:ascii="Roobert" w:hAnsi="Roobert"/>
                <w:i/>
                <w:iCs/>
                <w:noProof/>
                <w:sz w:val="20"/>
                <w:szCs w:val="20"/>
                <w:u w:val="single"/>
              </w:rPr>
              <w:t>Hvem avtalen gjelder for</w:t>
            </w:r>
            <w:r w:rsidR="00985691" w:rsidRPr="00985691">
              <w:rPr>
                <w:i/>
                <w:iCs/>
                <w:noProof/>
                <w:webHidden/>
                <w:sz w:val="20"/>
                <w:szCs w:val="20"/>
              </w:rPr>
              <w:tab/>
            </w:r>
            <w:r w:rsidR="00985691" w:rsidRPr="00985691">
              <w:rPr>
                <w:i/>
                <w:iCs/>
                <w:noProof/>
                <w:webHidden/>
                <w:sz w:val="20"/>
                <w:szCs w:val="20"/>
              </w:rPr>
              <w:fldChar w:fldCharType="begin"/>
            </w:r>
            <w:r w:rsidR="00985691" w:rsidRPr="00985691">
              <w:rPr>
                <w:i/>
                <w:iCs/>
                <w:noProof/>
                <w:webHidden/>
                <w:sz w:val="20"/>
                <w:szCs w:val="20"/>
              </w:rPr>
              <w:instrText xml:space="preserve"> PAGEREF _Toc103589946 \h </w:instrText>
            </w:r>
            <w:r w:rsidR="00985691" w:rsidRPr="00985691">
              <w:rPr>
                <w:i/>
                <w:iCs/>
                <w:noProof/>
                <w:webHidden/>
                <w:sz w:val="20"/>
                <w:szCs w:val="20"/>
              </w:rPr>
            </w:r>
            <w:r w:rsidR="00985691" w:rsidRPr="00985691">
              <w:rPr>
                <w:i/>
                <w:iCs/>
                <w:noProof/>
                <w:webHidden/>
                <w:sz w:val="20"/>
                <w:szCs w:val="20"/>
              </w:rPr>
              <w:fldChar w:fldCharType="separate"/>
            </w:r>
            <w:r w:rsidR="00985691" w:rsidRPr="00985691">
              <w:rPr>
                <w:i/>
                <w:iCs/>
                <w:noProof/>
                <w:webHidden/>
                <w:sz w:val="20"/>
                <w:szCs w:val="20"/>
              </w:rPr>
              <w:t>9</w:t>
            </w:r>
            <w:r w:rsidR="00985691" w:rsidRPr="00985691">
              <w:rPr>
                <w:i/>
                <w:iCs/>
                <w:noProof/>
                <w:webHidden/>
                <w:sz w:val="20"/>
                <w:szCs w:val="20"/>
              </w:rPr>
              <w:fldChar w:fldCharType="end"/>
            </w:r>
          </w:hyperlink>
        </w:p>
        <w:p w14:paraId="39A35F8B" w14:textId="77777777" w:rsidR="00985691" w:rsidRPr="00985691" w:rsidRDefault="00000000" w:rsidP="00985691">
          <w:pPr>
            <w:tabs>
              <w:tab w:val="left" w:pos="880"/>
              <w:tab w:val="right" w:leader="dot" w:pos="9396"/>
            </w:tabs>
            <w:spacing w:before="120" w:line="276" w:lineRule="auto"/>
            <w:ind w:left="220"/>
            <w:rPr>
              <w:rFonts w:eastAsia="Times New Roman" w:cs="Times New Roman"/>
              <w:i/>
              <w:iCs/>
              <w:noProof/>
              <w:lang w:eastAsia="en-GB"/>
            </w:rPr>
          </w:pPr>
          <w:hyperlink w:anchor="_Toc103589947" w:history="1">
            <w:r w:rsidR="00985691" w:rsidRPr="00A879D8">
              <w:rPr>
                <w:rFonts w:ascii="Roobert" w:hAnsi="Roobert" w:cs="Arial"/>
                <w:i/>
                <w:iCs/>
                <w:noProof/>
                <w:sz w:val="20"/>
                <w:szCs w:val="20"/>
                <w:u w:val="single"/>
              </w:rPr>
              <w:t>7.2</w:t>
            </w:r>
            <w:r w:rsidR="00985691" w:rsidRPr="00985691">
              <w:rPr>
                <w:rFonts w:eastAsia="Times New Roman" w:cs="Times New Roman"/>
                <w:i/>
                <w:iCs/>
                <w:noProof/>
                <w:lang w:eastAsia="en-GB"/>
              </w:rPr>
              <w:tab/>
            </w:r>
            <w:r w:rsidR="00985691" w:rsidRPr="00A879D8">
              <w:rPr>
                <w:rFonts w:ascii="Roobert" w:hAnsi="Roobert" w:cs="Arial"/>
                <w:i/>
                <w:iCs/>
                <w:noProof/>
                <w:sz w:val="20"/>
                <w:szCs w:val="20"/>
                <w:u w:val="single"/>
              </w:rPr>
              <w:t>Stemmerett</w:t>
            </w:r>
            <w:r w:rsidR="00985691" w:rsidRPr="00985691">
              <w:rPr>
                <w:i/>
                <w:iCs/>
                <w:noProof/>
                <w:webHidden/>
                <w:sz w:val="20"/>
                <w:szCs w:val="20"/>
              </w:rPr>
              <w:tab/>
            </w:r>
            <w:r w:rsidR="00985691" w:rsidRPr="00985691">
              <w:rPr>
                <w:i/>
                <w:iCs/>
                <w:noProof/>
                <w:webHidden/>
                <w:sz w:val="20"/>
                <w:szCs w:val="20"/>
              </w:rPr>
              <w:fldChar w:fldCharType="begin"/>
            </w:r>
            <w:r w:rsidR="00985691" w:rsidRPr="00985691">
              <w:rPr>
                <w:i/>
                <w:iCs/>
                <w:noProof/>
                <w:webHidden/>
                <w:sz w:val="20"/>
                <w:szCs w:val="20"/>
              </w:rPr>
              <w:instrText xml:space="preserve"> PAGEREF _Toc103589947 \h </w:instrText>
            </w:r>
            <w:r w:rsidR="00985691" w:rsidRPr="00985691">
              <w:rPr>
                <w:i/>
                <w:iCs/>
                <w:noProof/>
                <w:webHidden/>
                <w:sz w:val="20"/>
                <w:szCs w:val="20"/>
              </w:rPr>
            </w:r>
            <w:r w:rsidR="00985691" w:rsidRPr="00985691">
              <w:rPr>
                <w:i/>
                <w:iCs/>
                <w:noProof/>
                <w:webHidden/>
                <w:sz w:val="20"/>
                <w:szCs w:val="20"/>
              </w:rPr>
              <w:fldChar w:fldCharType="separate"/>
            </w:r>
            <w:r w:rsidR="00985691" w:rsidRPr="00985691">
              <w:rPr>
                <w:i/>
                <w:iCs/>
                <w:noProof/>
                <w:webHidden/>
                <w:sz w:val="20"/>
                <w:szCs w:val="20"/>
              </w:rPr>
              <w:t>9</w:t>
            </w:r>
            <w:r w:rsidR="00985691" w:rsidRPr="00985691">
              <w:rPr>
                <w:i/>
                <w:iCs/>
                <w:noProof/>
                <w:webHidden/>
                <w:sz w:val="20"/>
                <w:szCs w:val="20"/>
              </w:rPr>
              <w:fldChar w:fldCharType="end"/>
            </w:r>
          </w:hyperlink>
        </w:p>
        <w:p w14:paraId="4B95336F" w14:textId="77777777" w:rsidR="00985691" w:rsidRPr="00985691" w:rsidRDefault="00000000" w:rsidP="00985691">
          <w:pPr>
            <w:tabs>
              <w:tab w:val="left" w:pos="880"/>
              <w:tab w:val="right" w:leader="dot" w:pos="9396"/>
            </w:tabs>
            <w:spacing w:before="120" w:line="276" w:lineRule="auto"/>
            <w:ind w:left="220"/>
            <w:rPr>
              <w:rFonts w:eastAsia="Times New Roman" w:cs="Times New Roman"/>
              <w:i/>
              <w:iCs/>
              <w:noProof/>
              <w:lang w:eastAsia="en-GB"/>
            </w:rPr>
          </w:pPr>
          <w:hyperlink w:anchor="_Toc103589948" w:history="1">
            <w:r w:rsidR="00985691" w:rsidRPr="00A879D8">
              <w:rPr>
                <w:rFonts w:ascii="Roobert" w:hAnsi="Roobert" w:cs="Arial"/>
                <w:i/>
                <w:iCs/>
                <w:noProof/>
                <w:sz w:val="20"/>
                <w:szCs w:val="20"/>
                <w:u w:val="single"/>
              </w:rPr>
              <w:t>7.3</w:t>
            </w:r>
            <w:r w:rsidR="00985691" w:rsidRPr="00985691">
              <w:rPr>
                <w:rFonts w:eastAsia="Times New Roman" w:cs="Times New Roman"/>
                <w:i/>
                <w:iCs/>
                <w:noProof/>
                <w:lang w:eastAsia="en-GB"/>
              </w:rPr>
              <w:tab/>
            </w:r>
            <w:r w:rsidR="00985691" w:rsidRPr="00A879D8">
              <w:rPr>
                <w:rFonts w:ascii="Roobert" w:hAnsi="Roobert" w:cs="Arial"/>
                <w:i/>
                <w:iCs/>
                <w:noProof/>
                <w:sz w:val="20"/>
                <w:szCs w:val="20"/>
                <w:u w:val="single"/>
              </w:rPr>
              <w:t>Samtykke ved endring av lånevilkår</w:t>
            </w:r>
            <w:r w:rsidR="00985691" w:rsidRPr="00985691">
              <w:rPr>
                <w:i/>
                <w:iCs/>
                <w:noProof/>
                <w:webHidden/>
                <w:sz w:val="20"/>
                <w:szCs w:val="20"/>
              </w:rPr>
              <w:tab/>
            </w:r>
            <w:r w:rsidR="00985691" w:rsidRPr="00985691">
              <w:rPr>
                <w:i/>
                <w:iCs/>
                <w:noProof/>
                <w:webHidden/>
                <w:sz w:val="20"/>
                <w:szCs w:val="20"/>
              </w:rPr>
              <w:fldChar w:fldCharType="begin"/>
            </w:r>
            <w:r w:rsidR="00985691" w:rsidRPr="00985691">
              <w:rPr>
                <w:i/>
                <w:iCs/>
                <w:noProof/>
                <w:webHidden/>
                <w:sz w:val="20"/>
                <w:szCs w:val="20"/>
              </w:rPr>
              <w:instrText xml:space="preserve"> PAGEREF _Toc103589948 \h </w:instrText>
            </w:r>
            <w:r w:rsidR="00985691" w:rsidRPr="00985691">
              <w:rPr>
                <w:i/>
                <w:iCs/>
                <w:noProof/>
                <w:webHidden/>
                <w:sz w:val="20"/>
                <w:szCs w:val="20"/>
              </w:rPr>
            </w:r>
            <w:r w:rsidR="00985691" w:rsidRPr="00985691">
              <w:rPr>
                <w:i/>
                <w:iCs/>
                <w:noProof/>
                <w:webHidden/>
                <w:sz w:val="20"/>
                <w:szCs w:val="20"/>
              </w:rPr>
              <w:fldChar w:fldCharType="separate"/>
            </w:r>
            <w:r w:rsidR="00985691" w:rsidRPr="00985691">
              <w:rPr>
                <w:i/>
                <w:iCs/>
                <w:noProof/>
                <w:webHidden/>
                <w:sz w:val="20"/>
                <w:szCs w:val="20"/>
              </w:rPr>
              <w:t>9</w:t>
            </w:r>
            <w:r w:rsidR="00985691" w:rsidRPr="00985691">
              <w:rPr>
                <w:i/>
                <w:iCs/>
                <w:noProof/>
                <w:webHidden/>
                <w:sz w:val="20"/>
                <w:szCs w:val="20"/>
              </w:rPr>
              <w:fldChar w:fldCharType="end"/>
            </w:r>
          </w:hyperlink>
        </w:p>
        <w:p w14:paraId="35E2FE4B" w14:textId="77777777" w:rsidR="00985691" w:rsidRPr="00985691" w:rsidRDefault="00000000" w:rsidP="00985691">
          <w:pPr>
            <w:tabs>
              <w:tab w:val="left" w:pos="880"/>
              <w:tab w:val="right" w:leader="dot" w:pos="9396"/>
            </w:tabs>
            <w:spacing w:before="120" w:line="276" w:lineRule="auto"/>
            <w:ind w:left="220"/>
            <w:rPr>
              <w:rFonts w:eastAsia="Times New Roman" w:cs="Times New Roman"/>
              <w:i/>
              <w:iCs/>
              <w:noProof/>
              <w:lang w:eastAsia="en-GB"/>
            </w:rPr>
          </w:pPr>
          <w:hyperlink w:anchor="_Toc103589949" w:history="1">
            <w:r w:rsidR="00985691" w:rsidRPr="00A879D8">
              <w:rPr>
                <w:rFonts w:ascii="Roobert" w:hAnsi="Roobert" w:cs="Arial"/>
                <w:i/>
                <w:iCs/>
                <w:noProof/>
                <w:sz w:val="20"/>
                <w:szCs w:val="20"/>
                <w:u w:val="single"/>
              </w:rPr>
              <w:t>7.4</w:t>
            </w:r>
            <w:r w:rsidR="00985691" w:rsidRPr="00985691">
              <w:rPr>
                <w:rFonts w:eastAsia="Times New Roman" w:cs="Times New Roman"/>
                <w:i/>
                <w:iCs/>
                <w:noProof/>
                <w:lang w:eastAsia="en-GB"/>
              </w:rPr>
              <w:tab/>
            </w:r>
            <w:r w:rsidR="00985691" w:rsidRPr="00A879D8">
              <w:rPr>
                <w:rFonts w:ascii="Roobert" w:hAnsi="Roobert" w:cs="Arial"/>
                <w:i/>
                <w:iCs/>
                <w:noProof/>
                <w:sz w:val="20"/>
                <w:szCs w:val="20"/>
                <w:u w:val="single"/>
              </w:rPr>
              <w:t>Utsendelse av forslag om endringer</w:t>
            </w:r>
            <w:r w:rsidR="00985691" w:rsidRPr="00985691">
              <w:rPr>
                <w:i/>
                <w:iCs/>
                <w:noProof/>
                <w:webHidden/>
                <w:sz w:val="20"/>
                <w:szCs w:val="20"/>
              </w:rPr>
              <w:tab/>
            </w:r>
            <w:r w:rsidR="00985691" w:rsidRPr="00985691">
              <w:rPr>
                <w:i/>
                <w:iCs/>
                <w:noProof/>
                <w:webHidden/>
                <w:sz w:val="20"/>
                <w:szCs w:val="20"/>
              </w:rPr>
              <w:fldChar w:fldCharType="begin"/>
            </w:r>
            <w:r w:rsidR="00985691" w:rsidRPr="00985691">
              <w:rPr>
                <w:i/>
                <w:iCs/>
                <w:noProof/>
                <w:webHidden/>
                <w:sz w:val="20"/>
                <w:szCs w:val="20"/>
              </w:rPr>
              <w:instrText xml:space="preserve"> PAGEREF _Toc103589949 \h </w:instrText>
            </w:r>
            <w:r w:rsidR="00985691" w:rsidRPr="00985691">
              <w:rPr>
                <w:i/>
                <w:iCs/>
                <w:noProof/>
                <w:webHidden/>
                <w:sz w:val="20"/>
                <w:szCs w:val="20"/>
              </w:rPr>
            </w:r>
            <w:r w:rsidR="00985691" w:rsidRPr="00985691">
              <w:rPr>
                <w:i/>
                <w:iCs/>
                <w:noProof/>
                <w:webHidden/>
                <w:sz w:val="20"/>
                <w:szCs w:val="20"/>
              </w:rPr>
              <w:fldChar w:fldCharType="separate"/>
            </w:r>
            <w:r w:rsidR="00985691" w:rsidRPr="00985691">
              <w:rPr>
                <w:i/>
                <w:iCs/>
                <w:noProof/>
                <w:webHidden/>
                <w:sz w:val="20"/>
                <w:szCs w:val="20"/>
              </w:rPr>
              <w:t>9</w:t>
            </w:r>
            <w:r w:rsidR="00985691" w:rsidRPr="00985691">
              <w:rPr>
                <w:i/>
                <w:iCs/>
                <w:noProof/>
                <w:webHidden/>
                <w:sz w:val="20"/>
                <w:szCs w:val="20"/>
              </w:rPr>
              <w:fldChar w:fldCharType="end"/>
            </w:r>
          </w:hyperlink>
        </w:p>
        <w:p w14:paraId="60425C56" w14:textId="77777777" w:rsidR="00985691" w:rsidRPr="00985691" w:rsidRDefault="00000000" w:rsidP="00985691">
          <w:pPr>
            <w:tabs>
              <w:tab w:val="left" w:pos="440"/>
              <w:tab w:val="right" w:leader="dot" w:pos="9396"/>
            </w:tabs>
            <w:spacing w:before="240" w:after="120" w:line="276" w:lineRule="auto"/>
            <w:rPr>
              <w:rFonts w:ascii="Roobert" w:eastAsia="Times New Roman" w:hAnsi="Roobert" w:cs="Times New Roman"/>
              <w:noProof/>
              <w:lang w:eastAsia="en-GB"/>
            </w:rPr>
          </w:pPr>
          <w:hyperlink w:anchor="_Toc103589950" w:history="1">
            <w:r w:rsidR="00985691" w:rsidRPr="00A879D8">
              <w:rPr>
                <w:rFonts w:ascii="Roobert" w:eastAsia="Roobert" w:hAnsi="Roobert" w:cs="Roobert"/>
                <w:b/>
                <w:bCs/>
                <w:noProof/>
                <w:sz w:val="20"/>
                <w:szCs w:val="20"/>
                <w:u w:val="single"/>
              </w:rPr>
              <w:t>8.</w:t>
            </w:r>
            <w:r w:rsidR="00985691" w:rsidRPr="00985691">
              <w:rPr>
                <w:rFonts w:ascii="Roobert" w:eastAsia="Times New Roman" w:hAnsi="Roobert" w:cs="Times New Roman"/>
                <w:noProof/>
                <w:lang w:eastAsia="en-GB"/>
              </w:rPr>
              <w:tab/>
            </w:r>
            <w:r w:rsidR="00985691" w:rsidRPr="00A879D8">
              <w:rPr>
                <w:rFonts w:ascii="Roobert" w:eastAsia="Roobert" w:hAnsi="Roobert" w:cs="Roobert"/>
                <w:b/>
                <w:bCs/>
                <w:noProof/>
                <w:sz w:val="20"/>
                <w:szCs w:val="20"/>
                <w:u w:val="single"/>
              </w:rPr>
              <w:t>FundingPartners tjenester</w:t>
            </w:r>
            <w:r w:rsidR="00985691" w:rsidRPr="00985691">
              <w:rPr>
                <w:rFonts w:ascii="Roobert" w:hAnsi="Roobert"/>
                <w:b/>
                <w:bCs/>
                <w:noProof/>
                <w:webHidden/>
                <w:sz w:val="20"/>
                <w:szCs w:val="20"/>
              </w:rPr>
              <w:tab/>
            </w:r>
            <w:r w:rsidR="00985691" w:rsidRPr="00985691">
              <w:rPr>
                <w:rFonts w:ascii="Roobert" w:hAnsi="Roobert"/>
                <w:b/>
                <w:bCs/>
                <w:noProof/>
                <w:webHidden/>
                <w:sz w:val="20"/>
                <w:szCs w:val="20"/>
              </w:rPr>
              <w:fldChar w:fldCharType="begin"/>
            </w:r>
            <w:r w:rsidR="00985691" w:rsidRPr="00985691">
              <w:rPr>
                <w:rFonts w:ascii="Roobert" w:hAnsi="Roobert"/>
                <w:b/>
                <w:bCs/>
                <w:noProof/>
                <w:webHidden/>
                <w:sz w:val="20"/>
                <w:szCs w:val="20"/>
              </w:rPr>
              <w:instrText xml:space="preserve"> PAGEREF _Toc103589950 \h </w:instrText>
            </w:r>
            <w:r w:rsidR="00985691" w:rsidRPr="00985691">
              <w:rPr>
                <w:rFonts w:ascii="Roobert" w:hAnsi="Roobert"/>
                <w:b/>
                <w:bCs/>
                <w:noProof/>
                <w:webHidden/>
                <w:sz w:val="20"/>
                <w:szCs w:val="20"/>
              </w:rPr>
            </w:r>
            <w:r w:rsidR="00985691" w:rsidRPr="00985691">
              <w:rPr>
                <w:rFonts w:ascii="Roobert" w:hAnsi="Roobert"/>
                <w:b/>
                <w:bCs/>
                <w:noProof/>
                <w:webHidden/>
                <w:sz w:val="20"/>
                <w:szCs w:val="20"/>
              </w:rPr>
              <w:fldChar w:fldCharType="separate"/>
            </w:r>
            <w:r w:rsidR="00985691" w:rsidRPr="00985691">
              <w:rPr>
                <w:rFonts w:ascii="Roobert" w:hAnsi="Roobert"/>
                <w:b/>
                <w:bCs/>
                <w:noProof/>
                <w:webHidden/>
                <w:sz w:val="20"/>
                <w:szCs w:val="20"/>
              </w:rPr>
              <w:t>10</w:t>
            </w:r>
            <w:r w:rsidR="00985691" w:rsidRPr="00985691">
              <w:rPr>
                <w:rFonts w:ascii="Roobert" w:hAnsi="Roobert"/>
                <w:b/>
                <w:bCs/>
                <w:noProof/>
                <w:webHidden/>
                <w:sz w:val="20"/>
                <w:szCs w:val="20"/>
              </w:rPr>
              <w:fldChar w:fldCharType="end"/>
            </w:r>
          </w:hyperlink>
        </w:p>
        <w:p w14:paraId="6CDD27F4" w14:textId="77777777" w:rsidR="00985691" w:rsidRPr="00985691" w:rsidRDefault="00000000" w:rsidP="00985691">
          <w:pPr>
            <w:tabs>
              <w:tab w:val="left" w:pos="880"/>
              <w:tab w:val="right" w:leader="dot" w:pos="9396"/>
            </w:tabs>
            <w:spacing w:before="120" w:line="276" w:lineRule="auto"/>
            <w:ind w:left="220"/>
            <w:rPr>
              <w:rFonts w:eastAsia="Times New Roman" w:cs="Times New Roman"/>
              <w:i/>
              <w:iCs/>
              <w:noProof/>
              <w:lang w:eastAsia="en-GB"/>
            </w:rPr>
          </w:pPr>
          <w:hyperlink w:anchor="_Toc103589951" w:history="1">
            <w:r w:rsidR="00985691" w:rsidRPr="00A879D8">
              <w:rPr>
                <w:rFonts w:ascii="Roobert" w:hAnsi="Roobert"/>
                <w:i/>
                <w:iCs/>
                <w:noProof/>
                <w:sz w:val="20"/>
                <w:szCs w:val="20"/>
                <w:u w:val="single"/>
              </w:rPr>
              <w:t>8.1</w:t>
            </w:r>
            <w:r w:rsidR="00985691" w:rsidRPr="00985691">
              <w:rPr>
                <w:rFonts w:eastAsia="Times New Roman" w:cs="Times New Roman"/>
                <w:i/>
                <w:iCs/>
                <w:noProof/>
                <w:lang w:eastAsia="en-GB"/>
              </w:rPr>
              <w:tab/>
            </w:r>
            <w:r w:rsidR="00985691" w:rsidRPr="00A879D8">
              <w:rPr>
                <w:rFonts w:ascii="Roobert" w:hAnsi="Roobert"/>
                <w:i/>
                <w:iCs/>
                <w:noProof/>
                <w:sz w:val="20"/>
                <w:szCs w:val="20"/>
                <w:u w:val="single"/>
              </w:rPr>
              <w:t>Låneformidling</w:t>
            </w:r>
            <w:r w:rsidR="00985691" w:rsidRPr="00985691">
              <w:rPr>
                <w:i/>
                <w:iCs/>
                <w:noProof/>
                <w:webHidden/>
                <w:sz w:val="20"/>
                <w:szCs w:val="20"/>
              </w:rPr>
              <w:tab/>
            </w:r>
            <w:r w:rsidR="00985691" w:rsidRPr="00985691">
              <w:rPr>
                <w:i/>
                <w:iCs/>
                <w:noProof/>
                <w:webHidden/>
                <w:sz w:val="20"/>
                <w:szCs w:val="20"/>
              </w:rPr>
              <w:fldChar w:fldCharType="begin"/>
            </w:r>
            <w:r w:rsidR="00985691" w:rsidRPr="00985691">
              <w:rPr>
                <w:i/>
                <w:iCs/>
                <w:noProof/>
                <w:webHidden/>
                <w:sz w:val="20"/>
                <w:szCs w:val="20"/>
              </w:rPr>
              <w:instrText xml:space="preserve"> PAGEREF _Toc103589951 \h </w:instrText>
            </w:r>
            <w:r w:rsidR="00985691" w:rsidRPr="00985691">
              <w:rPr>
                <w:i/>
                <w:iCs/>
                <w:noProof/>
                <w:webHidden/>
                <w:sz w:val="20"/>
                <w:szCs w:val="20"/>
              </w:rPr>
            </w:r>
            <w:r w:rsidR="00985691" w:rsidRPr="00985691">
              <w:rPr>
                <w:i/>
                <w:iCs/>
                <w:noProof/>
                <w:webHidden/>
                <w:sz w:val="20"/>
                <w:szCs w:val="20"/>
              </w:rPr>
              <w:fldChar w:fldCharType="separate"/>
            </w:r>
            <w:r w:rsidR="00985691" w:rsidRPr="00985691">
              <w:rPr>
                <w:i/>
                <w:iCs/>
                <w:noProof/>
                <w:webHidden/>
                <w:sz w:val="20"/>
                <w:szCs w:val="20"/>
              </w:rPr>
              <w:t>10</w:t>
            </w:r>
            <w:r w:rsidR="00985691" w:rsidRPr="00985691">
              <w:rPr>
                <w:i/>
                <w:iCs/>
                <w:noProof/>
                <w:webHidden/>
                <w:sz w:val="20"/>
                <w:szCs w:val="20"/>
              </w:rPr>
              <w:fldChar w:fldCharType="end"/>
            </w:r>
          </w:hyperlink>
        </w:p>
        <w:p w14:paraId="7B52BE3D" w14:textId="77777777" w:rsidR="00985691" w:rsidRPr="00985691" w:rsidRDefault="00000000" w:rsidP="00985691">
          <w:pPr>
            <w:tabs>
              <w:tab w:val="left" w:pos="880"/>
              <w:tab w:val="right" w:leader="dot" w:pos="9396"/>
            </w:tabs>
            <w:spacing w:before="120" w:line="276" w:lineRule="auto"/>
            <w:ind w:left="220"/>
            <w:rPr>
              <w:rFonts w:eastAsia="Times New Roman" w:cs="Times New Roman"/>
              <w:i/>
              <w:iCs/>
              <w:noProof/>
              <w:lang w:eastAsia="en-GB"/>
            </w:rPr>
          </w:pPr>
          <w:hyperlink w:anchor="_Toc103589952" w:history="1">
            <w:r w:rsidR="00985691" w:rsidRPr="00A879D8">
              <w:rPr>
                <w:rFonts w:ascii="Roobert" w:hAnsi="Roobert"/>
                <w:i/>
                <w:iCs/>
                <w:noProof/>
                <w:sz w:val="20"/>
                <w:szCs w:val="20"/>
                <w:u w:val="single"/>
              </w:rPr>
              <w:t>8.2</w:t>
            </w:r>
            <w:r w:rsidR="00985691" w:rsidRPr="00985691">
              <w:rPr>
                <w:rFonts w:eastAsia="Times New Roman" w:cs="Times New Roman"/>
                <w:i/>
                <w:iCs/>
                <w:noProof/>
                <w:lang w:eastAsia="en-GB"/>
              </w:rPr>
              <w:tab/>
            </w:r>
            <w:r w:rsidR="00985691" w:rsidRPr="00A879D8">
              <w:rPr>
                <w:rFonts w:ascii="Roobert" w:hAnsi="Roobert"/>
                <w:i/>
                <w:iCs/>
                <w:noProof/>
                <w:sz w:val="20"/>
                <w:szCs w:val="20"/>
                <w:u w:val="single"/>
              </w:rPr>
              <w:t>Avtalemaler</w:t>
            </w:r>
            <w:r w:rsidR="00985691" w:rsidRPr="00985691">
              <w:rPr>
                <w:i/>
                <w:iCs/>
                <w:noProof/>
                <w:webHidden/>
                <w:sz w:val="20"/>
                <w:szCs w:val="20"/>
              </w:rPr>
              <w:tab/>
            </w:r>
            <w:r w:rsidR="00985691" w:rsidRPr="00985691">
              <w:rPr>
                <w:i/>
                <w:iCs/>
                <w:noProof/>
                <w:webHidden/>
                <w:sz w:val="20"/>
                <w:szCs w:val="20"/>
              </w:rPr>
              <w:fldChar w:fldCharType="begin"/>
            </w:r>
            <w:r w:rsidR="00985691" w:rsidRPr="00985691">
              <w:rPr>
                <w:i/>
                <w:iCs/>
                <w:noProof/>
                <w:webHidden/>
                <w:sz w:val="20"/>
                <w:szCs w:val="20"/>
              </w:rPr>
              <w:instrText xml:space="preserve"> PAGEREF _Toc103589952 \h </w:instrText>
            </w:r>
            <w:r w:rsidR="00985691" w:rsidRPr="00985691">
              <w:rPr>
                <w:i/>
                <w:iCs/>
                <w:noProof/>
                <w:webHidden/>
                <w:sz w:val="20"/>
                <w:szCs w:val="20"/>
              </w:rPr>
            </w:r>
            <w:r w:rsidR="00985691" w:rsidRPr="00985691">
              <w:rPr>
                <w:i/>
                <w:iCs/>
                <w:noProof/>
                <w:webHidden/>
                <w:sz w:val="20"/>
                <w:szCs w:val="20"/>
              </w:rPr>
              <w:fldChar w:fldCharType="separate"/>
            </w:r>
            <w:r w:rsidR="00985691" w:rsidRPr="00985691">
              <w:rPr>
                <w:i/>
                <w:iCs/>
                <w:noProof/>
                <w:webHidden/>
                <w:sz w:val="20"/>
                <w:szCs w:val="20"/>
              </w:rPr>
              <w:t>10</w:t>
            </w:r>
            <w:r w:rsidR="00985691" w:rsidRPr="00985691">
              <w:rPr>
                <w:i/>
                <w:iCs/>
                <w:noProof/>
                <w:webHidden/>
                <w:sz w:val="20"/>
                <w:szCs w:val="20"/>
              </w:rPr>
              <w:fldChar w:fldCharType="end"/>
            </w:r>
          </w:hyperlink>
        </w:p>
        <w:p w14:paraId="30591B14" w14:textId="77777777" w:rsidR="00985691" w:rsidRPr="00985691" w:rsidRDefault="00000000" w:rsidP="00985691">
          <w:pPr>
            <w:tabs>
              <w:tab w:val="left" w:pos="880"/>
              <w:tab w:val="right" w:leader="dot" w:pos="9396"/>
            </w:tabs>
            <w:spacing w:before="120" w:line="276" w:lineRule="auto"/>
            <w:ind w:left="220"/>
            <w:rPr>
              <w:rFonts w:eastAsia="Times New Roman" w:cs="Times New Roman"/>
              <w:i/>
              <w:iCs/>
              <w:noProof/>
              <w:lang w:eastAsia="en-GB"/>
            </w:rPr>
          </w:pPr>
          <w:hyperlink w:anchor="_Toc103589953" w:history="1">
            <w:r w:rsidR="00985691" w:rsidRPr="00A879D8">
              <w:rPr>
                <w:rFonts w:ascii="Roobert" w:hAnsi="Roobert"/>
                <w:i/>
                <w:iCs/>
                <w:noProof/>
                <w:sz w:val="20"/>
                <w:szCs w:val="20"/>
                <w:u w:val="single"/>
              </w:rPr>
              <w:t>8.3</w:t>
            </w:r>
            <w:r w:rsidR="00985691" w:rsidRPr="00985691">
              <w:rPr>
                <w:rFonts w:eastAsia="Times New Roman" w:cs="Times New Roman"/>
                <w:i/>
                <w:iCs/>
                <w:noProof/>
                <w:lang w:eastAsia="en-GB"/>
              </w:rPr>
              <w:tab/>
            </w:r>
            <w:r w:rsidR="00985691" w:rsidRPr="00A879D8">
              <w:rPr>
                <w:rFonts w:ascii="Roobert" w:hAnsi="Roobert"/>
                <w:i/>
                <w:iCs/>
                <w:noProof/>
                <w:sz w:val="20"/>
                <w:szCs w:val="20"/>
                <w:u w:val="single"/>
              </w:rPr>
              <w:t>Håndtering av betalingsstrømmer</w:t>
            </w:r>
            <w:r w:rsidR="00985691" w:rsidRPr="00985691">
              <w:rPr>
                <w:i/>
                <w:iCs/>
                <w:noProof/>
                <w:webHidden/>
                <w:sz w:val="20"/>
                <w:szCs w:val="20"/>
              </w:rPr>
              <w:tab/>
            </w:r>
            <w:r w:rsidR="00985691" w:rsidRPr="00985691">
              <w:rPr>
                <w:i/>
                <w:iCs/>
                <w:noProof/>
                <w:webHidden/>
                <w:sz w:val="20"/>
                <w:szCs w:val="20"/>
              </w:rPr>
              <w:fldChar w:fldCharType="begin"/>
            </w:r>
            <w:r w:rsidR="00985691" w:rsidRPr="00985691">
              <w:rPr>
                <w:i/>
                <w:iCs/>
                <w:noProof/>
                <w:webHidden/>
                <w:sz w:val="20"/>
                <w:szCs w:val="20"/>
              </w:rPr>
              <w:instrText xml:space="preserve"> PAGEREF _Toc103589953 \h </w:instrText>
            </w:r>
            <w:r w:rsidR="00985691" w:rsidRPr="00985691">
              <w:rPr>
                <w:i/>
                <w:iCs/>
                <w:noProof/>
                <w:webHidden/>
                <w:sz w:val="20"/>
                <w:szCs w:val="20"/>
              </w:rPr>
            </w:r>
            <w:r w:rsidR="00985691" w:rsidRPr="00985691">
              <w:rPr>
                <w:i/>
                <w:iCs/>
                <w:noProof/>
                <w:webHidden/>
                <w:sz w:val="20"/>
                <w:szCs w:val="20"/>
              </w:rPr>
              <w:fldChar w:fldCharType="separate"/>
            </w:r>
            <w:r w:rsidR="00985691" w:rsidRPr="00985691">
              <w:rPr>
                <w:i/>
                <w:iCs/>
                <w:noProof/>
                <w:webHidden/>
                <w:sz w:val="20"/>
                <w:szCs w:val="20"/>
              </w:rPr>
              <w:t>10</w:t>
            </w:r>
            <w:r w:rsidR="00985691" w:rsidRPr="00985691">
              <w:rPr>
                <w:i/>
                <w:iCs/>
                <w:noProof/>
                <w:webHidden/>
                <w:sz w:val="20"/>
                <w:szCs w:val="20"/>
              </w:rPr>
              <w:fldChar w:fldCharType="end"/>
            </w:r>
          </w:hyperlink>
        </w:p>
        <w:p w14:paraId="65709DEA" w14:textId="77777777" w:rsidR="00985691" w:rsidRPr="00985691" w:rsidRDefault="00000000" w:rsidP="00985691">
          <w:pPr>
            <w:tabs>
              <w:tab w:val="left" w:pos="880"/>
              <w:tab w:val="right" w:leader="dot" w:pos="9396"/>
            </w:tabs>
            <w:spacing w:before="120" w:line="276" w:lineRule="auto"/>
            <w:ind w:left="220"/>
            <w:rPr>
              <w:rFonts w:eastAsia="Times New Roman" w:cs="Times New Roman"/>
              <w:i/>
              <w:iCs/>
              <w:noProof/>
              <w:lang w:eastAsia="en-GB"/>
            </w:rPr>
          </w:pPr>
          <w:hyperlink w:anchor="_Toc103589954" w:history="1">
            <w:r w:rsidR="00985691" w:rsidRPr="00A879D8">
              <w:rPr>
                <w:rFonts w:ascii="Roobert" w:hAnsi="Roobert"/>
                <w:i/>
                <w:iCs/>
                <w:noProof/>
                <w:sz w:val="20"/>
                <w:szCs w:val="20"/>
                <w:u w:val="single"/>
              </w:rPr>
              <w:t>8.4</w:t>
            </w:r>
            <w:r w:rsidR="00985691" w:rsidRPr="00985691">
              <w:rPr>
                <w:rFonts w:eastAsia="Times New Roman" w:cs="Times New Roman"/>
                <w:i/>
                <w:iCs/>
                <w:noProof/>
                <w:lang w:eastAsia="en-GB"/>
              </w:rPr>
              <w:tab/>
            </w:r>
            <w:r w:rsidR="00985691" w:rsidRPr="00A879D8">
              <w:rPr>
                <w:rFonts w:ascii="Roobert" w:hAnsi="Roobert"/>
                <w:i/>
                <w:iCs/>
                <w:noProof/>
                <w:sz w:val="20"/>
                <w:szCs w:val="20"/>
                <w:u w:val="single"/>
              </w:rPr>
              <w:t>Håndtering av forsinket betaling og mislighold</w:t>
            </w:r>
            <w:r w:rsidR="00985691" w:rsidRPr="00985691">
              <w:rPr>
                <w:i/>
                <w:iCs/>
                <w:noProof/>
                <w:webHidden/>
                <w:sz w:val="20"/>
                <w:szCs w:val="20"/>
              </w:rPr>
              <w:tab/>
            </w:r>
            <w:r w:rsidR="00985691" w:rsidRPr="00985691">
              <w:rPr>
                <w:i/>
                <w:iCs/>
                <w:noProof/>
                <w:webHidden/>
                <w:sz w:val="20"/>
                <w:szCs w:val="20"/>
              </w:rPr>
              <w:fldChar w:fldCharType="begin"/>
            </w:r>
            <w:r w:rsidR="00985691" w:rsidRPr="00985691">
              <w:rPr>
                <w:i/>
                <w:iCs/>
                <w:noProof/>
                <w:webHidden/>
                <w:sz w:val="20"/>
                <w:szCs w:val="20"/>
              </w:rPr>
              <w:instrText xml:space="preserve"> PAGEREF _Toc103589954 \h </w:instrText>
            </w:r>
            <w:r w:rsidR="00985691" w:rsidRPr="00985691">
              <w:rPr>
                <w:i/>
                <w:iCs/>
                <w:noProof/>
                <w:webHidden/>
                <w:sz w:val="20"/>
                <w:szCs w:val="20"/>
              </w:rPr>
            </w:r>
            <w:r w:rsidR="00985691" w:rsidRPr="00985691">
              <w:rPr>
                <w:i/>
                <w:iCs/>
                <w:noProof/>
                <w:webHidden/>
                <w:sz w:val="20"/>
                <w:szCs w:val="20"/>
              </w:rPr>
              <w:fldChar w:fldCharType="separate"/>
            </w:r>
            <w:r w:rsidR="00985691" w:rsidRPr="00985691">
              <w:rPr>
                <w:i/>
                <w:iCs/>
                <w:noProof/>
                <w:webHidden/>
                <w:sz w:val="20"/>
                <w:szCs w:val="20"/>
              </w:rPr>
              <w:t>10</w:t>
            </w:r>
            <w:r w:rsidR="00985691" w:rsidRPr="00985691">
              <w:rPr>
                <w:i/>
                <w:iCs/>
                <w:noProof/>
                <w:webHidden/>
                <w:sz w:val="20"/>
                <w:szCs w:val="20"/>
              </w:rPr>
              <w:fldChar w:fldCharType="end"/>
            </w:r>
          </w:hyperlink>
        </w:p>
        <w:p w14:paraId="2C66F712" w14:textId="77777777" w:rsidR="00985691" w:rsidRPr="00985691" w:rsidRDefault="00000000" w:rsidP="00985691">
          <w:pPr>
            <w:tabs>
              <w:tab w:val="left" w:pos="880"/>
              <w:tab w:val="right" w:leader="dot" w:pos="9396"/>
            </w:tabs>
            <w:spacing w:before="120" w:line="276" w:lineRule="auto"/>
            <w:ind w:left="220"/>
            <w:rPr>
              <w:rFonts w:eastAsia="Times New Roman" w:cs="Times New Roman"/>
              <w:i/>
              <w:iCs/>
              <w:noProof/>
              <w:lang w:eastAsia="en-GB"/>
            </w:rPr>
          </w:pPr>
          <w:hyperlink w:anchor="_Toc103589955" w:history="1">
            <w:r w:rsidR="00985691" w:rsidRPr="00A879D8">
              <w:rPr>
                <w:rFonts w:ascii="Roobert" w:hAnsi="Roobert"/>
                <w:i/>
                <w:iCs/>
                <w:noProof/>
                <w:sz w:val="20"/>
                <w:szCs w:val="20"/>
                <w:u w:val="single"/>
              </w:rPr>
              <w:t>8.5</w:t>
            </w:r>
            <w:r w:rsidR="00985691" w:rsidRPr="00985691">
              <w:rPr>
                <w:rFonts w:eastAsia="Times New Roman" w:cs="Times New Roman"/>
                <w:i/>
                <w:iCs/>
                <w:noProof/>
                <w:lang w:eastAsia="en-GB"/>
              </w:rPr>
              <w:tab/>
            </w:r>
            <w:r w:rsidR="00985691" w:rsidRPr="00A879D8">
              <w:rPr>
                <w:rFonts w:ascii="Roobert" w:hAnsi="Roobert"/>
                <w:i/>
                <w:iCs/>
                <w:noProof/>
                <w:sz w:val="20"/>
                <w:szCs w:val="20"/>
                <w:u w:val="single"/>
              </w:rPr>
              <w:t>Kostnader</w:t>
            </w:r>
            <w:r w:rsidR="00985691" w:rsidRPr="00985691">
              <w:rPr>
                <w:i/>
                <w:iCs/>
                <w:noProof/>
                <w:webHidden/>
                <w:sz w:val="20"/>
                <w:szCs w:val="20"/>
              </w:rPr>
              <w:tab/>
            </w:r>
            <w:r w:rsidR="00985691" w:rsidRPr="00985691">
              <w:rPr>
                <w:i/>
                <w:iCs/>
                <w:noProof/>
                <w:webHidden/>
                <w:sz w:val="20"/>
                <w:szCs w:val="20"/>
              </w:rPr>
              <w:fldChar w:fldCharType="begin"/>
            </w:r>
            <w:r w:rsidR="00985691" w:rsidRPr="00985691">
              <w:rPr>
                <w:i/>
                <w:iCs/>
                <w:noProof/>
                <w:webHidden/>
                <w:sz w:val="20"/>
                <w:szCs w:val="20"/>
              </w:rPr>
              <w:instrText xml:space="preserve"> PAGEREF _Toc103589955 \h </w:instrText>
            </w:r>
            <w:r w:rsidR="00985691" w:rsidRPr="00985691">
              <w:rPr>
                <w:i/>
                <w:iCs/>
                <w:noProof/>
                <w:webHidden/>
                <w:sz w:val="20"/>
                <w:szCs w:val="20"/>
              </w:rPr>
            </w:r>
            <w:r w:rsidR="00985691" w:rsidRPr="00985691">
              <w:rPr>
                <w:i/>
                <w:iCs/>
                <w:noProof/>
                <w:webHidden/>
                <w:sz w:val="20"/>
                <w:szCs w:val="20"/>
              </w:rPr>
              <w:fldChar w:fldCharType="separate"/>
            </w:r>
            <w:r w:rsidR="00985691" w:rsidRPr="00985691">
              <w:rPr>
                <w:i/>
                <w:iCs/>
                <w:noProof/>
                <w:webHidden/>
                <w:sz w:val="20"/>
                <w:szCs w:val="20"/>
              </w:rPr>
              <w:t>10</w:t>
            </w:r>
            <w:r w:rsidR="00985691" w:rsidRPr="00985691">
              <w:rPr>
                <w:i/>
                <w:iCs/>
                <w:noProof/>
                <w:webHidden/>
                <w:sz w:val="20"/>
                <w:szCs w:val="20"/>
              </w:rPr>
              <w:fldChar w:fldCharType="end"/>
            </w:r>
          </w:hyperlink>
        </w:p>
        <w:p w14:paraId="052137F2" w14:textId="77777777" w:rsidR="00985691" w:rsidRPr="00985691" w:rsidRDefault="00000000" w:rsidP="00985691">
          <w:pPr>
            <w:tabs>
              <w:tab w:val="right" w:leader="dot" w:pos="9396"/>
            </w:tabs>
            <w:spacing w:before="240" w:after="120" w:line="276" w:lineRule="auto"/>
            <w:rPr>
              <w:rFonts w:ascii="Roobert" w:eastAsia="Times New Roman" w:hAnsi="Roobert" w:cs="Times New Roman"/>
              <w:noProof/>
              <w:lang w:eastAsia="en-GB"/>
            </w:rPr>
          </w:pPr>
          <w:hyperlink w:anchor="_Toc103589956" w:history="1">
            <w:r w:rsidR="00985691" w:rsidRPr="00A879D8">
              <w:rPr>
                <w:rFonts w:ascii="Roobert" w:eastAsia="Roobert" w:hAnsi="Roobert" w:cs="Roobert"/>
                <w:b/>
                <w:bCs/>
                <w:noProof/>
                <w:sz w:val="20"/>
                <w:szCs w:val="20"/>
                <w:u w:val="single"/>
              </w:rPr>
              <w:t>9.  Persondata</w:t>
            </w:r>
            <w:r w:rsidR="00985691" w:rsidRPr="00985691">
              <w:rPr>
                <w:rFonts w:ascii="Roobert" w:hAnsi="Roobert"/>
                <w:b/>
                <w:bCs/>
                <w:noProof/>
                <w:webHidden/>
                <w:sz w:val="20"/>
                <w:szCs w:val="20"/>
              </w:rPr>
              <w:tab/>
            </w:r>
            <w:r w:rsidR="00985691" w:rsidRPr="00985691">
              <w:rPr>
                <w:rFonts w:ascii="Roobert" w:hAnsi="Roobert"/>
                <w:b/>
                <w:bCs/>
                <w:noProof/>
                <w:webHidden/>
                <w:sz w:val="20"/>
                <w:szCs w:val="20"/>
              </w:rPr>
              <w:fldChar w:fldCharType="begin"/>
            </w:r>
            <w:r w:rsidR="00985691" w:rsidRPr="00985691">
              <w:rPr>
                <w:rFonts w:ascii="Roobert" w:hAnsi="Roobert"/>
                <w:b/>
                <w:bCs/>
                <w:noProof/>
                <w:webHidden/>
                <w:sz w:val="20"/>
                <w:szCs w:val="20"/>
              </w:rPr>
              <w:instrText xml:space="preserve"> PAGEREF _Toc103589956 \h </w:instrText>
            </w:r>
            <w:r w:rsidR="00985691" w:rsidRPr="00985691">
              <w:rPr>
                <w:rFonts w:ascii="Roobert" w:hAnsi="Roobert"/>
                <w:b/>
                <w:bCs/>
                <w:noProof/>
                <w:webHidden/>
                <w:sz w:val="20"/>
                <w:szCs w:val="20"/>
              </w:rPr>
            </w:r>
            <w:r w:rsidR="00985691" w:rsidRPr="00985691">
              <w:rPr>
                <w:rFonts w:ascii="Roobert" w:hAnsi="Roobert"/>
                <w:b/>
                <w:bCs/>
                <w:noProof/>
                <w:webHidden/>
                <w:sz w:val="20"/>
                <w:szCs w:val="20"/>
              </w:rPr>
              <w:fldChar w:fldCharType="separate"/>
            </w:r>
            <w:r w:rsidR="00985691" w:rsidRPr="00985691">
              <w:rPr>
                <w:rFonts w:ascii="Roobert" w:hAnsi="Roobert"/>
                <w:b/>
                <w:bCs/>
                <w:noProof/>
                <w:webHidden/>
                <w:sz w:val="20"/>
                <w:szCs w:val="20"/>
              </w:rPr>
              <w:t>11</w:t>
            </w:r>
            <w:r w:rsidR="00985691" w:rsidRPr="00985691">
              <w:rPr>
                <w:rFonts w:ascii="Roobert" w:hAnsi="Roobert"/>
                <w:b/>
                <w:bCs/>
                <w:noProof/>
                <w:webHidden/>
                <w:sz w:val="20"/>
                <w:szCs w:val="20"/>
              </w:rPr>
              <w:fldChar w:fldCharType="end"/>
            </w:r>
          </w:hyperlink>
        </w:p>
        <w:p w14:paraId="666C008D" w14:textId="77777777" w:rsidR="00985691" w:rsidRPr="00985691" w:rsidRDefault="00000000" w:rsidP="00985691">
          <w:pPr>
            <w:tabs>
              <w:tab w:val="right" w:leader="dot" w:pos="9396"/>
            </w:tabs>
            <w:spacing w:before="240" w:after="120" w:line="276" w:lineRule="auto"/>
            <w:rPr>
              <w:rFonts w:ascii="Roobert" w:eastAsia="Times New Roman" w:hAnsi="Roobert" w:cs="Times New Roman"/>
              <w:noProof/>
              <w:lang w:eastAsia="en-GB"/>
            </w:rPr>
          </w:pPr>
          <w:hyperlink w:anchor="_Toc103589957" w:history="1">
            <w:r w:rsidR="00985691" w:rsidRPr="00A879D8">
              <w:rPr>
                <w:rFonts w:ascii="Roobert" w:eastAsia="Roobert" w:hAnsi="Roobert" w:cs="Roobert"/>
                <w:b/>
                <w:bCs/>
                <w:noProof/>
                <w:sz w:val="20"/>
                <w:szCs w:val="20"/>
                <w:u w:val="single"/>
              </w:rPr>
              <w:t>10.  Hvitvaskingsrutiner og Medlemsinformasjon</w:t>
            </w:r>
            <w:r w:rsidR="00985691" w:rsidRPr="00985691">
              <w:rPr>
                <w:rFonts w:ascii="Roobert" w:hAnsi="Roobert"/>
                <w:b/>
                <w:bCs/>
                <w:noProof/>
                <w:webHidden/>
                <w:sz w:val="20"/>
                <w:szCs w:val="20"/>
              </w:rPr>
              <w:tab/>
            </w:r>
            <w:r w:rsidR="00985691" w:rsidRPr="00985691">
              <w:rPr>
                <w:rFonts w:ascii="Roobert" w:hAnsi="Roobert"/>
                <w:b/>
                <w:bCs/>
                <w:noProof/>
                <w:webHidden/>
                <w:sz w:val="20"/>
                <w:szCs w:val="20"/>
              </w:rPr>
              <w:fldChar w:fldCharType="begin"/>
            </w:r>
            <w:r w:rsidR="00985691" w:rsidRPr="00985691">
              <w:rPr>
                <w:rFonts w:ascii="Roobert" w:hAnsi="Roobert"/>
                <w:b/>
                <w:bCs/>
                <w:noProof/>
                <w:webHidden/>
                <w:sz w:val="20"/>
                <w:szCs w:val="20"/>
              </w:rPr>
              <w:instrText xml:space="preserve"> PAGEREF _Toc103589957 \h </w:instrText>
            </w:r>
            <w:r w:rsidR="00985691" w:rsidRPr="00985691">
              <w:rPr>
                <w:rFonts w:ascii="Roobert" w:hAnsi="Roobert"/>
                <w:b/>
                <w:bCs/>
                <w:noProof/>
                <w:webHidden/>
                <w:sz w:val="20"/>
                <w:szCs w:val="20"/>
              </w:rPr>
            </w:r>
            <w:r w:rsidR="00985691" w:rsidRPr="00985691">
              <w:rPr>
                <w:rFonts w:ascii="Roobert" w:hAnsi="Roobert"/>
                <w:b/>
                <w:bCs/>
                <w:noProof/>
                <w:webHidden/>
                <w:sz w:val="20"/>
                <w:szCs w:val="20"/>
              </w:rPr>
              <w:fldChar w:fldCharType="separate"/>
            </w:r>
            <w:r w:rsidR="00985691" w:rsidRPr="00985691">
              <w:rPr>
                <w:rFonts w:ascii="Roobert" w:hAnsi="Roobert"/>
                <w:b/>
                <w:bCs/>
                <w:noProof/>
                <w:webHidden/>
                <w:sz w:val="20"/>
                <w:szCs w:val="20"/>
              </w:rPr>
              <w:t>11</w:t>
            </w:r>
            <w:r w:rsidR="00985691" w:rsidRPr="00985691">
              <w:rPr>
                <w:rFonts w:ascii="Roobert" w:hAnsi="Roobert"/>
                <w:b/>
                <w:bCs/>
                <w:noProof/>
                <w:webHidden/>
                <w:sz w:val="20"/>
                <w:szCs w:val="20"/>
              </w:rPr>
              <w:fldChar w:fldCharType="end"/>
            </w:r>
          </w:hyperlink>
        </w:p>
        <w:p w14:paraId="585DFF8E" w14:textId="77777777" w:rsidR="00985691" w:rsidRPr="00985691" w:rsidRDefault="00000000" w:rsidP="00985691">
          <w:pPr>
            <w:tabs>
              <w:tab w:val="right" w:leader="dot" w:pos="9396"/>
            </w:tabs>
            <w:spacing w:before="240" w:after="120" w:line="276" w:lineRule="auto"/>
            <w:rPr>
              <w:rFonts w:ascii="Roobert" w:eastAsia="Times New Roman" w:hAnsi="Roobert" w:cs="Times New Roman"/>
              <w:noProof/>
              <w:lang w:eastAsia="en-GB"/>
            </w:rPr>
          </w:pPr>
          <w:hyperlink w:anchor="_Toc103589958" w:history="1">
            <w:r w:rsidR="00985691" w:rsidRPr="00A879D8">
              <w:rPr>
                <w:rFonts w:ascii="Roobert" w:eastAsia="Roobert" w:hAnsi="Roobert" w:cs="Roobert"/>
                <w:b/>
                <w:bCs/>
                <w:noProof/>
                <w:sz w:val="20"/>
                <w:szCs w:val="20"/>
                <w:u w:val="single"/>
              </w:rPr>
              <w:t>11.  Under Finanstilsynets tilsyn</w:t>
            </w:r>
            <w:r w:rsidR="00985691" w:rsidRPr="00985691">
              <w:rPr>
                <w:rFonts w:ascii="Roobert" w:hAnsi="Roobert"/>
                <w:b/>
                <w:bCs/>
                <w:noProof/>
                <w:webHidden/>
                <w:sz w:val="20"/>
                <w:szCs w:val="20"/>
              </w:rPr>
              <w:tab/>
            </w:r>
            <w:r w:rsidR="00985691" w:rsidRPr="00985691">
              <w:rPr>
                <w:rFonts w:ascii="Roobert" w:hAnsi="Roobert"/>
                <w:b/>
                <w:bCs/>
                <w:noProof/>
                <w:webHidden/>
                <w:sz w:val="20"/>
                <w:szCs w:val="20"/>
              </w:rPr>
              <w:fldChar w:fldCharType="begin"/>
            </w:r>
            <w:r w:rsidR="00985691" w:rsidRPr="00985691">
              <w:rPr>
                <w:rFonts w:ascii="Roobert" w:hAnsi="Roobert"/>
                <w:b/>
                <w:bCs/>
                <w:noProof/>
                <w:webHidden/>
                <w:sz w:val="20"/>
                <w:szCs w:val="20"/>
              </w:rPr>
              <w:instrText xml:space="preserve"> PAGEREF _Toc103589958 \h </w:instrText>
            </w:r>
            <w:r w:rsidR="00985691" w:rsidRPr="00985691">
              <w:rPr>
                <w:rFonts w:ascii="Roobert" w:hAnsi="Roobert"/>
                <w:b/>
                <w:bCs/>
                <w:noProof/>
                <w:webHidden/>
                <w:sz w:val="20"/>
                <w:szCs w:val="20"/>
              </w:rPr>
            </w:r>
            <w:r w:rsidR="00985691" w:rsidRPr="00985691">
              <w:rPr>
                <w:rFonts w:ascii="Roobert" w:hAnsi="Roobert"/>
                <w:b/>
                <w:bCs/>
                <w:noProof/>
                <w:webHidden/>
                <w:sz w:val="20"/>
                <w:szCs w:val="20"/>
              </w:rPr>
              <w:fldChar w:fldCharType="separate"/>
            </w:r>
            <w:r w:rsidR="00985691" w:rsidRPr="00985691">
              <w:rPr>
                <w:rFonts w:ascii="Roobert" w:hAnsi="Roobert"/>
                <w:b/>
                <w:bCs/>
                <w:noProof/>
                <w:webHidden/>
                <w:sz w:val="20"/>
                <w:szCs w:val="20"/>
              </w:rPr>
              <w:t>11</w:t>
            </w:r>
            <w:r w:rsidR="00985691" w:rsidRPr="00985691">
              <w:rPr>
                <w:rFonts w:ascii="Roobert" w:hAnsi="Roobert"/>
                <w:b/>
                <w:bCs/>
                <w:noProof/>
                <w:webHidden/>
                <w:sz w:val="20"/>
                <w:szCs w:val="20"/>
              </w:rPr>
              <w:fldChar w:fldCharType="end"/>
            </w:r>
          </w:hyperlink>
        </w:p>
        <w:p w14:paraId="2921DEBA" w14:textId="77777777" w:rsidR="00985691" w:rsidRPr="00985691" w:rsidRDefault="00000000" w:rsidP="00985691">
          <w:pPr>
            <w:tabs>
              <w:tab w:val="right" w:leader="dot" w:pos="9396"/>
            </w:tabs>
            <w:spacing w:before="240" w:after="120" w:line="276" w:lineRule="auto"/>
            <w:rPr>
              <w:rFonts w:ascii="Roobert" w:eastAsia="Times New Roman" w:hAnsi="Roobert" w:cs="Times New Roman"/>
              <w:noProof/>
              <w:lang w:eastAsia="en-GB"/>
            </w:rPr>
          </w:pPr>
          <w:hyperlink w:anchor="_Toc103589959" w:history="1">
            <w:r w:rsidR="00985691" w:rsidRPr="00A879D8">
              <w:rPr>
                <w:rFonts w:ascii="Roobert" w:eastAsia="Roobert" w:hAnsi="Roobert" w:cs="Roobert"/>
                <w:b/>
                <w:bCs/>
                <w:noProof/>
                <w:sz w:val="20"/>
                <w:szCs w:val="20"/>
                <w:u w:val="single"/>
              </w:rPr>
              <w:t>12.  Immateriell eiendom</w:t>
            </w:r>
            <w:r w:rsidR="00985691" w:rsidRPr="00985691">
              <w:rPr>
                <w:rFonts w:ascii="Roobert" w:hAnsi="Roobert"/>
                <w:b/>
                <w:bCs/>
                <w:noProof/>
                <w:webHidden/>
                <w:sz w:val="20"/>
                <w:szCs w:val="20"/>
              </w:rPr>
              <w:tab/>
            </w:r>
            <w:r w:rsidR="00985691" w:rsidRPr="00985691">
              <w:rPr>
                <w:rFonts w:ascii="Roobert" w:hAnsi="Roobert"/>
                <w:b/>
                <w:bCs/>
                <w:noProof/>
                <w:webHidden/>
                <w:sz w:val="20"/>
                <w:szCs w:val="20"/>
              </w:rPr>
              <w:fldChar w:fldCharType="begin"/>
            </w:r>
            <w:r w:rsidR="00985691" w:rsidRPr="00985691">
              <w:rPr>
                <w:rFonts w:ascii="Roobert" w:hAnsi="Roobert"/>
                <w:b/>
                <w:bCs/>
                <w:noProof/>
                <w:webHidden/>
                <w:sz w:val="20"/>
                <w:szCs w:val="20"/>
              </w:rPr>
              <w:instrText xml:space="preserve"> PAGEREF _Toc103589959 \h </w:instrText>
            </w:r>
            <w:r w:rsidR="00985691" w:rsidRPr="00985691">
              <w:rPr>
                <w:rFonts w:ascii="Roobert" w:hAnsi="Roobert"/>
                <w:b/>
                <w:bCs/>
                <w:noProof/>
                <w:webHidden/>
                <w:sz w:val="20"/>
                <w:szCs w:val="20"/>
              </w:rPr>
            </w:r>
            <w:r w:rsidR="00985691" w:rsidRPr="00985691">
              <w:rPr>
                <w:rFonts w:ascii="Roobert" w:hAnsi="Roobert"/>
                <w:b/>
                <w:bCs/>
                <w:noProof/>
                <w:webHidden/>
                <w:sz w:val="20"/>
                <w:szCs w:val="20"/>
              </w:rPr>
              <w:fldChar w:fldCharType="separate"/>
            </w:r>
            <w:r w:rsidR="00985691" w:rsidRPr="00985691">
              <w:rPr>
                <w:rFonts w:ascii="Roobert" w:hAnsi="Roobert"/>
                <w:b/>
                <w:bCs/>
                <w:noProof/>
                <w:webHidden/>
                <w:sz w:val="20"/>
                <w:szCs w:val="20"/>
              </w:rPr>
              <w:t>11</w:t>
            </w:r>
            <w:r w:rsidR="00985691" w:rsidRPr="00985691">
              <w:rPr>
                <w:rFonts w:ascii="Roobert" w:hAnsi="Roobert"/>
                <w:b/>
                <w:bCs/>
                <w:noProof/>
                <w:webHidden/>
                <w:sz w:val="20"/>
                <w:szCs w:val="20"/>
              </w:rPr>
              <w:fldChar w:fldCharType="end"/>
            </w:r>
          </w:hyperlink>
        </w:p>
        <w:p w14:paraId="136A4DE1" w14:textId="77777777" w:rsidR="00985691" w:rsidRPr="00985691" w:rsidRDefault="00000000" w:rsidP="00985691">
          <w:pPr>
            <w:tabs>
              <w:tab w:val="right" w:leader="dot" w:pos="9396"/>
            </w:tabs>
            <w:spacing w:before="240" w:after="120" w:line="276" w:lineRule="auto"/>
            <w:rPr>
              <w:rFonts w:ascii="Roobert" w:eastAsia="Times New Roman" w:hAnsi="Roobert" w:cs="Times New Roman"/>
              <w:noProof/>
              <w:lang w:eastAsia="en-GB"/>
            </w:rPr>
          </w:pPr>
          <w:hyperlink w:anchor="_Toc103589960" w:history="1">
            <w:r w:rsidR="00985691" w:rsidRPr="00A879D8">
              <w:rPr>
                <w:rFonts w:ascii="Roobert" w:eastAsia="Roobert" w:hAnsi="Roobert" w:cs="Roobert"/>
                <w:b/>
                <w:bCs/>
                <w:noProof/>
                <w:sz w:val="20"/>
                <w:szCs w:val="20"/>
                <w:u w:val="single"/>
              </w:rPr>
              <w:t>13.  Øvrige forhold</w:t>
            </w:r>
            <w:r w:rsidR="00985691" w:rsidRPr="00985691">
              <w:rPr>
                <w:rFonts w:ascii="Roobert" w:hAnsi="Roobert"/>
                <w:b/>
                <w:bCs/>
                <w:noProof/>
                <w:webHidden/>
                <w:sz w:val="20"/>
                <w:szCs w:val="20"/>
              </w:rPr>
              <w:tab/>
            </w:r>
            <w:r w:rsidR="00985691" w:rsidRPr="00985691">
              <w:rPr>
                <w:rFonts w:ascii="Roobert" w:hAnsi="Roobert"/>
                <w:b/>
                <w:bCs/>
                <w:noProof/>
                <w:webHidden/>
                <w:sz w:val="20"/>
                <w:szCs w:val="20"/>
              </w:rPr>
              <w:fldChar w:fldCharType="begin"/>
            </w:r>
            <w:r w:rsidR="00985691" w:rsidRPr="00985691">
              <w:rPr>
                <w:rFonts w:ascii="Roobert" w:hAnsi="Roobert"/>
                <w:b/>
                <w:bCs/>
                <w:noProof/>
                <w:webHidden/>
                <w:sz w:val="20"/>
                <w:szCs w:val="20"/>
              </w:rPr>
              <w:instrText xml:space="preserve"> PAGEREF _Toc103589960 \h </w:instrText>
            </w:r>
            <w:r w:rsidR="00985691" w:rsidRPr="00985691">
              <w:rPr>
                <w:rFonts w:ascii="Roobert" w:hAnsi="Roobert"/>
                <w:b/>
                <w:bCs/>
                <w:noProof/>
                <w:webHidden/>
                <w:sz w:val="20"/>
                <w:szCs w:val="20"/>
              </w:rPr>
            </w:r>
            <w:r w:rsidR="00985691" w:rsidRPr="00985691">
              <w:rPr>
                <w:rFonts w:ascii="Roobert" w:hAnsi="Roobert"/>
                <w:b/>
                <w:bCs/>
                <w:noProof/>
                <w:webHidden/>
                <w:sz w:val="20"/>
                <w:szCs w:val="20"/>
              </w:rPr>
              <w:fldChar w:fldCharType="separate"/>
            </w:r>
            <w:r w:rsidR="00985691" w:rsidRPr="00985691">
              <w:rPr>
                <w:rFonts w:ascii="Roobert" w:hAnsi="Roobert"/>
                <w:b/>
                <w:bCs/>
                <w:noProof/>
                <w:webHidden/>
                <w:sz w:val="20"/>
                <w:szCs w:val="20"/>
              </w:rPr>
              <w:t>11</w:t>
            </w:r>
            <w:r w:rsidR="00985691" w:rsidRPr="00985691">
              <w:rPr>
                <w:rFonts w:ascii="Roobert" w:hAnsi="Roobert"/>
                <w:b/>
                <w:bCs/>
                <w:noProof/>
                <w:webHidden/>
                <w:sz w:val="20"/>
                <w:szCs w:val="20"/>
              </w:rPr>
              <w:fldChar w:fldCharType="end"/>
            </w:r>
          </w:hyperlink>
        </w:p>
        <w:p w14:paraId="703A6F13" w14:textId="77777777" w:rsidR="00985691" w:rsidRPr="00985691" w:rsidRDefault="00000000" w:rsidP="00985691">
          <w:pPr>
            <w:tabs>
              <w:tab w:val="right" w:leader="dot" w:pos="9396"/>
            </w:tabs>
            <w:spacing w:before="240" w:after="120" w:line="276" w:lineRule="auto"/>
            <w:rPr>
              <w:rFonts w:ascii="Roobert" w:eastAsia="Times New Roman" w:hAnsi="Roobert" w:cs="Times New Roman"/>
              <w:noProof/>
              <w:lang w:eastAsia="en-GB"/>
            </w:rPr>
          </w:pPr>
          <w:hyperlink w:anchor="_Toc103589961" w:history="1">
            <w:r w:rsidR="00985691" w:rsidRPr="00A879D8">
              <w:rPr>
                <w:rFonts w:ascii="Roobert" w:eastAsia="Roobert" w:hAnsi="Roobert" w:cs="Roobert"/>
                <w:b/>
                <w:bCs/>
                <w:noProof/>
                <w:sz w:val="20"/>
                <w:szCs w:val="20"/>
                <w:u w:val="single"/>
              </w:rPr>
              <w:t>14.  Tvister</w:t>
            </w:r>
            <w:r w:rsidR="00985691" w:rsidRPr="00985691">
              <w:rPr>
                <w:rFonts w:ascii="Roobert" w:hAnsi="Roobert"/>
                <w:b/>
                <w:bCs/>
                <w:noProof/>
                <w:webHidden/>
                <w:sz w:val="20"/>
                <w:szCs w:val="20"/>
              </w:rPr>
              <w:tab/>
            </w:r>
            <w:r w:rsidR="00985691" w:rsidRPr="00985691">
              <w:rPr>
                <w:rFonts w:ascii="Roobert" w:hAnsi="Roobert"/>
                <w:b/>
                <w:bCs/>
                <w:noProof/>
                <w:webHidden/>
                <w:sz w:val="20"/>
                <w:szCs w:val="20"/>
              </w:rPr>
              <w:fldChar w:fldCharType="begin"/>
            </w:r>
            <w:r w:rsidR="00985691" w:rsidRPr="00985691">
              <w:rPr>
                <w:rFonts w:ascii="Roobert" w:hAnsi="Roobert"/>
                <w:b/>
                <w:bCs/>
                <w:noProof/>
                <w:webHidden/>
                <w:sz w:val="20"/>
                <w:szCs w:val="20"/>
              </w:rPr>
              <w:instrText xml:space="preserve"> PAGEREF _Toc103589961 \h </w:instrText>
            </w:r>
            <w:r w:rsidR="00985691" w:rsidRPr="00985691">
              <w:rPr>
                <w:rFonts w:ascii="Roobert" w:hAnsi="Roobert"/>
                <w:b/>
                <w:bCs/>
                <w:noProof/>
                <w:webHidden/>
                <w:sz w:val="20"/>
                <w:szCs w:val="20"/>
              </w:rPr>
            </w:r>
            <w:r w:rsidR="00985691" w:rsidRPr="00985691">
              <w:rPr>
                <w:rFonts w:ascii="Roobert" w:hAnsi="Roobert"/>
                <w:b/>
                <w:bCs/>
                <w:noProof/>
                <w:webHidden/>
                <w:sz w:val="20"/>
                <w:szCs w:val="20"/>
              </w:rPr>
              <w:fldChar w:fldCharType="separate"/>
            </w:r>
            <w:r w:rsidR="00985691" w:rsidRPr="00985691">
              <w:rPr>
                <w:rFonts w:ascii="Roobert" w:hAnsi="Roobert"/>
                <w:b/>
                <w:bCs/>
                <w:noProof/>
                <w:webHidden/>
                <w:sz w:val="20"/>
                <w:szCs w:val="20"/>
              </w:rPr>
              <w:t>12</w:t>
            </w:r>
            <w:r w:rsidR="00985691" w:rsidRPr="00985691">
              <w:rPr>
                <w:rFonts w:ascii="Roobert" w:hAnsi="Roobert"/>
                <w:b/>
                <w:bCs/>
                <w:noProof/>
                <w:webHidden/>
                <w:sz w:val="20"/>
                <w:szCs w:val="20"/>
              </w:rPr>
              <w:fldChar w:fldCharType="end"/>
            </w:r>
          </w:hyperlink>
        </w:p>
        <w:p w14:paraId="0CC430E7" w14:textId="77777777" w:rsidR="00985691" w:rsidRPr="00985691" w:rsidRDefault="00000000" w:rsidP="00985691">
          <w:pPr>
            <w:tabs>
              <w:tab w:val="right" w:leader="dot" w:pos="9396"/>
            </w:tabs>
            <w:spacing w:before="240" w:after="120" w:line="276" w:lineRule="auto"/>
            <w:rPr>
              <w:rFonts w:ascii="Roobert" w:eastAsia="Times New Roman" w:hAnsi="Roobert" w:cs="Times New Roman"/>
              <w:noProof/>
              <w:lang w:eastAsia="en-GB"/>
            </w:rPr>
          </w:pPr>
          <w:hyperlink w:anchor="_Toc103589962" w:history="1">
            <w:r w:rsidR="00985691" w:rsidRPr="00A879D8">
              <w:rPr>
                <w:rFonts w:ascii="Roobert" w:eastAsia="Roobert" w:hAnsi="Roobert" w:cs="Roobert"/>
                <w:b/>
                <w:bCs/>
                <w:noProof/>
                <w:sz w:val="20"/>
                <w:szCs w:val="20"/>
                <w:u w:val="single"/>
              </w:rPr>
              <w:t>15.  Vedlegg 1: Avtale med Intrum Capital AS for Långivere</w:t>
            </w:r>
            <w:r w:rsidR="00985691" w:rsidRPr="00985691">
              <w:rPr>
                <w:rFonts w:ascii="Roobert" w:hAnsi="Roobert"/>
                <w:b/>
                <w:bCs/>
                <w:noProof/>
                <w:webHidden/>
                <w:sz w:val="20"/>
                <w:szCs w:val="20"/>
              </w:rPr>
              <w:tab/>
            </w:r>
            <w:r w:rsidR="00985691" w:rsidRPr="00985691">
              <w:rPr>
                <w:rFonts w:ascii="Roobert" w:hAnsi="Roobert"/>
                <w:b/>
                <w:bCs/>
                <w:noProof/>
                <w:webHidden/>
                <w:sz w:val="20"/>
                <w:szCs w:val="20"/>
              </w:rPr>
              <w:fldChar w:fldCharType="begin"/>
            </w:r>
            <w:r w:rsidR="00985691" w:rsidRPr="00985691">
              <w:rPr>
                <w:rFonts w:ascii="Roobert" w:hAnsi="Roobert"/>
                <w:b/>
                <w:bCs/>
                <w:noProof/>
                <w:webHidden/>
                <w:sz w:val="20"/>
                <w:szCs w:val="20"/>
              </w:rPr>
              <w:instrText xml:space="preserve"> PAGEREF _Toc103589962 \h </w:instrText>
            </w:r>
            <w:r w:rsidR="00985691" w:rsidRPr="00985691">
              <w:rPr>
                <w:rFonts w:ascii="Roobert" w:hAnsi="Roobert"/>
                <w:b/>
                <w:bCs/>
                <w:noProof/>
                <w:webHidden/>
                <w:sz w:val="20"/>
                <w:szCs w:val="20"/>
              </w:rPr>
            </w:r>
            <w:r w:rsidR="00985691" w:rsidRPr="00985691">
              <w:rPr>
                <w:rFonts w:ascii="Roobert" w:hAnsi="Roobert"/>
                <w:b/>
                <w:bCs/>
                <w:noProof/>
                <w:webHidden/>
                <w:sz w:val="20"/>
                <w:szCs w:val="20"/>
              </w:rPr>
              <w:fldChar w:fldCharType="separate"/>
            </w:r>
            <w:r w:rsidR="00985691" w:rsidRPr="00985691">
              <w:rPr>
                <w:rFonts w:ascii="Roobert" w:hAnsi="Roobert"/>
                <w:b/>
                <w:bCs/>
                <w:noProof/>
                <w:webHidden/>
                <w:sz w:val="20"/>
                <w:szCs w:val="20"/>
              </w:rPr>
              <w:t>13</w:t>
            </w:r>
            <w:r w:rsidR="00985691" w:rsidRPr="00985691">
              <w:rPr>
                <w:rFonts w:ascii="Roobert" w:hAnsi="Roobert"/>
                <w:b/>
                <w:bCs/>
                <w:noProof/>
                <w:webHidden/>
                <w:sz w:val="20"/>
                <w:szCs w:val="20"/>
              </w:rPr>
              <w:fldChar w:fldCharType="end"/>
            </w:r>
          </w:hyperlink>
        </w:p>
        <w:p w14:paraId="5D94D147" w14:textId="77777777" w:rsidR="00985691" w:rsidRPr="00985691" w:rsidRDefault="00000000" w:rsidP="00985691">
          <w:pPr>
            <w:tabs>
              <w:tab w:val="right" w:leader="dot" w:pos="9396"/>
            </w:tabs>
            <w:spacing w:before="240" w:after="120" w:line="276" w:lineRule="auto"/>
            <w:rPr>
              <w:rFonts w:ascii="Roobert" w:eastAsia="Times New Roman" w:hAnsi="Roobert" w:cs="Times New Roman"/>
              <w:noProof/>
              <w:lang w:eastAsia="en-GB"/>
            </w:rPr>
          </w:pPr>
          <w:hyperlink w:anchor="_Toc103589963" w:history="1">
            <w:r w:rsidR="00985691" w:rsidRPr="00A879D8">
              <w:rPr>
                <w:rFonts w:ascii="Roobert" w:eastAsia="Roobert" w:hAnsi="Roobert" w:cs="Roobert"/>
                <w:b/>
                <w:bCs/>
                <w:noProof/>
                <w:sz w:val="20"/>
                <w:szCs w:val="20"/>
                <w:u w:val="single"/>
              </w:rPr>
              <w:t>16.  Vedlegg 2: Transporterklæring til Intrum Capital (Kun i tilfeller ved mislighold)</w:t>
            </w:r>
            <w:r w:rsidR="00985691" w:rsidRPr="00985691">
              <w:rPr>
                <w:rFonts w:ascii="Roobert" w:hAnsi="Roobert"/>
                <w:b/>
                <w:bCs/>
                <w:noProof/>
                <w:webHidden/>
                <w:sz w:val="20"/>
                <w:szCs w:val="20"/>
              </w:rPr>
              <w:tab/>
            </w:r>
            <w:r w:rsidR="00985691" w:rsidRPr="00985691">
              <w:rPr>
                <w:rFonts w:ascii="Roobert" w:hAnsi="Roobert"/>
                <w:b/>
                <w:bCs/>
                <w:noProof/>
                <w:webHidden/>
                <w:sz w:val="20"/>
                <w:szCs w:val="20"/>
              </w:rPr>
              <w:fldChar w:fldCharType="begin"/>
            </w:r>
            <w:r w:rsidR="00985691" w:rsidRPr="00985691">
              <w:rPr>
                <w:rFonts w:ascii="Roobert" w:hAnsi="Roobert"/>
                <w:b/>
                <w:bCs/>
                <w:noProof/>
                <w:webHidden/>
                <w:sz w:val="20"/>
                <w:szCs w:val="20"/>
              </w:rPr>
              <w:instrText xml:space="preserve"> PAGEREF _Toc103589963 \h </w:instrText>
            </w:r>
            <w:r w:rsidR="00985691" w:rsidRPr="00985691">
              <w:rPr>
                <w:rFonts w:ascii="Roobert" w:hAnsi="Roobert"/>
                <w:b/>
                <w:bCs/>
                <w:noProof/>
                <w:webHidden/>
                <w:sz w:val="20"/>
                <w:szCs w:val="20"/>
              </w:rPr>
            </w:r>
            <w:r w:rsidR="00985691" w:rsidRPr="00985691">
              <w:rPr>
                <w:rFonts w:ascii="Roobert" w:hAnsi="Roobert"/>
                <w:b/>
                <w:bCs/>
                <w:noProof/>
                <w:webHidden/>
                <w:sz w:val="20"/>
                <w:szCs w:val="20"/>
              </w:rPr>
              <w:fldChar w:fldCharType="separate"/>
            </w:r>
            <w:r w:rsidR="00985691" w:rsidRPr="00985691">
              <w:rPr>
                <w:rFonts w:ascii="Roobert" w:hAnsi="Roobert"/>
                <w:b/>
                <w:bCs/>
                <w:noProof/>
                <w:webHidden/>
                <w:sz w:val="20"/>
                <w:szCs w:val="20"/>
              </w:rPr>
              <w:t>16</w:t>
            </w:r>
            <w:r w:rsidR="00985691" w:rsidRPr="00985691">
              <w:rPr>
                <w:rFonts w:ascii="Roobert" w:hAnsi="Roobert"/>
                <w:b/>
                <w:bCs/>
                <w:noProof/>
                <w:webHidden/>
                <w:sz w:val="20"/>
                <w:szCs w:val="20"/>
              </w:rPr>
              <w:fldChar w:fldCharType="end"/>
            </w:r>
          </w:hyperlink>
        </w:p>
        <w:p w14:paraId="312D75F3" w14:textId="77777777" w:rsidR="00985691" w:rsidRPr="00985691" w:rsidRDefault="00985691" w:rsidP="00985691">
          <w:pPr>
            <w:spacing w:after="200" w:line="276" w:lineRule="auto"/>
            <w:rPr>
              <w:rFonts w:ascii="Roobert" w:hAnsi="Roobert"/>
              <w:sz w:val="22"/>
              <w:szCs w:val="22"/>
            </w:rPr>
          </w:pPr>
          <w:r w:rsidRPr="00985691">
            <w:rPr>
              <w:rFonts w:ascii="Roobert" w:hAnsi="Roobert"/>
              <w:b/>
              <w:bCs/>
              <w:noProof/>
              <w:sz w:val="22"/>
              <w:szCs w:val="22"/>
            </w:rPr>
            <w:fldChar w:fldCharType="end"/>
          </w:r>
        </w:p>
      </w:sdtContent>
    </w:sdt>
    <w:p w14:paraId="3812A6FF" w14:textId="77777777" w:rsidR="00985691" w:rsidRPr="00985691" w:rsidRDefault="00985691" w:rsidP="00985691">
      <w:pPr>
        <w:spacing w:line="276" w:lineRule="auto"/>
        <w:rPr>
          <w:rFonts w:ascii="Roobert" w:eastAsia="Roobert" w:hAnsi="Roobert" w:cs="Roobert"/>
          <w:sz w:val="20"/>
          <w:szCs w:val="20"/>
        </w:rPr>
        <w:sectPr w:rsidR="00985691" w:rsidRPr="00985691" w:rsidSect="00985691">
          <w:pgSz w:w="11906" w:h="16838"/>
          <w:pgMar w:top="1440" w:right="1080" w:bottom="1440" w:left="1080" w:header="709" w:footer="709" w:gutter="0"/>
          <w:cols w:space="708" w:equalWidth="0">
            <w:col w:w="9406"/>
          </w:cols>
          <w:titlePg/>
        </w:sectPr>
      </w:pPr>
    </w:p>
    <w:bookmarkStart w:id="72" w:name="_Toc103589918"/>
    <w:p w14:paraId="3E9D558F" w14:textId="77777777" w:rsidR="00985691" w:rsidRPr="00985691" w:rsidRDefault="00000000" w:rsidP="00985691">
      <w:pPr>
        <w:keepNext/>
        <w:keepLines/>
        <w:numPr>
          <w:ilvl w:val="0"/>
          <w:numId w:val="10"/>
        </w:numPr>
        <w:spacing w:after="200" w:line="276" w:lineRule="auto"/>
        <w:outlineLvl w:val="0"/>
        <w:rPr>
          <w:rFonts w:ascii="Roobert" w:eastAsia="Roobert" w:hAnsi="Roobert" w:cs="Roobert"/>
          <w:b/>
          <w:bCs/>
          <w:color w:val="064751"/>
        </w:rPr>
      </w:pPr>
      <w:sdt>
        <w:sdtPr>
          <w:rPr>
            <w:rFonts w:ascii="Roobert" w:eastAsia="Times New Roman" w:hAnsi="Roobert" w:cs="Times New Roman"/>
            <w:b/>
            <w:bCs/>
            <w:color w:val="365F91"/>
            <w:sz w:val="28"/>
            <w:szCs w:val="28"/>
          </w:rPr>
          <w:tag w:val="goog_rdk_0"/>
          <w:id w:val="-30738068"/>
        </w:sdtPr>
        <w:sdtContent/>
      </w:sdt>
      <w:r w:rsidR="00985691" w:rsidRPr="00985691">
        <w:rPr>
          <w:rFonts w:ascii="Roobert" w:eastAsia="Roobert" w:hAnsi="Roobert" w:cs="Roobert"/>
          <w:b/>
          <w:bCs/>
          <w:color w:val="064751"/>
        </w:rPr>
        <w:t>Definisjoner</w:t>
      </w:r>
      <w:bookmarkEnd w:id="72"/>
    </w:p>
    <w:p w14:paraId="34E82F62" w14:textId="77777777" w:rsidR="00985691" w:rsidRPr="00985691" w:rsidRDefault="00985691" w:rsidP="00985691">
      <w:pPr>
        <w:spacing w:line="276" w:lineRule="auto"/>
        <w:rPr>
          <w:rFonts w:ascii="Roobert" w:eastAsia="Roobert" w:hAnsi="Roobert" w:cs="Roobert"/>
          <w:b/>
          <w:sz w:val="20"/>
          <w:szCs w:val="20"/>
        </w:rPr>
        <w:sectPr w:rsidR="00985691" w:rsidRPr="00985691">
          <w:headerReference w:type="default" r:id="rId9"/>
          <w:footerReference w:type="default" r:id="rId10"/>
          <w:headerReference w:type="first" r:id="rId11"/>
          <w:footerReference w:type="first" r:id="rId12"/>
          <w:type w:val="continuous"/>
          <w:pgSz w:w="11906" w:h="16838"/>
          <w:pgMar w:top="1440" w:right="1080" w:bottom="1440" w:left="1080" w:header="708" w:footer="708" w:gutter="0"/>
          <w:cols w:space="708" w:equalWidth="0">
            <w:col w:w="9406"/>
          </w:cols>
          <w:titlePg/>
        </w:sectPr>
      </w:pPr>
      <w:r w:rsidRPr="00985691">
        <w:rPr>
          <w:rFonts w:ascii="Roobert" w:eastAsia="Roobert" w:hAnsi="Roobert" w:cs="Roobert"/>
          <w:sz w:val="20"/>
          <w:szCs w:val="20"/>
        </w:rPr>
        <w:t>I disse allmenne vilkårene («Vilkårene») skal følgende begreper tillegges den betydning som angis nedenfor:</w:t>
      </w:r>
      <w:r w:rsidRPr="00985691">
        <w:rPr>
          <w:rFonts w:ascii="Roobert" w:eastAsia="Roobert" w:hAnsi="Roobert" w:cs="Roobert"/>
          <w:b/>
          <w:sz w:val="20"/>
          <w:szCs w:val="20"/>
        </w:rPr>
        <w:t xml:space="preserve"> </w:t>
      </w:r>
    </w:p>
    <w:p w14:paraId="4A6E93AC" w14:textId="77777777" w:rsidR="00985691" w:rsidRPr="00985691" w:rsidRDefault="00985691" w:rsidP="00985691">
      <w:pPr>
        <w:widowControl w:val="0"/>
        <w:pBdr>
          <w:top w:val="nil"/>
          <w:left w:val="nil"/>
          <w:bottom w:val="nil"/>
          <w:right w:val="nil"/>
          <w:between w:val="nil"/>
        </w:pBdr>
        <w:spacing w:line="276" w:lineRule="auto"/>
        <w:rPr>
          <w:rFonts w:ascii="Roobert" w:eastAsia="Roobert" w:hAnsi="Roobert" w:cs="Roobert"/>
          <w:b/>
          <w:sz w:val="20"/>
          <w:szCs w:val="20"/>
        </w:rPr>
      </w:pPr>
    </w:p>
    <w:tbl>
      <w:tblPr>
        <w:tblW w:w="977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2972"/>
        <w:gridCol w:w="6804"/>
      </w:tblGrid>
      <w:tr w:rsidR="00985691" w:rsidRPr="00985691" w14:paraId="6FD0EA15" w14:textId="77777777" w:rsidTr="004519EC">
        <w:trPr>
          <w:trHeight w:val="340"/>
        </w:trPr>
        <w:tc>
          <w:tcPr>
            <w:tcW w:w="2972" w:type="dxa"/>
          </w:tcPr>
          <w:p w14:paraId="0F241BDB"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Begrep</w:t>
            </w:r>
          </w:p>
        </w:tc>
        <w:tc>
          <w:tcPr>
            <w:tcW w:w="6804" w:type="dxa"/>
          </w:tcPr>
          <w:p w14:paraId="774D6963"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Forklaring</w:t>
            </w:r>
          </w:p>
        </w:tc>
      </w:tr>
      <w:tr w:rsidR="00985691" w:rsidRPr="00985691" w14:paraId="503E96F8" w14:textId="77777777" w:rsidTr="004519EC">
        <w:trPr>
          <w:trHeight w:val="340"/>
        </w:trPr>
        <w:tc>
          <w:tcPr>
            <w:tcW w:w="2972" w:type="dxa"/>
          </w:tcPr>
          <w:p w14:paraId="3CB10FDB"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«Angrerettloven»</w:t>
            </w:r>
          </w:p>
        </w:tc>
        <w:tc>
          <w:tcPr>
            <w:tcW w:w="6804" w:type="dxa"/>
          </w:tcPr>
          <w:p w14:paraId="6FBA1182"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 xml:space="preserve">Lov om opplysningsplikt og angrerett ved fjernsalg og salg utenom faste forretningslokaler av 20.6.2017 nr. 27. </w:t>
            </w:r>
          </w:p>
        </w:tc>
      </w:tr>
      <w:tr w:rsidR="00985691" w:rsidRPr="00985691" w14:paraId="31BE4A49" w14:textId="77777777" w:rsidTr="004519EC">
        <w:trPr>
          <w:trHeight w:val="340"/>
        </w:trPr>
        <w:tc>
          <w:tcPr>
            <w:tcW w:w="2972" w:type="dxa"/>
          </w:tcPr>
          <w:p w14:paraId="0C3293EB"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«Bankdag»</w:t>
            </w:r>
          </w:p>
        </w:tc>
        <w:tc>
          <w:tcPr>
            <w:tcW w:w="6804" w:type="dxa"/>
          </w:tcPr>
          <w:p w14:paraId="0B616076"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Alle hverdager banker i sin alminnelighet er åpne.</w:t>
            </w:r>
          </w:p>
        </w:tc>
      </w:tr>
      <w:tr w:rsidR="00985691" w:rsidRPr="00985691" w14:paraId="1EDA7CE4" w14:textId="77777777" w:rsidTr="004519EC">
        <w:trPr>
          <w:trHeight w:val="340"/>
        </w:trPr>
        <w:tc>
          <w:tcPr>
            <w:tcW w:w="2972" w:type="dxa"/>
          </w:tcPr>
          <w:p w14:paraId="6C34ADEE"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«Bankkonto»</w:t>
            </w:r>
          </w:p>
        </w:tc>
        <w:tc>
          <w:tcPr>
            <w:tcW w:w="6804" w:type="dxa"/>
          </w:tcPr>
          <w:p w14:paraId="3C017461"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 xml:space="preserve">Konto i bank med bankkonsesjon oppgitt av Låntaker eller Långiver til FundingPartner, som er registrert i Låntakerens eller Långiverens navn. </w:t>
            </w:r>
          </w:p>
        </w:tc>
      </w:tr>
      <w:tr w:rsidR="00985691" w:rsidRPr="00985691" w14:paraId="2EEAE36A" w14:textId="77777777" w:rsidTr="004519EC">
        <w:trPr>
          <w:trHeight w:val="340"/>
        </w:trPr>
        <w:tc>
          <w:tcPr>
            <w:tcW w:w="2972" w:type="dxa"/>
          </w:tcPr>
          <w:p w14:paraId="3EF5ED87"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«Betalingsformidler»</w:t>
            </w:r>
          </w:p>
        </w:tc>
        <w:tc>
          <w:tcPr>
            <w:tcW w:w="6804" w:type="dxa"/>
          </w:tcPr>
          <w:p w14:paraId="7BA61E72"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 xml:space="preserve">En aktør som formidler betalinger mellom to parter, for eksempel mellom Låntaker og Långiver. </w:t>
            </w:r>
          </w:p>
        </w:tc>
      </w:tr>
      <w:tr w:rsidR="00985691" w:rsidRPr="00985691" w14:paraId="77486431" w14:textId="77777777" w:rsidTr="004519EC">
        <w:trPr>
          <w:trHeight w:val="340"/>
        </w:trPr>
        <w:tc>
          <w:tcPr>
            <w:tcW w:w="2972" w:type="dxa"/>
          </w:tcPr>
          <w:p w14:paraId="042337D9"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w:t>
            </w:r>
            <w:proofErr w:type="spellStart"/>
            <w:r w:rsidRPr="00985691">
              <w:rPr>
                <w:rFonts w:ascii="Roobert" w:eastAsia="Roobert" w:hAnsi="Roobert" w:cs="Roobert"/>
                <w:color w:val="000000"/>
                <w:sz w:val="20"/>
                <w:szCs w:val="20"/>
              </w:rPr>
              <w:t>Ekomloven</w:t>
            </w:r>
            <w:proofErr w:type="spellEnd"/>
            <w:r w:rsidRPr="00985691">
              <w:rPr>
                <w:rFonts w:ascii="Roobert" w:eastAsia="Roobert" w:hAnsi="Roobert" w:cs="Roobert"/>
                <w:color w:val="000000"/>
                <w:sz w:val="20"/>
                <w:szCs w:val="20"/>
              </w:rPr>
              <w:t>»</w:t>
            </w:r>
          </w:p>
        </w:tc>
        <w:tc>
          <w:tcPr>
            <w:tcW w:w="6804" w:type="dxa"/>
          </w:tcPr>
          <w:p w14:paraId="5622273E"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Lov om elektronisk kommunikasjon av 4.7.2003 nr. 83.</w:t>
            </w:r>
          </w:p>
        </w:tc>
      </w:tr>
      <w:sdt>
        <w:sdtPr>
          <w:rPr>
            <w:rFonts w:ascii="Roobert" w:hAnsi="Roobert"/>
            <w:b/>
            <w:color w:val="000000"/>
            <w:sz w:val="20"/>
            <w:szCs w:val="20"/>
          </w:rPr>
          <w:tag w:val="goog_rdk_2"/>
          <w:id w:val="1663887612"/>
        </w:sdtPr>
        <w:sdtEndPr>
          <w:rPr>
            <w:b w:val="0"/>
          </w:rPr>
        </w:sdtEndPr>
        <w:sdtContent>
          <w:tr w:rsidR="00985691" w:rsidRPr="00985691" w14:paraId="031D88CA" w14:textId="77777777" w:rsidTr="004519EC">
            <w:trPr>
              <w:trHeight w:val="340"/>
            </w:trPr>
            <w:tc>
              <w:tcPr>
                <w:tcW w:w="2972" w:type="dxa"/>
              </w:tcPr>
              <w:sdt>
                <w:sdtPr>
                  <w:rPr>
                    <w:rFonts w:ascii="Roobert" w:hAnsi="Roobert"/>
                    <w:color w:val="000000"/>
                    <w:sz w:val="20"/>
                    <w:szCs w:val="20"/>
                  </w:rPr>
                  <w:tag w:val="goog_rdk_4"/>
                  <w:id w:val="-940530694"/>
                </w:sdtPr>
                <w:sdtContent>
                  <w:p w14:paraId="2F389081" w14:textId="77777777" w:rsidR="00985691" w:rsidRPr="00985691" w:rsidRDefault="00000000" w:rsidP="00985691">
                    <w:pPr>
                      <w:spacing w:line="276" w:lineRule="auto"/>
                      <w:ind w:left="1320"/>
                      <w:rPr>
                        <w:rFonts w:ascii="Roobert" w:eastAsia="Roobert" w:hAnsi="Roobert" w:cs="Roobert"/>
                        <w:color w:val="000000"/>
                        <w:sz w:val="20"/>
                        <w:szCs w:val="20"/>
                      </w:rPr>
                    </w:pPr>
                    <w:sdt>
                      <w:sdtPr>
                        <w:rPr>
                          <w:rFonts w:ascii="Roobert" w:hAnsi="Roobert"/>
                          <w:color w:val="000000"/>
                          <w:sz w:val="20"/>
                          <w:szCs w:val="20"/>
                        </w:rPr>
                        <w:tag w:val="goog_rdk_3"/>
                        <w:id w:val="2050408933"/>
                      </w:sdtPr>
                      <w:sdtContent>
                        <w:r w:rsidR="00985691" w:rsidRPr="00985691">
                          <w:rPr>
                            <w:rFonts w:ascii="Roobert" w:eastAsia="Roobert" w:hAnsi="Roobert" w:cs="Roobert"/>
                            <w:color w:val="000000"/>
                            <w:sz w:val="20"/>
                            <w:szCs w:val="20"/>
                          </w:rPr>
                          <w:t>«Erklæring om kausjonsansvar»</w:t>
                        </w:r>
                      </w:sdtContent>
                    </w:sdt>
                  </w:p>
                </w:sdtContent>
              </w:sdt>
            </w:tc>
            <w:tc>
              <w:tcPr>
                <w:tcW w:w="6804" w:type="dxa"/>
              </w:tcPr>
              <w:sdt>
                <w:sdtPr>
                  <w:rPr>
                    <w:rFonts w:ascii="Roobert" w:hAnsi="Roobert"/>
                    <w:color w:val="000000"/>
                    <w:sz w:val="20"/>
                    <w:szCs w:val="20"/>
                  </w:rPr>
                  <w:tag w:val="goog_rdk_7"/>
                  <w:id w:val="1913039624"/>
                </w:sdtPr>
                <w:sdtContent>
                  <w:p w14:paraId="280C8380" w14:textId="77777777" w:rsidR="00985691" w:rsidRPr="00985691" w:rsidRDefault="00000000" w:rsidP="00985691">
                    <w:pPr>
                      <w:spacing w:line="276" w:lineRule="auto"/>
                      <w:ind w:left="1320"/>
                      <w:rPr>
                        <w:rFonts w:ascii="Roobert" w:eastAsia="Roobert" w:hAnsi="Roobert" w:cs="Roobert"/>
                        <w:color w:val="000000"/>
                        <w:sz w:val="20"/>
                        <w:szCs w:val="20"/>
                      </w:rPr>
                    </w:pPr>
                    <w:sdt>
                      <w:sdtPr>
                        <w:rPr>
                          <w:rFonts w:ascii="Roobert" w:hAnsi="Roobert"/>
                          <w:color w:val="000000"/>
                          <w:sz w:val="20"/>
                          <w:szCs w:val="20"/>
                        </w:rPr>
                        <w:tag w:val="goog_rdk_5"/>
                        <w:id w:val="1372424570"/>
                      </w:sdtPr>
                      <w:sdtContent>
                        <w:r w:rsidR="00985691" w:rsidRPr="00985691">
                          <w:rPr>
                            <w:rFonts w:ascii="Roobert" w:eastAsia="Roobert" w:hAnsi="Roobert" w:cs="Roobert"/>
                            <w:color w:val="000000"/>
                            <w:sz w:val="20"/>
                            <w:szCs w:val="20"/>
                          </w:rPr>
                          <w:t xml:space="preserve">betyr Garantistens erklæring om kausjonsansvar som selvskyldner oppad begrenset til Lånets størrelse med tillegg av renter, forsinkelsesrenter, gebyrer, kostnader og utgifter påløpt under denne Låneavtalen som er påskrevet Gjeldsbrevet, og som utgjør et særlig tvangsgrunnlag </w:t>
                        </w:r>
                        <w:r w:rsidR="00985691" w:rsidRPr="00985691">
                          <w:rPr>
                            <w:rFonts w:ascii="Roobert" w:eastAsia="Roobert" w:hAnsi="Roobert" w:cs="Roobert"/>
                            <w:color w:val="000000"/>
                            <w:sz w:val="20"/>
                            <w:szCs w:val="20"/>
                          </w:rPr>
                          <w:lastRenderedPageBreak/>
                          <w:t>etter Tvangsfullbyrdelsesloven § 7-2 første ledd bokstav (</w:t>
                        </w:r>
                        <w:sdt>
                          <w:sdtPr>
                            <w:rPr>
                              <w:rFonts w:ascii="Roobert" w:hAnsi="Roobert"/>
                              <w:color w:val="000000"/>
                              <w:sz w:val="20"/>
                              <w:szCs w:val="20"/>
                            </w:rPr>
                            <w:tag w:val="goog_rdk_6"/>
                            <w:id w:val="206536922"/>
                          </w:sdtPr>
                          <w:sdtContent/>
                        </w:sdt>
                        <w:r w:rsidR="00985691" w:rsidRPr="00985691">
                          <w:rPr>
                            <w:rFonts w:ascii="Roobert" w:eastAsia="Roobert" w:hAnsi="Roobert" w:cs="Roobert"/>
                            <w:color w:val="000000"/>
                            <w:sz w:val="20"/>
                            <w:szCs w:val="20"/>
                          </w:rPr>
                          <w:t>a).</w:t>
                        </w:r>
                      </w:sdtContent>
                    </w:sdt>
                  </w:p>
                </w:sdtContent>
              </w:sdt>
            </w:tc>
          </w:tr>
        </w:sdtContent>
      </w:sdt>
      <w:tr w:rsidR="00985691" w:rsidRPr="00985691" w14:paraId="12381A46" w14:textId="77777777" w:rsidTr="004519EC">
        <w:trPr>
          <w:trHeight w:val="340"/>
        </w:trPr>
        <w:tc>
          <w:tcPr>
            <w:tcW w:w="2972" w:type="dxa"/>
          </w:tcPr>
          <w:p w14:paraId="1F156535"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lastRenderedPageBreak/>
              <w:t>«Finansforetaksloven»</w:t>
            </w:r>
          </w:p>
        </w:tc>
        <w:tc>
          <w:tcPr>
            <w:tcW w:w="6804" w:type="dxa"/>
          </w:tcPr>
          <w:p w14:paraId="12D86219"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Lov om finansforetak og finanskonsern av 10.4.2015 nr. 17.</w:t>
            </w:r>
          </w:p>
        </w:tc>
      </w:tr>
      <w:tr w:rsidR="00985691" w:rsidRPr="00985691" w14:paraId="647F877F" w14:textId="77777777" w:rsidTr="004519EC">
        <w:trPr>
          <w:trHeight w:val="340"/>
        </w:trPr>
        <w:tc>
          <w:tcPr>
            <w:tcW w:w="2972" w:type="dxa"/>
          </w:tcPr>
          <w:p w14:paraId="0D54A3F5"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«Finansavtaleloven»</w:t>
            </w:r>
          </w:p>
        </w:tc>
        <w:tc>
          <w:tcPr>
            <w:tcW w:w="6804" w:type="dxa"/>
          </w:tcPr>
          <w:p w14:paraId="0322AE26"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Lov om finansavtaler og finansoppdrag av 25. juni 1999 nr. 46</w:t>
            </w:r>
          </w:p>
        </w:tc>
      </w:tr>
      <w:tr w:rsidR="00985691" w:rsidRPr="00985691" w14:paraId="771346C5" w14:textId="77777777" w:rsidTr="004519EC">
        <w:trPr>
          <w:trHeight w:val="340"/>
        </w:trPr>
        <w:tc>
          <w:tcPr>
            <w:tcW w:w="2972" w:type="dxa"/>
          </w:tcPr>
          <w:p w14:paraId="0B7E0CFA"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«Finanstilsynet»</w:t>
            </w:r>
          </w:p>
        </w:tc>
        <w:tc>
          <w:tcPr>
            <w:tcW w:w="6804" w:type="dxa"/>
          </w:tcPr>
          <w:p w14:paraId="7DC48445"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Norsk statlig etat som fører tilsyn med foretak og markeder, underlagt Finansdepartementet.</w:t>
            </w:r>
          </w:p>
        </w:tc>
      </w:tr>
      <w:tr w:rsidR="00985691" w:rsidRPr="00985691" w14:paraId="2AA1198B" w14:textId="77777777" w:rsidTr="004519EC">
        <w:trPr>
          <w:trHeight w:val="340"/>
        </w:trPr>
        <w:tc>
          <w:tcPr>
            <w:tcW w:w="2972" w:type="dxa"/>
          </w:tcPr>
          <w:p w14:paraId="398EEF93"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«Formidlingsgodtgjørelse»</w:t>
            </w:r>
          </w:p>
        </w:tc>
        <w:tc>
          <w:tcPr>
            <w:tcW w:w="6804" w:type="dxa"/>
          </w:tcPr>
          <w:p w14:paraId="3B89A58E"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Godtgjørelse betalt fra Låntaker til FundingPartner for formidling av Lån.</w:t>
            </w:r>
          </w:p>
        </w:tc>
      </w:tr>
      <w:tr w:rsidR="00985691" w:rsidRPr="00985691" w14:paraId="06E082FF" w14:textId="77777777" w:rsidTr="004519EC">
        <w:trPr>
          <w:trHeight w:val="340"/>
        </w:trPr>
        <w:tc>
          <w:tcPr>
            <w:tcW w:w="2972" w:type="dxa"/>
          </w:tcPr>
          <w:p w14:paraId="015DC4FD"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«FundingPartner»</w:t>
            </w:r>
          </w:p>
        </w:tc>
        <w:tc>
          <w:tcPr>
            <w:tcW w:w="6804" w:type="dxa"/>
          </w:tcPr>
          <w:p w14:paraId="055AC913"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FundingPartner AS (organisasjonsnummer 916 980 248).</w:t>
            </w:r>
          </w:p>
        </w:tc>
      </w:tr>
      <w:tr w:rsidR="00985691" w:rsidRPr="00985691" w14:paraId="682EF92C" w14:textId="77777777" w:rsidTr="004519EC">
        <w:trPr>
          <w:trHeight w:val="340"/>
        </w:trPr>
        <w:tc>
          <w:tcPr>
            <w:tcW w:w="2972" w:type="dxa"/>
          </w:tcPr>
          <w:p w14:paraId="6E0E2C3C" w14:textId="77777777" w:rsidR="00985691" w:rsidRPr="00985691" w:rsidRDefault="00000000" w:rsidP="00985691">
            <w:pPr>
              <w:spacing w:line="276" w:lineRule="auto"/>
              <w:ind w:left="1320"/>
              <w:rPr>
                <w:rFonts w:ascii="Roobert" w:eastAsia="Roobert" w:hAnsi="Roobert" w:cs="Roobert"/>
                <w:color w:val="000000"/>
                <w:sz w:val="20"/>
                <w:szCs w:val="20"/>
              </w:rPr>
            </w:pPr>
            <w:sdt>
              <w:sdtPr>
                <w:rPr>
                  <w:rFonts w:ascii="Roobert" w:hAnsi="Roobert"/>
                  <w:sz w:val="20"/>
                  <w:szCs w:val="20"/>
                </w:rPr>
                <w:tag w:val="goog_rdk_8"/>
                <w:id w:val="995532557"/>
              </w:sdtPr>
              <w:sdtContent/>
            </w:sdt>
            <w:r w:rsidR="00985691" w:rsidRPr="00985691">
              <w:rPr>
                <w:rFonts w:ascii="Roobert" w:eastAsia="Roobert" w:hAnsi="Roobert" w:cs="Roobert"/>
                <w:color w:val="000000"/>
                <w:sz w:val="20"/>
                <w:szCs w:val="20"/>
              </w:rPr>
              <w:t>«Gjeldsbrev»</w:t>
            </w:r>
          </w:p>
        </w:tc>
        <w:tc>
          <w:tcPr>
            <w:tcW w:w="6804" w:type="dxa"/>
          </w:tcPr>
          <w:p w14:paraId="30C3F230"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Erklæring fra Låntaker på hvor mye Låntaker er skyldig Långiverne.  Gjeldsbrevet er omsettelig og utgjør et særlig tvangsgrunnlag etter Tvangsfullbyrdelsesloven § 7-2 første ledd bokstav (a). Pålydende for Gjeldsbrevet skal samsvare med Lånebeløpet pluss renter og eventuelle Inndrivelseskostnader.</w:t>
            </w:r>
          </w:p>
        </w:tc>
      </w:tr>
      <w:tr w:rsidR="00985691" w:rsidRPr="00985691" w14:paraId="37BCC89B" w14:textId="77777777" w:rsidTr="004519EC">
        <w:trPr>
          <w:trHeight w:val="340"/>
        </w:trPr>
        <w:tc>
          <w:tcPr>
            <w:tcW w:w="2972" w:type="dxa"/>
          </w:tcPr>
          <w:p w14:paraId="6D19EFBD"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«Tegningsrunde»</w:t>
            </w:r>
          </w:p>
        </w:tc>
        <w:tc>
          <w:tcPr>
            <w:tcW w:w="6804" w:type="dxa"/>
          </w:tcPr>
          <w:p w14:paraId="170F0EF0"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Prosessen med å finansiere et Lån via Plattformen. Initieres i det en Låntaker ønsker å publisere et Lånetilbud på Plattformen, og dermed inviterer Låntakere til å Tegne Låneandeler i det aktuelle Lånet.</w:t>
            </w:r>
          </w:p>
        </w:tc>
      </w:tr>
      <w:tr w:rsidR="00985691" w:rsidRPr="00985691" w14:paraId="0519046B" w14:textId="77777777" w:rsidTr="004519EC">
        <w:trPr>
          <w:trHeight w:val="340"/>
        </w:trPr>
        <w:tc>
          <w:tcPr>
            <w:tcW w:w="2972" w:type="dxa"/>
          </w:tcPr>
          <w:p w14:paraId="6068BDB8"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«Tegningsperiode»</w:t>
            </w:r>
          </w:p>
        </w:tc>
        <w:tc>
          <w:tcPr>
            <w:tcW w:w="6804" w:type="dxa"/>
          </w:tcPr>
          <w:p w14:paraId="2D432CC3"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Perioden Tegningsrunden pågår.</w:t>
            </w:r>
          </w:p>
        </w:tc>
      </w:tr>
      <w:tr w:rsidR="00985691" w:rsidRPr="00985691" w14:paraId="00B58939" w14:textId="77777777" w:rsidTr="004519EC">
        <w:trPr>
          <w:trHeight w:val="340"/>
        </w:trPr>
        <w:tc>
          <w:tcPr>
            <w:tcW w:w="2972" w:type="dxa"/>
          </w:tcPr>
          <w:p w14:paraId="2BCB2C9A"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«Hvitvaskingsloven»</w:t>
            </w:r>
          </w:p>
        </w:tc>
        <w:tc>
          <w:tcPr>
            <w:tcW w:w="6804" w:type="dxa"/>
          </w:tcPr>
          <w:p w14:paraId="2C7ADE79"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Lov om tiltak mot hvitvasking og terrorfinansiering mv. av 6.3.2009 nr. 11.</w:t>
            </w:r>
          </w:p>
        </w:tc>
      </w:tr>
      <w:tr w:rsidR="00985691" w:rsidRPr="00985691" w14:paraId="717E0D8A" w14:textId="77777777" w:rsidTr="004519EC">
        <w:trPr>
          <w:trHeight w:val="340"/>
        </w:trPr>
        <w:tc>
          <w:tcPr>
            <w:tcW w:w="2972" w:type="dxa"/>
          </w:tcPr>
          <w:p w14:paraId="4F5E0B33"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«Inndrivelseskostnader»</w:t>
            </w:r>
          </w:p>
        </w:tc>
        <w:tc>
          <w:tcPr>
            <w:tcW w:w="6804" w:type="dxa"/>
          </w:tcPr>
          <w:p w14:paraId="65E085E8"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Kostnader tilknyttet innhenting av Lånebeløp fra Låntaker.</w:t>
            </w:r>
          </w:p>
        </w:tc>
      </w:tr>
      <w:tr w:rsidR="00985691" w:rsidRPr="00985691" w14:paraId="36075188" w14:textId="77777777" w:rsidTr="004519EC">
        <w:trPr>
          <w:trHeight w:val="340"/>
        </w:trPr>
        <w:tc>
          <w:tcPr>
            <w:tcW w:w="2972" w:type="dxa"/>
          </w:tcPr>
          <w:p w14:paraId="0BDA556E"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 xml:space="preserve">«Långiver» </w:t>
            </w:r>
          </w:p>
        </w:tc>
        <w:tc>
          <w:tcPr>
            <w:tcW w:w="6804" w:type="dxa"/>
          </w:tcPr>
          <w:p w14:paraId="520C1ED2"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Person eller selskap som investerer i Lån.</w:t>
            </w:r>
          </w:p>
        </w:tc>
      </w:tr>
      <w:tr w:rsidR="00985691" w:rsidRPr="00985691" w14:paraId="356C50FC" w14:textId="77777777" w:rsidTr="004519EC">
        <w:trPr>
          <w:trHeight w:val="340"/>
        </w:trPr>
        <w:tc>
          <w:tcPr>
            <w:tcW w:w="2972" w:type="dxa"/>
          </w:tcPr>
          <w:p w14:paraId="51CF8FD1"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«Tegning»</w:t>
            </w:r>
          </w:p>
        </w:tc>
        <w:tc>
          <w:tcPr>
            <w:tcW w:w="6804" w:type="dxa"/>
          </w:tcPr>
          <w:p w14:paraId="22CD34B9"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Ordre lagt inn av Långivere under en Tegningsperiode for å yte et Lån.</w:t>
            </w:r>
          </w:p>
        </w:tc>
      </w:tr>
      <w:tr w:rsidR="00985691" w:rsidRPr="00985691" w14:paraId="41C1C7D4" w14:textId="77777777" w:rsidTr="004519EC">
        <w:trPr>
          <w:trHeight w:val="340"/>
        </w:trPr>
        <w:tc>
          <w:tcPr>
            <w:tcW w:w="2972" w:type="dxa"/>
          </w:tcPr>
          <w:p w14:paraId="176B9ABB"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«Løpetid»</w:t>
            </w:r>
          </w:p>
        </w:tc>
        <w:tc>
          <w:tcPr>
            <w:tcW w:w="6804" w:type="dxa"/>
          </w:tcPr>
          <w:p w14:paraId="161BC0D7"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Lånets varighet, altså perioden hvor Låntaker skylder Långiverne penger.</w:t>
            </w:r>
          </w:p>
        </w:tc>
      </w:tr>
      <w:tr w:rsidR="00985691" w:rsidRPr="00985691" w14:paraId="303319F4" w14:textId="77777777" w:rsidTr="004519EC">
        <w:trPr>
          <w:trHeight w:val="340"/>
        </w:trPr>
        <w:tc>
          <w:tcPr>
            <w:tcW w:w="2972" w:type="dxa"/>
          </w:tcPr>
          <w:p w14:paraId="421BF40C"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«Lån»</w:t>
            </w:r>
          </w:p>
        </w:tc>
        <w:tc>
          <w:tcPr>
            <w:tcW w:w="6804" w:type="dxa"/>
          </w:tcPr>
          <w:p w14:paraId="456E36A4"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 xml:space="preserve">Lån av penger fra en eller flere Långivere til en Låntaker som gis via en Tegningsrunde på Plattformen. </w:t>
            </w:r>
          </w:p>
        </w:tc>
      </w:tr>
      <w:tr w:rsidR="00985691" w:rsidRPr="00985691" w14:paraId="151DD408" w14:textId="77777777" w:rsidTr="004519EC">
        <w:trPr>
          <w:trHeight w:val="340"/>
        </w:trPr>
        <w:tc>
          <w:tcPr>
            <w:tcW w:w="2972" w:type="dxa"/>
          </w:tcPr>
          <w:p w14:paraId="33778074"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«Låneavtale»</w:t>
            </w:r>
          </w:p>
        </w:tc>
        <w:tc>
          <w:tcPr>
            <w:tcW w:w="6804" w:type="dxa"/>
          </w:tcPr>
          <w:p w14:paraId="0A87C1AE"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 xml:space="preserve">Avtale mellom Långiver(e) og Låntaker som regulerer vilkårene i Lånet. </w:t>
            </w:r>
          </w:p>
        </w:tc>
      </w:tr>
      <w:tr w:rsidR="00985691" w:rsidRPr="00985691" w14:paraId="5266B3A9" w14:textId="77777777" w:rsidTr="004519EC">
        <w:trPr>
          <w:trHeight w:val="340"/>
        </w:trPr>
        <w:tc>
          <w:tcPr>
            <w:tcW w:w="2972" w:type="dxa"/>
          </w:tcPr>
          <w:p w14:paraId="345BE3A4"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«Prisliste»</w:t>
            </w:r>
          </w:p>
        </w:tc>
        <w:tc>
          <w:tcPr>
            <w:tcW w:w="6804" w:type="dxa"/>
          </w:tcPr>
          <w:p w14:paraId="4438CEEA"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Den til enhver tid gjeldende prislisten som ligger tilgjengelig på Plattformen. Prislisten regulerer kostnader, gebyrer eller honorarer FundingPartner kan ta fra Låntakere og Långivere i forbindelse med leveranse av tjenester.</w:t>
            </w:r>
          </w:p>
        </w:tc>
      </w:tr>
      <w:tr w:rsidR="00985691" w:rsidRPr="00985691" w14:paraId="133C6428" w14:textId="77777777" w:rsidTr="004519EC">
        <w:trPr>
          <w:trHeight w:val="340"/>
        </w:trPr>
        <w:tc>
          <w:tcPr>
            <w:tcW w:w="2972" w:type="dxa"/>
          </w:tcPr>
          <w:p w14:paraId="49072D44"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«Kundeavtale for Långiver»</w:t>
            </w:r>
          </w:p>
        </w:tc>
        <w:tc>
          <w:tcPr>
            <w:tcW w:w="6804" w:type="dxa"/>
          </w:tcPr>
          <w:p w14:paraId="33605F7F"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Den avtale som inngås mellom FundingPartner og Långiver før Långiver kan tegne seg for å yte Lån via Plattformen</w:t>
            </w:r>
          </w:p>
        </w:tc>
      </w:tr>
      <w:tr w:rsidR="00985691" w:rsidRPr="00985691" w14:paraId="33051241" w14:textId="77777777" w:rsidTr="004519EC">
        <w:trPr>
          <w:trHeight w:val="340"/>
        </w:trPr>
        <w:tc>
          <w:tcPr>
            <w:tcW w:w="2972" w:type="dxa"/>
          </w:tcPr>
          <w:p w14:paraId="0EDAFDEB"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«Kundeavtale for Låntaker»</w:t>
            </w:r>
          </w:p>
        </w:tc>
        <w:tc>
          <w:tcPr>
            <w:tcW w:w="6804" w:type="dxa"/>
          </w:tcPr>
          <w:p w14:paraId="024BDA5F"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Den avtale som inngås mellom FundingPartner og Låntaker før Låntaker kan søke Lån fra Långiverne via Plattformen</w:t>
            </w:r>
          </w:p>
        </w:tc>
      </w:tr>
      <w:tr w:rsidR="00985691" w:rsidRPr="00985691" w14:paraId="06343B43" w14:textId="77777777" w:rsidTr="004519EC">
        <w:trPr>
          <w:trHeight w:val="340"/>
        </w:trPr>
        <w:tc>
          <w:tcPr>
            <w:tcW w:w="2972" w:type="dxa"/>
          </w:tcPr>
          <w:p w14:paraId="649A13BE"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lastRenderedPageBreak/>
              <w:t>«Mal for Låneavtale»</w:t>
            </w:r>
          </w:p>
        </w:tc>
        <w:tc>
          <w:tcPr>
            <w:tcW w:w="6804" w:type="dxa"/>
          </w:tcPr>
          <w:p w14:paraId="05F43F7C"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 xml:space="preserve">Den mal for Låneavtale som FundingPartner har tilgjengelig på Plattformen til enhver tid. Benyttes som mal for Låneavtalen som inngås mellom Låntaker og Långiver.  </w:t>
            </w:r>
          </w:p>
        </w:tc>
      </w:tr>
      <w:tr w:rsidR="00985691" w:rsidRPr="00985691" w14:paraId="133E8FCD" w14:textId="77777777" w:rsidTr="004519EC">
        <w:trPr>
          <w:trHeight w:val="340"/>
        </w:trPr>
        <w:tc>
          <w:tcPr>
            <w:tcW w:w="2972" w:type="dxa"/>
          </w:tcPr>
          <w:p w14:paraId="1CD22A32"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«Mal for Lånetilbud»</w:t>
            </w:r>
          </w:p>
        </w:tc>
        <w:tc>
          <w:tcPr>
            <w:tcW w:w="6804" w:type="dxa"/>
          </w:tcPr>
          <w:p w14:paraId="45A98420"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 xml:space="preserve">Den mal for Lånetilbud som FundingPartner har tilgjengelig på Plattformen til enhver tid. Låntaker benytter seg av malen ved utforming av sin lånesøknad, med bistand fra FundingPartner. </w:t>
            </w:r>
          </w:p>
        </w:tc>
      </w:tr>
      <w:tr w:rsidR="00985691" w:rsidRPr="00985691" w14:paraId="05EBC8C5" w14:textId="77777777" w:rsidTr="004519EC">
        <w:trPr>
          <w:trHeight w:val="340"/>
        </w:trPr>
        <w:tc>
          <w:tcPr>
            <w:tcW w:w="2972" w:type="dxa"/>
          </w:tcPr>
          <w:p w14:paraId="621F6C95"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«Mal for Gjeldsbrev»</w:t>
            </w:r>
          </w:p>
        </w:tc>
        <w:tc>
          <w:tcPr>
            <w:tcW w:w="6804" w:type="dxa"/>
          </w:tcPr>
          <w:p w14:paraId="6A958A69"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 xml:space="preserve">Den mal for Gjeldsbrev og Erklæring om Kausjonsansvar som </w:t>
            </w:r>
            <w:proofErr w:type="spellStart"/>
            <w:r w:rsidRPr="00985691">
              <w:rPr>
                <w:rFonts w:ascii="Roobert" w:eastAsia="Roobert" w:hAnsi="Roobert" w:cs="Roobert"/>
                <w:color w:val="000000"/>
                <w:sz w:val="20"/>
                <w:szCs w:val="20"/>
              </w:rPr>
              <w:t>Fundingpartner</w:t>
            </w:r>
            <w:proofErr w:type="spellEnd"/>
            <w:r w:rsidRPr="00985691">
              <w:rPr>
                <w:rFonts w:ascii="Roobert" w:eastAsia="Roobert" w:hAnsi="Roobert" w:cs="Roobert"/>
                <w:color w:val="000000"/>
                <w:sz w:val="20"/>
                <w:szCs w:val="20"/>
              </w:rPr>
              <w:t xml:space="preserve"> har tilgjengelig på plattformen. Benyttes som mal for Gjeldsbrev og Erklæring om Kausjonsansvar som eventuelt skal avgis.</w:t>
            </w:r>
          </w:p>
        </w:tc>
      </w:tr>
      <w:tr w:rsidR="00985691" w:rsidRPr="00985691" w14:paraId="72FEE0F0" w14:textId="77777777" w:rsidTr="004519EC">
        <w:trPr>
          <w:trHeight w:val="340"/>
        </w:trPr>
        <w:tc>
          <w:tcPr>
            <w:tcW w:w="2972" w:type="dxa"/>
          </w:tcPr>
          <w:p w14:paraId="4181F340"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«Lånebeløp»</w:t>
            </w:r>
          </w:p>
        </w:tc>
        <w:tc>
          <w:tcPr>
            <w:tcW w:w="6804" w:type="dxa"/>
          </w:tcPr>
          <w:p w14:paraId="315DB53E"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Den totale størrelsen på Lånet i NOK.</w:t>
            </w:r>
          </w:p>
        </w:tc>
      </w:tr>
      <w:tr w:rsidR="00985691" w:rsidRPr="00985691" w14:paraId="5D6BC253" w14:textId="77777777" w:rsidTr="004519EC">
        <w:trPr>
          <w:trHeight w:val="340"/>
        </w:trPr>
        <w:tc>
          <w:tcPr>
            <w:tcW w:w="2972" w:type="dxa"/>
          </w:tcPr>
          <w:p w14:paraId="37085A17"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«Lånetilbud»</w:t>
            </w:r>
          </w:p>
        </w:tc>
        <w:tc>
          <w:tcPr>
            <w:tcW w:w="6804" w:type="dxa"/>
          </w:tcPr>
          <w:p w14:paraId="5674E46B"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Ferdigutfylt Mal for Lånetilbud som Låntaker har bekreftet. Dette representerer Låntakers tilbud til Långiverne om å Tegne seg i det aktuelle Lånet</w:t>
            </w:r>
          </w:p>
        </w:tc>
      </w:tr>
      <w:tr w:rsidR="00985691" w:rsidRPr="00985691" w14:paraId="6F3C8C95" w14:textId="77777777" w:rsidTr="004519EC">
        <w:trPr>
          <w:trHeight w:val="340"/>
        </w:trPr>
        <w:tc>
          <w:tcPr>
            <w:tcW w:w="2972" w:type="dxa"/>
          </w:tcPr>
          <w:p w14:paraId="0A0AC1BF"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«Lånesøknad»</w:t>
            </w:r>
          </w:p>
        </w:tc>
        <w:tc>
          <w:tcPr>
            <w:tcW w:w="6804" w:type="dxa"/>
          </w:tcPr>
          <w:p w14:paraId="59B77CD3"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Søknad om Lån fra Låntaker.</w:t>
            </w:r>
          </w:p>
        </w:tc>
      </w:tr>
      <w:tr w:rsidR="00985691" w:rsidRPr="00985691" w14:paraId="49EFD7B4" w14:textId="77777777" w:rsidTr="004519EC">
        <w:trPr>
          <w:trHeight w:val="340"/>
        </w:trPr>
        <w:tc>
          <w:tcPr>
            <w:tcW w:w="2972" w:type="dxa"/>
          </w:tcPr>
          <w:p w14:paraId="00EA197B"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«Låntaker»</w:t>
            </w:r>
          </w:p>
        </w:tc>
        <w:tc>
          <w:tcPr>
            <w:tcW w:w="6804" w:type="dxa"/>
          </w:tcPr>
          <w:p w14:paraId="2FE04625"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Kredittverdige små og mellomstore selskap som låner penger via Plattformen.</w:t>
            </w:r>
          </w:p>
        </w:tc>
      </w:tr>
      <w:tr w:rsidR="00985691" w:rsidRPr="00985691" w14:paraId="0B150620" w14:textId="77777777" w:rsidTr="004519EC">
        <w:trPr>
          <w:trHeight w:val="340"/>
        </w:trPr>
        <w:tc>
          <w:tcPr>
            <w:tcW w:w="2972" w:type="dxa"/>
          </w:tcPr>
          <w:p w14:paraId="1132E6B4"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«Medlem»</w:t>
            </w:r>
          </w:p>
        </w:tc>
        <w:tc>
          <w:tcPr>
            <w:tcW w:w="6804" w:type="dxa"/>
          </w:tcPr>
          <w:p w14:paraId="68C93C23"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Person eller selskap registrert med brukerprofil på Plattformen.</w:t>
            </w:r>
          </w:p>
        </w:tc>
      </w:tr>
      <w:tr w:rsidR="00985691" w:rsidRPr="00985691" w14:paraId="2EBAFD37" w14:textId="77777777" w:rsidTr="004519EC">
        <w:trPr>
          <w:trHeight w:val="340"/>
        </w:trPr>
        <w:tc>
          <w:tcPr>
            <w:tcW w:w="2972" w:type="dxa"/>
          </w:tcPr>
          <w:p w14:paraId="4098B352"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«Medlemskap»</w:t>
            </w:r>
          </w:p>
        </w:tc>
        <w:tc>
          <w:tcPr>
            <w:tcW w:w="6804" w:type="dxa"/>
          </w:tcPr>
          <w:p w14:paraId="3D242562"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Det løpende avtaleforholdet mellom et Medlem og FundingPartner for bruk av Plattformen og tjenestene som der tilbys.</w:t>
            </w:r>
          </w:p>
        </w:tc>
      </w:tr>
      <w:tr w:rsidR="00985691" w:rsidRPr="00985691" w14:paraId="04A6FF50" w14:textId="77777777" w:rsidTr="004519EC">
        <w:trPr>
          <w:trHeight w:val="340"/>
        </w:trPr>
        <w:tc>
          <w:tcPr>
            <w:tcW w:w="2972" w:type="dxa"/>
          </w:tcPr>
          <w:p w14:paraId="5690EDF0"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«Pantsetter»</w:t>
            </w:r>
          </w:p>
        </w:tc>
        <w:tc>
          <w:tcPr>
            <w:tcW w:w="6804" w:type="dxa"/>
          </w:tcPr>
          <w:p w14:paraId="1104EA8E"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Person eller selskap som stiller eiendeler som sikkerhet til fordel for Långiverne for Låntakers forpliktelser under en Låneavtale.</w:t>
            </w:r>
          </w:p>
        </w:tc>
      </w:tr>
      <w:tr w:rsidR="00985691" w:rsidRPr="00985691" w14:paraId="1A461300" w14:textId="77777777" w:rsidTr="004519EC">
        <w:trPr>
          <w:trHeight w:val="340"/>
        </w:trPr>
        <w:tc>
          <w:tcPr>
            <w:tcW w:w="2972" w:type="dxa"/>
          </w:tcPr>
          <w:p w14:paraId="159D5C9C"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«Plattformen»</w:t>
            </w:r>
          </w:p>
        </w:tc>
        <w:tc>
          <w:tcPr>
            <w:tcW w:w="6804" w:type="dxa"/>
          </w:tcPr>
          <w:p w14:paraId="50F67728" w14:textId="77777777" w:rsidR="00985691" w:rsidRPr="00985691" w:rsidRDefault="00000000" w:rsidP="00985691">
            <w:pPr>
              <w:spacing w:line="276" w:lineRule="auto"/>
              <w:ind w:left="1320"/>
              <w:rPr>
                <w:rFonts w:ascii="Roobert" w:eastAsia="Roobert" w:hAnsi="Roobert" w:cs="Roobert"/>
                <w:color w:val="000000"/>
                <w:sz w:val="20"/>
                <w:szCs w:val="20"/>
              </w:rPr>
            </w:pPr>
            <w:hyperlink r:id="rId13">
              <w:r w:rsidR="00985691" w:rsidRPr="00985691">
                <w:rPr>
                  <w:rFonts w:ascii="Roobert" w:eastAsia="Roobert" w:hAnsi="Roobert" w:cs="Roobert"/>
                  <w:color w:val="000000"/>
                  <w:sz w:val="20"/>
                  <w:szCs w:val="20"/>
                  <w:u w:val="single"/>
                </w:rPr>
                <w:t>https://fundingpartner.no/</w:t>
              </w:r>
            </w:hyperlink>
            <w:r w:rsidR="00985691" w:rsidRPr="00985691">
              <w:rPr>
                <w:rFonts w:ascii="Roobert" w:eastAsia="Roobert" w:hAnsi="Roobert" w:cs="Roobert"/>
                <w:color w:val="000000"/>
                <w:sz w:val="20"/>
                <w:szCs w:val="20"/>
                <w:u w:val="single"/>
              </w:rPr>
              <w:t xml:space="preserve">. </w:t>
            </w:r>
            <w:r w:rsidR="00985691" w:rsidRPr="00985691">
              <w:rPr>
                <w:rFonts w:ascii="Roobert" w:eastAsia="Roobert" w:hAnsi="Roobert" w:cs="Roobert"/>
                <w:color w:val="000000"/>
                <w:sz w:val="20"/>
                <w:szCs w:val="20"/>
              </w:rPr>
              <w:t>FundingPartners online løsning for opptak av, eller investering i, Lån.</w:t>
            </w:r>
          </w:p>
        </w:tc>
      </w:tr>
      <w:tr w:rsidR="00985691" w:rsidRPr="00985691" w14:paraId="737D4370" w14:textId="77777777" w:rsidTr="004519EC">
        <w:trPr>
          <w:trHeight w:val="340"/>
        </w:trPr>
        <w:tc>
          <w:tcPr>
            <w:tcW w:w="2972" w:type="dxa"/>
          </w:tcPr>
          <w:p w14:paraId="0D5395D5"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«Sikkerhet»</w:t>
            </w:r>
          </w:p>
        </w:tc>
        <w:tc>
          <w:tcPr>
            <w:tcW w:w="6804" w:type="dxa"/>
          </w:tcPr>
          <w:p w14:paraId="5AA7D402"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De sikkerheter som stilles som sikkerhet for et Lån.</w:t>
            </w:r>
          </w:p>
        </w:tc>
      </w:tr>
      <w:tr w:rsidR="00985691" w:rsidRPr="00985691" w14:paraId="09611B7F" w14:textId="77777777" w:rsidTr="004519EC">
        <w:trPr>
          <w:trHeight w:val="340"/>
        </w:trPr>
        <w:tc>
          <w:tcPr>
            <w:tcW w:w="2972" w:type="dxa"/>
          </w:tcPr>
          <w:p w14:paraId="2791236A"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«Tildeling»</w:t>
            </w:r>
          </w:p>
        </w:tc>
        <w:tc>
          <w:tcPr>
            <w:tcW w:w="6804" w:type="dxa"/>
          </w:tcPr>
          <w:p w14:paraId="06085993"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Andelen en Långiver får anledning til å kjøpe av et Lån under en Tegningsperiode.</w:t>
            </w:r>
          </w:p>
        </w:tc>
      </w:tr>
      <w:tr w:rsidR="00985691" w:rsidRPr="00985691" w14:paraId="7B21E26C" w14:textId="77777777" w:rsidTr="004519EC">
        <w:trPr>
          <w:trHeight w:val="340"/>
        </w:trPr>
        <w:tc>
          <w:tcPr>
            <w:tcW w:w="2972" w:type="dxa"/>
          </w:tcPr>
          <w:p w14:paraId="6D68885D"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«Tvangsfullbyrdelsesloven»</w:t>
            </w:r>
          </w:p>
        </w:tc>
        <w:tc>
          <w:tcPr>
            <w:tcW w:w="6804" w:type="dxa"/>
          </w:tcPr>
          <w:p w14:paraId="5E443E96" w14:textId="77777777" w:rsidR="00985691" w:rsidRPr="00985691" w:rsidRDefault="00985691" w:rsidP="00985691">
            <w:pPr>
              <w:spacing w:line="276" w:lineRule="auto"/>
              <w:ind w:left="1320"/>
              <w:rPr>
                <w:rFonts w:ascii="Roobert" w:eastAsia="Roobert" w:hAnsi="Roobert" w:cs="Roobert"/>
                <w:color w:val="000000"/>
                <w:sz w:val="20"/>
                <w:szCs w:val="20"/>
              </w:rPr>
            </w:pPr>
            <w:r w:rsidRPr="00985691">
              <w:rPr>
                <w:rFonts w:ascii="Roobert" w:eastAsia="Roobert" w:hAnsi="Roobert" w:cs="Roobert"/>
                <w:color w:val="000000"/>
                <w:sz w:val="20"/>
                <w:szCs w:val="20"/>
              </w:rPr>
              <w:t>Lov om tvangsfullbyrdelse av 26.6.1992 nr. 86.</w:t>
            </w:r>
          </w:p>
        </w:tc>
      </w:tr>
      <w:sdt>
        <w:sdtPr>
          <w:rPr>
            <w:rFonts w:ascii="Roobert" w:hAnsi="Roobert"/>
            <w:b/>
            <w:color w:val="000000"/>
            <w:sz w:val="20"/>
            <w:szCs w:val="20"/>
          </w:rPr>
          <w:tag w:val="goog_rdk_11"/>
          <w:id w:val="699290063"/>
        </w:sdtPr>
        <w:sdtEndPr>
          <w:rPr>
            <w:b w:val="0"/>
          </w:rPr>
        </w:sdtEndPr>
        <w:sdtContent>
          <w:tr w:rsidR="00985691" w:rsidRPr="00985691" w14:paraId="04AF7CE8" w14:textId="77777777" w:rsidTr="004519EC">
            <w:trPr>
              <w:trHeight w:val="340"/>
            </w:trPr>
            <w:tc>
              <w:tcPr>
                <w:tcW w:w="2972" w:type="dxa"/>
              </w:tcPr>
              <w:sdt>
                <w:sdtPr>
                  <w:rPr>
                    <w:rFonts w:ascii="Roobert" w:hAnsi="Roobert"/>
                    <w:color w:val="000000"/>
                    <w:sz w:val="20"/>
                    <w:szCs w:val="20"/>
                  </w:rPr>
                  <w:tag w:val="goog_rdk_13"/>
                  <w:id w:val="-112056403"/>
                </w:sdtPr>
                <w:sdtContent>
                  <w:p w14:paraId="5DF83295" w14:textId="77777777" w:rsidR="00985691" w:rsidRPr="00985691" w:rsidRDefault="00000000" w:rsidP="00985691">
                    <w:pPr>
                      <w:spacing w:line="276" w:lineRule="auto"/>
                      <w:ind w:left="1320"/>
                      <w:rPr>
                        <w:rFonts w:ascii="Roobert" w:eastAsia="Roobert" w:hAnsi="Roobert" w:cs="Roobert"/>
                        <w:color w:val="000000"/>
                        <w:sz w:val="20"/>
                        <w:szCs w:val="20"/>
                      </w:rPr>
                    </w:pPr>
                    <w:sdt>
                      <w:sdtPr>
                        <w:rPr>
                          <w:rFonts w:ascii="Roobert" w:hAnsi="Roobert"/>
                          <w:color w:val="000000"/>
                          <w:sz w:val="20"/>
                          <w:szCs w:val="20"/>
                        </w:rPr>
                        <w:tag w:val="goog_rdk_12"/>
                        <w:id w:val="1308357084"/>
                      </w:sdtPr>
                      <w:sdtContent>
                        <w:r w:rsidR="00985691" w:rsidRPr="00985691">
                          <w:rPr>
                            <w:rFonts w:ascii="Roobert" w:eastAsia="Roobert" w:hAnsi="Roobert" w:cs="Roobert"/>
                            <w:color w:val="000000"/>
                            <w:sz w:val="20"/>
                            <w:szCs w:val="20"/>
                          </w:rPr>
                          <w:t>«</w:t>
                        </w:r>
                        <w:proofErr w:type="spellStart"/>
                        <w:r w:rsidR="00985691" w:rsidRPr="00985691">
                          <w:rPr>
                            <w:rFonts w:ascii="Roobert" w:eastAsia="Roobert" w:hAnsi="Roobert" w:cs="Roobert"/>
                            <w:color w:val="000000"/>
                            <w:sz w:val="20"/>
                            <w:szCs w:val="20"/>
                          </w:rPr>
                          <w:t>Interkeditoravtale</w:t>
                        </w:r>
                        <w:proofErr w:type="spellEnd"/>
                        <w:r w:rsidR="00985691" w:rsidRPr="00985691">
                          <w:rPr>
                            <w:rFonts w:ascii="Roobert" w:eastAsia="Roobert" w:hAnsi="Roobert" w:cs="Roobert"/>
                            <w:color w:val="000000"/>
                            <w:sz w:val="20"/>
                            <w:szCs w:val="20"/>
                          </w:rPr>
                          <w:t>»</w:t>
                        </w:r>
                      </w:sdtContent>
                    </w:sdt>
                  </w:p>
                </w:sdtContent>
              </w:sdt>
            </w:tc>
            <w:tc>
              <w:tcPr>
                <w:tcW w:w="6804" w:type="dxa"/>
              </w:tcPr>
              <w:sdt>
                <w:sdtPr>
                  <w:rPr>
                    <w:rFonts w:ascii="Roobert" w:hAnsi="Roobert"/>
                    <w:color w:val="000000"/>
                    <w:sz w:val="20"/>
                    <w:szCs w:val="20"/>
                  </w:rPr>
                  <w:tag w:val="goog_rdk_15"/>
                  <w:id w:val="122657179"/>
                </w:sdtPr>
                <w:sdtContent>
                  <w:p w14:paraId="15B966F5" w14:textId="77777777" w:rsidR="00985691" w:rsidRPr="00985691" w:rsidRDefault="00000000" w:rsidP="00985691">
                    <w:pPr>
                      <w:spacing w:line="276" w:lineRule="auto"/>
                      <w:ind w:left="1320"/>
                      <w:rPr>
                        <w:rFonts w:ascii="Roobert" w:eastAsia="Roobert" w:hAnsi="Roobert" w:cs="Roobert"/>
                        <w:color w:val="000000"/>
                        <w:sz w:val="20"/>
                        <w:szCs w:val="20"/>
                      </w:rPr>
                    </w:pPr>
                    <w:sdt>
                      <w:sdtPr>
                        <w:rPr>
                          <w:rFonts w:ascii="Roobert" w:hAnsi="Roobert"/>
                          <w:color w:val="000000"/>
                          <w:sz w:val="20"/>
                          <w:szCs w:val="20"/>
                        </w:rPr>
                        <w:tag w:val="goog_rdk_14"/>
                        <w:id w:val="1480344282"/>
                      </w:sdtPr>
                      <w:sdtContent>
                        <w:r w:rsidR="00985691" w:rsidRPr="00985691">
                          <w:rPr>
                            <w:rFonts w:ascii="Roobert" w:eastAsia="Roobert" w:hAnsi="Roobert" w:cs="Roobert"/>
                            <w:color w:val="000000"/>
                            <w:sz w:val="20"/>
                            <w:szCs w:val="20"/>
                          </w:rPr>
                          <w:t xml:space="preserve">Avtale mellom långivere med felles interesser i en låntaker, som regulerer krav til samtykke ved endringer i lånevilkår. </w:t>
                        </w:r>
                      </w:sdtContent>
                    </w:sdt>
                  </w:p>
                </w:sdtContent>
              </w:sdt>
            </w:tc>
          </w:tr>
        </w:sdtContent>
      </w:sdt>
    </w:tbl>
    <w:p w14:paraId="5B5770B9" w14:textId="77777777" w:rsidR="00985691" w:rsidRPr="00985691" w:rsidRDefault="00985691" w:rsidP="00985691">
      <w:pPr>
        <w:spacing w:after="200" w:line="276" w:lineRule="auto"/>
        <w:rPr>
          <w:rFonts w:ascii="Roobert" w:eastAsia="Roobert" w:hAnsi="Roobert" w:cs="Roobert"/>
          <w:sz w:val="22"/>
          <w:szCs w:val="22"/>
        </w:rPr>
        <w:sectPr w:rsidR="00985691" w:rsidRPr="00985691">
          <w:type w:val="continuous"/>
          <w:pgSz w:w="11906" w:h="16838"/>
          <w:pgMar w:top="1440" w:right="1080" w:bottom="1440" w:left="1080" w:header="708" w:footer="708" w:gutter="0"/>
          <w:cols w:space="708" w:equalWidth="0">
            <w:col w:w="9406"/>
          </w:cols>
          <w:titlePg/>
        </w:sectPr>
      </w:pPr>
    </w:p>
    <w:p w14:paraId="448C5BFF" w14:textId="77777777" w:rsidR="00985691" w:rsidRPr="00985691" w:rsidRDefault="00985691" w:rsidP="00985691">
      <w:pPr>
        <w:keepNext/>
        <w:keepLines/>
        <w:numPr>
          <w:ilvl w:val="0"/>
          <w:numId w:val="10"/>
        </w:numPr>
        <w:spacing w:after="200" w:line="276" w:lineRule="auto"/>
        <w:outlineLvl w:val="0"/>
        <w:rPr>
          <w:rFonts w:ascii="Roobert" w:eastAsia="Roobert" w:hAnsi="Roobert" w:cs="Roobert"/>
          <w:b/>
          <w:bCs/>
          <w:color w:val="064751"/>
        </w:rPr>
      </w:pPr>
      <w:bookmarkStart w:id="73" w:name="_Toc103589919"/>
      <w:r w:rsidRPr="00985691">
        <w:rPr>
          <w:rFonts w:ascii="Roobert" w:eastAsia="Roobert" w:hAnsi="Roobert" w:cs="Roobert"/>
          <w:b/>
          <w:bCs/>
          <w:color w:val="064751"/>
        </w:rPr>
        <w:t>FundingPartners rolle</w:t>
      </w:r>
      <w:bookmarkEnd w:id="73"/>
    </w:p>
    <w:p w14:paraId="57B229F7" w14:textId="77777777" w:rsidR="00985691" w:rsidRPr="00985691" w:rsidRDefault="00985691" w:rsidP="00985691">
      <w:pPr>
        <w:spacing w:after="200" w:line="276" w:lineRule="auto"/>
        <w:rPr>
          <w:rFonts w:ascii="Roobert" w:eastAsia="Roobert" w:hAnsi="Roobert" w:cs="Roobert"/>
          <w:sz w:val="20"/>
          <w:szCs w:val="20"/>
        </w:rPr>
      </w:pPr>
      <w:r w:rsidRPr="00985691">
        <w:rPr>
          <w:rFonts w:ascii="Roobert" w:eastAsia="Roobert" w:hAnsi="Roobert" w:cs="Roobert"/>
          <w:sz w:val="20"/>
          <w:szCs w:val="20"/>
        </w:rPr>
        <w:t xml:space="preserve">FundingPartner AS er en Låneformidler. Selskapet formidler kontakt mellom Låntakere og Långivere og medvirker til at de forhandler seg frem til en låneavtale. I henhold til finansforetaksloven §2-18 og finansavtaleloven §§ 76 og 77, skal FundingPartner som låneformidler ivareta både långivers og låntakers interesse. Tilknyttet dette ligger blant annet innhenting, utarbeidelse og presentasjon av relevant informasjon om hvert Lån, fremsettelse av forslag om rente, </w:t>
      </w:r>
      <w:r w:rsidRPr="00985691">
        <w:rPr>
          <w:rFonts w:ascii="Roobert" w:eastAsia="Roobert" w:hAnsi="Roobert" w:cs="Roobert"/>
          <w:sz w:val="20"/>
          <w:szCs w:val="20"/>
        </w:rPr>
        <w:t xml:space="preserve">markedsføring av tilgjengelige lån, samt utforming av avtalemaler og bistand med utfylling av disse. </w:t>
      </w:r>
    </w:p>
    <w:p w14:paraId="6900CAE2" w14:textId="77777777" w:rsidR="00985691" w:rsidRPr="00985691" w:rsidRDefault="00985691" w:rsidP="00985691">
      <w:pPr>
        <w:spacing w:after="200" w:line="276" w:lineRule="auto"/>
        <w:rPr>
          <w:rFonts w:ascii="Roobert" w:eastAsia="Roobert" w:hAnsi="Roobert" w:cs="Roobert"/>
          <w:sz w:val="20"/>
          <w:szCs w:val="20"/>
        </w:rPr>
      </w:pPr>
      <w:r w:rsidRPr="00985691">
        <w:rPr>
          <w:rFonts w:ascii="Roobert" w:eastAsia="Roobert" w:hAnsi="Roobert" w:cs="Roobert"/>
          <w:sz w:val="20"/>
          <w:szCs w:val="20"/>
        </w:rPr>
        <w:t xml:space="preserve">FundingPartner er også Betalingsforetak, i henhold til lov om finansforetak og finanskonsern (finansforetaksloven) §2-10 første ledd. Tilknyttet dette ligger håndtering av betalingsstrømmer tilknyttet Låneavtalene inngått via plattformen. </w:t>
      </w:r>
    </w:p>
    <w:p w14:paraId="5E743E5B" w14:textId="77777777" w:rsidR="00985691" w:rsidRPr="00985691" w:rsidRDefault="00985691" w:rsidP="00985691">
      <w:pPr>
        <w:spacing w:after="200" w:line="276" w:lineRule="auto"/>
        <w:rPr>
          <w:rFonts w:ascii="Roobert" w:eastAsia="Roobert" w:hAnsi="Roobert" w:cs="Roobert"/>
          <w:sz w:val="20"/>
          <w:szCs w:val="20"/>
        </w:rPr>
      </w:pPr>
      <w:r w:rsidRPr="00985691">
        <w:rPr>
          <w:rFonts w:ascii="Roobert" w:eastAsia="Roobert" w:hAnsi="Roobert" w:cs="Roobert"/>
          <w:sz w:val="20"/>
          <w:szCs w:val="20"/>
        </w:rPr>
        <w:t>FundingPartner er underlagt reglene mot hvitvasking og terrorfinansiering, jf. Hvitvaskingsloven.</w:t>
      </w:r>
    </w:p>
    <w:p w14:paraId="2C89055F" w14:textId="77777777" w:rsidR="00985691" w:rsidRPr="00985691" w:rsidRDefault="00985691" w:rsidP="00985691">
      <w:pPr>
        <w:spacing w:after="200" w:line="276" w:lineRule="auto"/>
        <w:rPr>
          <w:rFonts w:ascii="Roobert" w:eastAsia="Roobert" w:hAnsi="Roobert" w:cs="Roobert"/>
          <w:sz w:val="20"/>
          <w:szCs w:val="20"/>
        </w:rPr>
      </w:pPr>
      <w:r w:rsidRPr="00985691">
        <w:rPr>
          <w:rFonts w:ascii="Roobert" w:eastAsia="Roobert" w:hAnsi="Roobert" w:cs="Roobert"/>
          <w:sz w:val="20"/>
          <w:szCs w:val="20"/>
        </w:rPr>
        <w:lastRenderedPageBreak/>
        <w:t xml:space="preserve">FundingPartner tilbyr ikke finansiell rådgivning, hverken til Låntakere eller Långivere. Medlemmer av Plattformen er selv ansvarlige for sine beslutninger i forbindelse med Lån som tilbys gjennom Plattformen. Som Låneformidler vil FundingPartner heller aldri ta del i låneavtalene mellom Långivere og Låntakere. </w:t>
      </w:r>
    </w:p>
    <w:p w14:paraId="1F9FDEF6" w14:textId="77777777" w:rsidR="00985691" w:rsidRPr="00985691" w:rsidRDefault="00985691" w:rsidP="00985691">
      <w:pPr>
        <w:spacing w:after="200" w:line="276" w:lineRule="auto"/>
        <w:rPr>
          <w:rFonts w:ascii="Roobert" w:eastAsia="Roobert" w:hAnsi="Roobert" w:cs="Roobert"/>
          <w:sz w:val="20"/>
          <w:szCs w:val="20"/>
        </w:rPr>
      </w:pPr>
    </w:p>
    <w:p w14:paraId="533947DA" w14:textId="77777777" w:rsidR="00985691" w:rsidRPr="00985691" w:rsidRDefault="00985691" w:rsidP="00985691">
      <w:pPr>
        <w:keepNext/>
        <w:keepLines/>
        <w:numPr>
          <w:ilvl w:val="0"/>
          <w:numId w:val="10"/>
        </w:numPr>
        <w:spacing w:after="200" w:line="276" w:lineRule="auto"/>
        <w:outlineLvl w:val="0"/>
        <w:rPr>
          <w:rFonts w:ascii="Roobert" w:eastAsia="Roobert" w:hAnsi="Roobert" w:cs="Roobert"/>
          <w:b/>
          <w:bCs/>
          <w:color w:val="064751"/>
        </w:rPr>
      </w:pPr>
      <w:bookmarkStart w:id="74" w:name="_heading=h.2iq8gzs" w:colFirst="0" w:colLast="0"/>
      <w:bookmarkStart w:id="75" w:name="_Toc103589920"/>
      <w:bookmarkEnd w:id="74"/>
      <w:r w:rsidRPr="00985691">
        <w:rPr>
          <w:rFonts w:ascii="Roobert" w:eastAsia="Roobert" w:hAnsi="Roobert" w:cs="Roobert"/>
          <w:b/>
          <w:bCs/>
          <w:color w:val="064751"/>
        </w:rPr>
        <w:t>Vilkår</w:t>
      </w:r>
      <w:bookmarkEnd w:id="75"/>
    </w:p>
    <w:p w14:paraId="578650C8" w14:textId="77777777" w:rsidR="00985691" w:rsidRPr="00985691" w:rsidRDefault="00985691" w:rsidP="00985691">
      <w:pPr>
        <w:keepNext/>
        <w:keepLines/>
        <w:numPr>
          <w:ilvl w:val="1"/>
          <w:numId w:val="0"/>
        </w:numPr>
        <w:spacing w:before="200" w:line="276" w:lineRule="auto"/>
        <w:ind w:left="720" w:hanging="720"/>
        <w:outlineLvl w:val="1"/>
        <w:rPr>
          <w:rFonts w:ascii="Roobert" w:eastAsia="Roobert" w:hAnsi="Roobert" w:cs="Roobert"/>
          <w:b/>
          <w:bCs/>
          <w:color w:val="000000"/>
          <w:sz w:val="22"/>
          <w:szCs w:val="22"/>
        </w:rPr>
      </w:pPr>
      <w:bookmarkStart w:id="76" w:name="_heading=h.xvir7l" w:colFirst="0" w:colLast="0"/>
      <w:bookmarkStart w:id="77" w:name="_Toc103589921"/>
      <w:bookmarkEnd w:id="76"/>
      <w:r w:rsidRPr="00985691">
        <w:rPr>
          <w:rFonts w:ascii="Roobert" w:eastAsia="Roobert" w:hAnsi="Roobert" w:cs="Roobert"/>
          <w:b/>
          <w:bCs/>
          <w:color w:val="000000"/>
          <w:sz w:val="22"/>
          <w:szCs w:val="22"/>
        </w:rPr>
        <w:t>Vilkårenes gyldighet</w:t>
      </w:r>
      <w:bookmarkEnd w:id="77"/>
    </w:p>
    <w:p w14:paraId="56D5F9A6" w14:textId="77777777" w:rsidR="00985691" w:rsidRPr="00985691" w:rsidRDefault="00985691" w:rsidP="00985691">
      <w:pPr>
        <w:spacing w:after="200" w:line="276" w:lineRule="auto"/>
        <w:rPr>
          <w:rFonts w:ascii="Roobert" w:eastAsia="Roobert" w:hAnsi="Roobert" w:cs="Roobert"/>
          <w:sz w:val="20"/>
          <w:szCs w:val="20"/>
        </w:rPr>
      </w:pPr>
      <w:r w:rsidRPr="00985691">
        <w:rPr>
          <w:rFonts w:ascii="Roobert" w:eastAsia="Roobert" w:hAnsi="Roobert" w:cs="Roobert"/>
          <w:sz w:val="20"/>
          <w:szCs w:val="20"/>
        </w:rPr>
        <w:t>Om du velger å registrere deg som Medlem på FundingPartners Plattform, godkjenner du FundingPartners Vilkår, og bekrefter å ha lest og forstått disse. Vilkårene skal regulere ansvarsforholdet mellom FundingPartner og Medlemmet. Om du ikke ønsker å akseptere Vilkårene må du slutte å benytte Plattformen omgående.</w:t>
      </w:r>
    </w:p>
    <w:p w14:paraId="69D72BD8" w14:textId="77777777" w:rsidR="00985691" w:rsidRPr="00985691" w:rsidRDefault="00985691" w:rsidP="00985691">
      <w:pPr>
        <w:spacing w:after="200" w:line="276" w:lineRule="auto"/>
        <w:rPr>
          <w:rFonts w:ascii="Roobert" w:eastAsia="Roobert" w:hAnsi="Roobert" w:cs="Roobert"/>
          <w:sz w:val="20"/>
          <w:szCs w:val="20"/>
        </w:rPr>
      </w:pPr>
      <w:r w:rsidRPr="00985691">
        <w:rPr>
          <w:rFonts w:ascii="Roobert" w:eastAsia="Roobert" w:hAnsi="Roobert" w:cs="Roobert"/>
          <w:sz w:val="20"/>
          <w:szCs w:val="20"/>
        </w:rPr>
        <w:t>Etter registrering på Plattformen er Medlemmet bundet av FundingPartners Vilkår frem til Medlemskapet avsluttes med mindre annet fremgår av Vilkårene.</w:t>
      </w:r>
    </w:p>
    <w:p w14:paraId="7EB9F5CD" w14:textId="77777777" w:rsidR="00985691" w:rsidRPr="00985691" w:rsidRDefault="00985691" w:rsidP="00985691">
      <w:pPr>
        <w:spacing w:after="200" w:line="276" w:lineRule="auto"/>
        <w:rPr>
          <w:rFonts w:ascii="Roobert" w:eastAsia="Roobert" w:hAnsi="Roobert" w:cs="Roobert"/>
          <w:sz w:val="20"/>
          <w:szCs w:val="20"/>
        </w:rPr>
      </w:pPr>
      <w:r w:rsidRPr="00985691">
        <w:rPr>
          <w:rFonts w:ascii="Roobert" w:eastAsia="Roobert" w:hAnsi="Roobert" w:cs="Roobert"/>
          <w:sz w:val="20"/>
          <w:szCs w:val="20"/>
        </w:rPr>
        <w:t>Disse Vilkårene regulerer bare tjenester som er gjort tilgjengelige av FundingPartner AS via www.fundingpartner.no. Tjenester som gjøres tilgjengelige av FundingPartners filialer via www.fundingpartner.no eller via vedkommende filials lokale nettside, reguleres av vedkommende filials publiserte vilkår.</w:t>
      </w:r>
    </w:p>
    <w:p w14:paraId="3F17AEBC" w14:textId="77777777" w:rsidR="00985691" w:rsidRPr="00985691" w:rsidRDefault="00985691" w:rsidP="00985691">
      <w:pPr>
        <w:spacing w:after="200" w:line="276" w:lineRule="auto"/>
        <w:rPr>
          <w:rFonts w:ascii="Roobert" w:eastAsia="Roobert" w:hAnsi="Roobert" w:cs="Roobert"/>
          <w:sz w:val="16"/>
          <w:szCs w:val="16"/>
        </w:rPr>
      </w:pPr>
    </w:p>
    <w:p w14:paraId="0A97467B" w14:textId="77777777" w:rsidR="00985691" w:rsidRPr="00985691" w:rsidRDefault="00985691" w:rsidP="00985691">
      <w:pPr>
        <w:keepNext/>
        <w:keepLines/>
        <w:numPr>
          <w:ilvl w:val="0"/>
          <w:numId w:val="10"/>
        </w:numPr>
        <w:spacing w:after="200" w:line="276" w:lineRule="auto"/>
        <w:outlineLvl w:val="0"/>
        <w:rPr>
          <w:rFonts w:ascii="Roobert" w:eastAsia="Roobert" w:hAnsi="Roobert" w:cs="Roobert"/>
          <w:b/>
          <w:bCs/>
          <w:color w:val="064751"/>
        </w:rPr>
      </w:pPr>
      <w:bookmarkStart w:id="78" w:name="_heading=h.3hv69ve" w:colFirst="0" w:colLast="0"/>
      <w:bookmarkStart w:id="79" w:name="_Toc103589922"/>
      <w:bookmarkEnd w:id="78"/>
      <w:r w:rsidRPr="00985691">
        <w:rPr>
          <w:rFonts w:ascii="Roobert" w:eastAsia="Roobert" w:hAnsi="Roobert" w:cs="Roobert"/>
          <w:b/>
          <w:bCs/>
          <w:color w:val="064751"/>
        </w:rPr>
        <w:t>Medlemskap på FundingPartners Plattform</w:t>
      </w:r>
      <w:bookmarkEnd w:id="79"/>
    </w:p>
    <w:p w14:paraId="68778A8A" w14:textId="77777777" w:rsidR="00985691" w:rsidRPr="00985691" w:rsidRDefault="00985691" w:rsidP="00985691">
      <w:pPr>
        <w:keepNext/>
        <w:keepLines/>
        <w:numPr>
          <w:ilvl w:val="1"/>
          <w:numId w:val="0"/>
        </w:numPr>
        <w:spacing w:before="200" w:line="276" w:lineRule="auto"/>
        <w:ind w:left="720" w:hanging="720"/>
        <w:outlineLvl w:val="1"/>
        <w:rPr>
          <w:rFonts w:ascii="Roobert" w:eastAsia="Roobert" w:hAnsi="Roobert" w:cs="Roobert"/>
          <w:b/>
          <w:bCs/>
          <w:color w:val="000000"/>
          <w:sz w:val="22"/>
          <w:szCs w:val="22"/>
        </w:rPr>
      </w:pPr>
      <w:bookmarkStart w:id="80" w:name="_heading=h.1x0gk37" w:colFirst="0" w:colLast="0"/>
      <w:bookmarkStart w:id="81" w:name="_Toc103589923"/>
      <w:bookmarkEnd w:id="80"/>
      <w:r w:rsidRPr="00985691">
        <w:rPr>
          <w:rFonts w:ascii="Roobert" w:eastAsia="Roobert" w:hAnsi="Roobert" w:cs="Roobert"/>
          <w:b/>
          <w:bCs/>
          <w:color w:val="000000"/>
          <w:sz w:val="22"/>
          <w:szCs w:val="22"/>
        </w:rPr>
        <w:t>Långiver – Fysisk eller juridisk person</w:t>
      </w:r>
      <w:bookmarkEnd w:id="81"/>
    </w:p>
    <w:p w14:paraId="4D0AB044" w14:textId="77777777" w:rsidR="00985691" w:rsidRPr="00985691" w:rsidRDefault="00985691" w:rsidP="00985691">
      <w:pPr>
        <w:spacing w:after="200" w:line="276" w:lineRule="auto"/>
        <w:rPr>
          <w:rFonts w:ascii="Roobert" w:eastAsia="Roobert" w:hAnsi="Roobert" w:cs="Roobert"/>
          <w:sz w:val="20"/>
          <w:szCs w:val="20"/>
        </w:rPr>
      </w:pPr>
      <w:r w:rsidRPr="00985691">
        <w:rPr>
          <w:rFonts w:ascii="Roobert" w:eastAsia="Roobert" w:hAnsi="Roobert" w:cs="Roobert"/>
          <w:sz w:val="20"/>
          <w:szCs w:val="20"/>
        </w:rPr>
        <w:t>For å få tilgang til Plattformen, må potensielle Långivere søke om Medlemskap. Både fysiske og juridiske personer kan søke om Medlemskap. Kravene som stilles for Medlemskap avhenger av hvorvidt Långiver er en fysisk eller juridisk person.</w:t>
      </w:r>
    </w:p>
    <w:p w14:paraId="2E18FC44" w14:textId="77777777" w:rsidR="00985691" w:rsidRPr="00985691" w:rsidRDefault="00985691" w:rsidP="00985691">
      <w:pPr>
        <w:spacing w:after="200" w:line="276" w:lineRule="auto"/>
        <w:rPr>
          <w:rFonts w:ascii="Roobert" w:eastAsia="Roobert" w:hAnsi="Roobert" w:cs="Roobert"/>
          <w:sz w:val="20"/>
          <w:szCs w:val="20"/>
        </w:rPr>
      </w:pPr>
      <w:r w:rsidRPr="00985691">
        <w:rPr>
          <w:rFonts w:ascii="Roobert" w:eastAsia="Roobert" w:hAnsi="Roobert" w:cs="Roobert"/>
          <w:sz w:val="20"/>
          <w:szCs w:val="20"/>
        </w:rPr>
        <w:t>Dersom Långiver er en fysisk person kreves det at Långiver:</w:t>
      </w:r>
    </w:p>
    <w:p w14:paraId="0F929532" w14:textId="77777777" w:rsidR="00985691" w:rsidRPr="00985691" w:rsidRDefault="00985691" w:rsidP="00985691">
      <w:pPr>
        <w:numPr>
          <w:ilvl w:val="0"/>
          <w:numId w:val="21"/>
        </w:numPr>
        <w:pBdr>
          <w:top w:val="nil"/>
          <w:left w:val="nil"/>
          <w:bottom w:val="nil"/>
          <w:right w:val="nil"/>
          <w:between w:val="nil"/>
        </w:pBdr>
        <w:spacing w:after="200" w:line="276" w:lineRule="auto"/>
        <w:rPr>
          <w:rFonts w:ascii="Roobert" w:eastAsia="Roobert" w:hAnsi="Roobert" w:cs="Roobert"/>
          <w:color w:val="000000"/>
          <w:sz w:val="20"/>
          <w:szCs w:val="20"/>
        </w:rPr>
      </w:pPr>
      <w:r w:rsidRPr="00985691">
        <w:rPr>
          <w:rFonts w:ascii="Roobert" w:eastAsia="Roobert" w:hAnsi="Roobert" w:cs="Roobert"/>
          <w:color w:val="000000"/>
          <w:sz w:val="20"/>
          <w:szCs w:val="20"/>
        </w:rPr>
        <w:t>er 18 år eller eldre;</w:t>
      </w:r>
    </w:p>
    <w:p w14:paraId="05726680" w14:textId="77777777" w:rsidR="00985691" w:rsidRPr="00985691" w:rsidRDefault="00985691" w:rsidP="00985691">
      <w:pPr>
        <w:numPr>
          <w:ilvl w:val="0"/>
          <w:numId w:val="21"/>
        </w:numPr>
        <w:pBdr>
          <w:top w:val="nil"/>
          <w:left w:val="nil"/>
          <w:bottom w:val="nil"/>
          <w:right w:val="nil"/>
          <w:between w:val="nil"/>
        </w:pBdr>
        <w:spacing w:after="200" w:line="276" w:lineRule="auto"/>
        <w:rPr>
          <w:rFonts w:ascii="Roobert" w:eastAsia="Roobert" w:hAnsi="Roobert" w:cs="Roobert"/>
          <w:color w:val="000000"/>
          <w:sz w:val="20"/>
          <w:szCs w:val="20"/>
        </w:rPr>
      </w:pPr>
      <w:r w:rsidRPr="00985691">
        <w:rPr>
          <w:rFonts w:ascii="Roobert" w:eastAsia="Roobert" w:hAnsi="Roobert" w:cs="Roobert"/>
          <w:color w:val="000000"/>
          <w:sz w:val="20"/>
          <w:szCs w:val="20"/>
        </w:rPr>
        <w:t>myndig;</w:t>
      </w:r>
    </w:p>
    <w:p w14:paraId="10D2ECFB" w14:textId="77777777" w:rsidR="00985691" w:rsidRPr="00985691" w:rsidRDefault="00985691" w:rsidP="00985691">
      <w:pPr>
        <w:numPr>
          <w:ilvl w:val="0"/>
          <w:numId w:val="21"/>
        </w:numPr>
        <w:pBdr>
          <w:top w:val="nil"/>
          <w:left w:val="nil"/>
          <w:bottom w:val="nil"/>
          <w:right w:val="nil"/>
          <w:between w:val="nil"/>
        </w:pBdr>
        <w:spacing w:after="200" w:line="276" w:lineRule="auto"/>
        <w:rPr>
          <w:rFonts w:ascii="Roobert" w:eastAsia="Roobert" w:hAnsi="Roobert" w:cs="Roobert"/>
          <w:color w:val="000000"/>
          <w:sz w:val="20"/>
          <w:szCs w:val="20"/>
        </w:rPr>
      </w:pPr>
      <w:r w:rsidRPr="00985691">
        <w:rPr>
          <w:rFonts w:ascii="Roobert" w:eastAsia="Roobert" w:hAnsi="Roobert" w:cs="Roobert"/>
          <w:color w:val="000000"/>
          <w:sz w:val="20"/>
          <w:szCs w:val="20"/>
        </w:rPr>
        <w:t>har fødselsnummer eller d-nummer fra et land godkjent av FundingPartner; og</w:t>
      </w:r>
    </w:p>
    <w:p w14:paraId="06DA20AB" w14:textId="77777777" w:rsidR="00985691" w:rsidRPr="00985691" w:rsidRDefault="00985691" w:rsidP="00985691">
      <w:pPr>
        <w:numPr>
          <w:ilvl w:val="0"/>
          <w:numId w:val="21"/>
        </w:numPr>
        <w:pBdr>
          <w:top w:val="nil"/>
          <w:left w:val="nil"/>
          <w:bottom w:val="nil"/>
          <w:right w:val="nil"/>
          <w:between w:val="nil"/>
        </w:pBdr>
        <w:spacing w:after="200" w:line="276" w:lineRule="auto"/>
        <w:rPr>
          <w:rFonts w:ascii="Roobert" w:eastAsia="Roobert" w:hAnsi="Roobert" w:cs="Roobert"/>
          <w:color w:val="000000"/>
          <w:sz w:val="20"/>
          <w:szCs w:val="20"/>
        </w:rPr>
      </w:pPr>
      <w:r w:rsidRPr="00985691">
        <w:rPr>
          <w:rFonts w:ascii="Roobert" w:eastAsia="Roobert" w:hAnsi="Roobert" w:cs="Roobert"/>
          <w:color w:val="000000"/>
          <w:sz w:val="20"/>
          <w:szCs w:val="20"/>
        </w:rPr>
        <w:t>opplyser om eventuelle politiske eksponerte personer.</w:t>
      </w:r>
    </w:p>
    <w:p w14:paraId="7923FE88" w14:textId="77777777" w:rsidR="00985691" w:rsidRPr="00985691" w:rsidRDefault="00985691" w:rsidP="00985691">
      <w:pPr>
        <w:spacing w:after="200" w:line="276" w:lineRule="auto"/>
        <w:rPr>
          <w:rFonts w:ascii="Roobert" w:eastAsia="Roobert" w:hAnsi="Roobert" w:cs="Roobert"/>
          <w:sz w:val="20"/>
          <w:szCs w:val="20"/>
        </w:rPr>
      </w:pPr>
      <w:r w:rsidRPr="00985691">
        <w:rPr>
          <w:rFonts w:ascii="Roobert" w:eastAsia="Roobert" w:hAnsi="Roobert" w:cs="Roobert"/>
          <w:sz w:val="20"/>
          <w:szCs w:val="20"/>
        </w:rPr>
        <w:t>Dersom Långiver er en juridisk person kreves det at Långiver:</w:t>
      </w:r>
    </w:p>
    <w:p w14:paraId="74E8B35F" w14:textId="77777777" w:rsidR="00985691" w:rsidRPr="00985691" w:rsidRDefault="00985691" w:rsidP="00985691">
      <w:pPr>
        <w:numPr>
          <w:ilvl w:val="0"/>
          <w:numId w:val="23"/>
        </w:numPr>
        <w:pBdr>
          <w:top w:val="nil"/>
          <w:left w:val="nil"/>
          <w:bottom w:val="nil"/>
          <w:right w:val="nil"/>
          <w:between w:val="nil"/>
        </w:pBdr>
        <w:spacing w:after="200" w:line="276" w:lineRule="auto"/>
        <w:rPr>
          <w:rFonts w:ascii="Roobert" w:eastAsia="Roobert" w:hAnsi="Roobert" w:cs="Roobert"/>
          <w:color w:val="000000"/>
          <w:sz w:val="20"/>
          <w:szCs w:val="20"/>
        </w:rPr>
      </w:pPr>
      <w:r w:rsidRPr="00985691">
        <w:rPr>
          <w:rFonts w:ascii="Roobert" w:eastAsia="Roobert" w:hAnsi="Roobert" w:cs="Roobert"/>
          <w:color w:val="000000"/>
          <w:sz w:val="20"/>
          <w:szCs w:val="20"/>
        </w:rPr>
        <w:t>er registrert med organisasjonsnummer i et land godkjent av FundingPartner;</w:t>
      </w:r>
    </w:p>
    <w:p w14:paraId="1E36290B" w14:textId="77777777" w:rsidR="00985691" w:rsidRPr="00985691" w:rsidRDefault="00985691" w:rsidP="00985691">
      <w:pPr>
        <w:numPr>
          <w:ilvl w:val="0"/>
          <w:numId w:val="23"/>
        </w:numPr>
        <w:pBdr>
          <w:top w:val="nil"/>
          <w:left w:val="nil"/>
          <w:bottom w:val="nil"/>
          <w:right w:val="nil"/>
          <w:between w:val="nil"/>
        </w:pBdr>
        <w:spacing w:after="200" w:line="276" w:lineRule="auto"/>
        <w:rPr>
          <w:rFonts w:ascii="Roobert" w:eastAsia="Roobert" w:hAnsi="Roobert" w:cs="Roobert"/>
          <w:color w:val="000000"/>
          <w:sz w:val="20"/>
          <w:szCs w:val="20"/>
        </w:rPr>
      </w:pPr>
      <w:r w:rsidRPr="00985691">
        <w:rPr>
          <w:rFonts w:ascii="Roobert" w:eastAsia="Roobert" w:hAnsi="Roobert" w:cs="Roobert"/>
          <w:color w:val="000000"/>
          <w:sz w:val="20"/>
          <w:szCs w:val="20"/>
        </w:rPr>
        <w:t>er under fortsatt drift;</w:t>
      </w:r>
    </w:p>
    <w:p w14:paraId="1ED14345" w14:textId="77777777" w:rsidR="00985691" w:rsidRPr="00985691" w:rsidRDefault="00985691" w:rsidP="00985691">
      <w:pPr>
        <w:numPr>
          <w:ilvl w:val="0"/>
          <w:numId w:val="23"/>
        </w:numPr>
        <w:pBdr>
          <w:top w:val="nil"/>
          <w:left w:val="nil"/>
          <w:bottom w:val="nil"/>
          <w:right w:val="nil"/>
          <w:between w:val="nil"/>
        </w:pBdr>
        <w:spacing w:after="200" w:line="276" w:lineRule="auto"/>
        <w:rPr>
          <w:rFonts w:ascii="Roobert" w:eastAsia="Roobert" w:hAnsi="Roobert" w:cs="Roobert"/>
          <w:color w:val="000000"/>
          <w:sz w:val="20"/>
          <w:szCs w:val="20"/>
        </w:rPr>
      </w:pPr>
      <w:r w:rsidRPr="00985691">
        <w:rPr>
          <w:rFonts w:ascii="Roobert" w:eastAsia="Roobert" w:hAnsi="Roobert" w:cs="Roobert"/>
          <w:color w:val="000000"/>
          <w:sz w:val="20"/>
          <w:szCs w:val="20"/>
        </w:rPr>
        <w:t>er i en økonomisk situasjon med tilstrekkelig kapital til å tåle tap som kan oppstå ved investeringer i lån formidlet gjennom Plattformen; og</w:t>
      </w:r>
    </w:p>
    <w:p w14:paraId="5D0E715A" w14:textId="77777777" w:rsidR="00985691" w:rsidRPr="00985691" w:rsidRDefault="00985691" w:rsidP="00985691">
      <w:pPr>
        <w:numPr>
          <w:ilvl w:val="0"/>
          <w:numId w:val="23"/>
        </w:numPr>
        <w:pBdr>
          <w:top w:val="nil"/>
          <w:left w:val="nil"/>
          <w:bottom w:val="nil"/>
          <w:right w:val="nil"/>
          <w:between w:val="nil"/>
        </w:pBdr>
        <w:spacing w:after="200" w:line="276" w:lineRule="auto"/>
        <w:rPr>
          <w:rFonts w:ascii="Roobert" w:eastAsia="Roobert" w:hAnsi="Roobert" w:cs="Roobert"/>
          <w:color w:val="000000"/>
          <w:sz w:val="20"/>
          <w:szCs w:val="20"/>
        </w:rPr>
      </w:pPr>
      <w:r w:rsidRPr="00985691">
        <w:rPr>
          <w:rFonts w:ascii="Roobert" w:eastAsia="Roobert" w:hAnsi="Roobert" w:cs="Roobert"/>
          <w:color w:val="000000"/>
          <w:sz w:val="20"/>
          <w:szCs w:val="20"/>
        </w:rPr>
        <w:t>opplyser om eventuelle reelle rettighetshavere og politiske eksponerte personer.</w:t>
      </w:r>
    </w:p>
    <w:p w14:paraId="0E1F67E2" w14:textId="77777777" w:rsidR="00985691" w:rsidRPr="00985691" w:rsidRDefault="00985691" w:rsidP="00985691">
      <w:pPr>
        <w:spacing w:after="200" w:line="276" w:lineRule="auto"/>
        <w:rPr>
          <w:rFonts w:ascii="Roobert" w:eastAsia="Roobert" w:hAnsi="Roobert" w:cs="Roobert"/>
          <w:sz w:val="20"/>
          <w:szCs w:val="20"/>
        </w:rPr>
      </w:pPr>
      <w:r w:rsidRPr="00985691">
        <w:rPr>
          <w:rFonts w:ascii="Roobert" w:eastAsia="Roobert" w:hAnsi="Roobert" w:cs="Roobert"/>
          <w:sz w:val="20"/>
          <w:szCs w:val="20"/>
        </w:rPr>
        <w:t>I tillegg kreves for å bli Medlem og bevare Medlemskap på Plattformen at Långiver:</w:t>
      </w:r>
    </w:p>
    <w:p w14:paraId="65E108F0" w14:textId="77777777" w:rsidR="00985691" w:rsidRPr="00985691" w:rsidRDefault="00985691" w:rsidP="00985691">
      <w:pPr>
        <w:numPr>
          <w:ilvl w:val="0"/>
          <w:numId w:val="24"/>
        </w:numPr>
        <w:pBdr>
          <w:top w:val="nil"/>
          <w:left w:val="nil"/>
          <w:bottom w:val="nil"/>
          <w:right w:val="nil"/>
          <w:between w:val="nil"/>
        </w:pBdr>
        <w:spacing w:after="200" w:line="276" w:lineRule="auto"/>
        <w:rPr>
          <w:rFonts w:ascii="Roobert" w:eastAsia="Roobert" w:hAnsi="Roobert" w:cs="Roobert"/>
          <w:color w:val="000000"/>
          <w:sz w:val="20"/>
          <w:szCs w:val="20"/>
        </w:rPr>
      </w:pPr>
      <w:r w:rsidRPr="00985691">
        <w:rPr>
          <w:rFonts w:ascii="Roobert" w:eastAsia="Roobert" w:hAnsi="Roobert" w:cs="Roobert"/>
          <w:color w:val="000000"/>
          <w:sz w:val="20"/>
          <w:szCs w:val="20"/>
        </w:rPr>
        <w:t>har en Bankkonto i et land godkjent av FundingPartner, som er registrert i Långivers navn;</w:t>
      </w:r>
    </w:p>
    <w:p w14:paraId="0520D61A" w14:textId="77777777" w:rsidR="00985691" w:rsidRPr="00985691" w:rsidRDefault="00985691" w:rsidP="00985691">
      <w:pPr>
        <w:numPr>
          <w:ilvl w:val="0"/>
          <w:numId w:val="24"/>
        </w:numPr>
        <w:pBdr>
          <w:top w:val="nil"/>
          <w:left w:val="nil"/>
          <w:bottom w:val="nil"/>
          <w:right w:val="nil"/>
          <w:between w:val="nil"/>
        </w:pBdr>
        <w:spacing w:after="200" w:line="276" w:lineRule="auto"/>
        <w:rPr>
          <w:rFonts w:ascii="Roobert" w:eastAsia="Roobert" w:hAnsi="Roobert" w:cs="Roobert"/>
          <w:color w:val="000000"/>
          <w:sz w:val="20"/>
          <w:szCs w:val="20"/>
        </w:rPr>
      </w:pPr>
      <w:r w:rsidRPr="00985691">
        <w:rPr>
          <w:rFonts w:ascii="Roobert" w:eastAsia="Roobert" w:hAnsi="Roobert" w:cs="Roobert"/>
          <w:color w:val="000000"/>
          <w:sz w:val="20"/>
          <w:szCs w:val="20"/>
        </w:rPr>
        <w:t>har gyldig elektronisk identifikasjon som er godkjent av FundingPartner og reguleringsmyndigheter til signering av dokumenter;</w:t>
      </w:r>
    </w:p>
    <w:p w14:paraId="57C26109" w14:textId="77777777" w:rsidR="00985691" w:rsidRPr="00985691" w:rsidRDefault="00985691" w:rsidP="00985691">
      <w:pPr>
        <w:numPr>
          <w:ilvl w:val="0"/>
          <w:numId w:val="24"/>
        </w:numPr>
        <w:pBdr>
          <w:top w:val="nil"/>
          <w:left w:val="nil"/>
          <w:bottom w:val="nil"/>
          <w:right w:val="nil"/>
          <w:between w:val="nil"/>
        </w:pBdr>
        <w:spacing w:after="200" w:line="276" w:lineRule="auto"/>
        <w:rPr>
          <w:rFonts w:ascii="Roobert" w:eastAsia="Roobert" w:hAnsi="Roobert" w:cs="Roobert"/>
          <w:color w:val="000000"/>
          <w:sz w:val="20"/>
          <w:szCs w:val="20"/>
        </w:rPr>
      </w:pPr>
      <w:r w:rsidRPr="00985691">
        <w:rPr>
          <w:rFonts w:ascii="Roobert" w:eastAsia="Roobert" w:hAnsi="Roobert" w:cs="Roobert"/>
          <w:color w:val="000000"/>
          <w:sz w:val="20"/>
          <w:szCs w:val="20"/>
        </w:rPr>
        <w:t>handler på egne vegne, og at investeringene en foretar ikke innebærer hvitvasking av penger;</w:t>
      </w:r>
    </w:p>
    <w:p w14:paraId="57117BF2" w14:textId="77777777" w:rsidR="00985691" w:rsidRPr="00985691" w:rsidRDefault="00985691" w:rsidP="00985691">
      <w:pPr>
        <w:numPr>
          <w:ilvl w:val="0"/>
          <w:numId w:val="24"/>
        </w:numPr>
        <w:pBdr>
          <w:top w:val="nil"/>
          <w:left w:val="nil"/>
          <w:bottom w:val="nil"/>
          <w:right w:val="nil"/>
          <w:between w:val="nil"/>
        </w:pBdr>
        <w:spacing w:after="200" w:line="276" w:lineRule="auto"/>
        <w:rPr>
          <w:rFonts w:ascii="Roobert" w:eastAsia="Roobert" w:hAnsi="Roobert" w:cs="Roobert"/>
          <w:color w:val="000000"/>
          <w:sz w:val="20"/>
          <w:szCs w:val="20"/>
        </w:rPr>
      </w:pPr>
      <w:r w:rsidRPr="00985691">
        <w:rPr>
          <w:rFonts w:ascii="Roobert" w:eastAsia="Roobert" w:hAnsi="Roobert" w:cs="Roobert"/>
          <w:color w:val="000000"/>
          <w:sz w:val="20"/>
          <w:szCs w:val="20"/>
        </w:rPr>
        <w:t>er i en økonomisk situasjon med tilstrekkelig kapital til å tåle tap som kan oppstå ved investeringer i Lån formidlet gjennom Plattformen;</w:t>
      </w:r>
    </w:p>
    <w:p w14:paraId="54CCDF69" w14:textId="77777777" w:rsidR="00985691" w:rsidRPr="00985691" w:rsidRDefault="00985691" w:rsidP="00985691">
      <w:pPr>
        <w:numPr>
          <w:ilvl w:val="0"/>
          <w:numId w:val="24"/>
        </w:numPr>
        <w:pBdr>
          <w:top w:val="nil"/>
          <w:left w:val="nil"/>
          <w:bottom w:val="nil"/>
          <w:right w:val="nil"/>
          <w:between w:val="nil"/>
        </w:pBdr>
        <w:spacing w:after="200" w:line="276" w:lineRule="auto"/>
        <w:rPr>
          <w:rFonts w:ascii="Roobert" w:eastAsia="Roobert" w:hAnsi="Roobert" w:cs="Roobert"/>
          <w:color w:val="000000"/>
          <w:sz w:val="20"/>
          <w:szCs w:val="20"/>
        </w:rPr>
      </w:pPr>
      <w:r w:rsidRPr="00985691">
        <w:rPr>
          <w:rFonts w:ascii="Roobert" w:eastAsia="Roobert" w:hAnsi="Roobert" w:cs="Roobert"/>
          <w:color w:val="000000"/>
          <w:sz w:val="20"/>
          <w:szCs w:val="20"/>
        </w:rPr>
        <w:t>gir FundingPartner korrekt informasjon, og at Långiver omgående gir beskjed til FundingPartner dersom informasjon skulle endres;</w:t>
      </w:r>
    </w:p>
    <w:p w14:paraId="52A39995" w14:textId="77777777" w:rsidR="00985691" w:rsidRPr="00985691" w:rsidRDefault="00985691" w:rsidP="00985691">
      <w:pPr>
        <w:numPr>
          <w:ilvl w:val="0"/>
          <w:numId w:val="24"/>
        </w:numPr>
        <w:pBdr>
          <w:top w:val="nil"/>
          <w:left w:val="nil"/>
          <w:bottom w:val="nil"/>
          <w:right w:val="nil"/>
          <w:between w:val="nil"/>
        </w:pBdr>
        <w:spacing w:after="200" w:line="276" w:lineRule="auto"/>
        <w:rPr>
          <w:rFonts w:ascii="Roobert" w:eastAsia="Roobert" w:hAnsi="Roobert" w:cs="Roobert"/>
          <w:color w:val="000000"/>
          <w:sz w:val="20"/>
          <w:szCs w:val="20"/>
        </w:rPr>
      </w:pPr>
      <w:r w:rsidRPr="00985691">
        <w:rPr>
          <w:rFonts w:ascii="Roobert" w:eastAsia="Roobert" w:hAnsi="Roobert" w:cs="Roobert"/>
          <w:color w:val="000000"/>
          <w:sz w:val="20"/>
          <w:szCs w:val="20"/>
        </w:rPr>
        <w:t>gir FundingPartner øyeblikkelig beskjed dersom daglig leder, styremedlemmer, reelle rettighetshavere, prokura- og/eller signaturberettigede for selskapet endres (gjelder kun juridisk person);</w:t>
      </w:r>
    </w:p>
    <w:p w14:paraId="6947CC2F" w14:textId="77777777" w:rsidR="00985691" w:rsidRPr="00985691" w:rsidRDefault="00985691" w:rsidP="00985691">
      <w:pPr>
        <w:numPr>
          <w:ilvl w:val="0"/>
          <w:numId w:val="24"/>
        </w:numPr>
        <w:pBdr>
          <w:top w:val="nil"/>
          <w:left w:val="nil"/>
          <w:bottom w:val="nil"/>
          <w:right w:val="nil"/>
          <w:between w:val="nil"/>
        </w:pBdr>
        <w:spacing w:after="200" w:line="276" w:lineRule="auto"/>
        <w:rPr>
          <w:rFonts w:ascii="Roobert" w:eastAsia="Roobert" w:hAnsi="Roobert" w:cs="Roobert"/>
          <w:color w:val="000000"/>
          <w:sz w:val="20"/>
          <w:szCs w:val="20"/>
        </w:rPr>
      </w:pPr>
      <w:r w:rsidRPr="00985691">
        <w:rPr>
          <w:rFonts w:ascii="Roobert" w:eastAsia="Roobert" w:hAnsi="Roobert" w:cs="Roobert"/>
          <w:color w:val="000000"/>
          <w:sz w:val="20"/>
          <w:szCs w:val="20"/>
        </w:rPr>
        <w:lastRenderedPageBreak/>
        <w:t>oppfyller kravene som stilles til Långiver på Plattformen, samt i FundingPartners Vilkår, for å inngå Låneavtalen;</w:t>
      </w:r>
    </w:p>
    <w:p w14:paraId="027105DD" w14:textId="77777777" w:rsidR="00985691" w:rsidRPr="00985691" w:rsidRDefault="00985691" w:rsidP="00985691">
      <w:pPr>
        <w:numPr>
          <w:ilvl w:val="0"/>
          <w:numId w:val="24"/>
        </w:numPr>
        <w:pBdr>
          <w:top w:val="nil"/>
          <w:left w:val="nil"/>
          <w:bottom w:val="nil"/>
          <w:right w:val="nil"/>
          <w:between w:val="nil"/>
        </w:pBdr>
        <w:spacing w:after="200" w:line="276" w:lineRule="auto"/>
        <w:rPr>
          <w:rFonts w:ascii="Roobert" w:eastAsia="Roobert" w:hAnsi="Roobert" w:cs="Roobert"/>
          <w:color w:val="000000"/>
          <w:sz w:val="20"/>
          <w:szCs w:val="20"/>
        </w:rPr>
      </w:pPr>
      <w:r w:rsidRPr="00985691">
        <w:rPr>
          <w:rFonts w:ascii="Roobert" w:eastAsia="Roobert" w:hAnsi="Roobert" w:cs="Roobert"/>
          <w:color w:val="000000"/>
          <w:sz w:val="20"/>
          <w:szCs w:val="20"/>
        </w:rPr>
        <w:t>opplyser FundingPartner om Långivers utlånsvirksomhet utenfor Plattformen, herunder antall lån vedkommende er part i og samtlige beløp; og</w:t>
      </w:r>
    </w:p>
    <w:p w14:paraId="44FA9A25" w14:textId="77777777" w:rsidR="00985691" w:rsidRPr="00985691" w:rsidRDefault="00985691" w:rsidP="00985691">
      <w:pPr>
        <w:numPr>
          <w:ilvl w:val="0"/>
          <w:numId w:val="24"/>
        </w:numPr>
        <w:pBdr>
          <w:top w:val="nil"/>
          <w:left w:val="nil"/>
          <w:bottom w:val="nil"/>
          <w:right w:val="nil"/>
          <w:between w:val="nil"/>
        </w:pBdr>
        <w:spacing w:after="200" w:line="276" w:lineRule="auto"/>
        <w:rPr>
          <w:rFonts w:ascii="Roobert" w:eastAsia="Roobert" w:hAnsi="Roobert" w:cs="Roobert"/>
          <w:color w:val="000000"/>
          <w:sz w:val="20"/>
          <w:szCs w:val="20"/>
        </w:rPr>
      </w:pPr>
      <w:r w:rsidRPr="00985691">
        <w:rPr>
          <w:rFonts w:ascii="Roobert" w:eastAsia="Roobert" w:hAnsi="Roobert" w:cs="Roobert"/>
          <w:color w:val="000000"/>
          <w:sz w:val="20"/>
          <w:szCs w:val="20"/>
        </w:rPr>
        <w:t>opplyser FundingPartner om det de måtte kreve for å oppfylle sine plikter iht. lov og forskrift.</w:t>
      </w:r>
    </w:p>
    <w:p w14:paraId="5CF85363" w14:textId="77777777" w:rsidR="00985691" w:rsidRPr="00985691" w:rsidRDefault="00985691" w:rsidP="00985691">
      <w:pPr>
        <w:spacing w:after="200" w:line="276" w:lineRule="auto"/>
        <w:rPr>
          <w:rFonts w:ascii="Roobert" w:eastAsia="Roobert" w:hAnsi="Roobert" w:cs="Roobert"/>
          <w:sz w:val="20"/>
          <w:szCs w:val="20"/>
        </w:rPr>
      </w:pPr>
      <w:r w:rsidRPr="00985691">
        <w:rPr>
          <w:rFonts w:ascii="Roobert" w:eastAsia="Roobert" w:hAnsi="Roobert" w:cs="Roobert"/>
          <w:sz w:val="20"/>
          <w:szCs w:val="20"/>
        </w:rPr>
        <w:t>Representanten som sender inn Långivers søknad om Medlemskap på Plattformen og som handler på Långivers vegne bekrefter ved innsendelse, og for hver handling som utføres på vegne av Långiver så lenge Medlemskapet vedvarer, at vedkommende er myndig samt at vedkommende har rett til å representere Långiver.</w:t>
      </w:r>
    </w:p>
    <w:p w14:paraId="3DA3D48E" w14:textId="77777777" w:rsidR="00985691" w:rsidRPr="00985691" w:rsidRDefault="00985691" w:rsidP="00985691">
      <w:pPr>
        <w:keepNext/>
        <w:keepLines/>
        <w:numPr>
          <w:ilvl w:val="1"/>
          <w:numId w:val="0"/>
        </w:numPr>
        <w:spacing w:before="200" w:line="276" w:lineRule="auto"/>
        <w:ind w:left="720" w:hanging="720"/>
        <w:outlineLvl w:val="1"/>
        <w:rPr>
          <w:rFonts w:ascii="Roobert" w:eastAsia="Roobert" w:hAnsi="Roobert" w:cs="Roobert"/>
          <w:b/>
          <w:bCs/>
          <w:color w:val="000000"/>
        </w:rPr>
      </w:pPr>
      <w:bookmarkStart w:id="82" w:name="_heading=h.4h042r0" w:colFirst="0" w:colLast="0"/>
      <w:bookmarkStart w:id="83" w:name="_Toc103589924"/>
      <w:bookmarkEnd w:id="82"/>
      <w:r w:rsidRPr="00985691">
        <w:rPr>
          <w:rFonts w:ascii="Roobert" w:eastAsia="Roobert" w:hAnsi="Roobert" w:cs="Roobert"/>
          <w:b/>
          <w:bCs/>
          <w:color w:val="000000"/>
          <w:sz w:val="22"/>
          <w:szCs w:val="22"/>
        </w:rPr>
        <w:t>Låntaker</w:t>
      </w:r>
      <w:bookmarkEnd w:id="83"/>
    </w:p>
    <w:p w14:paraId="511E3263" w14:textId="77777777" w:rsidR="00985691" w:rsidRPr="00985691" w:rsidRDefault="00985691" w:rsidP="00985691">
      <w:pPr>
        <w:spacing w:after="200" w:line="276" w:lineRule="auto"/>
        <w:rPr>
          <w:rFonts w:ascii="Roobert" w:eastAsia="Roobert" w:hAnsi="Roobert" w:cs="Roobert"/>
          <w:sz w:val="20"/>
          <w:szCs w:val="20"/>
        </w:rPr>
      </w:pPr>
      <w:r w:rsidRPr="00985691">
        <w:rPr>
          <w:rFonts w:ascii="Roobert" w:eastAsia="Roobert" w:hAnsi="Roobert" w:cs="Roobert"/>
          <w:sz w:val="20"/>
          <w:szCs w:val="20"/>
        </w:rPr>
        <w:t xml:space="preserve">For å få tilgang til Plattformen, må potensielle Låntakere søke om Medlemskap. </w:t>
      </w:r>
    </w:p>
    <w:p w14:paraId="0E7FE1E6" w14:textId="77777777" w:rsidR="00985691" w:rsidRPr="00985691" w:rsidRDefault="00985691" w:rsidP="00985691">
      <w:pPr>
        <w:spacing w:after="200" w:line="276" w:lineRule="auto"/>
        <w:rPr>
          <w:rFonts w:ascii="Roobert" w:eastAsia="Roobert" w:hAnsi="Roobert" w:cs="Roobert"/>
          <w:sz w:val="20"/>
          <w:szCs w:val="20"/>
        </w:rPr>
      </w:pPr>
      <w:r w:rsidRPr="00985691">
        <w:rPr>
          <w:rFonts w:ascii="Roobert" w:eastAsia="Roobert" w:hAnsi="Roobert" w:cs="Roobert"/>
          <w:sz w:val="20"/>
          <w:szCs w:val="20"/>
        </w:rPr>
        <w:t>Låntakers representant bekrefter, ved søknad om Medlemskap, og for hver handling som utføres på vegne av Låntaker så lenge Medlemskapet vedvarer, at vedkommende er myndig, samt at vedkommende har rett til å representere Låntaker. Videre bekreftes det at Låntaker:</w:t>
      </w:r>
    </w:p>
    <w:p w14:paraId="5B09F78A" w14:textId="77777777" w:rsidR="00985691" w:rsidRPr="00985691" w:rsidRDefault="00985691" w:rsidP="00985691">
      <w:pPr>
        <w:numPr>
          <w:ilvl w:val="0"/>
          <w:numId w:val="25"/>
        </w:numPr>
        <w:pBdr>
          <w:top w:val="nil"/>
          <w:left w:val="nil"/>
          <w:bottom w:val="nil"/>
          <w:right w:val="nil"/>
          <w:between w:val="nil"/>
        </w:pBdr>
        <w:spacing w:after="200" w:line="276" w:lineRule="auto"/>
        <w:rPr>
          <w:rFonts w:ascii="Roobert" w:eastAsia="Roobert" w:hAnsi="Roobert" w:cs="Roobert"/>
          <w:color w:val="000000"/>
          <w:sz w:val="20"/>
          <w:szCs w:val="20"/>
        </w:rPr>
      </w:pPr>
      <w:r w:rsidRPr="00985691">
        <w:rPr>
          <w:rFonts w:ascii="Roobert" w:eastAsia="Roobert" w:hAnsi="Roobert" w:cs="Roobert"/>
          <w:color w:val="000000"/>
          <w:sz w:val="20"/>
          <w:szCs w:val="20"/>
        </w:rPr>
        <w:t>er en juridisk person basert i Norge, med norsk organisasjonsnummer;</w:t>
      </w:r>
    </w:p>
    <w:p w14:paraId="286A51CF" w14:textId="77777777" w:rsidR="00985691" w:rsidRPr="00985691" w:rsidRDefault="00985691" w:rsidP="00985691">
      <w:pPr>
        <w:numPr>
          <w:ilvl w:val="0"/>
          <w:numId w:val="25"/>
        </w:numPr>
        <w:pBdr>
          <w:top w:val="nil"/>
          <w:left w:val="nil"/>
          <w:bottom w:val="nil"/>
          <w:right w:val="nil"/>
          <w:between w:val="nil"/>
        </w:pBdr>
        <w:spacing w:after="200" w:line="276" w:lineRule="auto"/>
        <w:rPr>
          <w:rFonts w:ascii="Roobert" w:eastAsia="Roobert" w:hAnsi="Roobert" w:cs="Roobert"/>
          <w:color w:val="000000"/>
          <w:sz w:val="20"/>
          <w:szCs w:val="20"/>
        </w:rPr>
      </w:pPr>
      <w:r w:rsidRPr="00985691">
        <w:rPr>
          <w:rFonts w:ascii="Roobert" w:eastAsia="Roobert" w:hAnsi="Roobert" w:cs="Roobert"/>
          <w:color w:val="000000"/>
          <w:sz w:val="20"/>
          <w:szCs w:val="20"/>
        </w:rPr>
        <w:t>har en norsk Bankkonto registrert i Låntakers navn;</w:t>
      </w:r>
    </w:p>
    <w:p w14:paraId="11D14287" w14:textId="77777777" w:rsidR="00985691" w:rsidRPr="00985691" w:rsidRDefault="00985691" w:rsidP="00985691">
      <w:pPr>
        <w:numPr>
          <w:ilvl w:val="0"/>
          <w:numId w:val="25"/>
        </w:numPr>
        <w:pBdr>
          <w:top w:val="nil"/>
          <w:left w:val="nil"/>
          <w:bottom w:val="nil"/>
          <w:right w:val="nil"/>
          <w:between w:val="nil"/>
        </w:pBdr>
        <w:spacing w:after="200" w:line="276" w:lineRule="auto"/>
        <w:rPr>
          <w:rFonts w:ascii="Roobert" w:eastAsia="Roobert" w:hAnsi="Roobert" w:cs="Roobert"/>
          <w:color w:val="000000"/>
          <w:sz w:val="20"/>
          <w:szCs w:val="20"/>
        </w:rPr>
      </w:pPr>
      <w:r w:rsidRPr="00985691">
        <w:rPr>
          <w:rFonts w:ascii="Roobert" w:eastAsia="Roobert" w:hAnsi="Roobert" w:cs="Roobert"/>
          <w:color w:val="000000"/>
          <w:sz w:val="20"/>
          <w:szCs w:val="20"/>
        </w:rPr>
        <w:t xml:space="preserve">har gyldig norsk </w:t>
      </w:r>
      <w:proofErr w:type="spellStart"/>
      <w:r w:rsidRPr="00985691">
        <w:rPr>
          <w:rFonts w:ascii="Roobert" w:eastAsia="Roobert" w:hAnsi="Roobert" w:cs="Roobert"/>
          <w:color w:val="000000"/>
          <w:sz w:val="20"/>
          <w:szCs w:val="20"/>
        </w:rPr>
        <w:t>BankID</w:t>
      </w:r>
      <w:proofErr w:type="spellEnd"/>
      <w:r w:rsidRPr="00985691">
        <w:rPr>
          <w:rFonts w:ascii="Roobert" w:eastAsia="Roobert" w:hAnsi="Roobert" w:cs="Roobert"/>
          <w:color w:val="000000"/>
          <w:sz w:val="20"/>
          <w:szCs w:val="20"/>
        </w:rPr>
        <w:t>;</w:t>
      </w:r>
    </w:p>
    <w:p w14:paraId="23F1DDBB" w14:textId="77777777" w:rsidR="00985691" w:rsidRPr="00985691" w:rsidRDefault="00985691" w:rsidP="00985691">
      <w:pPr>
        <w:numPr>
          <w:ilvl w:val="0"/>
          <w:numId w:val="25"/>
        </w:numPr>
        <w:pBdr>
          <w:top w:val="nil"/>
          <w:left w:val="nil"/>
          <w:bottom w:val="nil"/>
          <w:right w:val="nil"/>
          <w:between w:val="nil"/>
        </w:pBdr>
        <w:spacing w:after="200" w:line="276" w:lineRule="auto"/>
        <w:rPr>
          <w:rFonts w:ascii="Roobert" w:eastAsia="Roobert" w:hAnsi="Roobert" w:cs="Roobert"/>
          <w:color w:val="000000"/>
          <w:sz w:val="20"/>
          <w:szCs w:val="20"/>
        </w:rPr>
      </w:pPr>
      <w:r w:rsidRPr="00985691">
        <w:rPr>
          <w:rFonts w:ascii="Roobert" w:eastAsia="Roobert" w:hAnsi="Roobert" w:cs="Roobert"/>
          <w:color w:val="000000"/>
          <w:sz w:val="20"/>
          <w:szCs w:val="20"/>
        </w:rPr>
        <w:t>er i drift og ikke er konkurs;</w:t>
      </w:r>
    </w:p>
    <w:p w14:paraId="10D41A9D" w14:textId="77777777" w:rsidR="00985691" w:rsidRPr="00985691" w:rsidRDefault="00985691" w:rsidP="00985691">
      <w:pPr>
        <w:numPr>
          <w:ilvl w:val="0"/>
          <w:numId w:val="25"/>
        </w:numPr>
        <w:pBdr>
          <w:top w:val="nil"/>
          <w:left w:val="nil"/>
          <w:bottom w:val="nil"/>
          <w:right w:val="nil"/>
          <w:between w:val="nil"/>
        </w:pBdr>
        <w:spacing w:after="200" w:line="276" w:lineRule="auto"/>
        <w:rPr>
          <w:rFonts w:ascii="Roobert" w:eastAsia="Roobert" w:hAnsi="Roobert" w:cs="Roobert"/>
          <w:color w:val="000000"/>
          <w:sz w:val="20"/>
          <w:szCs w:val="20"/>
        </w:rPr>
      </w:pPr>
      <w:r w:rsidRPr="00985691">
        <w:rPr>
          <w:rFonts w:ascii="Roobert" w:eastAsia="Roobert" w:hAnsi="Roobert" w:cs="Roobert"/>
          <w:color w:val="000000"/>
          <w:sz w:val="20"/>
          <w:szCs w:val="20"/>
        </w:rPr>
        <w:t>er juridisk i stand til å inngå Låneavtalen, og ikke forhindret fra å inngå Låneavtalen på grunn av eksisterende avtaler eller andre forhold;</w:t>
      </w:r>
    </w:p>
    <w:p w14:paraId="340DBE0C" w14:textId="77777777" w:rsidR="00985691" w:rsidRPr="00985691" w:rsidRDefault="00985691" w:rsidP="00985691">
      <w:pPr>
        <w:numPr>
          <w:ilvl w:val="0"/>
          <w:numId w:val="25"/>
        </w:numPr>
        <w:pBdr>
          <w:top w:val="nil"/>
          <w:left w:val="nil"/>
          <w:bottom w:val="nil"/>
          <w:right w:val="nil"/>
          <w:between w:val="nil"/>
        </w:pBdr>
        <w:spacing w:after="200" w:line="276" w:lineRule="auto"/>
        <w:rPr>
          <w:rFonts w:ascii="Roobert" w:eastAsia="Roobert" w:hAnsi="Roobert" w:cs="Roobert"/>
          <w:color w:val="000000"/>
          <w:sz w:val="20"/>
          <w:szCs w:val="20"/>
        </w:rPr>
      </w:pPr>
      <w:r w:rsidRPr="00985691">
        <w:rPr>
          <w:rFonts w:ascii="Roobert" w:eastAsia="Roobert" w:hAnsi="Roobert" w:cs="Roobert"/>
          <w:color w:val="000000"/>
          <w:sz w:val="20"/>
          <w:szCs w:val="20"/>
        </w:rPr>
        <w:t>på korrekt vis har gitt FundingPartner informasjon om samtlige eksisterende reelle rettighetshavere og/eller politiske eksponerte personer;</w:t>
      </w:r>
    </w:p>
    <w:p w14:paraId="0E409101" w14:textId="77777777" w:rsidR="00985691" w:rsidRPr="00985691" w:rsidRDefault="00985691" w:rsidP="00985691">
      <w:pPr>
        <w:numPr>
          <w:ilvl w:val="0"/>
          <w:numId w:val="25"/>
        </w:numPr>
        <w:pBdr>
          <w:top w:val="nil"/>
          <w:left w:val="nil"/>
          <w:bottom w:val="nil"/>
          <w:right w:val="nil"/>
          <w:between w:val="nil"/>
        </w:pBdr>
        <w:spacing w:after="200" w:line="276" w:lineRule="auto"/>
        <w:rPr>
          <w:rFonts w:ascii="Roobert" w:eastAsia="Roobert" w:hAnsi="Roobert" w:cs="Roobert"/>
          <w:color w:val="000000"/>
          <w:sz w:val="20"/>
          <w:szCs w:val="20"/>
        </w:rPr>
      </w:pPr>
      <w:r w:rsidRPr="00985691">
        <w:rPr>
          <w:rFonts w:ascii="Roobert" w:eastAsia="Roobert" w:hAnsi="Roobert" w:cs="Roobert"/>
          <w:color w:val="000000"/>
          <w:sz w:val="20"/>
          <w:szCs w:val="20"/>
        </w:rPr>
        <w:t>gir FundingPartner øyeblikkelig beskjed dersom daglig leder, styremedlemmer, reelle rettighetshavere, prokura- og/eller signaturberettigede for selskapet endres;</w:t>
      </w:r>
    </w:p>
    <w:p w14:paraId="5E078125" w14:textId="77777777" w:rsidR="00985691" w:rsidRPr="00985691" w:rsidRDefault="00985691" w:rsidP="00985691">
      <w:pPr>
        <w:numPr>
          <w:ilvl w:val="0"/>
          <w:numId w:val="25"/>
        </w:numPr>
        <w:pBdr>
          <w:top w:val="nil"/>
          <w:left w:val="nil"/>
          <w:bottom w:val="nil"/>
          <w:right w:val="nil"/>
          <w:between w:val="nil"/>
        </w:pBdr>
        <w:spacing w:after="200" w:line="276" w:lineRule="auto"/>
        <w:rPr>
          <w:rFonts w:ascii="Roobert" w:eastAsia="Roobert" w:hAnsi="Roobert" w:cs="Roobert"/>
          <w:color w:val="000000"/>
          <w:sz w:val="20"/>
          <w:szCs w:val="20"/>
        </w:rPr>
      </w:pPr>
      <w:r w:rsidRPr="00985691">
        <w:rPr>
          <w:rFonts w:ascii="Roobert" w:eastAsia="Roobert" w:hAnsi="Roobert" w:cs="Roobert"/>
          <w:color w:val="000000"/>
          <w:sz w:val="20"/>
          <w:szCs w:val="20"/>
        </w:rPr>
        <w:t>har informert FundingPartner om Låntakers samtlige eksisterende lån eller andre ansvarsforpliktelser som garantier og andre finansielle forpliktelser;</w:t>
      </w:r>
    </w:p>
    <w:p w14:paraId="60F2419B" w14:textId="77777777" w:rsidR="00985691" w:rsidRPr="00985691" w:rsidRDefault="00985691" w:rsidP="00985691">
      <w:pPr>
        <w:numPr>
          <w:ilvl w:val="0"/>
          <w:numId w:val="25"/>
        </w:numPr>
        <w:pBdr>
          <w:top w:val="nil"/>
          <w:left w:val="nil"/>
          <w:bottom w:val="nil"/>
          <w:right w:val="nil"/>
          <w:between w:val="nil"/>
        </w:pBdr>
        <w:spacing w:after="200" w:line="276" w:lineRule="auto"/>
        <w:rPr>
          <w:rFonts w:ascii="Roobert" w:eastAsia="Roobert" w:hAnsi="Roobert" w:cs="Roobert"/>
          <w:color w:val="000000"/>
          <w:sz w:val="20"/>
          <w:szCs w:val="20"/>
        </w:rPr>
      </w:pPr>
      <w:r w:rsidRPr="00985691">
        <w:rPr>
          <w:rFonts w:ascii="Roobert" w:eastAsia="Roobert" w:hAnsi="Roobert" w:cs="Roobert"/>
          <w:color w:val="000000"/>
          <w:sz w:val="20"/>
          <w:szCs w:val="20"/>
        </w:rPr>
        <w:t>oppfyller alle krav som stilles for å inngå Låneavtalen slik de fremstilles på Plattformen;</w:t>
      </w:r>
    </w:p>
    <w:p w14:paraId="48CBB6FE" w14:textId="77777777" w:rsidR="00985691" w:rsidRPr="00985691" w:rsidRDefault="00985691" w:rsidP="00985691">
      <w:pPr>
        <w:numPr>
          <w:ilvl w:val="0"/>
          <w:numId w:val="25"/>
        </w:numPr>
        <w:pBdr>
          <w:top w:val="nil"/>
          <w:left w:val="nil"/>
          <w:bottom w:val="nil"/>
          <w:right w:val="nil"/>
          <w:between w:val="nil"/>
        </w:pBdr>
        <w:spacing w:after="200" w:line="276" w:lineRule="auto"/>
        <w:rPr>
          <w:rFonts w:ascii="Roobert" w:eastAsia="Roobert" w:hAnsi="Roobert" w:cs="Roobert"/>
          <w:color w:val="000000"/>
          <w:sz w:val="20"/>
          <w:szCs w:val="20"/>
        </w:rPr>
      </w:pPr>
      <w:r w:rsidRPr="00985691">
        <w:rPr>
          <w:rFonts w:ascii="Roobert" w:eastAsia="Roobert" w:hAnsi="Roobert" w:cs="Roobert"/>
          <w:color w:val="000000"/>
          <w:sz w:val="20"/>
          <w:szCs w:val="20"/>
        </w:rPr>
        <w:t>handler for Låntaker selv;</w:t>
      </w:r>
    </w:p>
    <w:p w14:paraId="4A380664" w14:textId="77777777" w:rsidR="00985691" w:rsidRPr="00985691" w:rsidRDefault="00985691" w:rsidP="00985691">
      <w:pPr>
        <w:numPr>
          <w:ilvl w:val="0"/>
          <w:numId w:val="25"/>
        </w:numPr>
        <w:pBdr>
          <w:top w:val="nil"/>
          <w:left w:val="nil"/>
          <w:bottom w:val="nil"/>
          <w:right w:val="nil"/>
          <w:between w:val="nil"/>
        </w:pBdr>
        <w:spacing w:after="200" w:line="276" w:lineRule="auto"/>
        <w:rPr>
          <w:rFonts w:ascii="Roobert" w:eastAsia="Roobert" w:hAnsi="Roobert" w:cs="Roobert"/>
          <w:color w:val="000000"/>
          <w:sz w:val="20"/>
          <w:szCs w:val="20"/>
        </w:rPr>
      </w:pPr>
      <w:r w:rsidRPr="00985691">
        <w:rPr>
          <w:rFonts w:ascii="Roobert" w:eastAsia="Roobert" w:hAnsi="Roobert" w:cs="Roobert"/>
          <w:color w:val="000000"/>
          <w:sz w:val="20"/>
          <w:szCs w:val="20"/>
        </w:rPr>
        <w:t>opplyser nøyaktig om det faktiske formålet med Lånet;</w:t>
      </w:r>
    </w:p>
    <w:p w14:paraId="6259F52E" w14:textId="77777777" w:rsidR="00985691" w:rsidRPr="00985691" w:rsidRDefault="00985691" w:rsidP="00985691">
      <w:pPr>
        <w:numPr>
          <w:ilvl w:val="0"/>
          <w:numId w:val="25"/>
        </w:numPr>
        <w:pBdr>
          <w:top w:val="nil"/>
          <w:left w:val="nil"/>
          <w:bottom w:val="nil"/>
          <w:right w:val="nil"/>
          <w:between w:val="nil"/>
        </w:pBdr>
        <w:spacing w:after="200" w:line="276" w:lineRule="auto"/>
        <w:rPr>
          <w:rFonts w:ascii="Roobert" w:eastAsia="Roobert" w:hAnsi="Roobert" w:cs="Roobert"/>
          <w:color w:val="000000"/>
          <w:sz w:val="20"/>
          <w:szCs w:val="20"/>
        </w:rPr>
      </w:pPr>
      <w:r w:rsidRPr="00985691">
        <w:rPr>
          <w:rFonts w:ascii="Roobert" w:eastAsia="Roobert" w:hAnsi="Roobert" w:cs="Roobert"/>
          <w:color w:val="000000"/>
          <w:sz w:val="20"/>
          <w:szCs w:val="20"/>
        </w:rPr>
        <w:t>gir korrekt og nøyaktig informasjon til FundingPartner og forplikter seg til å fortsette med dette ved å underrette FundingPartner om endringer i informasjonen gitt så lenge Låntaker er Medlem på Plattformen;</w:t>
      </w:r>
    </w:p>
    <w:p w14:paraId="301FD129" w14:textId="77777777" w:rsidR="00985691" w:rsidRPr="00985691" w:rsidRDefault="00985691" w:rsidP="00985691">
      <w:pPr>
        <w:numPr>
          <w:ilvl w:val="0"/>
          <w:numId w:val="25"/>
        </w:numPr>
        <w:pBdr>
          <w:top w:val="nil"/>
          <w:left w:val="nil"/>
          <w:bottom w:val="nil"/>
          <w:right w:val="nil"/>
          <w:between w:val="nil"/>
        </w:pBdr>
        <w:spacing w:after="200" w:line="276" w:lineRule="auto"/>
        <w:rPr>
          <w:rFonts w:ascii="Roobert" w:eastAsia="Roobert" w:hAnsi="Roobert" w:cs="Roobert"/>
          <w:color w:val="000000"/>
          <w:sz w:val="20"/>
          <w:szCs w:val="20"/>
        </w:rPr>
      </w:pPr>
      <w:r w:rsidRPr="00985691">
        <w:rPr>
          <w:rFonts w:ascii="Roobert" w:eastAsia="Roobert" w:hAnsi="Roobert" w:cs="Roobert"/>
          <w:color w:val="000000"/>
          <w:sz w:val="20"/>
          <w:szCs w:val="20"/>
        </w:rPr>
        <w:t>selv har gjort en grundig vurdering på om Låntaker har evne til å betjene Lånet som Låntaker søker om;</w:t>
      </w:r>
    </w:p>
    <w:p w14:paraId="4FA7D781" w14:textId="77777777" w:rsidR="00985691" w:rsidRPr="00985691" w:rsidRDefault="00985691" w:rsidP="00985691">
      <w:pPr>
        <w:numPr>
          <w:ilvl w:val="0"/>
          <w:numId w:val="25"/>
        </w:numPr>
        <w:pBdr>
          <w:top w:val="nil"/>
          <w:left w:val="nil"/>
          <w:bottom w:val="nil"/>
          <w:right w:val="nil"/>
          <w:between w:val="nil"/>
        </w:pBdr>
        <w:spacing w:after="200" w:line="276" w:lineRule="auto"/>
        <w:rPr>
          <w:rFonts w:ascii="Roobert" w:eastAsia="Roobert" w:hAnsi="Roobert" w:cs="Roobert"/>
          <w:color w:val="000000"/>
          <w:sz w:val="20"/>
          <w:szCs w:val="20"/>
        </w:rPr>
      </w:pPr>
      <w:r w:rsidRPr="00985691">
        <w:rPr>
          <w:rFonts w:ascii="Roobert" w:eastAsia="Roobert" w:hAnsi="Roobert" w:cs="Roobert"/>
          <w:color w:val="000000"/>
          <w:sz w:val="20"/>
          <w:szCs w:val="20"/>
        </w:rPr>
        <w:t>er innforstått med hvilke forpliktelser det innebærer å reise kapital på Plattformen;</w:t>
      </w:r>
    </w:p>
    <w:p w14:paraId="75033FE2" w14:textId="77777777" w:rsidR="00985691" w:rsidRPr="00985691" w:rsidRDefault="00985691" w:rsidP="00985691">
      <w:pPr>
        <w:numPr>
          <w:ilvl w:val="0"/>
          <w:numId w:val="25"/>
        </w:numPr>
        <w:pBdr>
          <w:top w:val="nil"/>
          <w:left w:val="nil"/>
          <w:bottom w:val="nil"/>
          <w:right w:val="nil"/>
          <w:between w:val="nil"/>
        </w:pBdr>
        <w:spacing w:after="200" w:line="276" w:lineRule="auto"/>
        <w:rPr>
          <w:rFonts w:ascii="Roobert" w:eastAsia="Roobert" w:hAnsi="Roobert" w:cs="Roobert"/>
          <w:color w:val="000000"/>
          <w:sz w:val="20"/>
          <w:szCs w:val="20"/>
        </w:rPr>
      </w:pPr>
      <w:r w:rsidRPr="00985691">
        <w:rPr>
          <w:rFonts w:ascii="Roobert" w:eastAsia="Roobert" w:hAnsi="Roobert" w:cs="Roobert"/>
          <w:color w:val="000000"/>
          <w:sz w:val="20"/>
          <w:szCs w:val="20"/>
        </w:rPr>
        <w:t>godtar at FundingPartner, og eventuelle tredjeparter på vegne av FundingPartner, innhenter kredittopplysninger på Låntaker, ledelsen, styremedlemmer og eventuelt andre reelle rettighetshavere; og</w:t>
      </w:r>
    </w:p>
    <w:p w14:paraId="18B6C102" w14:textId="77777777" w:rsidR="00985691" w:rsidRPr="00985691" w:rsidRDefault="00985691" w:rsidP="00985691">
      <w:pPr>
        <w:numPr>
          <w:ilvl w:val="0"/>
          <w:numId w:val="25"/>
        </w:numPr>
        <w:pBdr>
          <w:top w:val="nil"/>
          <w:left w:val="nil"/>
          <w:bottom w:val="nil"/>
          <w:right w:val="nil"/>
          <w:between w:val="nil"/>
        </w:pBdr>
        <w:spacing w:after="200" w:line="276" w:lineRule="auto"/>
        <w:rPr>
          <w:rFonts w:ascii="Roobert" w:eastAsia="Roobert" w:hAnsi="Roobert" w:cs="Roobert"/>
          <w:color w:val="000000"/>
          <w:sz w:val="20"/>
          <w:szCs w:val="20"/>
        </w:rPr>
      </w:pPr>
      <w:r w:rsidRPr="00985691">
        <w:rPr>
          <w:rFonts w:ascii="Roobert" w:eastAsia="Roobert" w:hAnsi="Roobert" w:cs="Roobert"/>
          <w:color w:val="000000"/>
          <w:sz w:val="20"/>
          <w:szCs w:val="20"/>
        </w:rPr>
        <w:t>er innforstått med at FundingPartner kun er en låneformidler og et betalingsforetak, og at de ikke garanterer for fulltegning av Lånet, eller for Låntakers betalingsforpliktelser.</w:t>
      </w:r>
    </w:p>
    <w:p w14:paraId="36171F9A" w14:textId="77777777" w:rsidR="00985691" w:rsidRPr="00985691" w:rsidRDefault="00985691" w:rsidP="00985691">
      <w:pPr>
        <w:spacing w:after="200" w:line="276" w:lineRule="auto"/>
        <w:rPr>
          <w:rFonts w:ascii="Roobert" w:eastAsia="Roobert" w:hAnsi="Roobert" w:cs="Roobert"/>
          <w:sz w:val="20"/>
          <w:szCs w:val="20"/>
        </w:rPr>
      </w:pPr>
      <w:r w:rsidRPr="00985691">
        <w:rPr>
          <w:rFonts w:ascii="Roobert" w:eastAsia="Roobert" w:hAnsi="Roobert" w:cs="Roobert"/>
          <w:sz w:val="20"/>
          <w:szCs w:val="20"/>
        </w:rPr>
        <w:t>Medlemskapet er personlig, og Låntaker er ansvarlig for de handlinger som utføres på Plattformen mens Låntaker er logget inn på Plattformen. FundingPartner er ikke ansvarlig for skade eller tap grunnet at Låntakers brukerinformasjon anvendes av utenforstående. Dersom Låntaker vet eller mistenker at andre enn Låntaker har tilgang til Låntakers brukerinformasjon hos FundingPartner, plikter Låntaker å varsle FundingPartner umiddelbart.</w:t>
      </w:r>
    </w:p>
    <w:p w14:paraId="3024216D" w14:textId="77777777" w:rsidR="00985691" w:rsidRPr="00985691" w:rsidRDefault="00985691" w:rsidP="00985691">
      <w:pPr>
        <w:keepNext/>
        <w:keepLines/>
        <w:numPr>
          <w:ilvl w:val="1"/>
          <w:numId w:val="0"/>
        </w:numPr>
        <w:spacing w:before="200" w:line="276" w:lineRule="auto"/>
        <w:ind w:left="720" w:hanging="720"/>
        <w:outlineLvl w:val="1"/>
        <w:rPr>
          <w:rFonts w:ascii="Roobert" w:eastAsia="Roobert" w:hAnsi="Roobert" w:cs="Roobert"/>
          <w:b/>
          <w:bCs/>
          <w:color w:val="000000"/>
          <w:sz w:val="22"/>
          <w:szCs w:val="22"/>
        </w:rPr>
      </w:pPr>
      <w:bookmarkStart w:id="84" w:name="_heading=h.2w5ecyt" w:colFirst="0" w:colLast="0"/>
      <w:bookmarkStart w:id="85" w:name="_Toc103589925"/>
      <w:bookmarkEnd w:id="84"/>
      <w:r w:rsidRPr="00985691">
        <w:rPr>
          <w:rFonts w:ascii="Roobert" w:eastAsia="Roobert" w:hAnsi="Roobert" w:cs="Roobert"/>
          <w:b/>
          <w:bCs/>
          <w:color w:val="000000"/>
          <w:sz w:val="22"/>
          <w:szCs w:val="22"/>
        </w:rPr>
        <w:lastRenderedPageBreak/>
        <w:t>Om Medlemskap og behandling av Medlemskapssøknaden</w:t>
      </w:r>
      <w:bookmarkEnd w:id="85"/>
    </w:p>
    <w:p w14:paraId="75231B33" w14:textId="77777777" w:rsidR="00985691" w:rsidRPr="00985691" w:rsidRDefault="00985691" w:rsidP="00985691">
      <w:pPr>
        <w:spacing w:after="200" w:line="276" w:lineRule="auto"/>
        <w:rPr>
          <w:rFonts w:ascii="Roobert" w:eastAsia="Roobert" w:hAnsi="Roobert" w:cs="Roobert"/>
          <w:sz w:val="20"/>
          <w:szCs w:val="20"/>
        </w:rPr>
      </w:pPr>
      <w:r w:rsidRPr="00985691">
        <w:rPr>
          <w:rFonts w:ascii="Roobert" w:eastAsia="Roobert" w:hAnsi="Roobert" w:cs="Roobert"/>
          <w:sz w:val="20"/>
          <w:szCs w:val="20"/>
        </w:rPr>
        <w:t>Ved innsendelse av en søknad om Medlemskap, bekrefter Medlemmet å være kjent med følgende:</w:t>
      </w:r>
    </w:p>
    <w:p w14:paraId="5ED7741A" w14:textId="77777777" w:rsidR="00985691" w:rsidRPr="00985691" w:rsidRDefault="00985691" w:rsidP="00985691">
      <w:pPr>
        <w:numPr>
          <w:ilvl w:val="0"/>
          <w:numId w:val="15"/>
        </w:numPr>
        <w:pBdr>
          <w:top w:val="nil"/>
          <w:left w:val="nil"/>
          <w:bottom w:val="nil"/>
          <w:right w:val="nil"/>
          <w:between w:val="nil"/>
        </w:pBdr>
        <w:spacing w:after="200" w:line="276" w:lineRule="auto"/>
        <w:rPr>
          <w:rFonts w:ascii="Roobert" w:eastAsia="Roobert" w:hAnsi="Roobert" w:cs="Roobert"/>
          <w:color w:val="000000"/>
          <w:sz w:val="20"/>
          <w:szCs w:val="20"/>
        </w:rPr>
      </w:pPr>
      <w:r w:rsidRPr="00985691">
        <w:rPr>
          <w:rFonts w:ascii="Roobert" w:eastAsia="Roobert" w:hAnsi="Roobert" w:cs="Roobert"/>
          <w:color w:val="000000"/>
          <w:sz w:val="20"/>
          <w:szCs w:val="20"/>
        </w:rPr>
        <w:t>FundingPartner er kun låneformidler og betalingsformidler for Lånene som formidles gjennom Plattformen, og ingen finansiell rådgiver eller liknende. I så måte skal heller ingen informasjon tilgjengelig på Plattformen betraktes som råd fra FundingPartner.</w:t>
      </w:r>
    </w:p>
    <w:p w14:paraId="0A8DFDF6" w14:textId="77777777" w:rsidR="00985691" w:rsidRPr="00985691" w:rsidRDefault="00985691" w:rsidP="00985691">
      <w:pPr>
        <w:numPr>
          <w:ilvl w:val="0"/>
          <w:numId w:val="15"/>
        </w:numPr>
        <w:pBdr>
          <w:top w:val="nil"/>
          <w:left w:val="nil"/>
          <w:bottom w:val="nil"/>
          <w:right w:val="nil"/>
          <w:between w:val="nil"/>
        </w:pBdr>
        <w:spacing w:after="200" w:line="276" w:lineRule="auto"/>
        <w:rPr>
          <w:rFonts w:ascii="Roobert" w:eastAsia="Roobert" w:hAnsi="Roobert" w:cs="Roobert"/>
          <w:color w:val="000000"/>
          <w:sz w:val="20"/>
          <w:szCs w:val="20"/>
        </w:rPr>
      </w:pPr>
      <w:r w:rsidRPr="00985691">
        <w:rPr>
          <w:rFonts w:ascii="Roobert" w:eastAsia="Roobert" w:hAnsi="Roobert" w:cs="Roobert"/>
          <w:color w:val="000000"/>
          <w:sz w:val="20"/>
          <w:szCs w:val="20"/>
        </w:rPr>
        <w:t>FundingPartner garanterer ikke på noen måte for Lån formidlet gjennom Plattformen, eller for at andre forpliktelser i Låneavtalen mellom Långiver og Låntaker overholdes.</w:t>
      </w:r>
    </w:p>
    <w:p w14:paraId="04548B28" w14:textId="77777777" w:rsidR="00985691" w:rsidRPr="00985691" w:rsidRDefault="00985691" w:rsidP="00985691">
      <w:pPr>
        <w:numPr>
          <w:ilvl w:val="0"/>
          <w:numId w:val="15"/>
        </w:numPr>
        <w:pBdr>
          <w:top w:val="nil"/>
          <w:left w:val="nil"/>
          <w:bottom w:val="nil"/>
          <w:right w:val="nil"/>
          <w:between w:val="nil"/>
        </w:pBdr>
        <w:spacing w:after="200" w:line="276" w:lineRule="auto"/>
        <w:rPr>
          <w:rFonts w:ascii="Roobert" w:eastAsia="Roobert" w:hAnsi="Roobert" w:cs="Roobert"/>
          <w:color w:val="000000"/>
          <w:sz w:val="20"/>
          <w:szCs w:val="20"/>
        </w:rPr>
      </w:pPr>
      <w:r w:rsidRPr="00985691">
        <w:rPr>
          <w:rFonts w:ascii="Roobert" w:eastAsia="Roobert" w:hAnsi="Roobert" w:cs="Roobert"/>
          <w:color w:val="000000"/>
          <w:sz w:val="20"/>
          <w:szCs w:val="20"/>
        </w:rPr>
        <w:t>I alle investeringer ligger det en risiko for at avkastningen kan bli annerledes enn det Långiver blir forespeilet på investeringstidspunktet / tidspunktet for Tegning i Lån. Investeringer i bedriftslån er intet unntak, og avkastningen kan avvike fra forespeilet rente dersom Låntaker ikke betaler sine Lån som avtalt. I verste fall kan 100% av utlånt beløp gå tapt.</w:t>
      </w:r>
    </w:p>
    <w:p w14:paraId="3A6B2744" w14:textId="77777777" w:rsidR="00985691" w:rsidRPr="00985691" w:rsidRDefault="00985691" w:rsidP="00985691">
      <w:pPr>
        <w:numPr>
          <w:ilvl w:val="0"/>
          <w:numId w:val="15"/>
        </w:numPr>
        <w:pBdr>
          <w:top w:val="nil"/>
          <w:left w:val="nil"/>
          <w:bottom w:val="nil"/>
          <w:right w:val="nil"/>
          <w:between w:val="nil"/>
        </w:pBdr>
        <w:spacing w:after="200" w:line="276" w:lineRule="auto"/>
        <w:rPr>
          <w:rFonts w:ascii="Roobert" w:eastAsia="Roobert" w:hAnsi="Roobert" w:cs="Roobert"/>
          <w:color w:val="000000"/>
          <w:sz w:val="20"/>
          <w:szCs w:val="20"/>
        </w:rPr>
      </w:pPr>
      <w:r w:rsidRPr="00985691">
        <w:rPr>
          <w:rFonts w:ascii="Roobert" w:eastAsia="Roobert" w:hAnsi="Roobert" w:cs="Roobert"/>
          <w:color w:val="000000"/>
          <w:sz w:val="20"/>
          <w:szCs w:val="20"/>
        </w:rPr>
        <w:t xml:space="preserve">All kommunikasjon med FundingPartner skjer elektronisk via Plattformen eller e-post. </w:t>
      </w:r>
    </w:p>
    <w:p w14:paraId="3BCE3C36" w14:textId="77777777" w:rsidR="00985691" w:rsidRPr="00985691" w:rsidRDefault="00985691" w:rsidP="00985691">
      <w:pPr>
        <w:numPr>
          <w:ilvl w:val="0"/>
          <w:numId w:val="15"/>
        </w:numPr>
        <w:pBdr>
          <w:top w:val="nil"/>
          <w:left w:val="nil"/>
          <w:bottom w:val="nil"/>
          <w:right w:val="nil"/>
          <w:between w:val="nil"/>
        </w:pBdr>
        <w:spacing w:after="200" w:line="276" w:lineRule="auto"/>
        <w:rPr>
          <w:rFonts w:ascii="Roobert" w:eastAsia="Roobert" w:hAnsi="Roobert" w:cs="Roobert"/>
          <w:color w:val="000000"/>
          <w:sz w:val="20"/>
          <w:szCs w:val="20"/>
        </w:rPr>
      </w:pPr>
      <w:r w:rsidRPr="00985691">
        <w:rPr>
          <w:rFonts w:ascii="Roobert" w:eastAsia="Roobert" w:hAnsi="Roobert" w:cs="Roobert"/>
          <w:color w:val="000000"/>
          <w:sz w:val="20"/>
          <w:szCs w:val="20"/>
        </w:rPr>
        <w:t>Kundens aksept, samtykke, bekreftelse eller lignende skjer via Plattformen, enten ved benyttelse av Bank-ID eller andre betryggende prosedyrer for slikt.</w:t>
      </w:r>
    </w:p>
    <w:p w14:paraId="71E8BBA8" w14:textId="77777777" w:rsidR="00985691" w:rsidRPr="00985691" w:rsidRDefault="00985691" w:rsidP="00985691">
      <w:pPr>
        <w:numPr>
          <w:ilvl w:val="0"/>
          <w:numId w:val="15"/>
        </w:numPr>
        <w:pBdr>
          <w:top w:val="nil"/>
          <w:left w:val="nil"/>
          <w:bottom w:val="nil"/>
          <w:right w:val="nil"/>
          <w:between w:val="nil"/>
        </w:pBdr>
        <w:spacing w:after="200" w:line="276" w:lineRule="auto"/>
        <w:rPr>
          <w:rFonts w:ascii="Roobert" w:eastAsia="Roobert" w:hAnsi="Roobert" w:cs="Roobert"/>
          <w:color w:val="000000"/>
          <w:sz w:val="20"/>
          <w:szCs w:val="20"/>
        </w:rPr>
      </w:pPr>
      <w:r w:rsidRPr="00985691">
        <w:rPr>
          <w:rFonts w:ascii="Roobert" w:eastAsia="Roobert" w:hAnsi="Roobert" w:cs="Roobert"/>
          <w:color w:val="000000"/>
          <w:sz w:val="20"/>
          <w:szCs w:val="20"/>
        </w:rPr>
        <w:t>FundingPartner kan kreve gebyrer og andre kostnader for sine tjenester og disse fremgår til enhver tid på Plattformen.</w:t>
      </w:r>
    </w:p>
    <w:p w14:paraId="08740649" w14:textId="77777777" w:rsidR="00985691" w:rsidRPr="00985691" w:rsidRDefault="00985691" w:rsidP="00985691">
      <w:pPr>
        <w:spacing w:after="200" w:line="276" w:lineRule="auto"/>
        <w:rPr>
          <w:rFonts w:ascii="Roobert" w:eastAsia="Roobert" w:hAnsi="Roobert" w:cs="Roobert"/>
          <w:sz w:val="20"/>
          <w:szCs w:val="20"/>
        </w:rPr>
      </w:pPr>
      <w:r w:rsidRPr="00985691">
        <w:rPr>
          <w:rFonts w:ascii="Roobert" w:eastAsia="Roobert" w:hAnsi="Roobert" w:cs="Roobert"/>
          <w:sz w:val="20"/>
          <w:szCs w:val="20"/>
        </w:rPr>
        <w:t xml:space="preserve">Etter at Medlemmet har søkt om Medlemskap på Plattformen, behandles søknaden av FundingPartner. For at FundingPartner skal kunne godkjenne søknaden, kreves det at Medlemmets identitet, Bankkonto og adresse m.m. verifiseres. FundingPartner må også gjennomføre en kontroll i henhold til Hvitvaskingsloven både når Medlemmet søker om Medlemskap på Plattformen, og løpende så lenge en er medlem på Plattformen. FundingPartner vil i tillegg innhente kredittvurdering og kredittscore fra eksterne tredjeparter på Medlemmer som ønsker å søke Lån. Långivere vil også kunne bli kredittvurdert av </w:t>
      </w:r>
      <w:r w:rsidRPr="00985691">
        <w:rPr>
          <w:rFonts w:ascii="Roobert" w:eastAsia="Roobert" w:hAnsi="Roobert" w:cs="Roobert"/>
          <w:sz w:val="20"/>
          <w:szCs w:val="20"/>
        </w:rPr>
        <w:t xml:space="preserve">tredjeparter FundingPartner måtte benytte seg av. FundingPartner behandler Medlemmers personopplysninger som beskrevet i avsnitt 8. </w:t>
      </w:r>
    </w:p>
    <w:p w14:paraId="6621C182" w14:textId="77777777" w:rsidR="00985691" w:rsidRPr="00985691" w:rsidRDefault="00985691" w:rsidP="00985691">
      <w:pPr>
        <w:spacing w:after="200" w:line="276" w:lineRule="auto"/>
        <w:rPr>
          <w:rFonts w:ascii="Roobert" w:eastAsia="Roobert" w:hAnsi="Roobert" w:cs="Roobert"/>
          <w:sz w:val="20"/>
          <w:szCs w:val="20"/>
        </w:rPr>
      </w:pPr>
      <w:r w:rsidRPr="00985691">
        <w:rPr>
          <w:rFonts w:ascii="Roobert" w:eastAsia="Roobert" w:hAnsi="Roobert" w:cs="Roobert"/>
          <w:sz w:val="20"/>
          <w:szCs w:val="20"/>
        </w:rPr>
        <w:t>FundingPartner står fritt til å nekte Medlemskap på Plattformen.</w:t>
      </w:r>
    </w:p>
    <w:p w14:paraId="380991C3" w14:textId="77777777" w:rsidR="00985691" w:rsidRPr="00985691" w:rsidRDefault="00985691" w:rsidP="00985691">
      <w:pPr>
        <w:keepNext/>
        <w:keepLines/>
        <w:numPr>
          <w:ilvl w:val="2"/>
          <w:numId w:val="10"/>
        </w:numPr>
        <w:spacing w:before="200" w:after="200" w:line="276" w:lineRule="auto"/>
        <w:outlineLvl w:val="2"/>
        <w:rPr>
          <w:rFonts w:ascii="Roobert" w:eastAsia="Roobert" w:hAnsi="Roobert" w:cs="Roobert"/>
          <w:b/>
          <w:bCs/>
          <w:color w:val="000000"/>
          <w:sz w:val="20"/>
          <w:szCs w:val="20"/>
        </w:rPr>
      </w:pPr>
      <w:bookmarkStart w:id="86" w:name="_heading=h.1baon6m" w:colFirst="0" w:colLast="0"/>
      <w:bookmarkStart w:id="87" w:name="_Toc103589926"/>
      <w:bookmarkEnd w:id="86"/>
      <w:r w:rsidRPr="00985691">
        <w:rPr>
          <w:rFonts w:ascii="Roobert" w:eastAsia="Roobert" w:hAnsi="Roobert" w:cs="Roobert"/>
          <w:b/>
          <w:bCs/>
          <w:color w:val="000000"/>
          <w:sz w:val="20"/>
          <w:szCs w:val="20"/>
        </w:rPr>
        <w:t>Angrerett</w:t>
      </w:r>
      <w:bookmarkEnd w:id="87"/>
    </w:p>
    <w:p w14:paraId="6229B124" w14:textId="77777777" w:rsidR="00985691" w:rsidRPr="00985691" w:rsidRDefault="00985691" w:rsidP="00985691">
      <w:pPr>
        <w:spacing w:after="200" w:line="276" w:lineRule="auto"/>
        <w:rPr>
          <w:rFonts w:ascii="Roobert" w:eastAsia="Roobert" w:hAnsi="Roobert" w:cs="Roobert"/>
          <w:sz w:val="20"/>
          <w:szCs w:val="20"/>
        </w:rPr>
      </w:pPr>
      <w:r w:rsidRPr="00985691">
        <w:rPr>
          <w:rFonts w:ascii="Roobert" w:eastAsia="Roobert" w:hAnsi="Roobert" w:cs="Roobert"/>
          <w:sz w:val="20"/>
          <w:szCs w:val="20"/>
        </w:rPr>
        <w:t xml:space="preserve">Medlemmet har ikke angrerett med mindre dette er særskilt nevnt i enkeltavtaler. </w:t>
      </w:r>
    </w:p>
    <w:p w14:paraId="747DA0F8" w14:textId="77777777" w:rsidR="00985691" w:rsidRPr="00985691" w:rsidRDefault="00985691" w:rsidP="00985691">
      <w:pPr>
        <w:keepNext/>
        <w:keepLines/>
        <w:numPr>
          <w:ilvl w:val="2"/>
          <w:numId w:val="10"/>
        </w:numPr>
        <w:spacing w:before="200" w:after="200" w:line="276" w:lineRule="auto"/>
        <w:outlineLvl w:val="2"/>
        <w:rPr>
          <w:rFonts w:ascii="Roobert" w:eastAsia="Roobert" w:hAnsi="Roobert" w:cs="Roobert"/>
          <w:b/>
          <w:bCs/>
          <w:color w:val="000000"/>
          <w:sz w:val="20"/>
          <w:szCs w:val="20"/>
        </w:rPr>
      </w:pPr>
      <w:bookmarkStart w:id="88" w:name="_heading=h.3vac5uf" w:colFirst="0" w:colLast="0"/>
      <w:bookmarkStart w:id="89" w:name="_Toc103589927"/>
      <w:bookmarkEnd w:id="88"/>
      <w:r w:rsidRPr="00985691">
        <w:rPr>
          <w:rFonts w:ascii="Roobert" w:eastAsia="Roobert" w:hAnsi="Roobert" w:cs="Roobert"/>
          <w:b/>
          <w:bCs/>
          <w:color w:val="000000"/>
          <w:sz w:val="20"/>
          <w:szCs w:val="20"/>
        </w:rPr>
        <w:t>Brukerprofil</w:t>
      </w:r>
      <w:bookmarkEnd w:id="89"/>
    </w:p>
    <w:p w14:paraId="129543B5" w14:textId="77777777" w:rsidR="00985691" w:rsidRPr="00985691" w:rsidRDefault="00985691" w:rsidP="00985691">
      <w:pPr>
        <w:spacing w:after="200" w:line="276" w:lineRule="auto"/>
        <w:rPr>
          <w:rFonts w:ascii="Roobert" w:eastAsia="Roobert" w:hAnsi="Roobert" w:cs="Roobert"/>
          <w:sz w:val="20"/>
          <w:szCs w:val="20"/>
        </w:rPr>
      </w:pPr>
      <w:r w:rsidRPr="00985691">
        <w:rPr>
          <w:rFonts w:ascii="Roobert" w:eastAsia="Roobert" w:hAnsi="Roobert" w:cs="Roobert"/>
          <w:sz w:val="20"/>
          <w:szCs w:val="20"/>
        </w:rPr>
        <w:t xml:space="preserve">Som en del av søknaden om Medlemskap oppretter Medlemmet en brukerprofil på Plattformen med tilhørende brukernavn og passord. Brukernavn og passord er privat og konfidensielt, og skal ikke deles med andre. Medlemmet er selv ansvarlig for valg utført på Plattformen. FundingPartner er ikke i noen tilfeller ansvarlige for eventuelle tap eller positiv avkastning, som kommer av at en annen enn Medlemmet selv logger seg inn med </w:t>
      </w:r>
      <w:proofErr w:type="spellStart"/>
      <w:r w:rsidRPr="00985691">
        <w:rPr>
          <w:rFonts w:ascii="Roobert" w:eastAsia="Roobert" w:hAnsi="Roobert" w:cs="Roobert"/>
          <w:sz w:val="20"/>
          <w:szCs w:val="20"/>
        </w:rPr>
        <w:t>vedkommendes</w:t>
      </w:r>
      <w:proofErr w:type="spellEnd"/>
      <w:r w:rsidRPr="00985691">
        <w:rPr>
          <w:rFonts w:ascii="Roobert" w:eastAsia="Roobert" w:hAnsi="Roobert" w:cs="Roobert"/>
          <w:sz w:val="20"/>
          <w:szCs w:val="20"/>
        </w:rPr>
        <w:t xml:space="preserve"> brukerinformasjon. Om Medlemmet har mistanke om at andre har tilgang til brukerprofilen plikter vedkommende å varsle FundingPartner omgående.</w:t>
      </w:r>
    </w:p>
    <w:p w14:paraId="035322BE" w14:textId="77777777" w:rsidR="00985691" w:rsidRPr="00985691" w:rsidRDefault="00985691" w:rsidP="00985691">
      <w:pPr>
        <w:spacing w:after="200" w:line="276" w:lineRule="auto"/>
        <w:rPr>
          <w:rFonts w:ascii="Roobert" w:eastAsia="Roobert" w:hAnsi="Roobert" w:cs="Roobert"/>
          <w:sz w:val="20"/>
          <w:szCs w:val="20"/>
        </w:rPr>
      </w:pPr>
      <w:r w:rsidRPr="00985691">
        <w:rPr>
          <w:rFonts w:ascii="Roobert" w:eastAsia="Roobert" w:hAnsi="Roobert" w:cs="Roobert"/>
          <w:sz w:val="20"/>
          <w:szCs w:val="20"/>
        </w:rPr>
        <w:t>Medlemmet forplikter seg til ikke å dele passord, bankinformasjon eller andre sensitive opplysninger.</w:t>
      </w:r>
    </w:p>
    <w:p w14:paraId="2768780A" w14:textId="77777777" w:rsidR="00985691" w:rsidRPr="00985691" w:rsidRDefault="00985691" w:rsidP="00985691">
      <w:pPr>
        <w:keepNext/>
        <w:keepLines/>
        <w:numPr>
          <w:ilvl w:val="2"/>
          <w:numId w:val="10"/>
        </w:numPr>
        <w:spacing w:before="200" w:after="200" w:line="276" w:lineRule="auto"/>
        <w:outlineLvl w:val="2"/>
        <w:rPr>
          <w:rFonts w:ascii="Roobert" w:eastAsia="Roobert" w:hAnsi="Roobert" w:cs="Roobert"/>
          <w:b/>
          <w:bCs/>
          <w:color w:val="000000"/>
          <w:sz w:val="20"/>
          <w:szCs w:val="20"/>
        </w:rPr>
      </w:pPr>
      <w:bookmarkStart w:id="90" w:name="_heading=h.2afmg28" w:colFirst="0" w:colLast="0"/>
      <w:bookmarkStart w:id="91" w:name="_Toc103589928"/>
      <w:bookmarkEnd w:id="90"/>
      <w:r w:rsidRPr="00985691">
        <w:rPr>
          <w:rFonts w:ascii="Roobert" w:eastAsia="Roobert" w:hAnsi="Roobert" w:cs="Roobert"/>
          <w:b/>
          <w:bCs/>
          <w:color w:val="000000"/>
          <w:sz w:val="20"/>
          <w:szCs w:val="20"/>
        </w:rPr>
        <w:t>Identitets- og hvitvaskingskontroll</w:t>
      </w:r>
      <w:bookmarkEnd w:id="91"/>
    </w:p>
    <w:p w14:paraId="6DD1E722" w14:textId="77777777" w:rsidR="00985691" w:rsidRPr="00985691" w:rsidRDefault="00985691" w:rsidP="00985691">
      <w:pPr>
        <w:spacing w:after="200" w:line="276" w:lineRule="auto"/>
        <w:rPr>
          <w:rFonts w:ascii="Roobert" w:eastAsia="Roobert" w:hAnsi="Roobert" w:cs="Roobert"/>
          <w:sz w:val="20"/>
          <w:szCs w:val="20"/>
        </w:rPr>
      </w:pPr>
      <w:r w:rsidRPr="00985691">
        <w:rPr>
          <w:rFonts w:ascii="Roobert" w:eastAsia="Roobert" w:hAnsi="Roobert" w:cs="Roobert"/>
          <w:sz w:val="20"/>
          <w:szCs w:val="20"/>
        </w:rPr>
        <w:t xml:space="preserve">FundingPartner er etter Hvitvaskingsloven og tilhørende forskrift pålagt å forebygge hvitvasking og terrorfinansiering. FundingPartner skal dermed selv, eller med bistand fra tredjeparter, kontrollere identitet og gjennomføre KYC-sjekk, identifisere reelle rettighetshavere, politisk eksponerte personer, samt gjennomføre undersøkelser av transaksjoner gjennom Plattformen. Opplysningene FundingPartner innhenter lagres iht. Hvitvaskingsloven § 22. </w:t>
      </w:r>
    </w:p>
    <w:p w14:paraId="289CE97B" w14:textId="77777777" w:rsidR="00985691" w:rsidRPr="00985691" w:rsidRDefault="00985691" w:rsidP="00985691">
      <w:pPr>
        <w:keepNext/>
        <w:keepLines/>
        <w:numPr>
          <w:ilvl w:val="3"/>
          <w:numId w:val="10"/>
        </w:numPr>
        <w:spacing w:before="200" w:after="200" w:line="276" w:lineRule="auto"/>
        <w:outlineLvl w:val="2"/>
        <w:rPr>
          <w:rFonts w:ascii="Roobert" w:eastAsia="Roobert" w:hAnsi="Roobert" w:cs="Roobert"/>
          <w:b/>
          <w:bCs/>
          <w:color w:val="000000"/>
          <w:sz w:val="20"/>
          <w:szCs w:val="20"/>
        </w:rPr>
      </w:pPr>
      <w:bookmarkStart w:id="92" w:name="_heading=h.pkwqa1" w:colFirst="0" w:colLast="0"/>
      <w:bookmarkStart w:id="93" w:name="_Toc103589929"/>
      <w:bookmarkEnd w:id="92"/>
      <w:r w:rsidRPr="00985691">
        <w:rPr>
          <w:rFonts w:ascii="Roobert" w:eastAsia="Roobert" w:hAnsi="Roobert" w:cs="Roobert"/>
          <w:b/>
          <w:bCs/>
          <w:color w:val="000000"/>
          <w:sz w:val="20"/>
          <w:szCs w:val="20"/>
        </w:rPr>
        <w:t>Kontroll av Politiske Eksponerte Personer</w:t>
      </w:r>
      <w:bookmarkEnd w:id="93"/>
    </w:p>
    <w:p w14:paraId="26B5DD57" w14:textId="77777777" w:rsidR="00985691" w:rsidRPr="00985691" w:rsidRDefault="00985691" w:rsidP="00985691">
      <w:pPr>
        <w:spacing w:after="200" w:line="276" w:lineRule="auto"/>
        <w:rPr>
          <w:rFonts w:ascii="Roobert" w:eastAsia="Roobert" w:hAnsi="Roobert" w:cs="Roobert"/>
          <w:sz w:val="20"/>
          <w:szCs w:val="20"/>
        </w:rPr>
      </w:pPr>
      <w:r w:rsidRPr="00985691">
        <w:rPr>
          <w:rFonts w:ascii="Roobert" w:eastAsia="Roobert" w:hAnsi="Roobert" w:cs="Roobert"/>
          <w:sz w:val="20"/>
          <w:szCs w:val="20"/>
        </w:rPr>
        <w:t xml:space="preserve">Medlemmet plikter å informere FundingPartner dersom Medlemmet eller dens familiemedlemmer, reelle rettighetshavere, eller representanter for Medlemmet, er å anse som en politisk eksponert </w:t>
      </w:r>
      <w:r w:rsidRPr="00985691">
        <w:rPr>
          <w:rFonts w:ascii="Roobert" w:eastAsia="Roobert" w:hAnsi="Roobert" w:cs="Roobert"/>
          <w:sz w:val="20"/>
          <w:szCs w:val="20"/>
        </w:rPr>
        <w:lastRenderedPageBreak/>
        <w:t xml:space="preserve">person. FundingPartner står også fritt til å selv foreta nødvendige undersøkelser for å avdekke dette. </w:t>
      </w:r>
    </w:p>
    <w:p w14:paraId="29F91B4A" w14:textId="77777777" w:rsidR="00985691" w:rsidRPr="00985691" w:rsidRDefault="00985691" w:rsidP="00985691">
      <w:pPr>
        <w:keepNext/>
        <w:keepLines/>
        <w:numPr>
          <w:ilvl w:val="3"/>
          <w:numId w:val="10"/>
        </w:numPr>
        <w:spacing w:before="200" w:after="200" w:line="276" w:lineRule="auto"/>
        <w:outlineLvl w:val="2"/>
        <w:rPr>
          <w:rFonts w:ascii="Roobert" w:eastAsia="Roobert" w:hAnsi="Roobert" w:cs="Roobert"/>
          <w:b/>
          <w:bCs/>
          <w:color w:val="000000"/>
          <w:sz w:val="20"/>
          <w:szCs w:val="20"/>
        </w:rPr>
      </w:pPr>
      <w:bookmarkStart w:id="94" w:name="_heading=h.39kk8xu" w:colFirst="0" w:colLast="0"/>
      <w:bookmarkStart w:id="95" w:name="_Toc103589930"/>
      <w:bookmarkEnd w:id="94"/>
      <w:r w:rsidRPr="00985691">
        <w:rPr>
          <w:rFonts w:ascii="Roobert" w:eastAsia="Roobert" w:hAnsi="Roobert" w:cs="Roobert"/>
          <w:b/>
          <w:bCs/>
          <w:color w:val="000000"/>
          <w:sz w:val="20"/>
          <w:szCs w:val="20"/>
        </w:rPr>
        <w:t>Kontroll av Medlemmers identitet</w:t>
      </w:r>
      <w:bookmarkEnd w:id="95"/>
    </w:p>
    <w:p w14:paraId="5498A0B3" w14:textId="77777777" w:rsidR="00985691" w:rsidRPr="00985691" w:rsidRDefault="00985691" w:rsidP="00985691">
      <w:pPr>
        <w:spacing w:after="200" w:line="276" w:lineRule="auto"/>
        <w:rPr>
          <w:rFonts w:ascii="Roobert" w:eastAsia="Roobert" w:hAnsi="Roobert" w:cs="Roobert"/>
          <w:sz w:val="20"/>
          <w:szCs w:val="20"/>
        </w:rPr>
      </w:pPr>
      <w:r w:rsidRPr="00985691">
        <w:rPr>
          <w:rFonts w:ascii="Roobert" w:eastAsia="Roobert" w:hAnsi="Roobert" w:cs="Roobert"/>
          <w:sz w:val="20"/>
          <w:szCs w:val="20"/>
        </w:rPr>
        <w:t xml:space="preserve">Ved registrering må Medlemmet oppgi bl.a. navn, fødsels- og personnummer/d-nummer/organisasjonsnummer, adresse, formålet med Medlemskapet, samt annen informasjon FundingPartner behøver for å kontrollere Medlemmets identitet. </w:t>
      </w:r>
    </w:p>
    <w:p w14:paraId="7E59E36B" w14:textId="77777777" w:rsidR="00985691" w:rsidRPr="00985691" w:rsidRDefault="00985691" w:rsidP="00985691">
      <w:pPr>
        <w:spacing w:after="200" w:line="276" w:lineRule="auto"/>
        <w:rPr>
          <w:rFonts w:ascii="Roobert" w:eastAsia="Roobert" w:hAnsi="Roobert" w:cs="Roobert"/>
          <w:sz w:val="20"/>
          <w:szCs w:val="20"/>
        </w:rPr>
      </w:pPr>
      <w:r w:rsidRPr="00985691">
        <w:rPr>
          <w:rFonts w:ascii="Roobert" w:eastAsia="Roobert" w:hAnsi="Roobert" w:cs="Roobert"/>
          <w:sz w:val="20"/>
          <w:szCs w:val="20"/>
        </w:rPr>
        <w:t>Juridiske personer må også oppgi nødvendig informasjon om selskapet, som bl.a. selskapsnavn, organisasjonsnummer, daglig leder og Reelle Rettighetshavere, samt annen informasjon FundingPartner behøver for å kontrollere Medlemmets identitet.</w:t>
      </w:r>
    </w:p>
    <w:p w14:paraId="59766B64" w14:textId="77777777" w:rsidR="00985691" w:rsidRPr="00985691" w:rsidRDefault="00985691" w:rsidP="00985691">
      <w:pPr>
        <w:spacing w:after="200" w:line="276" w:lineRule="auto"/>
        <w:rPr>
          <w:rFonts w:ascii="Roobert" w:eastAsia="Roobert" w:hAnsi="Roobert" w:cs="Roobert"/>
          <w:sz w:val="20"/>
          <w:szCs w:val="20"/>
        </w:rPr>
      </w:pPr>
      <w:r w:rsidRPr="00985691">
        <w:rPr>
          <w:rFonts w:ascii="Roobert" w:eastAsia="Roobert" w:hAnsi="Roobert" w:cs="Roobert"/>
          <w:sz w:val="20"/>
          <w:szCs w:val="20"/>
        </w:rPr>
        <w:t xml:space="preserve">FundingPartner forbeholder seg retten til å kontrollere innsendte opplysninger og innhente manglende opplysninger fra tredjeparter. </w:t>
      </w:r>
    </w:p>
    <w:p w14:paraId="2F02CE58" w14:textId="77777777" w:rsidR="00985691" w:rsidRPr="00985691" w:rsidRDefault="00985691" w:rsidP="00985691">
      <w:pPr>
        <w:keepNext/>
        <w:keepLines/>
        <w:numPr>
          <w:ilvl w:val="1"/>
          <w:numId w:val="0"/>
        </w:numPr>
        <w:spacing w:before="200" w:line="276" w:lineRule="auto"/>
        <w:ind w:left="720" w:hanging="720"/>
        <w:outlineLvl w:val="1"/>
        <w:rPr>
          <w:rFonts w:ascii="Roobert" w:eastAsia="Roobert" w:hAnsi="Roobert" w:cs="Roobert"/>
          <w:b/>
          <w:bCs/>
          <w:color w:val="000000"/>
          <w:sz w:val="22"/>
          <w:szCs w:val="22"/>
        </w:rPr>
      </w:pPr>
      <w:bookmarkStart w:id="96" w:name="_heading=h.1opuj5n" w:colFirst="0" w:colLast="0"/>
      <w:bookmarkStart w:id="97" w:name="_Toc103589931"/>
      <w:bookmarkEnd w:id="96"/>
      <w:r w:rsidRPr="00985691">
        <w:rPr>
          <w:rFonts w:ascii="Roobert" w:eastAsia="Roobert" w:hAnsi="Roobert" w:cs="Roobert"/>
          <w:b/>
          <w:bCs/>
          <w:color w:val="000000"/>
          <w:sz w:val="22"/>
          <w:szCs w:val="22"/>
        </w:rPr>
        <w:t>Oppsigelse av medlemskap</w:t>
      </w:r>
      <w:bookmarkEnd w:id="97"/>
    </w:p>
    <w:p w14:paraId="19B2D8D8" w14:textId="77777777" w:rsidR="00985691" w:rsidRPr="00985691" w:rsidRDefault="00985691" w:rsidP="00985691">
      <w:pPr>
        <w:spacing w:after="200" w:line="276" w:lineRule="auto"/>
        <w:rPr>
          <w:rFonts w:ascii="Roobert" w:eastAsia="Roobert" w:hAnsi="Roobert" w:cs="Roobert"/>
          <w:sz w:val="20"/>
          <w:szCs w:val="20"/>
        </w:rPr>
      </w:pPr>
      <w:r w:rsidRPr="00985691">
        <w:rPr>
          <w:rFonts w:ascii="Roobert" w:eastAsia="Roobert" w:hAnsi="Roobert" w:cs="Roobert"/>
          <w:sz w:val="20"/>
          <w:szCs w:val="20"/>
        </w:rPr>
        <w:t xml:space="preserve">Medlemmer står fritt til å si opp sine respektive Medlemskap, såfremt Medlemmet ikke har utestående forpliktelser til FundingPartner eller andre Medlemmer av Plattformen.  </w:t>
      </w:r>
    </w:p>
    <w:p w14:paraId="7D3585E5" w14:textId="77777777" w:rsidR="00985691" w:rsidRPr="00985691" w:rsidRDefault="00985691" w:rsidP="00985691">
      <w:pPr>
        <w:spacing w:after="200" w:line="276" w:lineRule="auto"/>
        <w:rPr>
          <w:rFonts w:ascii="Roobert" w:eastAsia="Roobert" w:hAnsi="Roobert" w:cs="Roobert"/>
          <w:sz w:val="20"/>
          <w:szCs w:val="20"/>
        </w:rPr>
      </w:pPr>
      <w:r w:rsidRPr="00985691">
        <w:rPr>
          <w:rFonts w:ascii="Roobert" w:eastAsia="Roobert" w:hAnsi="Roobert" w:cs="Roobert"/>
          <w:sz w:val="20"/>
          <w:szCs w:val="20"/>
        </w:rPr>
        <w:t>FundingPartner har umiddelbar rett til å si opp Medlemskap uten forvarsel i de tilfeller hvor Medlemmet:</w:t>
      </w:r>
    </w:p>
    <w:p w14:paraId="095EA193" w14:textId="77777777" w:rsidR="00985691" w:rsidRPr="00985691" w:rsidRDefault="00985691" w:rsidP="00985691">
      <w:pPr>
        <w:numPr>
          <w:ilvl w:val="0"/>
          <w:numId w:val="17"/>
        </w:numPr>
        <w:pBdr>
          <w:top w:val="nil"/>
          <w:left w:val="nil"/>
          <w:bottom w:val="nil"/>
          <w:right w:val="nil"/>
          <w:between w:val="nil"/>
        </w:pBdr>
        <w:spacing w:after="200" w:line="276" w:lineRule="auto"/>
        <w:rPr>
          <w:rFonts w:ascii="Roobert" w:eastAsia="Roobert" w:hAnsi="Roobert" w:cs="Roobert"/>
          <w:color w:val="000000"/>
          <w:sz w:val="20"/>
          <w:szCs w:val="20"/>
        </w:rPr>
      </w:pPr>
      <w:r w:rsidRPr="00985691">
        <w:rPr>
          <w:rFonts w:ascii="Roobert" w:eastAsia="Roobert" w:hAnsi="Roobert" w:cs="Roobert"/>
          <w:color w:val="000000"/>
          <w:sz w:val="20"/>
          <w:szCs w:val="20"/>
        </w:rPr>
        <w:t>går konkurs,</w:t>
      </w:r>
    </w:p>
    <w:p w14:paraId="0E692FCA" w14:textId="77777777" w:rsidR="00985691" w:rsidRPr="00985691" w:rsidRDefault="00985691" w:rsidP="00985691">
      <w:pPr>
        <w:numPr>
          <w:ilvl w:val="0"/>
          <w:numId w:val="17"/>
        </w:numPr>
        <w:pBdr>
          <w:top w:val="nil"/>
          <w:left w:val="nil"/>
          <w:bottom w:val="nil"/>
          <w:right w:val="nil"/>
          <w:between w:val="nil"/>
        </w:pBdr>
        <w:spacing w:after="200" w:line="276" w:lineRule="auto"/>
        <w:rPr>
          <w:rFonts w:ascii="Roobert" w:eastAsia="Roobert" w:hAnsi="Roobert" w:cs="Roobert"/>
          <w:color w:val="000000"/>
          <w:sz w:val="20"/>
          <w:szCs w:val="20"/>
        </w:rPr>
      </w:pPr>
      <w:r w:rsidRPr="00985691">
        <w:rPr>
          <w:rFonts w:ascii="Roobert" w:eastAsia="Roobert" w:hAnsi="Roobert" w:cs="Roobert"/>
          <w:color w:val="000000"/>
          <w:sz w:val="20"/>
          <w:szCs w:val="20"/>
        </w:rPr>
        <w:t>dør,</w:t>
      </w:r>
    </w:p>
    <w:p w14:paraId="745B1260" w14:textId="77777777" w:rsidR="00985691" w:rsidRPr="00985691" w:rsidRDefault="00985691" w:rsidP="00985691">
      <w:pPr>
        <w:numPr>
          <w:ilvl w:val="0"/>
          <w:numId w:val="17"/>
        </w:numPr>
        <w:pBdr>
          <w:top w:val="nil"/>
          <w:left w:val="nil"/>
          <w:bottom w:val="nil"/>
          <w:right w:val="nil"/>
          <w:between w:val="nil"/>
        </w:pBdr>
        <w:spacing w:after="200" w:line="276" w:lineRule="auto"/>
        <w:rPr>
          <w:rFonts w:ascii="Roobert" w:eastAsia="Roobert" w:hAnsi="Roobert" w:cs="Roobert"/>
          <w:color w:val="000000"/>
          <w:sz w:val="20"/>
          <w:szCs w:val="20"/>
        </w:rPr>
      </w:pPr>
      <w:r w:rsidRPr="00985691">
        <w:rPr>
          <w:rFonts w:ascii="Roobert" w:eastAsia="Roobert" w:hAnsi="Roobert" w:cs="Roobert"/>
          <w:color w:val="000000"/>
          <w:sz w:val="20"/>
          <w:szCs w:val="20"/>
        </w:rPr>
        <w:t>begår vesentlige brudd eller ikke oppfyller Brukervilkår eller andre relevante Avtaler,</w:t>
      </w:r>
    </w:p>
    <w:p w14:paraId="64DCDD57" w14:textId="77777777" w:rsidR="00985691" w:rsidRPr="00985691" w:rsidRDefault="00985691" w:rsidP="00985691">
      <w:pPr>
        <w:numPr>
          <w:ilvl w:val="0"/>
          <w:numId w:val="17"/>
        </w:numPr>
        <w:pBdr>
          <w:top w:val="nil"/>
          <w:left w:val="nil"/>
          <w:bottom w:val="nil"/>
          <w:right w:val="nil"/>
          <w:between w:val="nil"/>
        </w:pBdr>
        <w:spacing w:after="200" w:line="276" w:lineRule="auto"/>
        <w:rPr>
          <w:rFonts w:ascii="Roobert" w:eastAsia="Roobert" w:hAnsi="Roobert" w:cs="Roobert"/>
          <w:color w:val="000000"/>
          <w:sz w:val="20"/>
          <w:szCs w:val="20"/>
        </w:rPr>
      </w:pPr>
      <w:r w:rsidRPr="00985691">
        <w:rPr>
          <w:rFonts w:ascii="Roobert" w:eastAsia="Roobert" w:hAnsi="Roobert" w:cs="Roobert"/>
          <w:color w:val="000000"/>
          <w:sz w:val="20"/>
          <w:szCs w:val="20"/>
        </w:rPr>
        <w:t>misbruker egen brukerinformasjon på Plattformen,</w:t>
      </w:r>
    </w:p>
    <w:p w14:paraId="0824452D" w14:textId="77777777" w:rsidR="00985691" w:rsidRPr="00985691" w:rsidRDefault="00985691" w:rsidP="00985691">
      <w:pPr>
        <w:numPr>
          <w:ilvl w:val="0"/>
          <w:numId w:val="17"/>
        </w:numPr>
        <w:pBdr>
          <w:top w:val="nil"/>
          <w:left w:val="nil"/>
          <w:bottom w:val="nil"/>
          <w:right w:val="nil"/>
          <w:between w:val="nil"/>
        </w:pBdr>
        <w:spacing w:after="200" w:line="276" w:lineRule="auto"/>
        <w:rPr>
          <w:rFonts w:ascii="Roobert" w:eastAsia="Roobert" w:hAnsi="Roobert" w:cs="Roobert"/>
          <w:color w:val="000000"/>
          <w:sz w:val="20"/>
          <w:szCs w:val="20"/>
        </w:rPr>
      </w:pPr>
      <w:r w:rsidRPr="00985691">
        <w:rPr>
          <w:rFonts w:ascii="Roobert" w:eastAsia="Roobert" w:hAnsi="Roobert" w:cs="Roobert"/>
          <w:color w:val="000000"/>
          <w:sz w:val="20"/>
          <w:szCs w:val="20"/>
        </w:rPr>
        <w:t>benytter Plattformen til kriminelle formål, eller</w:t>
      </w:r>
    </w:p>
    <w:p w14:paraId="727E7868" w14:textId="77777777" w:rsidR="00985691" w:rsidRPr="00985691" w:rsidRDefault="00985691" w:rsidP="00985691">
      <w:pPr>
        <w:numPr>
          <w:ilvl w:val="0"/>
          <w:numId w:val="17"/>
        </w:numPr>
        <w:pBdr>
          <w:top w:val="nil"/>
          <w:left w:val="nil"/>
          <w:bottom w:val="nil"/>
          <w:right w:val="nil"/>
          <w:between w:val="nil"/>
        </w:pBdr>
        <w:spacing w:after="200" w:line="276" w:lineRule="auto"/>
        <w:rPr>
          <w:rFonts w:ascii="Roobert" w:eastAsia="Roobert" w:hAnsi="Roobert" w:cs="Roobert"/>
          <w:color w:val="000000"/>
          <w:sz w:val="20"/>
          <w:szCs w:val="20"/>
        </w:rPr>
      </w:pPr>
      <w:r w:rsidRPr="00985691">
        <w:rPr>
          <w:rFonts w:ascii="Roobert" w:eastAsia="Roobert" w:hAnsi="Roobert" w:cs="Roobert"/>
          <w:color w:val="000000"/>
          <w:sz w:val="20"/>
          <w:szCs w:val="20"/>
        </w:rPr>
        <w:t>ikke aksepterer endringer i vilkår</w:t>
      </w:r>
    </w:p>
    <w:p w14:paraId="78DE1C4C" w14:textId="77777777" w:rsidR="00985691" w:rsidRPr="00985691" w:rsidRDefault="00985691" w:rsidP="00985691">
      <w:pPr>
        <w:spacing w:after="200" w:line="276" w:lineRule="auto"/>
        <w:rPr>
          <w:rFonts w:ascii="Roobert" w:eastAsia="Roobert" w:hAnsi="Roobert" w:cs="Roobert"/>
          <w:sz w:val="20"/>
          <w:szCs w:val="20"/>
        </w:rPr>
      </w:pPr>
      <w:r w:rsidRPr="00985691">
        <w:rPr>
          <w:rFonts w:ascii="Roobert" w:eastAsia="Roobert" w:hAnsi="Roobert" w:cs="Roobert"/>
          <w:sz w:val="20"/>
          <w:szCs w:val="20"/>
        </w:rPr>
        <w:t xml:space="preserve">FundingPartner står også fritt til å avslutte Medlemskap ved manglende bruk av Plattformen, og dersom Medlemmet ikke er part i noen Låneavtale. Medlemmet vil i så fall varsles 2 måneder i forveien via Medlemmets oppgitte e-post. Manglende bruk av Plattformen defineres </w:t>
      </w:r>
      <w:r w:rsidRPr="00985691">
        <w:rPr>
          <w:rFonts w:ascii="Roobert" w:eastAsia="Roobert" w:hAnsi="Roobert" w:cs="Roobert"/>
          <w:sz w:val="20"/>
          <w:szCs w:val="20"/>
        </w:rPr>
        <w:t xml:space="preserve">som at Medlemmet ikke har vært innlogget på Plattformen på over 12 måneder. </w:t>
      </w:r>
    </w:p>
    <w:p w14:paraId="7BF08CD0" w14:textId="77777777" w:rsidR="00985691" w:rsidRPr="00985691" w:rsidRDefault="00985691" w:rsidP="00985691">
      <w:pPr>
        <w:spacing w:after="200" w:line="276" w:lineRule="auto"/>
        <w:rPr>
          <w:rFonts w:ascii="Roobert" w:eastAsia="Roobert" w:hAnsi="Roobert" w:cs="Roobert"/>
          <w:sz w:val="20"/>
          <w:szCs w:val="20"/>
        </w:rPr>
      </w:pPr>
      <w:r w:rsidRPr="00985691">
        <w:rPr>
          <w:rFonts w:ascii="Roobert" w:eastAsia="Roobert" w:hAnsi="Roobert" w:cs="Roobert"/>
          <w:sz w:val="20"/>
          <w:szCs w:val="20"/>
        </w:rPr>
        <w:t xml:space="preserve">Avslutting av kundeforhold vil kun inntreffe når samtlige forpliktelser er endelig oppgjort i henhold til de Avtaler Medlemmet har deltatt </w:t>
      </w:r>
      <w:proofErr w:type="gramStart"/>
      <w:r w:rsidRPr="00985691">
        <w:rPr>
          <w:rFonts w:ascii="Roobert" w:eastAsia="Roobert" w:hAnsi="Roobert" w:cs="Roobert"/>
          <w:sz w:val="20"/>
          <w:szCs w:val="20"/>
        </w:rPr>
        <w:t>i gjennom</w:t>
      </w:r>
      <w:proofErr w:type="gramEnd"/>
      <w:r w:rsidRPr="00985691">
        <w:rPr>
          <w:rFonts w:ascii="Roobert" w:eastAsia="Roobert" w:hAnsi="Roobert" w:cs="Roobert"/>
          <w:sz w:val="20"/>
          <w:szCs w:val="20"/>
        </w:rPr>
        <w:t xml:space="preserve"> sin tid som Medlem. Avslutting av Medlemskap vil medføre at Medlemmet mister sin tilgang til Plattformen. </w:t>
      </w:r>
    </w:p>
    <w:p w14:paraId="5656F57B" w14:textId="77777777" w:rsidR="00985691" w:rsidRPr="00985691" w:rsidRDefault="00985691" w:rsidP="00985691">
      <w:pPr>
        <w:keepNext/>
        <w:keepLines/>
        <w:numPr>
          <w:ilvl w:val="1"/>
          <w:numId w:val="0"/>
        </w:numPr>
        <w:spacing w:before="200" w:line="276" w:lineRule="auto"/>
        <w:ind w:left="720" w:hanging="720"/>
        <w:outlineLvl w:val="1"/>
        <w:rPr>
          <w:rFonts w:ascii="Roobert" w:eastAsia="Roobert" w:hAnsi="Roobert" w:cs="Roobert"/>
          <w:b/>
          <w:bCs/>
          <w:color w:val="000000"/>
          <w:sz w:val="22"/>
          <w:szCs w:val="22"/>
        </w:rPr>
      </w:pPr>
      <w:bookmarkStart w:id="98" w:name="_heading=h.48pi1tg" w:colFirst="0" w:colLast="0"/>
      <w:bookmarkStart w:id="99" w:name="_Toc103589932"/>
      <w:bookmarkEnd w:id="98"/>
      <w:r w:rsidRPr="00985691">
        <w:rPr>
          <w:rFonts w:ascii="Roobert" w:eastAsia="Roobert" w:hAnsi="Roobert" w:cs="Roobert"/>
          <w:b/>
          <w:bCs/>
          <w:color w:val="000000"/>
          <w:sz w:val="22"/>
          <w:szCs w:val="22"/>
        </w:rPr>
        <w:t>Begrensning på Långivers utlånsvirksomhet utover i enkeltstående tilfeller</w:t>
      </w:r>
      <w:bookmarkEnd w:id="99"/>
    </w:p>
    <w:p w14:paraId="61145B81" w14:textId="77777777" w:rsidR="00985691" w:rsidRPr="00985691" w:rsidRDefault="00985691" w:rsidP="00985691">
      <w:pPr>
        <w:spacing w:after="200" w:line="276" w:lineRule="auto"/>
        <w:rPr>
          <w:rFonts w:ascii="Roobert" w:eastAsia="Roobert" w:hAnsi="Roobert" w:cs="Roobert"/>
          <w:sz w:val="20"/>
          <w:szCs w:val="20"/>
        </w:rPr>
      </w:pPr>
      <w:r w:rsidRPr="00985691">
        <w:rPr>
          <w:rFonts w:ascii="Roobert" w:eastAsia="Roobert" w:hAnsi="Roobert" w:cs="Roobert"/>
          <w:sz w:val="20"/>
          <w:szCs w:val="20"/>
        </w:rPr>
        <w:t>Långivere kan, i henhold til Finansforetaksloven § 2-1 tredje ledd bokstav (f), kun investere i Lån i enkeltstående tilfeller. I henhold til forskrift om finansforetak og finanskonsern, del V, §2-18 er utlån utover én million kroner per år via låneformidlingsforetak eller finansieringsforetak å anse som konsesjonspliktig utlånsvirksomhet. Långiver erkjenner dette, og bekrefter overfor FundingPartner hver gang Långiver investerer gjennom Plattformen. Långiver bekrefter også å ikke selv drive konsesjonspliktig utlånsvirksomhet, samt at Långiver vil holde FundingPartner skadesløs for alle tap som måtte oppstå for FundingPartner dersom Långiver bryter denne bestemmelsen.</w:t>
      </w:r>
    </w:p>
    <w:p w14:paraId="65074C50" w14:textId="77777777" w:rsidR="00985691" w:rsidRPr="00985691" w:rsidRDefault="00985691" w:rsidP="00985691">
      <w:pPr>
        <w:spacing w:after="200" w:line="276" w:lineRule="auto"/>
        <w:rPr>
          <w:rFonts w:ascii="Roobert" w:eastAsia="Roobert" w:hAnsi="Roobert" w:cs="Roobert"/>
          <w:sz w:val="20"/>
          <w:szCs w:val="20"/>
        </w:rPr>
      </w:pPr>
      <w:r w:rsidRPr="00985691">
        <w:rPr>
          <w:rFonts w:ascii="Roobert" w:eastAsia="Roobert" w:hAnsi="Roobert" w:cs="Roobert"/>
          <w:sz w:val="20"/>
          <w:szCs w:val="20"/>
        </w:rPr>
        <w:t xml:space="preserve">Dersom en Långiver nærmer seg grensen for hva som kan anses å drive konsesjonspliktig finansieringsvirksomhet, vil FundingPartner sperre Långiverens tilgang til å gi nye Lån på Plattformen. Långiver vil i disse tilfellene få skriftlig beskjed fra FundingPartner.  </w:t>
      </w:r>
    </w:p>
    <w:p w14:paraId="64077AD8" w14:textId="77777777" w:rsidR="00985691" w:rsidRPr="00985691" w:rsidRDefault="00985691" w:rsidP="00985691">
      <w:pPr>
        <w:spacing w:after="200" w:line="276" w:lineRule="auto"/>
        <w:rPr>
          <w:rFonts w:ascii="Roobert" w:eastAsia="Roobert" w:hAnsi="Roobert" w:cs="Roobert"/>
          <w:sz w:val="20"/>
          <w:szCs w:val="20"/>
        </w:rPr>
      </w:pPr>
      <w:r w:rsidRPr="00985691">
        <w:rPr>
          <w:rFonts w:ascii="Roobert" w:eastAsia="Roobert" w:hAnsi="Roobert" w:cs="Roobert"/>
          <w:sz w:val="20"/>
          <w:szCs w:val="20"/>
        </w:rPr>
        <w:t>FundingPartner har rett til å oppdatere regler og vilkår rundt tolkningen av «enkeltstående tilfeller» dersom Finanstilsynet, eller andre myndigheter, kommer med ytterligere veiledning rundt denne tolkningen.</w:t>
      </w:r>
    </w:p>
    <w:p w14:paraId="0E008BE2" w14:textId="77777777" w:rsidR="00985691" w:rsidRPr="00985691" w:rsidRDefault="00985691" w:rsidP="00985691">
      <w:pPr>
        <w:keepNext/>
        <w:keepLines/>
        <w:numPr>
          <w:ilvl w:val="1"/>
          <w:numId w:val="0"/>
        </w:numPr>
        <w:spacing w:before="200" w:line="276" w:lineRule="auto"/>
        <w:ind w:left="720" w:hanging="720"/>
        <w:outlineLvl w:val="1"/>
        <w:rPr>
          <w:rFonts w:ascii="Roobert" w:eastAsia="Roobert" w:hAnsi="Roobert" w:cs="Roobert"/>
          <w:b/>
          <w:bCs/>
          <w:color w:val="000000"/>
          <w:sz w:val="22"/>
          <w:szCs w:val="22"/>
        </w:rPr>
      </w:pPr>
      <w:bookmarkStart w:id="100" w:name="_heading=h.2nusc19" w:colFirst="0" w:colLast="0"/>
      <w:bookmarkStart w:id="101" w:name="_Toc103589933"/>
      <w:bookmarkEnd w:id="100"/>
      <w:r w:rsidRPr="00985691">
        <w:rPr>
          <w:rFonts w:ascii="Roobert" w:eastAsia="Roobert" w:hAnsi="Roobert" w:cs="Roobert"/>
          <w:b/>
          <w:bCs/>
          <w:color w:val="000000"/>
          <w:sz w:val="22"/>
          <w:szCs w:val="22"/>
        </w:rPr>
        <w:t>Medlemmets ansvar</w:t>
      </w:r>
      <w:bookmarkEnd w:id="101"/>
    </w:p>
    <w:p w14:paraId="460327A8" w14:textId="77777777" w:rsidR="00985691" w:rsidRPr="00985691" w:rsidRDefault="00985691" w:rsidP="00985691">
      <w:pPr>
        <w:tabs>
          <w:tab w:val="left" w:pos="3125"/>
        </w:tabs>
        <w:spacing w:after="200" w:line="276" w:lineRule="auto"/>
        <w:rPr>
          <w:rFonts w:ascii="Roobert" w:eastAsia="Roobert" w:hAnsi="Roobert" w:cs="Roobert"/>
          <w:sz w:val="20"/>
          <w:szCs w:val="20"/>
        </w:rPr>
      </w:pPr>
      <w:r w:rsidRPr="00985691">
        <w:rPr>
          <w:rFonts w:ascii="Roobert" w:eastAsia="Roobert" w:hAnsi="Roobert" w:cs="Roobert"/>
          <w:sz w:val="20"/>
          <w:szCs w:val="20"/>
        </w:rPr>
        <w:t xml:space="preserve">Medlemmet er ansvarlig for sin bruk av Plattformen, og sin brukerprofil hos FundingPartner. Medlemmet er også ansvarlig for den informasjon som oppgis til FundingPartner eller andre via Plattformen. For å oppfylle krav i henhold til </w:t>
      </w:r>
      <w:proofErr w:type="spellStart"/>
      <w:r w:rsidRPr="00985691">
        <w:rPr>
          <w:rFonts w:ascii="Roobert" w:eastAsia="Roobert" w:hAnsi="Roobert" w:cs="Roobert"/>
          <w:sz w:val="20"/>
          <w:szCs w:val="20"/>
        </w:rPr>
        <w:t>Ekomloven</w:t>
      </w:r>
      <w:proofErr w:type="spellEnd"/>
      <w:r w:rsidRPr="00985691">
        <w:rPr>
          <w:rFonts w:ascii="Roobert" w:eastAsia="Roobert" w:hAnsi="Roobert" w:cs="Roobert"/>
          <w:sz w:val="20"/>
          <w:szCs w:val="20"/>
        </w:rPr>
        <w:t>, forbeholder FundingPartner seg retten til å lagre og bruke informasjon Långiver oppgir via Plattformen.</w:t>
      </w:r>
    </w:p>
    <w:p w14:paraId="0215279C" w14:textId="77777777" w:rsidR="00985691" w:rsidRPr="00985691" w:rsidRDefault="00985691" w:rsidP="00985691">
      <w:pPr>
        <w:tabs>
          <w:tab w:val="left" w:pos="3125"/>
        </w:tabs>
        <w:spacing w:after="200" w:line="276" w:lineRule="auto"/>
        <w:rPr>
          <w:rFonts w:ascii="Roobert" w:eastAsia="Roobert" w:hAnsi="Roobert" w:cs="Roobert"/>
          <w:sz w:val="20"/>
          <w:szCs w:val="20"/>
        </w:rPr>
      </w:pPr>
      <w:r w:rsidRPr="00985691">
        <w:rPr>
          <w:rFonts w:ascii="Roobert" w:eastAsia="Roobert" w:hAnsi="Roobert" w:cs="Roobert"/>
          <w:sz w:val="20"/>
          <w:szCs w:val="20"/>
        </w:rPr>
        <w:lastRenderedPageBreak/>
        <w:t>Medlemmet er ansvarlig for skade påført FundingPartner eller tredjepart som følge av brudd på disse Vilkårene eller på grunn av en annen atferd. Medlemmet skal holde FundingPartner skadesløs for krav, kostander, skader og tap påført FundingPartner som følge av brudd på disse Vilkårene eller andre avtaler.</w:t>
      </w:r>
    </w:p>
    <w:p w14:paraId="009D3B68" w14:textId="77777777" w:rsidR="00985691" w:rsidRPr="00985691" w:rsidRDefault="00985691" w:rsidP="00985691">
      <w:pPr>
        <w:tabs>
          <w:tab w:val="left" w:pos="3125"/>
        </w:tabs>
        <w:spacing w:after="200" w:line="276" w:lineRule="auto"/>
        <w:rPr>
          <w:rFonts w:ascii="Roobert" w:eastAsia="Roobert" w:hAnsi="Roobert" w:cs="Roobert"/>
          <w:sz w:val="16"/>
          <w:szCs w:val="16"/>
        </w:rPr>
      </w:pPr>
    </w:p>
    <w:p w14:paraId="2AFCACF2" w14:textId="77777777" w:rsidR="00985691" w:rsidRPr="00985691" w:rsidRDefault="00985691" w:rsidP="00985691">
      <w:pPr>
        <w:keepNext/>
        <w:keepLines/>
        <w:numPr>
          <w:ilvl w:val="0"/>
          <w:numId w:val="10"/>
        </w:numPr>
        <w:spacing w:after="200" w:line="276" w:lineRule="auto"/>
        <w:outlineLvl w:val="0"/>
        <w:rPr>
          <w:rFonts w:ascii="Roobert" w:eastAsia="Roobert" w:hAnsi="Roobert" w:cs="Roobert"/>
          <w:b/>
          <w:bCs/>
          <w:color w:val="064751"/>
        </w:rPr>
      </w:pPr>
      <w:bookmarkStart w:id="102" w:name="_heading=h.1302m92" w:colFirst="0" w:colLast="0"/>
      <w:bookmarkStart w:id="103" w:name="_Toc103589934"/>
      <w:bookmarkEnd w:id="102"/>
      <w:r w:rsidRPr="00985691">
        <w:rPr>
          <w:rFonts w:ascii="Roobert" w:eastAsia="Roobert" w:hAnsi="Roobert" w:cs="Roobert"/>
          <w:b/>
          <w:bCs/>
          <w:color w:val="064751"/>
        </w:rPr>
        <w:t>Tegningsprosessen</w:t>
      </w:r>
      <w:bookmarkEnd w:id="103"/>
    </w:p>
    <w:p w14:paraId="3A83982D" w14:textId="77777777" w:rsidR="00985691" w:rsidRPr="00985691" w:rsidRDefault="00985691" w:rsidP="00985691">
      <w:pPr>
        <w:keepNext/>
        <w:keepLines/>
        <w:numPr>
          <w:ilvl w:val="1"/>
          <w:numId w:val="0"/>
        </w:numPr>
        <w:spacing w:before="200" w:line="276" w:lineRule="auto"/>
        <w:ind w:left="720" w:hanging="720"/>
        <w:outlineLvl w:val="1"/>
        <w:rPr>
          <w:rFonts w:ascii="Roobert" w:eastAsia="Roobert" w:hAnsi="Roobert" w:cs="Roobert"/>
          <w:b/>
          <w:bCs/>
          <w:color w:val="000000"/>
        </w:rPr>
      </w:pPr>
      <w:bookmarkStart w:id="104" w:name="_heading=h.3mzq4wv" w:colFirst="0" w:colLast="0"/>
      <w:bookmarkStart w:id="105" w:name="_Toc103589935"/>
      <w:bookmarkEnd w:id="104"/>
      <w:r w:rsidRPr="00985691">
        <w:rPr>
          <w:rFonts w:ascii="Roobert" w:eastAsia="Roobert" w:hAnsi="Roobert" w:cs="Roobert"/>
          <w:b/>
          <w:bCs/>
          <w:color w:val="000000"/>
          <w:sz w:val="22"/>
          <w:szCs w:val="22"/>
        </w:rPr>
        <w:t>Lånetilbud</w:t>
      </w:r>
      <w:bookmarkEnd w:id="105"/>
    </w:p>
    <w:p w14:paraId="6571BBFE" w14:textId="77777777" w:rsidR="00985691" w:rsidRPr="00985691" w:rsidRDefault="00985691" w:rsidP="00985691">
      <w:pPr>
        <w:spacing w:after="200" w:line="276" w:lineRule="auto"/>
        <w:rPr>
          <w:rFonts w:ascii="Roobert" w:eastAsia="Roobert" w:hAnsi="Roobert" w:cs="Roobert"/>
          <w:sz w:val="20"/>
          <w:szCs w:val="20"/>
        </w:rPr>
      </w:pPr>
      <w:r w:rsidRPr="00985691">
        <w:rPr>
          <w:rFonts w:ascii="Roobert" w:eastAsia="Roobert" w:hAnsi="Roobert" w:cs="Roobert"/>
          <w:sz w:val="20"/>
          <w:szCs w:val="20"/>
        </w:rPr>
        <w:t>Som Låneformidler tilrettelegger FundingPartner for at Låntaker kan søke Lån via Plattformen. FundingPartner vil ha Mal for Lånetilbud tilgjengelig for Låntaker, slik at dette kan utfylles i samråd med FundingPartner.  Låneforslaget inneholder relevant informasjon som rente, avbetalingsprofil og kostnader. Låntaker velger selv om Lånetilbudet skal bekreftes, herunder at Lånet legges ut på Plattformen for en Tegningsperiode på de vilkår som fremgår av Låneforslaget. Låntakers bekreftelse skal være skriftlig.</w:t>
      </w:r>
    </w:p>
    <w:p w14:paraId="5745E5ED" w14:textId="77777777" w:rsidR="00985691" w:rsidRPr="00985691" w:rsidRDefault="00985691" w:rsidP="00985691">
      <w:pPr>
        <w:spacing w:after="200" w:line="276" w:lineRule="auto"/>
        <w:rPr>
          <w:rFonts w:ascii="Roobert" w:eastAsia="Roobert" w:hAnsi="Roobert" w:cs="Roobert"/>
          <w:sz w:val="20"/>
          <w:szCs w:val="20"/>
        </w:rPr>
      </w:pPr>
      <w:r w:rsidRPr="00985691">
        <w:rPr>
          <w:rFonts w:ascii="Roobert" w:eastAsia="Roobert" w:hAnsi="Roobert" w:cs="Roobert"/>
          <w:sz w:val="20"/>
          <w:szCs w:val="20"/>
        </w:rPr>
        <w:t xml:space="preserve">Formidlingsgodtgjørelse til FundingPartner trekkes fra Lånebeløpet ved utbetaling til Låntaker. I tilfelle ønsket Lånebeløp ikke oppnås etter avsluttet Tegningsperiode, vil Lånet bortfalle, med mindre annet fremgår av dette avsnittet. Låntaker betaler i så tilfelle ikke noen Formidlingsgodtgjørelse til FundingPartner. </w:t>
      </w:r>
    </w:p>
    <w:p w14:paraId="2F928918" w14:textId="77777777" w:rsidR="00985691" w:rsidRPr="00985691" w:rsidRDefault="00985691" w:rsidP="00985691">
      <w:pPr>
        <w:spacing w:after="200" w:line="276" w:lineRule="auto"/>
        <w:rPr>
          <w:rFonts w:ascii="Roobert" w:eastAsia="Roobert" w:hAnsi="Roobert" w:cs="Roobert"/>
          <w:sz w:val="20"/>
          <w:szCs w:val="20"/>
        </w:rPr>
      </w:pPr>
      <w:r w:rsidRPr="00985691">
        <w:rPr>
          <w:rFonts w:ascii="Roobert" w:eastAsia="Roobert" w:hAnsi="Roobert" w:cs="Roobert"/>
          <w:sz w:val="20"/>
          <w:szCs w:val="20"/>
        </w:rPr>
        <w:t xml:space="preserve">Låntaker har rett til å på forhånd spesifisere en nedre </w:t>
      </w:r>
      <w:proofErr w:type="spellStart"/>
      <w:r w:rsidRPr="00985691">
        <w:rPr>
          <w:rFonts w:ascii="Roobert" w:eastAsia="Roobert" w:hAnsi="Roobert" w:cs="Roobert"/>
          <w:sz w:val="20"/>
          <w:szCs w:val="20"/>
        </w:rPr>
        <w:t>lånegrense</w:t>
      </w:r>
      <w:proofErr w:type="spellEnd"/>
      <w:r w:rsidRPr="00985691">
        <w:rPr>
          <w:rFonts w:ascii="Roobert" w:eastAsia="Roobert" w:hAnsi="Roobert" w:cs="Roobert"/>
          <w:sz w:val="20"/>
          <w:szCs w:val="20"/>
        </w:rPr>
        <w:t xml:space="preserve"> (lavere enn ønsket Lånebeløp). Dersom Lånet ikke </w:t>
      </w:r>
      <w:proofErr w:type="spellStart"/>
      <w:r w:rsidRPr="00985691">
        <w:rPr>
          <w:rFonts w:ascii="Roobert" w:eastAsia="Roobert" w:hAnsi="Roobert" w:cs="Roobert"/>
          <w:sz w:val="20"/>
          <w:szCs w:val="20"/>
        </w:rPr>
        <w:t>fulltegnes</w:t>
      </w:r>
      <w:proofErr w:type="spellEnd"/>
      <w:r w:rsidRPr="00985691">
        <w:rPr>
          <w:rFonts w:ascii="Roobert" w:eastAsia="Roobert" w:hAnsi="Roobert" w:cs="Roobert"/>
          <w:sz w:val="20"/>
          <w:szCs w:val="20"/>
        </w:rPr>
        <w:t xml:space="preserve"> etter endt Tegningsperiode, men den oppgitte nedre </w:t>
      </w:r>
      <w:proofErr w:type="spellStart"/>
      <w:r w:rsidRPr="00985691">
        <w:rPr>
          <w:rFonts w:ascii="Roobert" w:eastAsia="Roobert" w:hAnsi="Roobert" w:cs="Roobert"/>
          <w:sz w:val="20"/>
          <w:szCs w:val="20"/>
        </w:rPr>
        <w:t>lånegrensen</w:t>
      </w:r>
      <w:proofErr w:type="spellEnd"/>
      <w:r w:rsidRPr="00985691">
        <w:rPr>
          <w:rFonts w:ascii="Roobert" w:eastAsia="Roobert" w:hAnsi="Roobert" w:cs="Roobert"/>
          <w:sz w:val="20"/>
          <w:szCs w:val="20"/>
        </w:rPr>
        <w:t xml:space="preserve"> er nådd er Låntaker forpliktet til å oppta Lånet og Långiver pliktig i å betale inn sin låneandel. Dette skal alltid spesifiseres på Plattformen, slik at Långivere er klar over minimumsgrensens eksistens og størrelse.</w:t>
      </w:r>
    </w:p>
    <w:p w14:paraId="23A228F3" w14:textId="77777777" w:rsidR="00985691" w:rsidRPr="00985691" w:rsidRDefault="00985691" w:rsidP="00985691">
      <w:pPr>
        <w:keepNext/>
        <w:keepLines/>
        <w:numPr>
          <w:ilvl w:val="1"/>
          <w:numId w:val="0"/>
        </w:numPr>
        <w:spacing w:before="200" w:line="276" w:lineRule="auto"/>
        <w:ind w:left="720" w:hanging="720"/>
        <w:outlineLvl w:val="1"/>
        <w:rPr>
          <w:rFonts w:ascii="Roobert" w:eastAsia="Roobert" w:hAnsi="Roobert" w:cs="Roobert"/>
          <w:b/>
          <w:bCs/>
          <w:color w:val="000000"/>
          <w:sz w:val="22"/>
          <w:szCs w:val="22"/>
        </w:rPr>
      </w:pPr>
      <w:bookmarkStart w:id="106" w:name="_heading=h.2250f4o" w:colFirst="0" w:colLast="0"/>
      <w:bookmarkStart w:id="107" w:name="_Toc103589936"/>
      <w:bookmarkEnd w:id="106"/>
      <w:r w:rsidRPr="00985691">
        <w:rPr>
          <w:rFonts w:ascii="Roobert" w:eastAsia="Roobert" w:hAnsi="Roobert" w:cs="Roobert"/>
          <w:b/>
          <w:bCs/>
          <w:color w:val="000000"/>
          <w:sz w:val="22"/>
          <w:szCs w:val="22"/>
        </w:rPr>
        <w:t>Tegningsperiode</w:t>
      </w:r>
      <w:bookmarkEnd w:id="107"/>
    </w:p>
    <w:p w14:paraId="1F09B3D8" w14:textId="77777777" w:rsidR="00985691" w:rsidRPr="00985691" w:rsidRDefault="00985691" w:rsidP="00985691">
      <w:pPr>
        <w:spacing w:after="200" w:line="276" w:lineRule="auto"/>
        <w:rPr>
          <w:rFonts w:ascii="Roobert" w:eastAsia="Roobert" w:hAnsi="Roobert" w:cs="Roobert"/>
          <w:sz w:val="20"/>
          <w:szCs w:val="20"/>
        </w:rPr>
      </w:pPr>
      <w:r w:rsidRPr="00985691">
        <w:rPr>
          <w:rFonts w:ascii="Roobert" w:eastAsia="Roobert" w:hAnsi="Roobert" w:cs="Roobert"/>
          <w:sz w:val="20"/>
          <w:szCs w:val="20"/>
        </w:rPr>
        <w:t>Tegningsperioden initieres når Lånet publiseres Plattformen. Långivere kan i denne perioden legge Tegne seg for en andel av lånet under Tegningsperioden. Tegningsperioden avsluttes: i) når det ønsket Lånebeløp er nådd; ii) ved periodens sluttdato.</w:t>
      </w:r>
    </w:p>
    <w:p w14:paraId="52451679" w14:textId="77777777" w:rsidR="00985691" w:rsidRPr="00985691" w:rsidRDefault="00985691" w:rsidP="00985691">
      <w:pPr>
        <w:spacing w:after="200" w:line="276" w:lineRule="auto"/>
        <w:rPr>
          <w:rFonts w:ascii="Roobert" w:eastAsia="Roobert" w:hAnsi="Roobert" w:cs="Roobert"/>
          <w:sz w:val="20"/>
          <w:szCs w:val="20"/>
        </w:rPr>
      </w:pPr>
      <w:r w:rsidRPr="00985691">
        <w:rPr>
          <w:rFonts w:ascii="Roobert" w:eastAsia="Roobert" w:hAnsi="Roobert" w:cs="Roobert"/>
          <w:sz w:val="20"/>
          <w:szCs w:val="20"/>
        </w:rPr>
        <w:t>Om et Lån får inn totale Tegninger på mer enn ønsket Lånebeløp vil Långivere få prioritet basert på når Tegningene ble sendt inn (etter «førstemann-til-mølla»-prinsippet).</w:t>
      </w:r>
    </w:p>
    <w:p w14:paraId="3F7BF1DB" w14:textId="77777777" w:rsidR="00985691" w:rsidRPr="00985691" w:rsidRDefault="00985691" w:rsidP="00985691">
      <w:pPr>
        <w:spacing w:after="200" w:line="276" w:lineRule="auto"/>
        <w:rPr>
          <w:rFonts w:ascii="Roobert" w:eastAsia="Roobert" w:hAnsi="Roobert" w:cs="Roobert"/>
          <w:sz w:val="20"/>
          <w:szCs w:val="20"/>
        </w:rPr>
      </w:pPr>
      <w:r w:rsidRPr="00985691">
        <w:rPr>
          <w:rFonts w:ascii="Roobert" w:eastAsia="Roobert" w:hAnsi="Roobert" w:cs="Roobert"/>
          <w:sz w:val="20"/>
          <w:szCs w:val="20"/>
        </w:rPr>
        <w:t>Når Tegningsperioden er over, vil FundingPartner klargjøre Låneavtalen samt andre relevante avtaler med oppdatert informasjon som manglet ved avtaleinngåelse og som avhenger av Tegningsrundens utfall. Denne oversendes til Låntaker og Långivere. Om Tegningsperioden avsluttes uten at det resulterer i et Lån, bortfaller Lånesøknaden og Tegningen.</w:t>
      </w:r>
    </w:p>
    <w:p w14:paraId="10FA267E" w14:textId="77777777" w:rsidR="00985691" w:rsidRPr="00985691" w:rsidRDefault="00985691" w:rsidP="00985691">
      <w:pPr>
        <w:keepNext/>
        <w:keepLines/>
        <w:numPr>
          <w:ilvl w:val="1"/>
          <w:numId w:val="0"/>
        </w:numPr>
        <w:spacing w:before="200" w:line="276" w:lineRule="auto"/>
        <w:ind w:left="720" w:hanging="720"/>
        <w:outlineLvl w:val="1"/>
        <w:rPr>
          <w:rFonts w:ascii="Roobert" w:eastAsia="Roobert" w:hAnsi="Roobert" w:cs="Roobert"/>
          <w:b/>
          <w:bCs/>
          <w:color w:val="000000"/>
          <w:sz w:val="22"/>
          <w:szCs w:val="22"/>
        </w:rPr>
      </w:pPr>
      <w:bookmarkStart w:id="108" w:name="_heading=h.haapch" w:colFirst="0" w:colLast="0"/>
      <w:bookmarkStart w:id="109" w:name="_Toc103589937"/>
      <w:bookmarkEnd w:id="108"/>
      <w:r w:rsidRPr="00985691">
        <w:rPr>
          <w:rFonts w:ascii="Roobert" w:eastAsia="Roobert" w:hAnsi="Roobert" w:cs="Roobert"/>
          <w:b/>
          <w:bCs/>
          <w:color w:val="000000"/>
          <w:sz w:val="22"/>
          <w:szCs w:val="22"/>
        </w:rPr>
        <w:t>Tegning</w:t>
      </w:r>
      <w:bookmarkEnd w:id="109"/>
    </w:p>
    <w:p w14:paraId="67A371A2" w14:textId="77777777" w:rsidR="00985691" w:rsidRPr="00985691" w:rsidRDefault="00985691" w:rsidP="00985691">
      <w:pPr>
        <w:spacing w:after="200" w:line="276" w:lineRule="auto"/>
        <w:rPr>
          <w:rFonts w:ascii="Roobert" w:eastAsia="Roobert" w:hAnsi="Roobert" w:cs="Roobert"/>
          <w:sz w:val="20"/>
          <w:szCs w:val="20"/>
        </w:rPr>
      </w:pPr>
      <w:r w:rsidRPr="00985691">
        <w:rPr>
          <w:rFonts w:ascii="Roobert" w:eastAsia="Roobert" w:hAnsi="Roobert" w:cs="Roobert"/>
          <w:sz w:val="20"/>
          <w:szCs w:val="20"/>
        </w:rPr>
        <w:t>Långiver legger inn Tegning på Lån vedkommende ønsker å investere i. Tegningen er bindende fra Långivers side. Tegningen må være på minimum 1</w:t>
      </w:r>
      <w:r w:rsidRPr="00985691">
        <w:rPr>
          <w:rFonts w:ascii="Cambria" w:eastAsia="Cambria" w:hAnsi="Cambria" w:cs="Cambria"/>
          <w:sz w:val="20"/>
          <w:szCs w:val="20"/>
        </w:rPr>
        <w:t> </w:t>
      </w:r>
      <w:r w:rsidRPr="00985691">
        <w:rPr>
          <w:rFonts w:ascii="Roobert" w:eastAsia="Roobert" w:hAnsi="Roobert" w:cs="Roobert"/>
          <w:sz w:val="20"/>
          <w:szCs w:val="20"/>
        </w:rPr>
        <w:t>000 norske kroner per Lån, og den må være i hele tusen. Rente påløper først etter at Tegningsperioden er avsluttet og Lånebeløpet er utbetalt til Låntaker. FundingPartner har når som helst rett til å avslutte en Tegningsperiode.</w:t>
      </w:r>
    </w:p>
    <w:p w14:paraId="044B4718" w14:textId="77777777" w:rsidR="00985691" w:rsidRPr="00985691" w:rsidRDefault="00985691" w:rsidP="00985691">
      <w:pPr>
        <w:spacing w:after="200" w:line="276" w:lineRule="auto"/>
        <w:rPr>
          <w:rFonts w:ascii="Roobert" w:eastAsia="Roobert" w:hAnsi="Roobert" w:cs="Roobert"/>
          <w:sz w:val="20"/>
          <w:szCs w:val="20"/>
        </w:rPr>
      </w:pPr>
      <w:r w:rsidRPr="00985691">
        <w:rPr>
          <w:rFonts w:ascii="Roobert" w:eastAsia="Roobert" w:hAnsi="Roobert" w:cs="Roobert"/>
          <w:sz w:val="20"/>
          <w:szCs w:val="20"/>
        </w:rPr>
        <w:t>Etter at Långiver har lagt inn en Tegning og Tegningsperioden er avsluttet, må Långiver overføre midler til FundingPartner som beskrevet på Plattformen. Långivers Tegning blir automatisk kansellert om følgende inntreffer:</w:t>
      </w:r>
    </w:p>
    <w:p w14:paraId="56F32521" w14:textId="77777777" w:rsidR="00985691" w:rsidRPr="00985691" w:rsidRDefault="00985691" w:rsidP="00985691">
      <w:pPr>
        <w:numPr>
          <w:ilvl w:val="0"/>
          <w:numId w:val="18"/>
        </w:numPr>
        <w:pBdr>
          <w:top w:val="nil"/>
          <w:left w:val="nil"/>
          <w:bottom w:val="nil"/>
          <w:right w:val="nil"/>
          <w:between w:val="nil"/>
        </w:pBdr>
        <w:spacing w:after="200" w:line="276" w:lineRule="auto"/>
        <w:rPr>
          <w:rFonts w:ascii="Roobert" w:eastAsia="Roobert" w:hAnsi="Roobert" w:cs="Roobert"/>
          <w:color w:val="000000"/>
          <w:sz w:val="20"/>
          <w:szCs w:val="20"/>
        </w:rPr>
      </w:pPr>
      <w:r w:rsidRPr="00985691">
        <w:rPr>
          <w:rFonts w:ascii="Roobert" w:eastAsia="Roobert" w:hAnsi="Roobert" w:cs="Roobert"/>
          <w:color w:val="000000"/>
          <w:sz w:val="20"/>
          <w:szCs w:val="20"/>
        </w:rPr>
        <w:t>Långivernes samlede Tegninger, ved Tegningsperiodens utløp, er lavere enn ønsket Lånebeløp eller den oppgitte nedre grensen Låntaker etter egen rimelig vurdering mener er nødvendig for å dekke Låntakers faktiske behov;</w:t>
      </w:r>
    </w:p>
    <w:p w14:paraId="48E452C8" w14:textId="77777777" w:rsidR="00985691" w:rsidRPr="00985691" w:rsidRDefault="00985691" w:rsidP="00985691">
      <w:pPr>
        <w:numPr>
          <w:ilvl w:val="0"/>
          <w:numId w:val="18"/>
        </w:numPr>
        <w:pBdr>
          <w:top w:val="nil"/>
          <w:left w:val="nil"/>
          <w:bottom w:val="nil"/>
          <w:right w:val="nil"/>
          <w:between w:val="nil"/>
        </w:pBdr>
        <w:spacing w:after="200" w:line="276" w:lineRule="auto"/>
        <w:rPr>
          <w:rFonts w:ascii="Roobert" w:eastAsia="Roobert" w:hAnsi="Roobert" w:cs="Roobert"/>
          <w:color w:val="000000"/>
          <w:sz w:val="20"/>
          <w:szCs w:val="20"/>
        </w:rPr>
      </w:pPr>
      <w:r w:rsidRPr="00985691">
        <w:rPr>
          <w:rFonts w:ascii="Roobert" w:eastAsia="Roobert" w:hAnsi="Roobert" w:cs="Roobert"/>
          <w:color w:val="000000"/>
          <w:sz w:val="20"/>
          <w:szCs w:val="20"/>
        </w:rPr>
        <w:t>Samlede innbetalte beløp fra Långivere som forpliktet Tegning er på under 80% av forespeilet lånebeløp;</w:t>
      </w:r>
    </w:p>
    <w:p w14:paraId="7A489CCB" w14:textId="77777777" w:rsidR="00985691" w:rsidRPr="00985691" w:rsidRDefault="00985691" w:rsidP="00985691">
      <w:pPr>
        <w:numPr>
          <w:ilvl w:val="0"/>
          <w:numId w:val="18"/>
        </w:numPr>
        <w:pBdr>
          <w:top w:val="nil"/>
          <w:left w:val="nil"/>
          <w:bottom w:val="nil"/>
          <w:right w:val="nil"/>
          <w:between w:val="nil"/>
        </w:pBdr>
        <w:spacing w:after="200" w:line="276" w:lineRule="auto"/>
        <w:rPr>
          <w:rFonts w:ascii="Roobert" w:eastAsia="Roobert" w:hAnsi="Roobert" w:cs="Roobert"/>
          <w:color w:val="000000"/>
          <w:sz w:val="20"/>
          <w:szCs w:val="20"/>
        </w:rPr>
      </w:pPr>
      <w:r w:rsidRPr="00985691">
        <w:rPr>
          <w:rFonts w:ascii="Roobert" w:eastAsia="Roobert" w:hAnsi="Roobert" w:cs="Roobert"/>
          <w:color w:val="000000"/>
          <w:sz w:val="20"/>
          <w:szCs w:val="20"/>
        </w:rPr>
        <w:t>FundingPartner avslutter Tegningsprosessen;</w:t>
      </w:r>
    </w:p>
    <w:p w14:paraId="4EB4054A" w14:textId="77777777" w:rsidR="00985691" w:rsidRPr="00985691" w:rsidRDefault="00985691" w:rsidP="00985691">
      <w:pPr>
        <w:numPr>
          <w:ilvl w:val="0"/>
          <w:numId w:val="18"/>
        </w:numPr>
        <w:pBdr>
          <w:top w:val="nil"/>
          <w:left w:val="nil"/>
          <w:bottom w:val="nil"/>
          <w:right w:val="nil"/>
          <w:between w:val="nil"/>
        </w:pBdr>
        <w:spacing w:after="200" w:line="276" w:lineRule="auto"/>
        <w:rPr>
          <w:rFonts w:ascii="Roobert" w:eastAsia="Roobert" w:hAnsi="Roobert" w:cs="Roobert"/>
          <w:color w:val="000000"/>
          <w:sz w:val="20"/>
          <w:szCs w:val="20"/>
        </w:rPr>
      </w:pPr>
      <w:r w:rsidRPr="00985691">
        <w:rPr>
          <w:rFonts w:ascii="Roobert" w:eastAsia="Roobert" w:hAnsi="Roobert" w:cs="Roobert"/>
          <w:color w:val="000000"/>
          <w:sz w:val="20"/>
          <w:szCs w:val="20"/>
        </w:rPr>
        <w:t xml:space="preserve">Långiver overfører ikke midler innen fastsatt tidsfrist </w:t>
      </w:r>
    </w:p>
    <w:p w14:paraId="6B3BD74D" w14:textId="77777777" w:rsidR="00985691" w:rsidRPr="00985691" w:rsidRDefault="00985691" w:rsidP="00985691">
      <w:pPr>
        <w:spacing w:after="200" w:line="276" w:lineRule="auto"/>
        <w:rPr>
          <w:rFonts w:ascii="Roobert" w:eastAsia="Roobert" w:hAnsi="Roobert" w:cs="Roobert"/>
          <w:sz w:val="20"/>
          <w:szCs w:val="20"/>
        </w:rPr>
      </w:pPr>
      <w:r w:rsidRPr="00985691">
        <w:rPr>
          <w:rFonts w:ascii="Roobert" w:eastAsia="Roobert" w:hAnsi="Roobert" w:cs="Roobert"/>
          <w:sz w:val="20"/>
          <w:szCs w:val="20"/>
        </w:rPr>
        <w:t xml:space="preserve">Dersom midler ikke overføres innen fastsatt tidsfrist, og Tegningen blir ugyldig, men beløpet overføres et par dager etter fristen er utløpt, vil beløpet direkte tilbakebetales til kontoen beløpet ble innbetalt fra. </w:t>
      </w:r>
    </w:p>
    <w:p w14:paraId="71BF82A1" w14:textId="77777777" w:rsidR="00985691" w:rsidRPr="00985691" w:rsidRDefault="00985691" w:rsidP="00985691">
      <w:pPr>
        <w:spacing w:after="200" w:line="276" w:lineRule="auto"/>
        <w:rPr>
          <w:rFonts w:ascii="Roobert" w:eastAsia="Roobert" w:hAnsi="Roobert" w:cs="Roobert"/>
          <w:sz w:val="20"/>
          <w:szCs w:val="20"/>
        </w:rPr>
      </w:pPr>
    </w:p>
    <w:p w14:paraId="5B035CCA" w14:textId="77777777" w:rsidR="00985691" w:rsidRPr="00985691" w:rsidRDefault="00985691" w:rsidP="00985691">
      <w:pPr>
        <w:keepNext/>
        <w:keepLines/>
        <w:numPr>
          <w:ilvl w:val="0"/>
          <w:numId w:val="10"/>
        </w:numPr>
        <w:spacing w:after="200" w:line="276" w:lineRule="auto"/>
        <w:outlineLvl w:val="0"/>
        <w:rPr>
          <w:rFonts w:ascii="Roobert" w:eastAsia="Roobert" w:hAnsi="Roobert" w:cs="Roobert"/>
          <w:b/>
          <w:bCs/>
          <w:color w:val="064751"/>
        </w:rPr>
      </w:pPr>
      <w:bookmarkStart w:id="110" w:name="_heading=h.319y80a" w:colFirst="0" w:colLast="0"/>
      <w:bookmarkStart w:id="111" w:name="_Toc103589938"/>
      <w:bookmarkEnd w:id="110"/>
      <w:r w:rsidRPr="00985691">
        <w:rPr>
          <w:rFonts w:ascii="Roobert" w:eastAsia="Roobert" w:hAnsi="Roobert" w:cs="Roobert"/>
          <w:b/>
          <w:bCs/>
          <w:color w:val="064751"/>
        </w:rPr>
        <w:lastRenderedPageBreak/>
        <w:t>Juridiske avtaler</w:t>
      </w:r>
      <w:bookmarkEnd w:id="111"/>
    </w:p>
    <w:p w14:paraId="2B0B866E" w14:textId="77777777" w:rsidR="00985691" w:rsidRPr="00985691" w:rsidRDefault="00985691" w:rsidP="00985691">
      <w:pPr>
        <w:keepNext/>
        <w:keepLines/>
        <w:numPr>
          <w:ilvl w:val="1"/>
          <w:numId w:val="0"/>
        </w:numPr>
        <w:spacing w:before="200" w:line="276" w:lineRule="auto"/>
        <w:ind w:left="720" w:hanging="720"/>
        <w:outlineLvl w:val="1"/>
        <w:rPr>
          <w:rFonts w:ascii="Roobert" w:eastAsia="Roobert" w:hAnsi="Roobert" w:cs="Roobert"/>
          <w:b/>
          <w:bCs/>
          <w:color w:val="000000"/>
          <w:sz w:val="22"/>
          <w:szCs w:val="22"/>
        </w:rPr>
      </w:pPr>
      <w:bookmarkStart w:id="112" w:name="_heading=h.1gf8i83" w:colFirst="0" w:colLast="0"/>
      <w:bookmarkStart w:id="113" w:name="_Toc103589939"/>
      <w:bookmarkEnd w:id="112"/>
      <w:r w:rsidRPr="00985691">
        <w:rPr>
          <w:rFonts w:ascii="Roobert" w:eastAsia="Roobert" w:hAnsi="Roobert" w:cs="Roobert"/>
          <w:b/>
          <w:bCs/>
          <w:color w:val="000000"/>
          <w:sz w:val="22"/>
          <w:szCs w:val="22"/>
        </w:rPr>
        <w:t>Låneavtalen</w:t>
      </w:r>
      <w:bookmarkEnd w:id="113"/>
    </w:p>
    <w:p w14:paraId="7430E3A7" w14:textId="77777777" w:rsidR="00985691" w:rsidRPr="00985691" w:rsidRDefault="00985691" w:rsidP="00985691">
      <w:pPr>
        <w:spacing w:after="200" w:line="276" w:lineRule="auto"/>
        <w:rPr>
          <w:rFonts w:ascii="Roobert" w:eastAsia="Roobert" w:hAnsi="Roobert" w:cs="Roobert"/>
          <w:sz w:val="20"/>
          <w:szCs w:val="20"/>
        </w:rPr>
      </w:pPr>
      <w:r w:rsidRPr="00985691">
        <w:rPr>
          <w:rFonts w:ascii="Roobert" w:eastAsia="Roobert" w:hAnsi="Roobert" w:cs="Roobert"/>
          <w:sz w:val="20"/>
          <w:szCs w:val="20"/>
        </w:rPr>
        <w:t xml:space="preserve">Låneavtalen vil sammen med Lånetilbudet og tilhørende dokumenter regulere Lånets vilkår. Medlemmer som ønsker en kopi av sin </w:t>
      </w:r>
      <w:proofErr w:type="gramStart"/>
      <w:r w:rsidRPr="00985691">
        <w:rPr>
          <w:rFonts w:ascii="Roobert" w:eastAsia="Roobert" w:hAnsi="Roobert" w:cs="Roobert"/>
          <w:sz w:val="20"/>
          <w:szCs w:val="20"/>
        </w:rPr>
        <w:t>Låneavtale</w:t>
      </w:r>
      <w:proofErr w:type="gramEnd"/>
      <w:r w:rsidRPr="00985691">
        <w:rPr>
          <w:rFonts w:ascii="Roobert" w:eastAsia="Roobert" w:hAnsi="Roobert" w:cs="Roobert"/>
          <w:sz w:val="20"/>
          <w:szCs w:val="20"/>
        </w:rPr>
        <w:t xml:space="preserve"> kan finne den ved å logge inn på plattformen etter et lån er utbetalt til låntaker.</w:t>
      </w:r>
      <w:r w:rsidRPr="00985691">
        <w:rPr>
          <w:rFonts w:ascii="Roobert" w:eastAsia="Roobert" w:hAnsi="Roobert" w:cs="Roobert"/>
          <w:sz w:val="20"/>
          <w:szCs w:val="20"/>
        </w:rPr>
        <w:softHyphen/>
      </w:r>
      <w:r w:rsidRPr="00985691">
        <w:rPr>
          <w:rFonts w:ascii="Roobert" w:eastAsia="Roobert" w:hAnsi="Roobert" w:cs="Roobert"/>
          <w:sz w:val="20"/>
          <w:szCs w:val="20"/>
        </w:rPr>
        <w:softHyphen/>
      </w:r>
      <w:r w:rsidRPr="00985691">
        <w:rPr>
          <w:rFonts w:ascii="Roobert" w:eastAsia="Roobert" w:hAnsi="Roobert" w:cs="Roobert"/>
          <w:sz w:val="20"/>
          <w:szCs w:val="20"/>
        </w:rPr>
        <w:softHyphen/>
      </w:r>
      <w:r w:rsidRPr="00985691">
        <w:rPr>
          <w:rFonts w:ascii="Roobert" w:eastAsia="Roobert" w:hAnsi="Roobert" w:cs="Roobert"/>
          <w:sz w:val="20"/>
          <w:szCs w:val="20"/>
        </w:rPr>
        <w:softHyphen/>
      </w:r>
      <w:r w:rsidRPr="00985691">
        <w:rPr>
          <w:rFonts w:ascii="Roobert" w:eastAsia="Roobert" w:hAnsi="Roobert" w:cs="Roobert"/>
          <w:sz w:val="20"/>
          <w:szCs w:val="20"/>
        </w:rPr>
        <w:softHyphen/>
      </w:r>
      <w:r w:rsidRPr="00985691">
        <w:rPr>
          <w:rFonts w:ascii="Roobert" w:eastAsia="Roobert" w:hAnsi="Roobert" w:cs="Roobert"/>
          <w:sz w:val="20"/>
          <w:szCs w:val="20"/>
        </w:rPr>
        <w:softHyphen/>
      </w:r>
      <w:r w:rsidRPr="00985691">
        <w:rPr>
          <w:rFonts w:ascii="Roobert" w:eastAsia="Roobert" w:hAnsi="Roobert" w:cs="Roobert"/>
          <w:sz w:val="20"/>
          <w:szCs w:val="20"/>
        </w:rPr>
        <w:softHyphen/>
      </w:r>
    </w:p>
    <w:p w14:paraId="129A78A1" w14:textId="77777777" w:rsidR="00985691" w:rsidRPr="00985691" w:rsidRDefault="00985691" w:rsidP="00985691">
      <w:pPr>
        <w:spacing w:after="200" w:line="276" w:lineRule="auto"/>
        <w:rPr>
          <w:rFonts w:ascii="Roobert" w:eastAsia="Roobert" w:hAnsi="Roobert" w:cs="Roobert"/>
          <w:sz w:val="20"/>
          <w:szCs w:val="20"/>
        </w:rPr>
      </w:pPr>
      <w:r w:rsidRPr="00985691">
        <w:rPr>
          <w:rFonts w:ascii="Roobert" w:eastAsia="Roobert" w:hAnsi="Roobert" w:cs="Roobert"/>
          <w:sz w:val="20"/>
          <w:szCs w:val="20"/>
        </w:rPr>
        <w:t>Låntaker er bundet til å inngå Låneavtalen i det Lånetilbudet legges ut på Plattformen og en Långiver aksepterer tilbudet ved å legge inn Tegning for en andel av Lånet. Långiver binder seg til Låneavtalen ved å legge inn Tegningen på Plattformen, og er da forpliktet til å overføre midler etter Tegningsperioden er fullført. Låneavtalen er bindende for partene etter at den er akseptert på plattformen og kan ikke frafalles.</w:t>
      </w:r>
    </w:p>
    <w:p w14:paraId="4B126ED0" w14:textId="77777777" w:rsidR="00985691" w:rsidRPr="00985691" w:rsidRDefault="00985691" w:rsidP="00985691">
      <w:pPr>
        <w:spacing w:after="200" w:line="276" w:lineRule="auto"/>
        <w:rPr>
          <w:rFonts w:ascii="Roobert" w:eastAsia="Roobert" w:hAnsi="Roobert" w:cs="Roobert"/>
          <w:sz w:val="20"/>
          <w:szCs w:val="20"/>
        </w:rPr>
      </w:pPr>
      <w:r w:rsidRPr="00985691">
        <w:rPr>
          <w:rFonts w:ascii="Roobert" w:eastAsia="Roobert" w:hAnsi="Roobert" w:cs="Roobert"/>
          <w:sz w:val="20"/>
          <w:szCs w:val="20"/>
        </w:rPr>
        <w:t>Låntaker kan kansellere Lånet og Låneavtalen etter avsluttet Tegningsrunde dersom forholdende beskrevet i 5.3 inntreffer.</w:t>
      </w:r>
    </w:p>
    <w:p w14:paraId="1D31EF7E" w14:textId="77777777" w:rsidR="00985691" w:rsidRPr="00985691" w:rsidRDefault="00985691" w:rsidP="00985691">
      <w:pPr>
        <w:spacing w:after="200" w:line="276" w:lineRule="auto"/>
        <w:rPr>
          <w:rFonts w:ascii="Roobert" w:eastAsia="Roobert" w:hAnsi="Roobert" w:cs="Roobert"/>
          <w:sz w:val="20"/>
          <w:szCs w:val="20"/>
        </w:rPr>
      </w:pPr>
      <w:r w:rsidRPr="00985691">
        <w:rPr>
          <w:rFonts w:ascii="Roobert" w:eastAsia="Roobert" w:hAnsi="Roobert" w:cs="Roobert"/>
          <w:sz w:val="20"/>
          <w:szCs w:val="20"/>
        </w:rPr>
        <w:t>Långiver må ha skriftlig samtykke fra FundingPartner for å overdra sine rettigheter og forpliktelser i henhold til Låneavtalen til tredjepart. For at en overdragelse skal være gyldig skal Långiver varsle FundingPartner før overdragelsen, og en overdragelse til tredjepart kan kun foretas via FundingPartner.</w:t>
      </w:r>
    </w:p>
    <w:p w14:paraId="1FBD64A8" w14:textId="77777777" w:rsidR="00985691" w:rsidRPr="00985691" w:rsidRDefault="00985691" w:rsidP="00985691">
      <w:pPr>
        <w:keepNext/>
        <w:keepLines/>
        <w:numPr>
          <w:ilvl w:val="2"/>
          <w:numId w:val="10"/>
        </w:numPr>
        <w:spacing w:before="200" w:after="200" w:line="276" w:lineRule="auto"/>
        <w:outlineLvl w:val="2"/>
        <w:rPr>
          <w:rFonts w:ascii="Roobert" w:eastAsia="Roobert" w:hAnsi="Roobert" w:cs="Roobert"/>
          <w:b/>
          <w:bCs/>
          <w:color w:val="000000"/>
          <w:sz w:val="20"/>
          <w:szCs w:val="20"/>
        </w:rPr>
      </w:pPr>
      <w:bookmarkStart w:id="114" w:name="_heading=h.40ew0vw" w:colFirst="0" w:colLast="0"/>
      <w:bookmarkStart w:id="115" w:name="_Toc103589940"/>
      <w:bookmarkEnd w:id="114"/>
      <w:r w:rsidRPr="00985691">
        <w:rPr>
          <w:rFonts w:ascii="Roobert" w:eastAsia="Roobert" w:hAnsi="Roobert" w:cs="Roobert"/>
          <w:b/>
          <w:bCs/>
          <w:color w:val="000000"/>
          <w:sz w:val="20"/>
          <w:szCs w:val="20"/>
        </w:rPr>
        <w:t>Førtidig tilbakebetaling</w:t>
      </w:r>
      <w:bookmarkEnd w:id="115"/>
    </w:p>
    <w:p w14:paraId="3FCB3721" w14:textId="77777777" w:rsidR="00985691" w:rsidRPr="00985691" w:rsidRDefault="00985691" w:rsidP="00985691">
      <w:pPr>
        <w:tabs>
          <w:tab w:val="left" w:pos="3125"/>
        </w:tabs>
        <w:spacing w:after="200" w:line="276" w:lineRule="auto"/>
        <w:rPr>
          <w:rFonts w:ascii="Roobert" w:eastAsia="Roobert" w:hAnsi="Roobert" w:cs="Roobert"/>
          <w:sz w:val="20"/>
          <w:szCs w:val="20"/>
        </w:rPr>
      </w:pPr>
      <w:r w:rsidRPr="00985691">
        <w:rPr>
          <w:rFonts w:ascii="Roobert" w:eastAsia="Roobert" w:hAnsi="Roobert" w:cs="Roobert"/>
          <w:sz w:val="20"/>
          <w:szCs w:val="20"/>
        </w:rPr>
        <w:t xml:space="preserve">FundingPartner er aldri part i Låneavtaler, hverken direkte eller indirekte, og skal kun fungere som låneformidler og betalingsforetak for partene. </w:t>
      </w:r>
    </w:p>
    <w:p w14:paraId="720ECC5F" w14:textId="77777777" w:rsidR="00985691" w:rsidRPr="00985691" w:rsidRDefault="00985691" w:rsidP="00985691">
      <w:pPr>
        <w:tabs>
          <w:tab w:val="left" w:pos="3125"/>
        </w:tabs>
        <w:spacing w:after="200" w:line="276" w:lineRule="auto"/>
        <w:rPr>
          <w:rFonts w:ascii="Roobert" w:eastAsia="Roobert" w:hAnsi="Roobert" w:cs="Roobert"/>
          <w:sz w:val="20"/>
          <w:szCs w:val="20"/>
        </w:rPr>
      </w:pPr>
      <w:r w:rsidRPr="00985691">
        <w:rPr>
          <w:rFonts w:ascii="Roobert" w:eastAsia="Roobert" w:hAnsi="Roobert" w:cs="Roobert"/>
          <w:sz w:val="20"/>
          <w:szCs w:val="20"/>
        </w:rPr>
        <w:t>Låntaker har rett til å tilbakebetale hele Lånebeløpet i samsvar med vilkårene angitt i Låneavtalen.</w:t>
      </w:r>
    </w:p>
    <w:p w14:paraId="3CC33B1E" w14:textId="77777777" w:rsidR="00985691" w:rsidRPr="00985691" w:rsidRDefault="00985691" w:rsidP="00985691">
      <w:pPr>
        <w:tabs>
          <w:tab w:val="left" w:pos="3125"/>
        </w:tabs>
        <w:spacing w:after="200" w:line="276" w:lineRule="auto"/>
        <w:rPr>
          <w:rFonts w:ascii="Roobert" w:eastAsia="Roobert" w:hAnsi="Roobert" w:cs="Roobert"/>
          <w:sz w:val="20"/>
          <w:szCs w:val="20"/>
        </w:rPr>
      </w:pPr>
      <w:r w:rsidRPr="00985691">
        <w:rPr>
          <w:rFonts w:ascii="Roobert" w:eastAsia="Roobert" w:hAnsi="Roobert" w:cs="Roobert"/>
          <w:sz w:val="20"/>
          <w:szCs w:val="20"/>
        </w:rPr>
        <w:t>Dersom Låntaker ikke tilbakebetaler hele Lånebeløpet i samme betaling, følges opprinnelig fastsatt avbetalingsplan. Melding om tilbakebetaling må sendes FundingPartner senest fem (5) virkedager før ønsket tilbakebetalingsdato.</w:t>
      </w:r>
    </w:p>
    <w:p w14:paraId="28BFC93D" w14:textId="77777777" w:rsidR="00985691" w:rsidRPr="00985691" w:rsidRDefault="00985691" w:rsidP="00985691">
      <w:pPr>
        <w:keepNext/>
        <w:keepLines/>
        <w:numPr>
          <w:ilvl w:val="2"/>
          <w:numId w:val="10"/>
        </w:numPr>
        <w:spacing w:before="200" w:after="200" w:line="276" w:lineRule="auto"/>
        <w:outlineLvl w:val="2"/>
        <w:rPr>
          <w:rFonts w:ascii="Roobert" w:eastAsia="Roobert" w:hAnsi="Roobert" w:cs="Roobert"/>
          <w:b/>
          <w:bCs/>
          <w:color w:val="000000"/>
          <w:sz w:val="20"/>
          <w:szCs w:val="20"/>
        </w:rPr>
      </w:pPr>
      <w:bookmarkStart w:id="116" w:name="_heading=h.2fk6b3p" w:colFirst="0" w:colLast="0"/>
      <w:bookmarkStart w:id="117" w:name="_Toc103589941"/>
      <w:bookmarkEnd w:id="116"/>
      <w:r w:rsidRPr="00985691">
        <w:rPr>
          <w:rFonts w:ascii="Roobert" w:eastAsia="Roobert" w:hAnsi="Roobert" w:cs="Roobert"/>
          <w:b/>
          <w:bCs/>
          <w:color w:val="000000"/>
          <w:sz w:val="20"/>
          <w:szCs w:val="20"/>
        </w:rPr>
        <w:t>Mislighold og forsinket betaling</w:t>
      </w:r>
      <w:bookmarkEnd w:id="117"/>
    </w:p>
    <w:p w14:paraId="6097ECBE" w14:textId="77777777" w:rsidR="00985691" w:rsidRPr="00985691" w:rsidRDefault="00985691" w:rsidP="00985691">
      <w:pPr>
        <w:tabs>
          <w:tab w:val="left" w:pos="3125"/>
        </w:tabs>
        <w:spacing w:after="200" w:line="276" w:lineRule="auto"/>
        <w:rPr>
          <w:rFonts w:ascii="Roobert" w:eastAsia="Roobert" w:hAnsi="Roobert" w:cs="Roobert"/>
          <w:sz w:val="20"/>
          <w:szCs w:val="20"/>
        </w:rPr>
      </w:pPr>
      <w:r w:rsidRPr="00985691">
        <w:rPr>
          <w:rFonts w:ascii="Roobert" w:eastAsia="Roobert" w:hAnsi="Roobert" w:cs="Roobert"/>
          <w:sz w:val="20"/>
          <w:szCs w:val="20"/>
        </w:rPr>
        <w:t xml:space="preserve">Ved én manglende betaling av månedlige avdrag og renter, vil Låntaker motta automatisk generert betalingspåminnelse per e-post. </w:t>
      </w:r>
    </w:p>
    <w:p w14:paraId="3F622F15" w14:textId="77777777" w:rsidR="00985691" w:rsidRPr="00985691" w:rsidRDefault="00985691" w:rsidP="00985691">
      <w:pPr>
        <w:tabs>
          <w:tab w:val="left" w:pos="3125"/>
        </w:tabs>
        <w:spacing w:after="200" w:line="276" w:lineRule="auto"/>
        <w:rPr>
          <w:rFonts w:ascii="Roobert" w:eastAsia="Roobert" w:hAnsi="Roobert" w:cs="Roobert"/>
          <w:sz w:val="20"/>
          <w:szCs w:val="20"/>
        </w:rPr>
      </w:pPr>
      <w:r w:rsidRPr="00985691">
        <w:rPr>
          <w:rFonts w:ascii="Roobert" w:eastAsia="Roobert" w:hAnsi="Roobert" w:cs="Roobert"/>
          <w:sz w:val="20"/>
          <w:szCs w:val="20"/>
        </w:rPr>
        <w:t>Fra og med den dagen en eller flere av følgende hendelser («Overdragelseshendelse») inntrer, vil alle Långivernes krav bli overført og solgt til Intrum Capital AS (org.nr 958 422 830) uten ytterligere tiltak eller bekreftelser mellom Partene:</w:t>
      </w:r>
    </w:p>
    <w:p w14:paraId="34B50E59" w14:textId="77777777" w:rsidR="00985691" w:rsidRPr="00985691" w:rsidRDefault="00985691" w:rsidP="00985691">
      <w:pPr>
        <w:numPr>
          <w:ilvl w:val="0"/>
          <w:numId w:val="31"/>
        </w:numPr>
        <w:spacing w:after="200" w:line="276" w:lineRule="auto"/>
        <w:ind w:left="284" w:hanging="284"/>
        <w:contextualSpacing/>
        <w:rPr>
          <w:rFonts w:ascii="Roobert" w:eastAsia="Roobert" w:hAnsi="Roobert" w:cs="Roobert"/>
          <w:sz w:val="20"/>
          <w:szCs w:val="20"/>
        </w:rPr>
      </w:pPr>
      <w:r w:rsidRPr="00985691">
        <w:rPr>
          <w:rFonts w:ascii="Roobert" w:eastAsia="Roobert" w:hAnsi="Roobert" w:cs="Roobert"/>
          <w:sz w:val="20"/>
          <w:szCs w:val="20"/>
        </w:rPr>
        <w:t xml:space="preserve">låntaker i det aktuelle lånet, uavhengig av </w:t>
      </w:r>
      <w:proofErr w:type="spellStart"/>
      <w:r w:rsidRPr="00985691">
        <w:rPr>
          <w:rFonts w:ascii="Roobert" w:eastAsia="Roobert" w:hAnsi="Roobert" w:cs="Roobert"/>
          <w:sz w:val="20"/>
          <w:szCs w:val="20"/>
        </w:rPr>
        <w:t>transje</w:t>
      </w:r>
      <w:proofErr w:type="spellEnd"/>
      <w:r w:rsidRPr="00985691">
        <w:rPr>
          <w:rFonts w:ascii="Roobert" w:eastAsia="Roobert" w:hAnsi="Roobert" w:cs="Roobert"/>
          <w:sz w:val="20"/>
          <w:szCs w:val="20"/>
        </w:rPr>
        <w:t>, i 50 sammenhengende dager har misligholdt sin plikt til å betale avdrag, renter eller andre beløp som har forfalt i henhold til Låneavtalen;</w:t>
      </w:r>
    </w:p>
    <w:p w14:paraId="20F43E61" w14:textId="77777777" w:rsidR="00985691" w:rsidRPr="00985691" w:rsidRDefault="00985691" w:rsidP="00985691">
      <w:pPr>
        <w:numPr>
          <w:ilvl w:val="0"/>
          <w:numId w:val="31"/>
        </w:numPr>
        <w:spacing w:after="200" w:line="276" w:lineRule="auto"/>
        <w:ind w:left="284" w:hanging="284"/>
        <w:contextualSpacing/>
        <w:rPr>
          <w:rFonts w:ascii="Roobert" w:eastAsia="Roobert" w:hAnsi="Roobert" w:cs="Roobert"/>
          <w:sz w:val="20"/>
          <w:szCs w:val="20"/>
        </w:rPr>
      </w:pPr>
      <w:r w:rsidRPr="00985691">
        <w:rPr>
          <w:rFonts w:ascii="Roobert" w:eastAsia="Roobert" w:hAnsi="Roobert" w:cs="Roobert"/>
          <w:sz w:val="20"/>
          <w:szCs w:val="20"/>
        </w:rPr>
        <w:t xml:space="preserve">en </w:t>
      </w:r>
      <w:proofErr w:type="spellStart"/>
      <w:r w:rsidRPr="00985691">
        <w:rPr>
          <w:rFonts w:ascii="Roobert" w:eastAsia="Roobert" w:hAnsi="Roobert" w:cs="Roobert"/>
          <w:sz w:val="20"/>
          <w:szCs w:val="20"/>
        </w:rPr>
        <w:t>realregistrert</w:t>
      </w:r>
      <w:proofErr w:type="spellEnd"/>
      <w:r w:rsidRPr="00985691">
        <w:rPr>
          <w:rFonts w:ascii="Roobert" w:eastAsia="Roobert" w:hAnsi="Roobert" w:cs="Roobert"/>
          <w:sz w:val="20"/>
          <w:szCs w:val="20"/>
        </w:rPr>
        <w:t xml:space="preserve"> sikkerhet som i låneavtalen er krevet stilt for det aktuelle lånet, uansett </w:t>
      </w:r>
      <w:proofErr w:type="spellStart"/>
      <w:r w:rsidRPr="00985691">
        <w:rPr>
          <w:rFonts w:ascii="Roobert" w:eastAsia="Roobert" w:hAnsi="Roobert" w:cs="Roobert"/>
          <w:sz w:val="20"/>
          <w:szCs w:val="20"/>
        </w:rPr>
        <w:t>transje</w:t>
      </w:r>
      <w:proofErr w:type="spellEnd"/>
      <w:r w:rsidRPr="00985691">
        <w:rPr>
          <w:rFonts w:ascii="Roobert" w:eastAsia="Roobert" w:hAnsi="Roobert" w:cs="Roobert"/>
          <w:sz w:val="20"/>
          <w:szCs w:val="20"/>
        </w:rPr>
        <w:t>, går tapt, herunder men ikke begrenset til at eiendom i henhold til dokumentasjon fra uavhengig tredjepart er blitt utsatt for verdiforringelse ut over 50 % av lånets størrelse (alle transjer medregnet), kausjonist dør eller blir gjenstand for hendelser nevnt i C) eller D) nedenfor, med mindre forholdet innen 21 dager etter at forholdet inntraff er rettet eller det er stilt slik alternativ sikkerhet som låneavtalen krever;</w:t>
      </w:r>
    </w:p>
    <w:p w14:paraId="5509E51B" w14:textId="77777777" w:rsidR="00985691" w:rsidRPr="00985691" w:rsidRDefault="00985691" w:rsidP="00985691">
      <w:pPr>
        <w:numPr>
          <w:ilvl w:val="0"/>
          <w:numId w:val="31"/>
        </w:numPr>
        <w:spacing w:after="200" w:line="276" w:lineRule="auto"/>
        <w:ind w:left="284" w:hanging="284"/>
        <w:contextualSpacing/>
        <w:rPr>
          <w:rFonts w:ascii="Roobert" w:eastAsia="Roobert" w:hAnsi="Roobert" w:cs="Roobert"/>
          <w:sz w:val="20"/>
          <w:szCs w:val="20"/>
        </w:rPr>
      </w:pPr>
      <w:r w:rsidRPr="00985691">
        <w:rPr>
          <w:rFonts w:ascii="Roobert" w:eastAsia="Roobert" w:hAnsi="Roobert" w:cs="Roobert"/>
          <w:sz w:val="20"/>
          <w:szCs w:val="20"/>
        </w:rPr>
        <w:t>låntaker erkjenner offentlig eller overfor FundingPartner at låntaker ikke vil være i stand til å betale sine forpliktelser etter hvert som de forfaller over en periode på minst to måneder;</w:t>
      </w:r>
    </w:p>
    <w:p w14:paraId="77A71CCA" w14:textId="77777777" w:rsidR="00985691" w:rsidRPr="00985691" w:rsidRDefault="00985691" w:rsidP="00985691">
      <w:pPr>
        <w:numPr>
          <w:ilvl w:val="0"/>
          <w:numId w:val="31"/>
        </w:numPr>
        <w:spacing w:after="200" w:line="276" w:lineRule="auto"/>
        <w:ind w:left="284" w:hanging="284"/>
        <w:contextualSpacing/>
        <w:rPr>
          <w:rFonts w:ascii="Roobert" w:eastAsia="Roobert" w:hAnsi="Roobert" w:cs="Roobert"/>
          <w:sz w:val="20"/>
          <w:szCs w:val="20"/>
        </w:rPr>
      </w:pPr>
      <w:r w:rsidRPr="00985691">
        <w:rPr>
          <w:rFonts w:ascii="Roobert" w:eastAsia="Roobert" w:hAnsi="Roobert" w:cs="Roobert"/>
          <w:sz w:val="20"/>
          <w:szCs w:val="20"/>
        </w:rPr>
        <w:t xml:space="preserve">det begjæres oppbud, konkurs, tvangsakkord, gjeldsforhandlinger eller noen annen form for gjeldssanering eller gjeldsakkord i låntaker; forutsatt at misligholdet ikke innen samme dag er rettet. </w:t>
      </w:r>
    </w:p>
    <w:p w14:paraId="6108655F" w14:textId="77777777" w:rsidR="00985691" w:rsidRPr="00985691" w:rsidRDefault="00985691" w:rsidP="00985691">
      <w:pPr>
        <w:spacing w:after="200" w:line="276" w:lineRule="auto"/>
        <w:rPr>
          <w:rFonts w:ascii="Roobert" w:eastAsia="Roobert" w:hAnsi="Roobert" w:cs="Roobert"/>
          <w:sz w:val="20"/>
          <w:szCs w:val="20"/>
        </w:rPr>
      </w:pPr>
      <w:r w:rsidRPr="00985691">
        <w:rPr>
          <w:rFonts w:ascii="Roobert" w:eastAsia="Roobert" w:hAnsi="Roobert" w:cs="Roobert"/>
          <w:sz w:val="20"/>
          <w:szCs w:val="20"/>
        </w:rPr>
        <w:t>Fordringen blir automatisk og uten forutgående varsling overdratt etter dato for overdragelse.</w:t>
      </w:r>
    </w:p>
    <w:p w14:paraId="1A25CE3F" w14:textId="77777777" w:rsidR="00985691" w:rsidRPr="00985691" w:rsidRDefault="00985691" w:rsidP="00985691">
      <w:pPr>
        <w:spacing w:after="200" w:line="276" w:lineRule="auto"/>
        <w:rPr>
          <w:rFonts w:ascii="Roobert" w:eastAsia="Roobert" w:hAnsi="Roobert" w:cs="Roobert"/>
          <w:sz w:val="20"/>
          <w:szCs w:val="20"/>
        </w:rPr>
      </w:pPr>
      <w:r w:rsidRPr="00985691">
        <w:rPr>
          <w:rFonts w:ascii="Roobert" w:eastAsia="Roobert" w:hAnsi="Roobert" w:cs="Roobert"/>
          <w:sz w:val="20"/>
          <w:szCs w:val="20"/>
        </w:rPr>
        <w:t>Dersom en Overdragshendelse inntrer, vil lånet anses som vesentlig misligholdt, og utestående hovedstol vil kreves inndratt med umiddelbar virkning.</w:t>
      </w:r>
    </w:p>
    <w:p w14:paraId="37660D78" w14:textId="77777777" w:rsidR="00985691" w:rsidRPr="00985691" w:rsidRDefault="00985691" w:rsidP="00985691">
      <w:pPr>
        <w:tabs>
          <w:tab w:val="left" w:pos="3125"/>
        </w:tabs>
        <w:spacing w:after="200" w:line="276" w:lineRule="auto"/>
        <w:rPr>
          <w:rFonts w:ascii="Roobert" w:eastAsia="Roobert" w:hAnsi="Roobert" w:cs="Roobert"/>
          <w:sz w:val="20"/>
          <w:szCs w:val="20"/>
        </w:rPr>
      </w:pPr>
      <w:r w:rsidRPr="00985691">
        <w:rPr>
          <w:rFonts w:ascii="Roobert" w:eastAsia="Roobert" w:hAnsi="Roobert" w:cs="Roobert"/>
          <w:sz w:val="20"/>
          <w:szCs w:val="20"/>
        </w:rPr>
        <w:t>En notifikasjon vil deretter bli sendt ut om at kravet er overdratt til ny kreditor. Ytterligere detaljer rundt avtalen med Intrum Capital AS finnes i vedlegg 1 og vedlegg 2.</w:t>
      </w:r>
    </w:p>
    <w:p w14:paraId="611F927A" w14:textId="77777777" w:rsidR="00985691" w:rsidRPr="00985691" w:rsidRDefault="00985691" w:rsidP="00985691">
      <w:pPr>
        <w:tabs>
          <w:tab w:val="left" w:pos="3125"/>
        </w:tabs>
        <w:spacing w:after="200" w:line="276" w:lineRule="auto"/>
        <w:rPr>
          <w:rFonts w:ascii="Roobert" w:eastAsia="Roobert" w:hAnsi="Roobert" w:cs="Roobert"/>
          <w:sz w:val="20"/>
          <w:szCs w:val="20"/>
        </w:rPr>
      </w:pPr>
      <w:r w:rsidRPr="00985691">
        <w:rPr>
          <w:rFonts w:ascii="Roobert" w:eastAsia="Roobert" w:hAnsi="Roobert" w:cs="Roobert"/>
          <w:sz w:val="20"/>
          <w:szCs w:val="20"/>
        </w:rPr>
        <w:t>Ved automatisk overdragelse av Lånet til Intrum Capital AS som følge av mislighold beskrevet i Låneavtalen og i avsnitt 6.1.2 i disse Vilkårene, behøves ikke skriftlig samtykke fra FundingPartner.</w:t>
      </w:r>
    </w:p>
    <w:p w14:paraId="13434304" w14:textId="77777777" w:rsidR="00985691" w:rsidRPr="00985691" w:rsidRDefault="00985691" w:rsidP="00985691">
      <w:pPr>
        <w:keepNext/>
        <w:keepLines/>
        <w:numPr>
          <w:ilvl w:val="1"/>
          <w:numId w:val="0"/>
        </w:numPr>
        <w:spacing w:before="200" w:line="276" w:lineRule="auto"/>
        <w:ind w:left="720" w:hanging="720"/>
        <w:outlineLvl w:val="1"/>
        <w:rPr>
          <w:rFonts w:ascii="Roobert" w:eastAsia="Roobert" w:hAnsi="Roobert" w:cs="Roobert"/>
          <w:b/>
          <w:bCs/>
          <w:color w:val="000000"/>
          <w:sz w:val="22"/>
          <w:szCs w:val="22"/>
        </w:rPr>
      </w:pPr>
      <w:bookmarkStart w:id="118" w:name="_heading=h.upglbi" w:colFirst="0" w:colLast="0"/>
      <w:bookmarkStart w:id="119" w:name="_Toc103589942"/>
      <w:bookmarkEnd w:id="118"/>
      <w:r w:rsidRPr="00985691">
        <w:rPr>
          <w:rFonts w:ascii="Roobert" w:eastAsia="Roobert" w:hAnsi="Roobert" w:cs="Roobert"/>
          <w:b/>
          <w:bCs/>
          <w:color w:val="000000"/>
          <w:sz w:val="22"/>
          <w:szCs w:val="22"/>
        </w:rPr>
        <w:lastRenderedPageBreak/>
        <w:t>Gjeldsbrev</w:t>
      </w:r>
      <w:bookmarkEnd w:id="119"/>
    </w:p>
    <w:p w14:paraId="166EAB20" w14:textId="77777777" w:rsidR="00985691" w:rsidRPr="00985691" w:rsidRDefault="00985691" w:rsidP="00985691">
      <w:pPr>
        <w:spacing w:after="200" w:line="276" w:lineRule="auto"/>
        <w:rPr>
          <w:rFonts w:ascii="Roobert" w:eastAsia="Roobert" w:hAnsi="Roobert" w:cs="Roobert"/>
          <w:sz w:val="20"/>
          <w:szCs w:val="20"/>
        </w:rPr>
      </w:pPr>
      <w:r w:rsidRPr="00985691">
        <w:rPr>
          <w:rFonts w:ascii="Roobert" w:eastAsia="Roobert" w:hAnsi="Roobert" w:cs="Roobert"/>
          <w:sz w:val="20"/>
          <w:szCs w:val="20"/>
        </w:rPr>
        <w:t xml:space="preserve">I forbindelse med Låntakers bekreftelse av Låneavtalen må Låntaker avgi et Gjeldsbrev. Medlemmet vil derfor få tilsendt Mal for Gjeldsbrev. </w:t>
      </w:r>
    </w:p>
    <w:p w14:paraId="2EA7A6B8" w14:textId="77777777" w:rsidR="00985691" w:rsidRPr="00985691" w:rsidRDefault="00000000" w:rsidP="00985691">
      <w:pPr>
        <w:spacing w:after="200" w:line="276" w:lineRule="auto"/>
        <w:rPr>
          <w:rFonts w:ascii="Roobert" w:hAnsi="Roobert"/>
          <w:sz w:val="20"/>
          <w:szCs w:val="20"/>
        </w:rPr>
      </w:pPr>
      <w:sdt>
        <w:sdtPr>
          <w:rPr>
            <w:rFonts w:ascii="Roobert" w:hAnsi="Roobert"/>
            <w:sz w:val="20"/>
            <w:szCs w:val="20"/>
          </w:rPr>
          <w:tag w:val="goog_rdk_17"/>
          <w:id w:val="-702784621"/>
        </w:sdtPr>
        <w:sdtContent>
          <w:r w:rsidR="00985691" w:rsidRPr="00985691">
            <w:rPr>
              <w:rFonts w:ascii="Roobert" w:hAnsi="Roobert"/>
              <w:sz w:val="20"/>
              <w:szCs w:val="20"/>
            </w:rPr>
            <w:t>Gjeldsbrevet utgjør et særlig tvangsgrunnlag etter Tvangsfullbyrdelsesloven § 7-2 første ledd bokstav (a). Pålydende for Gjeldsbrevet skal samsvare med Lånebeløpet pluss renter og eventuelle Inndrivelseskostnader</w:t>
          </w:r>
          <w:sdt>
            <w:sdtPr>
              <w:rPr>
                <w:rFonts w:ascii="Roobert" w:hAnsi="Roobert"/>
                <w:sz w:val="20"/>
                <w:szCs w:val="20"/>
              </w:rPr>
              <w:tag w:val="goog_rdk_18"/>
              <w:id w:val="1863164737"/>
            </w:sdtPr>
            <w:sdtContent>
              <w:r w:rsidR="00985691" w:rsidRPr="00985691">
                <w:rPr>
                  <w:rFonts w:ascii="Roobert" w:hAnsi="Roobert"/>
                  <w:sz w:val="20"/>
                  <w:szCs w:val="20"/>
                </w:rPr>
                <w:t>.</w:t>
              </w:r>
            </w:sdtContent>
          </w:sdt>
        </w:sdtContent>
      </w:sdt>
    </w:p>
    <w:bookmarkStart w:id="120" w:name="_Toc103589943"/>
    <w:p w14:paraId="70B3AE3E" w14:textId="77777777" w:rsidR="00985691" w:rsidRPr="00985691" w:rsidRDefault="00000000" w:rsidP="00985691">
      <w:pPr>
        <w:keepNext/>
        <w:keepLines/>
        <w:numPr>
          <w:ilvl w:val="1"/>
          <w:numId w:val="0"/>
        </w:numPr>
        <w:spacing w:before="200" w:line="276" w:lineRule="auto"/>
        <w:ind w:left="720" w:hanging="720"/>
        <w:outlineLvl w:val="1"/>
        <w:rPr>
          <w:rFonts w:ascii="Roobert" w:eastAsia="Roobert" w:hAnsi="Roobert" w:cs="Roobert"/>
          <w:b/>
          <w:bCs/>
          <w:color w:val="000000"/>
          <w:sz w:val="22"/>
          <w:szCs w:val="22"/>
        </w:rPr>
      </w:pPr>
      <w:sdt>
        <w:sdtPr>
          <w:rPr>
            <w:rFonts w:ascii="Roobert" w:eastAsia="Roobert" w:hAnsi="Roobert" w:cs="Roobert"/>
            <w:b/>
            <w:bCs/>
            <w:color w:val="000000"/>
            <w:sz w:val="22"/>
            <w:szCs w:val="22"/>
          </w:rPr>
          <w:tag w:val="goog_rdk_22"/>
          <w:id w:val="-1279563164"/>
        </w:sdtPr>
        <w:sdtContent>
          <w:sdt>
            <w:sdtPr>
              <w:rPr>
                <w:rFonts w:ascii="Roobert" w:eastAsia="Roobert" w:hAnsi="Roobert" w:cs="Roobert"/>
                <w:b/>
                <w:bCs/>
                <w:color w:val="000000"/>
                <w:sz w:val="22"/>
                <w:szCs w:val="22"/>
              </w:rPr>
              <w:tag w:val="goog_rdk_21"/>
              <w:id w:val="-633800503"/>
            </w:sdtPr>
            <w:sdtContent/>
          </w:sdt>
        </w:sdtContent>
      </w:sdt>
      <w:bookmarkStart w:id="121" w:name="_heading=h.3ep43zb" w:colFirst="0" w:colLast="0"/>
      <w:bookmarkEnd w:id="121"/>
      <w:r w:rsidR="00985691" w:rsidRPr="00985691">
        <w:rPr>
          <w:rFonts w:ascii="Roobert" w:eastAsia="Roobert" w:hAnsi="Roobert" w:cs="Roobert"/>
          <w:b/>
          <w:bCs/>
          <w:color w:val="000000"/>
          <w:sz w:val="22"/>
          <w:szCs w:val="22"/>
        </w:rPr>
        <w:t>Sikkerhetsstillelse, pant og kausjonsansvar</w:t>
      </w:r>
      <w:bookmarkEnd w:id="120"/>
    </w:p>
    <w:p w14:paraId="383072B7" w14:textId="77777777" w:rsidR="00985691" w:rsidRPr="00985691" w:rsidRDefault="00985691" w:rsidP="00985691">
      <w:pPr>
        <w:spacing w:after="200" w:line="276" w:lineRule="auto"/>
        <w:rPr>
          <w:rFonts w:ascii="Roobert" w:eastAsia="Roobert" w:hAnsi="Roobert" w:cs="Roobert"/>
          <w:sz w:val="20"/>
          <w:szCs w:val="20"/>
        </w:rPr>
      </w:pPr>
      <w:r w:rsidRPr="00985691">
        <w:rPr>
          <w:rFonts w:ascii="Roobert" w:eastAsia="Roobert" w:hAnsi="Roobert" w:cs="Roobert"/>
          <w:sz w:val="20"/>
          <w:szCs w:val="20"/>
        </w:rPr>
        <w:t xml:space="preserve">I de tilfeller hvor det skal stilles Sikkerhet eller garanti for Lånet, skal dette stilles i favør av samtlige Långivere i det aktuelle Lånet. Sikkerhetsstillere skal være tilknyttet Låntaker, og kan eksempelvis være eiere av Låntaker, hvis Låntaker er en juridisk person. </w:t>
      </w:r>
    </w:p>
    <w:p w14:paraId="35ADA96D" w14:textId="77777777" w:rsidR="00985691" w:rsidRPr="00985691" w:rsidRDefault="00985691" w:rsidP="00985691">
      <w:pPr>
        <w:spacing w:after="200" w:line="276" w:lineRule="auto"/>
        <w:rPr>
          <w:rFonts w:ascii="Roobert" w:eastAsia="Roobert" w:hAnsi="Roobert" w:cs="Roobert"/>
          <w:sz w:val="20"/>
          <w:szCs w:val="20"/>
        </w:rPr>
      </w:pPr>
      <w:r w:rsidRPr="00985691">
        <w:rPr>
          <w:rFonts w:ascii="Roobert" w:eastAsia="Roobert" w:hAnsi="Roobert" w:cs="Roobert"/>
          <w:sz w:val="20"/>
          <w:szCs w:val="20"/>
        </w:rPr>
        <w:t xml:space="preserve">I tilfeller ved Kausjonsansvar må Garantisten avgi en Erklæring om Kausjonsansvar i forbindelse med Låntakers bekreftelse og tiltredelse til Låneavtalen. Maler for dette blir oversendt Låntaker og Garantist i forbindelse med Lånetilbudet. FundingPartner vil bistå Garantisten i utformingen av Erklæringen om Kausjonsansvar før signering. </w:t>
      </w:r>
    </w:p>
    <w:p w14:paraId="6249975B" w14:textId="77777777" w:rsidR="00985691" w:rsidRPr="00985691" w:rsidRDefault="00985691" w:rsidP="00985691">
      <w:pPr>
        <w:spacing w:after="200" w:line="276" w:lineRule="auto"/>
        <w:rPr>
          <w:rFonts w:ascii="Roobert" w:eastAsia="Roobert" w:hAnsi="Roobert" w:cs="Roobert"/>
          <w:sz w:val="20"/>
          <w:szCs w:val="20"/>
        </w:rPr>
      </w:pPr>
      <w:r w:rsidRPr="00985691">
        <w:rPr>
          <w:rFonts w:ascii="Roobert" w:eastAsia="Roobert" w:hAnsi="Roobert" w:cs="Roobert"/>
          <w:sz w:val="20"/>
          <w:szCs w:val="20"/>
        </w:rPr>
        <w:t xml:space="preserve">Ved sikkerhetsstillelse eller pant vil Intrum Capital AS være sikkerhetsagent. FundingPartner vil innhente signerte pantedokumenter fra Låntaker, og oversende disse til Intrum Capital AS som står for videre prosess. </w:t>
      </w:r>
    </w:p>
    <w:p w14:paraId="3C407951" w14:textId="77777777" w:rsidR="00985691" w:rsidRPr="00985691" w:rsidRDefault="00985691" w:rsidP="00985691">
      <w:pPr>
        <w:keepNext/>
        <w:keepLines/>
        <w:numPr>
          <w:ilvl w:val="1"/>
          <w:numId w:val="0"/>
        </w:numPr>
        <w:spacing w:before="200" w:line="276" w:lineRule="auto"/>
        <w:ind w:left="720" w:hanging="720"/>
        <w:outlineLvl w:val="1"/>
        <w:rPr>
          <w:rFonts w:ascii="Roobert" w:eastAsia="Roobert" w:hAnsi="Roobert" w:cs="Roobert"/>
          <w:b/>
          <w:bCs/>
          <w:color w:val="000000"/>
          <w:sz w:val="22"/>
          <w:szCs w:val="22"/>
        </w:rPr>
      </w:pPr>
      <w:bookmarkStart w:id="122" w:name="_heading=h.1tuee74" w:colFirst="0" w:colLast="0"/>
      <w:bookmarkStart w:id="123" w:name="_Toc103589944"/>
      <w:bookmarkEnd w:id="122"/>
      <w:r w:rsidRPr="00985691">
        <w:rPr>
          <w:rFonts w:ascii="Roobert" w:eastAsia="Roobert" w:hAnsi="Roobert" w:cs="Roobert"/>
          <w:b/>
          <w:bCs/>
          <w:color w:val="000000"/>
          <w:sz w:val="22"/>
          <w:szCs w:val="22"/>
        </w:rPr>
        <w:t>Kundeavtaler</w:t>
      </w:r>
      <w:bookmarkEnd w:id="123"/>
    </w:p>
    <w:p w14:paraId="107AEA8D" w14:textId="77777777" w:rsidR="00985691" w:rsidRPr="00985691" w:rsidRDefault="00985691" w:rsidP="00985691">
      <w:pPr>
        <w:spacing w:after="200" w:line="276" w:lineRule="auto"/>
        <w:rPr>
          <w:rFonts w:ascii="Roobert" w:eastAsia="Roobert" w:hAnsi="Roobert" w:cs="Roobert"/>
          <w:sz w:val="20"/>
          <w:szCs w:val="20"/>
        </w:rPr>
      </w:pPr>
      <w:r w:rsidRPr="00985691">
        <w:rPr>
          <w:rFonts w:ascii="Roobert" w:eastAsia="Roobert" w:hAnsi="Roobert" w:cs="Roobert"/>
          <w:sz w:val="20"/>
          <w:szCs w:val="20"/>
        </w:rPr>
        <w:t xml:space="preserve">Før Långivere kan yte lån via Plattformen, eller Låntakere kan søke lån via Plattformen, må Kundeavtale med FundingPartner aksepteres via Plattformen.  </w:t>
      </w:r>
    </w:p>
    <w:p w14:paraId="5684D9B2" w14:textId="77777777" w:rsidR="00985691" w:rsidRPr="00985691" w:rsidRDefault="00985691" w:rsidP="00985691">
      <w:pPr>
        <w:spacing w:after="200" w:line="276" w:lineRule="auto"/>
        <w:rPr>
          <w:rFonts w:ascii="Roobert" w:eastAsia="Roobert" w:hAnsi="Roobert" w:cs="Roobert"/>
          <w:sz w:val="20"/>
          <w:szCs w:val="20"/>
        </w:rPr>
      </w:pPr>
    </w:p>
    <w:p w14:paraId="41A05D87" w14:textId="77777777" w:rsidR="00985691" w:rsidRPr="00985691" w:rsidRDefault="00985691" w:rsidP="00985691">
      <w:pPr>
        <w:keepNext/>
        <w:keepLines/>
        <w:numPr>
          <w:ilvl w:val="0"/>
          <w:numId w:val="10"/>
        </w:numPr>
        <w:spacing w:after="200" w:line="276" w:lineRule="auto"/>
        <w:outlineLvl w:val="0"/>
        <w:rPr>
          <w:rFonts w:ascii="Roobert" w:eastAsia="Roobert" w:hAnsi="Roobert" w:cs="Roobert"/>
          <w:b/>
          <w:bCs/>
          <w:color w:val="064751"/>
        </w:rPr>
      </w:pPr>
      <w:bookmarkStart w:id="124" w:name="_Toc103589945"/>
      <w:r w:rsidRPr="00985691">
        <w:rPr>
          <w:rFonts w:ascii="Roobert" w:eastAsia="Roobert" w:hAnsi="Roobert" w:cs="Roobert"/>
          <w:b/>
          <w:bCs/>
          <w:color w:val="064751"/>
        </w:rPr>
        <w:t>Interkreditoravtale</w:t>
      </w:r>
      <w:bookmarkEnd w:id="124"/>
    </w:p>
    <w:p w14:paraId="4030D20B" w14:textId="77777777" w:rsidR="00985691" w:rsidRPr="00985691" w:rsidRDefault="00985691" w:rsidP="00985691">
      <w:pPr>
        <w:keepNext/>
        <w:keepLines/>
        <w:numPr>
          <w:ilvl w:val="1"/>
          <w:numId w:val="0"/>
        </w:numPr>
        <w:spacing w:before="200" w:line="276" w:lineRule="auto"/>
        <w:ind w:left="720" w:hanging="720"/>
        <w:outlineLvl w:val="1"/>
        <w:rPr>
          <w:rFonts w:ascii="Roobert" w:eastAsia="Roobert" w:hAnsi="Roobert" w:cs="Roobert"/>
          <w:b/>
          <w:bCs/>
          <w:color w:val="000000"/>
          <w:sz w:val="22"/>
          <w:szCs w:val="22"/>
        </w:rPr>
      </w:pPr>
      <w:bookmarkStart w:id="125" w:name="_heading=h.4du1wux" w:colFirst="0" w:colLast="0"/>
      <w:bookmarkStart w:id="126" w:name="_Toc103589946"/>
      <w:bookmarkEnd w:id="125"/>
      <w:r w:rsidRPr="00985691">
        <w:rPr>
          <w:rFonts w:ascii="Roobert" w:eastAsia="Roobert" w:hAnsi="Roobert" w:cs="Roobert"/>
          <w:b/>
          <w:bCs/>
          <w:color w:val="000000"/>
          <w:sz w:val="22"/>
          <w:szCs w:val="22"/>
        </w:rPr>
        <w:t>Hvem avtalen gjelder for</w:t>
      </w:r>
      <w:bookmarkEnd w:id="126"/>
    </w:p>
    <w:p w14:paraId="2BF6CD35" w14:textId="77777777" w:rsidR="00985691" w:rsidRPr="00985691" w:rsidRDefault="00985691" w:rsidP="00985691">
      <w:pPr>
        <w:spacing w:after="200" w:line="276" w:lineRule="auto"/>
        <w:rPr>
          <w:rFonts w:ascii="Roobert" w:hAnsi="Roobert" w:cs="Arial"/>
          <w:sz w:val="20"/>
          <w:szCs w:val="20"/>
        </w:rPr>
      </w:pPr>
      <w:r w:rsidRPr="00985691">
        <w:rPr>
          <w:rFonts w:ascii="Roobert" w:hAnsi="Roobert" w:cs="Arial"/>
          <w:sz w:val="20"/>
          <w:szCs w:val="20"/>
        </w:rPr>
        <w:t xml:space="preserve">Långiver inngår i en interkreditoravtale med samtlige andre Långivere for lån formidlet via FundingPartner, identifiserbart ved et lånereferansenummer (LAI-XXXXXXXX). Interkreditoravtalen gjelder for samtlige </w:t>
      </w:r>
      <w:r w:rsidRPr="00985691">
        <w:rPr>
          <w:rFonts w:ascii="Roobert" w:hAnsi="Roobert" w:cs="Arial"/>
          <w:sz w:val="20"/>
          <w:szCs w:val="20"/>
        </w:rPr>
        <w:t xml:space="preserve">utestående lån formidlet via FundingPartner siden 10.09.2018. </w:t>
      </w:r>
    </w:p>
    <w:p w14:paraId="362B4298" w14:textId="77777777" w:rsidR="00985691" w:rsidRPr="00985691" w:rsidRDefault="00985691" w:rsidP="00985691">
      <w:pPr>
        <w:keepNext/>
        <w:keepLines/>
        <w:numPr>
          <w:ilvl w:val="1"/>
          <w:numId w:val="0"/>
        </w:numPr>
        <w:spacing w:before="200" w:line="276" w:lineRule="auto"/>
        <w:ind w:left="720" w:hanging="720"/>
        <w:outlineLvl w:val="1"/>
        <w:rPr>
          <w:rFonts w:ascii="Roobert" w:eastAsia="Roobert" w:hAnsi="Roobert" w:cs="Arial"/>
          <w:color w:val="000000"/>
          <w:sz w:val="22"/>
          <w:szCs w:val="22"/>
        </w:rPr>
      </w:pPr>
      <w:bookmarkStart w:id="127" w:name="_Toc103589947"/>
      <w:r w:rsidRPr="00985691">
        <w:rPr>
          <w:rFonts w:ascii="Roobert" w:eastAsia="Roobert" w:hAnsi="Roobert" w:cs="Arial"/>
          <w:b/>
          <w:bCs/>
          <w:color w:val="000000"/>
          <w:sz w:val="22"/>
          <w:szCs w:val="22"/>
        </w:rPr>
        <w:t>Stemmerett</w:t>
      </w:r>
      <w:bookmarkEnd w:id="127"/>
      <w:r w:rsidRPr="00985691">
        <w:rPr>
          <w:rFonts w:ascii="Roobert" w:eastAsia="Roobert" w:hAnsi="Roobert" w:cs="Arial"/>
          <w:b/>
          <w:bCs/>
          <w:color w:val="000000"/>
          <w:sz w:val="22"/>
          <w:szCs w:val="22"/>
        </w:rPr>
        <w:t xml:space="preserve"> </w:t>
      </w:r>
    </w:p>
    <w:p w14:paraId="34A6A0FA" w14:textId="77777777" w:rsidR="00985691" w:rsidRPr="00985691" w:rsidRDefault="00985691" w:rsidP="00985691">
      <w:pPr>
        <w:spacing w:after="200" w:line="276" w:lineRule="auto"/>
        <w:rPr>
          <w:rFonts w:ascii="Roobert" w:hAnsi="Roobert" w:cs="Arial"/>
          <w:sz w:val="20"/>
          <w:szCs w:val="20"/>
        </w:rPr>
      </w:pPr>
      <w:r w:rsidRPr="00985691">
        <w:rPr>
          <w:rFonts w:ascii="Roobert" w:hAnsi="Roobert" w:cs="Arial"/>
          <w:sz w:val="20"/>
          <w:szCs w:val="20"/>
        </w:rPr>
        <w:t xml:space="preserve">Långiver har en stemme per krone utlånt i kapital tilknyttet et Lån. </w:t>
      </w:r>
    </w:p>
    <w:p w14:paraId="777A75E7" w14:textId="77777777" w:rsidR="00985691" w:rsidRPr="00985691" w:rsidRDefault="00985691" w:rsidP="00985691">
      <w:pPr>
        <w:keepNext/>
        <w:keepLines/>
        <w:numPr>
          <w:ilvl w:val="1"/>
          <w:numId w:val="0"/>
        </w:numPr>
        <w:spacing w:before="200" w:line="276" w:lineRule="auto"/>
        <w:ind w:left="720" w:hanging="720"/>
        <w:outlineLvl w:val="1"/>
        <w:rPr>
          <w:rFonts w:ascii="Roobert" w:eastAsia="Roobert" w:hAnsi="Roobert" w:cs="Arial"/>
          <w:color w:val="000000"/>
          <w:sz w:val="22"/>
          <w:szCs w:val="22"/>
        </w:rPr>
      </w:pPr>
      <w:bookmarkStart w:id="128" w:name="_Toc103589948"/>
      <w:r w:rsidRPr="00985691">
        <w:rPr>
          <w:rFonts w:ascii="Roobert" w:eastAsia="Roobert" w:hAnsi="Roobert" w:cs="Arial"/>
          <w:b/>
          <w:bCs/>
          <w:color w:val="000000"/>
          <w:sz w:val="22"/>
          <w:szCs w:val="22"/>
        </w:rPr>
        <w:t>Samtykke ved endring av lånevilkår</w:t>
      </w:r>
      <w:bookmarkEnd w:id="128"/>
    </w:p>
    <w:p w14:paraId="300A0C04" w14:textId="77777777" w:rsidR="00985691" w:rsidRPr="00985691" w:rsidRDefault="00985691" w:rsidP="00985691">
      <w:pPr>
        <w:spacing w:after="200" w:line="276" w:lineRule="auto"/>
        <w:rPr>
          <w:rFonts w:ascii="Roobert" w:hAnsi="Roobert" w:cs="Arial"/>
          <w:sz w:val="20"/>
          <w:szCs w:val="20"/>
        </w:rPr>
      </w:pPr>
      <w:r w:rsidRPr="00985691">
        <w:rPr>
          <w:rFonts w:ascii="Roobert" w:hAnsi="Roobert" w:cs="Arial"/>
          <w:sz w:val="20"/>
          <w:szCs w:val="20"/>
        </w:rPr>
        <w:t xml:space="preserve">For at en endring i Lånevilkår skal gjennomføres må minimum 50% av stemmene tilknyttet et Lån bli avgitt. </w:t>
      </w:r>
    </w:p>
    <w:p w14:paraId="0C7BBAEA" w14:textId="77777777" w:rsidR="00985691" w:rsidRPr="00985691" w:rsidRDefault="00985691" w:rsidP="00985691">
      <w:pPr>
        <w:spacing w:after="200" w:line="276" w:lineRule="auto"/>
        <w:rPr>
          <w:rFonts w:ascii="Roobert" w:hAnsi="Roobert" w:cs="Arial"/>
          <w:sz w:val="20"/>
          <w:szCs w:val="20"/>
        </w:rPr>
      </w:pPr>
      <w:r w:rsidRPr="00985691">
        <w:rPr>
          <w:rFonts w:ascii="Roobert" w:hAnsi="Roobert" w:cs="Arial"/>
          <w:sz w:val="20"/>
          <w:szCs w:val="20"/>
        </w:rPr>
        <w:t>Et flertall oppnås dersom 2/3 av stemmene avgitt har samme svar.</w:t>
      </w:r>
    </w:p>
    <w:p w14:paraId="01BE6519" w14:textId="77777777" w:rsidR="00985691" w:rsidRPr="00985691" w:rsidRDefault="00985691" w:rsidP="00985691">
      <w:pPr>
        <w:spacing w:after="200" w:line="276" w:lineRule="auto"/>
        <w:rPr>
          <w:rFonts w:ascii="Roobert" w:hAnsi="Roobert" w:cs="Arial"/>
          <w:sz w:val="20"/>
          <w:szCs w:val="20"/>
        </w:rPr>
      </w:pPr>
      <w:r w:rsidRPr="00985691">
        <w:rPr>
          <w:rFonts w:ascii="Roobert" w:hAnsi="Roobert" w:cs="Arial"/>
          <w:sz w:val="20"/>
          <w:szCs w:val="20"/>
        </w:rPr>
        <w:t xml:space="preserve">Samtlige Långivere tilknyttet et lån, identifiserbart ved et lånereferansenummer (LAI-XXXXXXXX), er bundet til å akseptere endringer i sin Låneavtale i samsvar med flertallets beslutning. </w:t>
      </w:r>
    </w:p>
    <w:p w14:paraId="00392B81" w14:textId="77777777" w:rsidR="00985691" w:rsidRPr="00985691" w:rsidRDefault="00985691" w:rsidP="00985691">
      <w:pPr>
        <w:keepNext/>
        <w:keepLines/>
        <w:numPr>
          <w:ilvl w:val="1"/>
          <w:numId w:val="0"/>
        </w:numPr>
        <w:spacing w:before="200" w:line="276" w:lineRule="auto"/>
        <w:ind w:left="720" w:hanging="720"/>
        <w:outlineLvl w:val="1"/>
        <w:rPr>
          <w:rFonts w:ascii="Roobert" w:eastAsia="Roobert" w:hAnsi="Roobert" w:cs="Arial"/>
          <w:color w:val="000000"/>
          <w:sz w:val="22"/>
          <w:szCs w:val="22"/>
        </w:rPr>
      </w:pPr>
      <w:bookmarkStart w:id="129" w:name="_Toc103589949"/>
      <w:r w:rsidRPr="00985691">
        <w:rPr>
          <w:rFonts w:ascii="Roobert" w:eastAsia="Roobert" w:hAnsi="Roobert" w:cs="Arial"/>
          <w:b/>
          <w:bCs/>
          <w:color w:val="000000"/>
          <w:sz w:val="22"/>
          <w:szCs w:val="22"/>
        </w:rPr>
        <w:t>Utsendelse av forslag om endringer</w:t>
      </w:r>
      <w:bookmarkEnd w:id="129"/>
    </w:p>
    <w:p w14:paraId="2C46A8EB" w14:textId="77777777" w:rsidR="00985691" w:rsidRPr="00985691" w:rsidRDefault="00985691" w:rsidP="00985691">
      <w:pPr>
        <w:spacing w:after="200" w:line="276" w:lineRule="auto"/>
        <w:rPr>
          <w:rFonts w:ascii="Roobert" w:hAnsi="Roobert" w:cs="Arial"/>
          <w:sz w:val="20"/>
          <w:szCs w:val="20"/>
        </w:rPr>
      </w:pPr>
      <w:r w:rsidRPr="00985691">
        <w:rPr>
          <w:rFonts w:ascii="Roobert" w:hAnsi="Roobert" w:cs="Arial"/>
          <w:sz w:val="20"/>
          <w:szCs w:val="20"/>
        </w:rPr>
        <w:t xml:space="preserve">Låntaker tar selv initiativ til å foreslå endringer i låneavtalen og må komme med et konkret og utfyllende forslag. FundingPartner vil formidle forslaget videre til Långiverne. </w:t>
      </w:r>
    </w:p>
    <w:p w14:paraId="2DCAFA8F" w14:textId="77777777" w:rsidR="00985691" w:rsidRPr="00985691" w:rsidRDefault="00985691" w:rsidP="00985691">
      <w:pPr>
        <w:spacing w:after="200" w:line="276" w:lineRule="auto"/>
        <w:rPr>
          <w:rFonts w:ascii="Roobert" w:hAnsi="Roobert" w:cs="Arial"/>
          <w:sz w:val="20"/>
          <w:szCs w:val="20"/>
        </w:rPr>
      </w:pPr>
      <w:r w:rsidRPr="00985691">
        <w:rPr>
          <w:rFonts w:ascii="Roobert" w:hAnsi="Roobert" w:cs="Arial"/>
          <w:sz w:val="20"/>
          <w:szCs w:val="20"/>
        </w:rPr>
        <w:t xml:space="preserve">Låntaker kan selv velge å gå i samtaler med utvalgte Långivere tilknyttet et Lån i forkant av at forslag utformes. </w:t>
      </w:r>
    </w:p>
    <w:p w14:paraId="5EFB1C8F" w14:textId="77777777" w:rsidR="00985691" w:rsidRPr="00985691" w:rsidRDefault="00985691" w:rsidP="00985691">
      <w:pPr>
        <w:spacing w:after="200" w:line="276" w:lineRule="auto"/>
        <w:rPr>
          <w:rFonts w:ascii="Roobert" w:hAnsi="Roobert" w:cs="Arial"/>
          <w:sz w:val="20"/>
          <w:szCs w:val="20"/>
        </w:rPr>
      </w:pPr>
      <w:r w:rsidRPr="00985691">
        <w:rPr>
          <w:rFonts w:ascii="Roobert" w:hAnsi="Roobert" w:cs="Arial"/>
          <w:sz w:val="20"/>
          <w:szCs w:val="20"/>
        </w:rPr>
        <w:t xml:space="preserve">Forslag om endringer i en Låneavtale vil sendes elektronisk til e-postadressen Långiver har oppgitt til FundingPartner. Långiver er selv ansvarlig for å sørge for at e-postadressen er oppdatert og korrekt. </w:t>
      </w:r>
    </w:p>
    <w:p w14:paraId="62838745" w14:textId="77777777" w:rsidR="00985691" w:rsidRPr="00985691" w:rsidRDefault="00985691" w:rsidP="00985691">
      <w:pPr>
        <w:spacing w:after="200" w:line="276" w:lineRule="auto"/>
        <w:rPr>
          <w:rFonts w:ascii="Roobert" w:eastAsia="Roobert" w:hAnsi="Roobert" w:cs="Roobert"/>
          <w:sz w:val="20"/>
          <w:szCs w:val="20"/>
        </w:rPr>
      </w:pPr>
    </w:p>
    <w:p w14:paraId="6AE93C6D" w14:textId="77777777" w:rsidR="00985691" w:rsidRPr="00985691" w:rsidRDefault="00985691" w:rsidP="00985691">
      <w:pPr>
        <w:keepNext/>
        <w:keepLines/>
        <w:numPr>
          <w:ilvl w:val="0"/>
          <w:numId w:val="10"/>
        </w:numPr>
        <w:spacing w:after="200" w:line="276" w:lineRule="auto"/>
        <w:outlineLvl w:val="0"/>
        <w:rPr>
          <w:rFonts w:ascii="Roobert" w:eastAsia="Roobert" w:hAnsi="Roobert" w:cs="Roobert"/>
          <w:b/>
          <w:bCs/>
          <w:color w:val="064751"/>
        </w:rPr>
      </w:pPr>
      <w:bookmarkStart w:id="130" w:name="_Toc103589950"/>
      <w:r w:rsidRPr="00985691">
        <w:rPr>
          <w:rFonts w:ascii="Roobert" w:eastAsia="Roobert" w:hAnsi="Roobert" w:cs="Roobert"/>
          <w:b/>
          <w:bCs/>
          <w:color w:val="064751"/>
        </w:rPr>
        <w:t>FundingPartners tjenester</w:t>
      </w:r>
      <w:bookmarkEnd w:id="130"/>
    </w:p>
    <w:p w14:paraId="10C0240D" w14:textId="77777777" w:rsidR="00985691" w:rsidRPr="00985691" w:rsidRDefault="00985691" w:rsidP="00985691">
      <w:pPr>
        <w:keepNext/>
        <w:keepLines/>
        <w:numPr>
          <w:ilvl w:val="1"/>
          <w:numId w:val="0"/>
        </w:numPr>
        <w:spacing w:before="200" w:line="276" w:lineRule="auto"/>
        <w:ind w:left="720" w:hanging="720"/>
        <w:outlineLvl w:val="1"/>
        <w:rPr>
          <w:rFonts w:ascii="Roobert" w:eastAsia="Roobert" w:hAnsi="Roobert" w:cs="Roobert"/>
          <w:b/>
          <w:bCs/>
          <w:color w:val="000000"/>
          <w:sz w:val="22"/>
          <w:szCs w:val="22"/>
        </w:rPr>
      </w:pPr>
      <w:bookmarkStart w:id="131" w:name="_heading=h.2szc72q" w:colFirst="0" w:colLast="0"/>
      <w:bookmarkStart w:id="132" w:name="_Toc103589951"/>
      <w:bookmarkEnd w:id="131"/>
      <w:r w:rsidRPr="00985691">
        <w:rPr>
          <w:rFonts w:ascii="Roobert" w:eastAsia="Roobert" w:hAnsi="Roobert" w:cs="Roobert"/>
          <w:b/>
          <w:bCs/>
          <w:color w:val="000000"/>
          <w:sz w:val="22"/>
          <w:szCs w:val="22"/>
        </w:rPr>
        <w:t>Låneformidling</w:t>
      </w:r>
      <w:bookmarkEnd w:id="132"/>
    </w:p>
    <w:p w14:paraId="3633C357" w14:textId="77777777" w:rsidR="00985691" w:rsidRPr="00985691" w:rsidRDefault="00985691" w:rsidP="00985691">
      <w:pPr>
        <w:spacing w:after="200" w:line="276" w:lineRule="auto"/>
        <w:rPr>
          <w:rFonts w:ascii="Roobert" w:eastAsia="Roobert" w:hAnsi="Roobert" w:cs="Roobert"/>
          <w:sz w:val="20"/>
          <w:szCs w:val="20"/>
        </w:rPr>
      </w:pPr>
      <w:r w:rsidRPr="00985691">
        <w:rPr>
          <w:rFonts w:ascii="Roobert" w:eastAsia="Roobert" w:hAnsi="Roobert" w:cs="Roobert"/>
          <w:sz w:val="20"/>
          <w:szCs w:val="20"/>
        </w:rPr>
        <w:t xml:space="preserve">FundingPartner tilrettelegger for at Låntakere kan søke om Lån via Plattformen. Mal for Lånetilbud vil være tilgjengelig for utfylling i samråd med FundingPartner. Etter bekreftelse av Lånetilbud igangsettes Tegningsprosessen som beskrevet i kapittel 5. Etter endt Tegningsrunde vil FundingPartner klargjøre relevante avtaler som Låneavtalen med informasjon som manglet ved avtaleinngåelse og som avhenger av Tegningsrundens utfall. Disse oversendes Låntakere og Långivere. </w:t>
      </w:r>
    </w:p>
    <w:p w14:paraId="7AD9B86B" w14:textId="77777777" w:rsidR="00985691" w:rsidRPr="00985691" w:rsidRDefault="00985691" w:rsidP="00985691">
      <w:pPr>
        <w:keepNext/>
        <w:keepLines/>
        <w:numPr>
          <w:ilvl w:val="1"/>
          <w:numId w:val="0"/>
        </w:numPr>
        <w:spacing w:before="200" w:line="276" w:lineRule="auto"/>
        <w:ind w:left="720" w:hanging="720"/>
        <w:outlineLvl w:val="1"/>
        <w:rPr>
          <w:rFonts w:ascii="Roobert" w:eastAsia="Roobert" w:hAnsi="Roobert" w:cs="Roobert"/>
          <w:b/>
          <w:bCs/>
          <w:color w:val="000000"/>
        </w:rPr>
      </w:pPr>
      <w:bookmarkStart w:id="133" w:name="_heading=h.184mhaj" w:colFirst="0" w:colLast="0"/>
      <w:bookmarkStart w:id="134" w:name="_Toc103589952"/>
      <w:bookmarkEnd w:id="133"/>
      <w:r w:rsidRPr="00985691">
        <w:rPr>
          <w:rFonts w:ascii="Roobert" w:eastAsia="Roobert" w:hAnsi="Roobert" w:cs="Roobert"/>
          <w:b/>
          <w:bCs/>
          <w:color w:val="000000"/>
          <w:sz w:val="22"/>
          <w:szCs w:val="22"/>
        </w:rPr>
        <w:lastRenderedPageBreak/>
        <w:t>Avtalemaler</w:t>
      </w:r>
      <w:bookmarkEnd w:id="134"/>
    </w:p>
    <w:p w14:paraId="0D84DC95" w14:textId="77777777" w:rsidR="00985691" w:rsidRPr="00985691" w:rsidRDefault="00985691" w:rsidP="00985691">
      <w:pPr>
        <w:spacing w:after="200" w:line="276" w:lineRule="auto"/>
        <w:rPr>
          <w:rFonts w:ascii="Roobert" w:eastAsia="Roobert" w:hAnsi="Roobert" w:cs="Roobert"/>
          <w:sz w:val="20"/>
          <w:szCs w:val="20"/>
        </w:rPr>
      </w:pPr>
      <w:r w:rsidRPr="00985691">
        <w:rPr>
          <w:rFonts w:ascii="Roobert" w:eastAsia="Roobert" w:hAnsi="Roobert" w:cs="Roobert"/>
          <w:sz w:val="20"/>
          <w:szCs w:val="20"/>
        </w:rPr>
        <w:t xml:space="preserve">I forbindelse med låneformidlingstjenesten vil Låntakere får tilsendt Maler for Lånetilbud, Låneavtale, Gjeldsbrev, samt maler for øvrige avtaler som for eksempel Kausjonsansvar der dette er nødvendig. Låntaker og/eller eventuelle Garantister fyller ut Mal, før partene blir bedt om å signere Avtalene elektronisk via Plattformen eller fysisk på originaldokumentet. FundingPartner kan konsulteres under utfylling av Avtalene, men vil ikke være part i noen låneavtaler eller tilknyttede avtaler som regulerer lånevilkår mellom låntakere og långivere. Avtalene er nærmere beskrevet i kapittel 6. </w:t>
      </w:r>
    </w:p>
    <w:p w14:paraId="3D0EEF69" w14:textId="77777777" w:rsidR="00985691" w:rsidRPr="00985691" w:rsidRDefault="00985691" w:rsidP="00985691">
      <w:pPr>
        <w:keepNext/>
        <w:keepLines/>
        <w:numPr>
          <w:ilvl w:val="1"/>
          <w:numId w:val="0"/>
        </w:numPr>
        <w:spacing w:before="200" w:line="276" w:lineRule="auto"/>
        <w:ind w:left="720" w:hanging="720"/>
        <w:outlineLvl w:val="1"/>
        <w:rPr>
          <w:rFonts w:ascii="Roobert" w:eastAsia="Roobert" w:hAnsi="Roobert" w:cs="Roobert"/>
          <w:b/>
          <w:bCs/>
          <w:color w:val="000000"/>
          <w:sz w:val="22"/>
          <w:szCs w:val="22"/>
        </w:rPr>
      </w:pPr>
      <w:bookmarkStart w:id="135" w:name="_heading=h.3s49zyc" w:colFirst="0" w:colLast="0"/>
      <w:bookmarkStart w:id="136" w:name="_Toc103589953"/>
      <w:bookmarkEnd w:id="135"/>
      <w:r w:rsidRPr="00985691">
        <w:rPr>
          <w:rFonts w:ascii="Roobert" w:eastAsia="Roobert" w:hAnsi="Roobert" w:cs="Roobert"/>
          <w:b/>
          <w:bCs/>
          <w:color w:val="000000"/>
          <w:sz w:val="22"/>
          <w:szCs w:val="22"/>
        </w:rPr>
        <w:t>Håndtering av betalingsstrømmer</w:t>
      </w:r>
      <w:bookmarkEnd w:id="136"/>
    </w:p>
    <w:p w14:paraId="01035A3A" w14:textId="77777777" w:rsidR="00985691" w:rsidRPr="00985691" w:rsidRDefault="00985691" w:rsidP="00985691">
      <w:pPr>
        <w:tabs>
          <w:tab w:val="left" w:pos="3125"/>
        </w:tabs>
        <w:spacing w:after="200" w:line="276" w:lineRule="auto"/>
        <w:rPr>
          <w:rFonts w:ascii="Roobert" w:eastAsia="Roobert" w:hAnsi="Roobert" w:cs="Roobert"/>
          <w:sz w:val="20"/>
          <w:szCs w:val="20"/>
        </w:rPr>
      </w:pPr>
      <w:r w:rsidRPr="00985691">
        <w:rPr>
          <w:rFonts w:ascii="Roobert" w:eastAsia="Roobert" w:hAnsi="Roobert" w:cs="Roobert"/>
          <w:sz w:val="20"/>
          <w:szCs w:val="20"/>
        </w:rPr>
        <w:t xml:space="preserve">FundingPartner har kun betalingskonsesjon, og vil ikke ta imot innskudd fra verken långivere eller låntakere. </w:t>
      </w:r>
    </w:p>
    <w:p w14:paraId="78A916B1" w14:textId="77777777" w:rsidR="00985691" w:rsidRPr="00985691" w:rsidRDefault="00985691" w:rsidP="00985691">
      <w:pPr>
        <w:tabs>
          <w:tab w:val="left" w:pos="3125"/>
        </w:tabs>
        <w:spacing w:after="200" w:line="276" w:lineRule="auto"/>
        <w:rPr>
          <w:rFonts w:ascii="Roobert" w:eastAsia="Roobert" w:hAnsi="Roobert" w:cs="Roobert"/>
          <w:sz w:val="20"/>
          <w:szCs w:val="20"/>
        </w:rPr>
      </w:pPr>
      <w:r w:rsidRPr="00985691">
        <w:rPr>
          <w:rFonts w:ascii="Roobert" w:eastAsia="Roobert" w:hAnsi="Roobert" w:cs="Roobert"/>
          <w:sz w:val="20"/>
          <w:szCs w:val="20"/>
        </w:rPr>
        <w:t xml:space="preserve">I forbindelse med utbetaling og tilbakebetaling av Lån vil FundingPartners konto for håndtering av klientmidler benyttes for effektiv gjennomføring av betalingsformidlingen. </w:t>
      </w:r>
    </w:p>
    <w:p w14:paraId="09D88A47" w14:textId="77777777" w:rsidR="00985691" w:rsidRPr="00985691" w:rsidRDefault="00985691" w:rsidP="00985691">
      <w:pPr>
        <w:tabs>
          <w:tab w:val="left" w:pos="3125"/>
        </w:tabs>
        <w:spacing w:after="200" w:line="276" w:lineRule="auto"/>
        <w:rPr>
          <w:rFonts w:ascii="Roobert" w:eastAsia="Roobert" w:hAnsi="Roobert" w:cs="Roobert"/>
          <w:sz w:val="20"/>
          <w:szCs w:val="20"/>
        </w:rPr>
      </w:pPr>
      <w:r w:rsidRPr="00985691">
        <w:rPr>
          <w:rFonts w:ascii="Roobert" w:eastAsia="Roobert" w:hAnsi="Roobert" w:cs="Roobert"/>
          <w:sz w:val="20"/>
          <w:szCs w:val="20"/>
        </w:rPr>
        <w:t xml:space="preserve">På utbetalingsdagen spesifisert i Låneavtalen skal FundingPartner sørge for at midler overføres fra Långiverne til Låntakers Bankkonto. Tilsvarende, skal Låntaker på de tidspunkter som er avtalt i Låneavtalen sørge for at korrekt beløp blir innbetalt til FundingPartners oppgitte Bankkonto, som igjen, umiddelbart vil betale ut disse midlene til Långiverne. </w:t>
      </w:r>
    </w:p>
    <w:p w14:paraId="533D7C1D" w14:textId="77777777" w:rsidR="00985691" w:rsidRPr="00985691" w:rsidRDefault="00985691" w:rsidP="00985691">
      <w:pPr>
        <w:tabs>
          <w:tab w:val="left" w:pos="3125"/>
        </w:tabs>
        <w:spacing w:after="200" w:line="276" w:lineRule="auto"/>
        <w:rPr>
          <w:rFonts w:ascii="Roobert" w:eastAsia="Roobert" w:hAnsi="Roobert" w:cs="Roobert"/>
          <w:sz w:val="20"/>
          <w:szCs w:val="20"/>
        </w:rPr>
      </w:pPr>
      <w:r w:rsidRPr="00985691">
        <w:rPr>
          <w:rFonts w:ascii="Roobert" w:eastAsia="Roobert" w:hAnsi="Roobert" w:cs="Roobert"/>
          <w:sz w:val="20"/>
          <w:szCs w:val="20"/>
        </w:rPr>
        <w:t xml:space="preserve">Medlemmet plikter å varsle FundingPartner omgående dersom Medlemmet blir oppmerksom på en uautorisert transaksjon eller andre feil eller mangler ved en gjennomført betalingstransaksjon. </w:t>
      </w:r>
    </w:p>
    <w:p w14:paraId="78CF58D2" w14:textId="77777777" w:rsidR="00985691" w:rsidRPr="00985691" w:rsidRDefault="00985691" w:rsidP="00985691">
      <w:pPr>
        <w:tabs>
          <w:tab w:val="left" w:pos="3125"/>
        </w:tabs>
        <w:spacing w:after="200" w:line="276" w:lineRule="auto"/>
        <w:rPr>
          <w:rFonts w:ascii="Roobert" w:eastAsia="Roobert" w:hAnsi="Roobert" w:cs="Roobert"/>
          <w:sz w:val="20"/>
          <w:szCs w:val="20"/>
        </w:rPr>
      </w:pPr>
      <w:r w:rsidRPr="00985691">
        <w:rPr>
          <w:rFonts w:ascii="Roobert" w:eastAsia="Roobert" w:hAnsi="Roobert" w:cs="Roobert"/>
          <w:sz w:val="20"/>
          <w:szCs w:val="20"/>
        </w:rPr>
        <w:t>Urettmessige betalingstransaksjoner som skyldes forhold på FundingPartners side og som FundingPartner er ansvarlig for vil bli korrigert omgående.</w:t>
      </w:r>
    </w:p>
    <w:p w14:paraId="458F6CE5" w14:textId="77777777" w:rsidR="00985691" w:rsidRPr="00985691" w:rsidRDefault="00985691" w:rsidP="00985691">
      <w:pPr>
        <w:keepNext/>
        <w:keepLines/>
        <w:numPr>
          <w:ilvl w:val="1"/>
          <w:numId w:val="0"/>
        </w:numPr>
        <w:spacing w:before="200" w:line="276" w:lineRule="auto"/>
        <w:ind w:left="720" w:hanging="720"/>
        <w:outlineLvl w:val="1"/>
        <w:rPr>
          <w:rFonts w:ascii="Roobert" w:eastAsia="Roobert" w:hAnsi="Roobert" w:cs="Roobert"/>
          <w:b/>
          <w:bCs/>
          <w:color w:val="000000"/>
          <w:sz w:val="22"/>
          <w:szCs w:val="22"/>
        </w:rPr>
      </w:pPr>
      <w:bookmarkStart w:id="137" w:name="_heading=h.279ka65" w:colFirst="0" w:colLast="0"/>
      <w:bookmarkStart w:id="138" w:name="_Toc103589954"/>
      <w:bookmarkEnd w:id="137"/>
      <w:r w:rsidRPr="00985691">
        <w:rPr>
          <w:rFonts w:ascii="Roobert" w:eastAsia="Roobert" w:hAnsi="Roobert" w:cs="Roobert"/>
          <w:b/>
          <w:bCs/>
          <w:color w:val="000000"/>
          <w:sz w:val="22"/>
          <w:szCs w:val="22"/>
        </w:rPr>
        <w:t>Håndtering av forsinket betaling og mislighold</w:t>
      </w:r>
      <w:bookmarkEnd w:id="138"/>
      <w:r w:rsidRPr="00985691">
        <w:rPr>
          <w:rFonts w:ascii="Roobert" w:eastAsia="Roobert" w:hAnsi="Roobert" w:cs="Roobert"/>
          <w:b/>
          <w:bCs/>
          <w:color w:val="000000"/>
          <w:sz w:val="22"/>
          <w:szCs w:val="22"/>
        </w:rPr>
        <w:t xml:space="preserve"> </w:t>
      </w:r>
    </w:p>
    <w:p w14:paraId="2A5169BB" w14:textId="77777777" w:rsidR="00985691" w:rsidRPr="00985691" w:rsidRDefault="00985691" w:rsidP="00985691">
      <w:pPr>
        <w:tabs>
          <w:tab w:val="left" w:pos="3125"/>
        </w:tabs>
        <w:spacing w:after="200" w:line="276" w:lineRule="auto"/>
        <w:rPr>
          <w:rFonts w:ascii="Roobert" w:eastAsia="Roobert" w:hAnsi="Roobert" w:cs="Roobert"/>
          <w:sz w:val="20"/>
          <w:szCs w:val="20"/>
        </w:rPr>
      </w:pPr>
      <w:r w:rsidRPr="00985691">
        <w:rPr>
          <w:rFonts w:ascii="Roobert" w:eastAsia="Roobert" w:hAnsi="Roobert" w:cs="Roobert"/>
          <w:sz w:val="20"/>
          <w:szCs w:val="20"/>
        </w:rPr>
        <w:t xml:space="preserve">FundingPartner er ikke part i Låneavtalen. Derfor vil ikke FundingPartner på noen som helst måte representere Låntakerne ved forsinket betaling eller mislighold. Derimot har FundingPartner lagt inn provisjoner i Mal for Låneavtale som regulerer </w:t>
      </w:r>
      <w:r w:rsidRPr="00985691">
        <w:rPr>
          <w:rFonts w:ascii="Roobert" w:eastAsia="Roobert" w:hAnsi="Roobert" w:cs="Roobert"/>
          <w:sz w:val="20"/>
          <w:szCs w:val="20"/>
        </w:rPr>
        <w:t xml:space="preserve">hvordan forsinket betaling og mislighold blir håndtert, samt fremforhandlet avtaler med tredjeparter som håndterer mislighold. </w:t>
      </w:r>
    </w:p>
    <w:p w14:paraId="1051EAED" w14:textId="77777777" w:rsidR="00985691" w:rsidRPr="00985691" w:rsidRDefault="00985691" w:rsidP="00985691">
      <w:pPr>
        <w:keepNext/>
        <w:keepLines/>
        <w:numPr>
          <w:ilvl w:val="1"/>
          <w:numId w:val="0"/>
        </w:numPr>
        <w:spacing w:before="200" w:line="276" w:lineRule="auto"/>
        <w:ind w:left="720" w:hanging="720"/>
        <w:outlineLvl w:val="1"/>
        <w:rPr>
          <w:rFonts w:ascii="Roobert" w:eastAsia="Roobert" w:hAnsi="Roobert" w:cs="Roobert"/>
          <w:b/>
          <w:bCs/>
          <w:color w:val="000000"/>
        </w:rPr>
      </w:pPr>
      <w:bookmarkStart w:id="139" w:name="_heading=h.meukdy" w:colFirst="0" w:colLast="0"/>
      <w:bookmarkStart w:id="140" w:name="_Toc103589955"/>
      <w:bookmarkEnd w:id="139"/>
      <w:r w:rsidRPr="00985691">
        <w:rPr>
          <w:rFonts w:ascii="Roobert" w:eastAsia="Roobert" w:hAnsi="Roobert" w:cs="Roobert"/>
          <w:b/>
          <w:bCs/>
          <w:color w:val="000000"/>
          <w:sz w:val="22"/>
          <w:szCs w:val="22"/>
        </w:rPr>
        <w:t>Kostnader</w:t>
      </w:r>
      <w:bookmarkEnd w:id="140"/>
    </w:p>
    <w:p w14:paraId="31AE3E38" w14:textId="77777777" w:rsidR="00985691" w:rsidRPr="00985691" w:rsidRDefault="00985691" w:rsidP="00985691">
      <w:pPr>
        <w:tabs>
          <w:tab w:val="left" w:pos="3125"/>
        </w:tabs>
        <w:spacing w:after="200" w:line="276" w:lineRule="auto"/>
        <w:rPr>
          <w:rFonts w:ascii="Roobert" w:eastAsia="Roobert" w:hAnsi="Roobert" w:cs="Roobert"/>
          <w:sz w:val="20"/>
          <w:szCs w:val="20"/>
        </w:rPr>
      </w:pPr>
      <w:r w:rsidRPr="00985691">
        <w:rPr>
          <w:rFonts w:ascii="Roobert" w:eastAsia="Roobert" w:hAnsi="Roobert" w:cs="Roobert"/>
          <w:sz w:val="20"/>
          <w:szCs w:val="20"/>
        </w:rPr>
        <w:t xml:space="preserve">FundingPartner har rett til å trekke fra kostnader, slik de til enhver tid fremgår på Plattformen fra tilbakebetalinger av renter og avdrag Långiver mottar fra Låntaker. </w:t>
      </w:r>
    </w:p>
    <w:p w14:paraId="0495C60F" w14:textId="77777777" w:rsidR="00985691" w:rsidRPr="00985691" w:rsidRDefault="00985691" w:rsidP="00985691">
      <w:pPr>
        <w:tabs>
          <w:tab w:val="left" w:pos="3125"/>
        </w:tabs>
        <w:spacing w:after="200" w:line="276" w:lineRule="auto"/>
        <w:rPr>
          <w:rFonts w:ascii="Roobert" w:eastAsia="Roobert" w:hAnsi="Roobert" w:cs="Roobert"/>
          <w:sz w:val="20"/>
          <w:szCs w:val="20"/>
        </w:rPr>
      </w:pPr>
      <w:r w:rsidRPr="00985691">
        <w:rPr>
          <w:rFonts w:ascii="Roobert" w:eastAsia="Roobert" w:hAnsi="Roobert" w:cs="Roobert"/>
          <w:sz w:val="20"/>
          <w:szCs w:val="20"/>
        </w:rPr>
        <w:t xml:space="preserve">FundingPartner har også rett til å trekke fra kostnader, slik de til enhver tid fremgår av Låneformidlingstilbudet i forbindelse med formidling av lån fra Långivere til Låntaker. </w:t>
      </w:r>
    </w:p>
    <w:p w14:paraId="00DBED84" w14:textId="77777777" w:rsidR="00985691" w:rsidRPr="00985691" w:rsidRDefault="00985691" w:rsidP="00985691">
      <w:pPr>
        <w:tabs>
          <w:tab w:val="left" w:pos="3125"/>
        </w:tabs>
        <w:spacing w:after="200" w:line="276" w:lineRule="auto"/>
        <w:rPr>
          <w:rFonts w:ascii="Roobert" w:eastAsia="Roobert" w:hAnsi="Roobert" w:cs="Roobert"/>
          <w:sz w:val="20"/>
          <w:szCs w:val="20"/>
        </w:rPr>
      </w:pPr>
      <w:r w:rsidRPr="00985691">
        <w:rPr>
          <w:rFonts w:ascii="Roobert" w:eastAsia="Roobert" w:hAnsi="Roobert" w:cs="Roobert"/>
          <w:sz w:val="20"/>
          <w:szCs w:val="20"/>
        </w:rPr>
        <w:t xml:space="preserve">FundingPartner kan belaste Låntaker de administrative og løpende kostnader som til enhver tid fremgår av Låneformidlingstilbudet Låntaker har fått. FundingPartner kan til enhver tid velge å avstå fra, eller endre, de kostnader og gebyrer som Låntaker må betale i tilknytning til et lån, såfremt dette er i favør Låntaker. </w:t>
      </w:r>
    </w:p>
    <w:p w14:paraId="1033A00C" w14:textId="77777777" w:rsidR="00985691" w:rsidRPr="00985691" w:rsidRDefault="00985691" w:rsidP="00985691">
      <w:pPr>
        <w:tabs>
          <w:tab w:val="left" w:pos="3125"/>
        </w:tabs>
        <w:spacing w:after="200" w:line="276" w:lineRule="auto"/>
        <w:rPr>
          <w:rFonts w:ascii="Roobert" w:eastAsia="Roobert" w:hAnsi="Roobert" w:cs="Roobert"/>
          <w:sz w:val="20"/>
          <w:szCs w:val="20"/>
        </w:rPr>
      </w:pPr>
      <w:r w:rsidRPr="00985691">
        <w:rPr>
          <w:rFonts w:ascii="Roobert" w:eastAsia="Roobert" w:hAnsi="Roobert" w:cs="Roobert"/>
          <w:sz w:val="20"/>
          <w:szCs w:val="20"/>
        </w:rPr>
        <w:t xml:space="preserve">Kostnadene for Långiver vil enhver tid fremgå av Prislisten som ligger tilgjengelig på Plattformen. </w:t>
      </w:r>
    </w:p>
    <w:p w14:paraId="278F9D97" w14:textId="77777777" w:rsidR="00985691" w:rsidRPr="00985691" w:rsidRDefault="00985691" w:rsidP="00985691">
      <w:pPr>
        <w:tabs>
          <w:tab w:val="left" w:pos="3125"/>
        </w:tabs>
        <w:spacing w:after="200" w:line="276" w:lineRule="auto"/>
        <w:rPr>
          <w:rFonts w:ascii="Roobert" w:eastAsia="Roobert" w:hAnsi="Roobert" w:cs="Roobert"/>
          <w:sz w:val="20"/>
          <w:szCs w:val="20"/>
        </w:rPr>
      </w:pPr>
      <w:r w:rsidRPr="00985691">
        <w:rPr>
          <w:rFonts w:ascii="Roobert" w:eastAsia="Roobert" w:hAnsi="Roobert" w:cs="Roobert"/>
          <w:sz w:val="20"/>
          <w:szCs w:val="20"/>
        </w:rPr>
        <w:t xml:space="preserve">Dersom gebyrer eller honorarer som belastes Långivere endres, må FundingPartner gi beskjed til Medlemmene minst en (1) måned før gebyret endres eller innføres. Endringer i gebyrer gjelder ikke allerede formidlede Lån. </w:t>
      </w:r>
    </w:p>
    <w:p w14:paraId="4B9D75CB" w14:textId="77777777" w:rsidR="00985691" w:rsidRPr="00985691" w:rsidRDefault="00985691" w:rsidP="00985691">
      <w:pPr>
        <w:tabs>
          <w:tab w:val="left" w:pos="3125"/>
        </w:tabs>
        <w:spacing w:after="200" w:line="276" w:lineRule="auto"/>
        <w:rPr>
          <w:rFonts w:ascii="Roobert" w:eastAsia="Roobert" w:hAnsi="Roobert" w:cs="Roobert"/>
          <w:sz w:val="20"/>
          <w:szCs w:val="20"/>
        </w:rPr>
      </w:pPr>
    </w:p>
    <w:p w14:paraId="72BCDD53" w14:textId="77777777" w:rsidR="00985691" w:rsidRPr="00985691" w:rsidRDefault="00985691" w:rsidP="00985691">
      <w:pPr>
        <w:keepNext/>
        <w:keepLines/>
        <w:spacing w:line="276" w:lineRule="auto"/>
        <w:outlineLvl w:val="0"/>
        <w:rPr>
          <w:rFonts w:ascii="Roobert" w:eastAsia="Roobert" w:hAnsi="Roobert" w:cs="Roobert"/>
          <w:b/>
          <w:bCs/>
          <w:color w:val="000000"/>
          <w:sz w:val="28"/>
          <w:szCs w:val="28"/>
        </w:rPr>
      </w:pPr>
      <w:bookmarkStart w:id="141" w:name="_heading=h.36ei31r" w:colFirst="0" w:colLast="0"/>
      <w:bookmarkStart w:id="142" w:name="_Toc103589956"/>
      <w:bookmarkEnd w:id="141"/>
      <w:r w:rsidRPr="00985691">
        <w:rPr>
          <w:rFonts w:ascii="Roobert" w:eastAsia="Roobert" w:hAnsi="Roobert" w:cs="Roobert"/>
          <w:b/>
          <w:bCs/>
          <w:color w:val="064751"/>
        </w:rPr>
        <w:t>9.  Persondata</w:t>
      </w:r>
      <w:bookmarkEnd w:id="142"/>
    </w:p>
    <w:p w14:paraId="5283A2F3" w14:textId="77777777" w:rsidR="00985691" w:rsidRPr="00985691" w:rsidRDefault="00985691" w:rsidP="00985691">
      <w:pPr>
        <w:keepNext/>
        <w:keepLines/>
        <w:numPr>
          <w:ilvl w:val="1"/>
          <w:numId w:val="32"/>
        </w:numPr>
        <w:spacing w:before="200" w:after="200" w:line="276" w:lineRule="auto"/>
        <w:ind w:left="709" w:hanging="709"/>
        <w:outlineLvl w:val="1"/>
        <w:rPr>
          <w:rFonts w:ascii="Roobert" w:eastAsia="Roobert" w:hAnsi="Roobert" w:cs="Roobert"/>
          <w:b/>
          <w:bCs/>
          <w:color w:val="000000"/>
          <w:sz w:val="22"/>
          <w:szCs w:val="22"/>
        </w:rPr>
      </w:pPr>
      <w:r w:rsidRPr="00985691">
        <w:rPr>
          <w:rFonts w:ascii="Roobert" w:eastAsia="Roobert" w:hAnsi="Roobert" w:cs="Roobert"/>
          <w:b/>
          <w:bCs/>
          <w:color w:val="000000"/>
          <w:sz w:val="22"/>
          <w:szCs w:val="22"/>
        </w:rPr>
        <w:t>Behandlingsansvar</w:t>
      </w:r>
    </w:p>
    <w:p w14:paraId="1F0F3067" w14:textId="77777777" w:rsidR="00985691" w:rsidRPr="00985691" w:rsidRDefault="00985691" w:rsidP="00985691">
      <w:pPr>
        <w:tabs>
          <w:tab w:val="left" w:pos="3125"/>
        </w:tabs>
        <w:spacing w:after="200" w:line="276" w:lineRule="auto"/>
        <w:rPr>
          <w:rFonts w:ascii="Roobert" w:eastAsia="Roobert" w:hAnsi="Roobert" w:cs="Roobert"/>
          <w:sz w:val="20"/>
          <w:szCs w:val="20"/>
        </w:rPr>
      </w:pPr>
      <w:r w:rsidRPr="00985691">
        <w:rPr>
          <w:rFonts w:ascii="Roobert" w:eastAsia="Roobert" w:hAnsi="Roobert" w:cs="Roobert"/>
          <w:sz w:val="20"/>
          <w:szCs w:val="20"/>
        </w:rPr>
        <w:t xml:space="preserve">FundingPartner er ansvarlig for å behandle Medlemmers persondata, som innhentes av, eller på vegne av, FundingPartner, i samsvar med gjeldende lovgivning. </w:t>
      </w:r>
    </w:p>
    <w:p w14:paraId="24C09704" w14:textId="77777777" w:rsidR="00985691" w:rsidRPr="00985691" w:rsidRDefault="00985691" w:rsidP="00985691">
      <w:pPr>
        <w:tabs>
          <w:tab w:val="left" w:pos="3125"/>
        </w:tabs>
        <w:spacing w:after="200" w:line="276" w:lineRule="auto"/>
        <w:rPr>
          <w:rFonts w:ascii="Roobert" w:eastAsia="Roobert" w:hAnsi="Roobert" w:cs="Roobert"/>
          <w:sz w:val="20"/>
          <w:szCs w:val="20"/>
        </w:rPr>
      </w:pPr>
      <w:r w:rsidRPr="00985691">
        <w:rPr>
          <w:rFonts w:ascii="Roobert" w:eastAsia="Roobert" w:hAnsi="Roobert" w:cs="Roobert"/>
          <w:sz w:val="20"/>
          <w:szCs w:val="20"/>
        </w:rPr>
        <w:t>Fullstendig redegjørelse for behandling av Medlemmers persondata er definert i FundingPartners personvernerklæring, som til enhver tid vil være oppdatert og tilgjengelig på FundingPartners hjemmeside. Medlemmer må akseptere personvernerklæringen, herunder FundingPartners behandling av persondata, ved registrering på plattformen.</w:t>
      </w:r>
    </w:p>
    <w:p w14:paraId="0B6E45C1" w14:textId="77777777" w:rsidR="00985691" w:rsidRPr="00985691" w:rsidRDefault="00985691" w:rsidP="00985691">
      <w:pPr>
        <w:keepNext/>
        <w:keepLines/>
        <w:numPr>
          <w:ilvl w:val="1"/>
          <w:numId w:val="32"/>
        </w:numPr>
        <w:spacing w:before="200" w:after="200" w:line="276" w:lineRule="auto"/>
        <w:ind w:left="709" w:hanging="709"/>
        <w:outlineLvl w:val="1"/>
        <w:rPr>
          <w:rFonts w:ascii="Roobert" w:eastAsia="Roobert" w:hAnsi="Roobert" w:cs="Roobert"/>
          <w:b/>
          <w:bCs/>
          <w:color w:val="000000"/>
          <w:sz w:val="22"/>
          <w:szCs w:val="22"/>
        </w:rPr>
      </w:pPr>
      <w:r w:rsidRPr="00985691">
        <w:rPr>
          <w:rFonts w:ascii="Roobert" w:eastAsia="Roobert" w:hAnsi="Roobert" w:cs="Roobert"/>
          <w:b/>
          <w:bCs/>
          <w:color w:val="000000"/>
          <w:sz w:val="22"/>
          <w:szCs w:val="22"/>
        </w:rPr>
        <w:lastRenderedPageBreak/>
        <w:t>Deling ved opprettelse av nye kundeforhold</w:t>
      </w:r>
    </w:p>
    <w:p w14:paraId="2076B3AA" w14:textId="77777777" w:rsidR="00985691" w:rsidRPr="00985691" w:rsidRDefault="00985691" w:rsidP="00985691">
      <w:pPr>
        <w:tabs>
          <w:tab w:val="left" w:pos="3125"/>
        </w:tabs>
        <w:spacing w:after="200" w:line="276" w:lineRule="auto"/>
        <w:rPr>
          <w:rFonts w:ascii="Roobert" w:eastAsia="Roobert" w:hAnsi="Roobert" w:cs="Roobert"/>
          <w:sz w:val="20"/>
          <w:szCs w:val="20"/>
        </w:rPr>
      </w:pPr>
      <w:r w:rsidRPr="00985691">
        <w:rPr>
          <w:rFonts w:ascii="Roobert" w:eastAsia="Roobert" w:hAnsi="Roobert" w:cs="Roobert"/>
          <w:sz w:val="20"/>
          <w:szCs w:val="20"/>
        </w:rPr>
        <w:t>FundingPartner er et heleid datterselskap av FundingPartner Group AS (organisasjonsnummer 926</w:t>
      </w:r>
      <w:r w:rsidRPr="00985691">
        <w:rPr>
          <w:rFonts w:ascii="Cambria" w:eastAsia="Roobert" w:hAnsi="Cambria" w:cs="Cambria"/>
          <w:sz w:val="20"/>
          <w:szCs w:val="20"/>
        </w:rPr>
        <w:t> </w:t>
      </w:r>
      <w:r w:rsidRPr="00985691">
        <w:rPr>
          <w:rFonts w:ascii="Roobert" w:eastAsia="Roobert" w:hAnsi="Roobert" w:cs="Roobert"/>
          <w:sz w:val="20"/>
          <w:szCs w:val="20"/>
        </w:rPr>
        <w:t xml:space="preserve">416 014). Dersom Medlemmet ønsker å opprette kundeforhold hos andre foretak som er datterselskaper av FundingPartner Group AS, kan Medlemmet gi sitt samtykke til at dette foretaket kan innhente personopplysninger som Medlemmet har oppgitt til FundingPartner. </w:t>
      </w:r>
    </w:p>
    <w:p w14:paraId="04D73D3B" w14:textId="77777777" w:rsidR="00985691" w:rsidRPr="00985691" w:rsidRDefault="00985691" w:rsidP="00985691">
      <w:pPr>
        <w:tabs>
          <w:tab w:val="left" w:pos="3125"/>
        </w:tabs>
        <w:spacing w:after="200" w:line="276" w:lineRule="auto"/>
        <w:rPr>
          <w:rFonts w:ascii="Roobert" w:hAnsi="Roobert"/>
          <w:sz w:val="22"/>
          <w:szCs w:val="22"/>
        </w:rPr>
      </w:pPr>
      <w:bookmarkStart w:id="143" w:name="_heading=h.1ljsd9k" w:colFirst="0" w:colLast="0"/>
      <w:bookmarkEnd w:id="143"/>
    </w:p>
    <w:p w14:paraId="5054A3F3" w14:textId="77777777" w:rsidR="00985691" w:rsidRPr="00985691" w:rsidRDefault="00985691" w:rsidP="00985691">
      <w:pPr>
        <w:keepNext/>
        <w:keepLines/>
        <w:spacing w:line="276" w:lineRule="auto"/>
        <w:outlineLvl w:val="0"/>
        <w:rPr>
          <w:rFonts w:ascii="Roobert" w:eastAsia="Roobert" w:hAnsi="Roobert" w:cs="Roobert"/>
          <w:b/>
          <w:bCs/>
          <w:color w:val="064751"/>
        </w:rPr>
      </w:pPr>
      <w:bookmarkStart w:id="144" w:name="_Toc103589957"/>
      <w:r w:rsidRPr="00985691">
        <w:rPr>
          <w:rFonts w:ascii="Roobert" w:eastAsia="Roobert" w:hAnsi="Roobert" w:cs="Roobert"/>
          <w:b/>
          <w:bCs/>
          <w:color w:val="064751"/>
        </w:rPr>
        <w:t>10.  Hvitvaskingsrutiner og Medlemsinformasjon</w:t>
      </w:r>
      <w:bookmarkEnd w:id="144"/>
    </w:p>
    <w:p w14:paraId="5A227EDD" w14:textId="77777777" w:rsidR="00985691" w:rsidRPr="00985691" w:rsidRDefault="00985691" w:rsidP="00985691">
      <w:pPr>
        <w:tabs>
          <w:tab w:val="left" w:pos="3125"/>
        </w:tabs>
        <w:spacing w:after="200" w:line="276" w:lineRule="auto"/>
        <w:rPr>
          <w:rFonts w:ascii="Roobert" w:eastAsia="Roobert" w:hAnsi="Roobert" w:cs="Roobert"/>
          <w:sz w:val="20"/>
          <w:szCs w:val="20"/>
        </w:rPr>
      </w:pPr>
      <w:r w:rsidRPr="00985691">
        <w:rPr>
          <w:rFonts w:ascii="Roobert" w:eastAsia="Roobert" w:hAnsi="Roobert" w:cs="Roobert"/>
          <w:sz w:val="20"/>
          <w:szCs w:val="20"/>
        </w:rPr>
        <w:t xml:space="preserve">FundingPartner plikter å etterleve Hvitvaskingsloven (eller den til enhver tid gjeldende hvitvaskingslov), samt andre offentlige regler rundt innhenting av Medlemsinformasjon. FundingPartner må blant annet kontrollere om: </w:t>
      </w:r>
    </w:p>
    <w:p w14:paraId="7869B91A" w14:textId="77777777" w:rsidR="00985691" w:rsidRPr="00985691" w:rsidRDefault="00985691" w:rsidP="00985691">
      <w:pPr>
        <w:numPr>
          <w:ilvl w:val="0"/>
          <w:numId w:val="16"/>
        </w:numPr>
        <w:pBdr>
          <w:top w:val="nil"/>
          <w:left w:val="nil"/>
          <w:bottom w:val="nil"/>
          <w:right w:val="nil"/>
          <w:between w:val="nil"/>
        </w:pBdr>
        <w:tabs>
          <w:tab w:val="left" w:pos="3125"/>
        </w:tabs>
        <w:spacing w:after="200" w:line="276" w:lineRule="auto"/>
        <w:rPr>
          <w:rFonts w:ascii="Roobert" w:eastAsia="Roobert" w:hAnsi="Roobert" w:cs="Roobert"/>
          <w:color w:val="000000"/>
          <w:sz w:val="20"/>
          <w:szCs w:val="20"/>
        </w:rPr>
      </w:pPr>
      <w:r w:rsidRPr="00985691">
        <w:rPr>
          <w:rFonts w:ascii="Roobert" w:eastAsia="Roobert" w:hAnsi="Roobert" w:cs="Roobert"/>
          <w:color w:val="000000"/>
          <w:sz w:val="20"/>
          <w:szCs w:val="20"/>
        </w:rPr>
        <w:t xml:space="preserve">Medlemmet er en politisk eksponert person; </w:t>
      </w:r>
    </w:p>
    <w:p w14:paraId="0AEF0BF7" w14:textId="77777777" w:rsidR="00985691" w:rsidRPr="00985691" w:rsidRDefault="00985691" w:rsidP="00985691">
      <w:pPr>
        <w:numPr>
          <w:ilvl w:val="0"/>
          <w:numId w:val="16"/>
        </w:numPr>
        <w:pBdr>
          <w:top w:val="nil"/>
          <w:left w:val="nil"/>
          <w:bottom w:val="nil"/>
          <w:right w:val="nil"/>
          <w:between w:val="nil"/>
        </w:pBdr>
        <w:tabs>
          <w:tab w:val="left" w:pos="3125"/>
        </w:tabs>
        <w:spacing w:after="200" w:line="276" w:lineRule="auto"/>
        <w:rPr>
          <w:rFonts w:ascii="Roobert" w:eastAsia="Roobert" w:hAnsi="Roobert" w:cs="Roobert"/>
          <w:color w:val="000000"/>
          <w:sz w:val="20"/>
          <w:szCs w:val="20"/>
        </w:rPr>
      </w:pPr>
      <w:r w:rsidRPr="00985691">
        <w:rPr>
          <w:rFonts w:ascii="Roobert" w:eastAsia="Roobert" w:hAnsi="Roobert" w:cs="Roobert"/>
          <w:color w:val="000000"/>
          <w:sz w:val="20"/>
          <w:szCs w:val="20"/>
        </w:rPr>
        <w:t>hvor Medlemmets midler kommer fra; og</w:t>
      </w:r>
    </w:p>
    <w:p w14:paraId="0FAABD67" w14:textId="77777777" w:rsidR="00985691" w:rsidRPr="00985691" w:rsidRDefault="00985691" w:rsidP="00985691">
      <w:pPr>
        <w:numPr>
          <w:ilvl w:val="0"/>
          <w:numId w:val="16"/>
        </w:numPr>
        <w:pBdr>
          <w:top w:val="nil"/>
          <w:left w:val="nil"/>
          <w:bottom w:val="nil"/>
          <w:right w:val="nil"/>
          <w:between w:val="nil"/>
        </w:pBdr>
        <w:tabs>
          <w:tab w:val="left" w:pos="3125"/>
        </w:tabs>
        <w:spacing w:after="200" w:line="276" w:lineRule="auto"/>
        <w:rPr>
          <w:rFonts w:ascii="Roobert" w:eastAsia="Roobert" w:hAnsi="Roobert" w:cs="Roobert"/>
          <w:color w:val="000000"/>
          <w:sz w:val="20"/>
          <w:szCs w:val="20"/>
        </w:rPr>
      </w:pPr>
      <w:r w:rsidRPr="00985691">
        <w:rPr>
          <w:rFonts w:ascii="Roobert" w:eastAsia="Roobert" w:hAnsi="Roobert" w:cs="Roobert"/>
          <w:color w:val="000000"/>
          <w:sz w:val="20"/>
          <w:szCs w:val="20"/>
        </w:rPr>
        <w:t xml:space="preserve">Medlemmet er omfattet av relevante sanksjonslister. </w:t>
      </w:r>
    </w:p>
    <w:p w14:paraId="2430D483" w14:textId="77777777" w:rsidR="00985691" w:rsidRPr="00985691" w:rsidRDefault="00985691" w:rsidP="00985691">
      <w:pPr>
        <w:tabs>
          <w:tab w:val="left" w:pos="3125"/>
        </w:tabs>
        <w:spacing w:after="200" w:line="276" w:lineRule="auto"/>
        <w:rPr>
          <w:rFonts w:ascii="Roobert" w:eastAsia="Roobert" w:hAnsi="Roobert" w:cs="Roobert"/>
          <w:sz w:val="20"/>
          <w:szCs w:val="20"/>
        </w:rPr>
      </w:pPr>
      <w:r w:rsidRPr="00985691">
        <w:rPr>
          <w:rFonts w:ascii="Roobert" w:eastAsia="Roobert" w:hAnsi="Roobert" w:cs="Roobert"/>
          <w:sz w:val="20"/>
          <w:szCs w:val="20"/>
        </w:rPr>
        <w:t>Medlemmet plikter å forsikre seg om at transaksjoner som gjennomføres gjennom Plattformen ikke er knyttet til hvitvasking. Medlemmet plikter så raskt som mulig å sende FundingPartner relevant informasjon om hvor Medlemmets midler kommer fra, og hva Medlemmet ønsker å oppnå med investeringer gjennom Plattformen, samt på korrekt måte å besvare de spørsmål FundingPartner stiller i forbindelse med sine antihvitvaskingsrutiner.</w:t>
      </w:r>
    </w:p>
    <w:p w14:paraId="005572FF" w14:textId="77777777" w:rsidR="00985691" w:rsidRPr="00985691" w:rsidRDefault="00985691" w:rsidP="00985691">
      <w:pPr>
        <w:tabs>
          <w:tab w:val="left" w:pos="3125"/>
        </w:tabs>
        <w:spacing w:after="200" w:line="276" w:lineRule="auto"/>
        <w:rPr>
          <w:rFonts w:ascii="Roobert" w:eastAsia="Roobert" w:hAnsi="Roobert" w:cs="Roobert"/>
          <w:sz w:val="16"/>
          <w:szCs w:val="16"/>
        </w:rPr>
      </w:pPr>
    </w:p>
    <w:p w14:paraId="69294619" w14:textId="77777777" w:rsidR="00985691" w:rsidRPr="00985691" w:rsidRDefault="00985691" w:rsidP="00985691">
      <w:pPr>
        <w:keepNext/>
        <w:keepLines/>
        <w:spacing w:line="276" w:lineRule="auto"/>
        <w:outlineLvl w:val="0"/>
        <w:rPr>
          <w:rFonts w:ascii="Roobert" w:eastAsia="Roobert" w:hAnsi="Roobert" w:cs="Roobert"/>
          <w:b/>
          <w:bCs/>
          <w:color w:val="064751"/>
        </w:rPr>
      </w:pPr>
      <w:bookmarkStart w:id="145" w:name="_heading=h.45jfvxd" w:colFirst="0" w:colLast="0"/>
      <w:bookmarkStart w:id="146" w:name="_Toc103589958"/>
      <w:bookmarkEnd w:id="145"/>
      <w:r w:rsidRPr="00985691">
        <w:rPr>
          <w:rFonts w:ascii="Roobert" w:eastAsia="Roobert" w:hAnsi="Roobert" w:cs="Roobert"/>
          <w:b/>
          <w:bCs/>
          <w:color w:val="064751"/>
        </w:rPr>
        <w:t>11.  Under Finanstilsynets tilsyn</w:t>
      </w:r>
      <w:bookmarkEnd w:id="146"/>
    </w:p>
    <w:p w14:paraId="6F732664" w14:textId="77777777" w:rsidR="00985691" w:rsidRPr="00985691" w:rsidRDefault="00985691" w:rsidP="00985691">
      <w:pPr>
        <w:spacing w:after="200" w:line="276" w:lineRule="auto"/>
        <w:rPr>
          <w:rFonts w:ascii="Roobert" w:eastAsia="Roobert" w:hAnsi="Roobert" w:cs="Roobert"/>
          <w:sz w:val="20"/>
          <w:szCs w:val="20"/>
        </w:rPr>
      </w:pPr>
      <w:r w:rsidRPr="00985691">
        <w:rPr>
          <w:rFonts w:ascii="Roobert" w:eastAsia="Roobert" w:hAnsi="Roobert" w:cs="Roobert"/>
          <w:sz w:val="20"/>
          <w:szCs w:val="20"/>
        </w:rPr>
        <w:t xml:space="preserve">FundingPartner innehar konsesjon som betalingsforetak og låneformidlingsforetak i Norge, jf. Finansforetaksloven §§ 2-10 og 2-18. FundingPartner er således underlagt Finanstilsynets tilsyn. </w:t>
      </w:r>
    </w:p>
    <w:p w14:paraId="2F94B57A" w14:textId="77777777" w:rsidR="00985691" w:rsidRPr="00985691" w:rsidRDefault="00985691" w:rsidP="00985691">
      <w:pPr>
        <w:spacing w:after="200" w:line="276" w:lineRule="auto"/>
        <w:rPr>
          <w:rFonts w:ascii="Roobert" w:eastAsia="Roobert" w:hAnsi="Roobert" w:cs="Roobert"/>
          <w:sz w:val="20"/>
          <w:szCs w:val="20"/>
        </w:rPr>
      </w:pPr>
    </w:p>
    <w:p w14:paraId="7702D991" w14:textId="77777777" w:rsidR="00985691" w:rsidRPr="00985691" w:rsidRDefault="00985691" w:rsidP="00985691">
      <w:pPr>
        <w:keepNext/>
        <w:keepLines/>
        <w:spacing w:line="276" w:lineRule="auto"/>
        <w:outlineLvl w:val="0"/>
        <w:rPr>
          <w:rFonts w:ascii="Roobert" w:eastAsia="Roobert" w:hAnsi="Roobert" w:cs="Roobert"/>
          <w:b/>
          <w:bCs/>
          <w:color w:val="064751"/>
        </w:rPr>
      </w:pPr>
      <w:bookmarkStart w:id="147" w:name="_heading=h.2koq656" w:colFirst="0" w:colLast="0"/>
      <w:bookmarkStart w:id="148" w:name="_Toc103589959"/>
      <w:bookmarkEnd w:id="147"/>
      <w:r w:rsidRPr="00985691">
        <w:rPr>
          <w:rFonts w:ascii="Roobert" w:eastAsia="Roobert" w:hAnsi="Roobert" w:cs="Roobert"/>
          <w:b/>
          <w:bCs/>
          <w:color w:val="064751"/>
        </w:rPr>
        <w:t>12.  Immateriell eiendom</w:t>
      </w:r>
      <w:bookmarkEnd w:id="148"/>
    </w:p>
    <w:p w14:paraId="43617E1F" w14:textId="77777777" w:rsidR="00985691" w:rsidRPr="00985691" w:rsidRDefault="00985691" w:rsidP="00985691">
      <w:pPr>
        <w:spacing w:after="200" w:line="276" w:lineRule="auto"/>
        <w:rPr>
          <w:rFonts w:ascii="Roobert" w:eastAsia="Roobert" w:hAnsi="Roobert" w:cs="Roobert"/>
          <w:sz w:val="20"/>
          <w:szCs w:val="20"/>
        </w:rPr>
      </w:pPr>
      <w:r w:rsidRPr="00985691">
        <w:rPr>
          <w:rFonts w:ascii="Roobert" w:eastAsia="Roobert" w:hAnsi="Roobert" w:cs="Roobert"/>
          <w:sz w:val="20"/>
          <w:szCs w:val="20"/>
        </w:rPr>
        <w:t>Plattformen, alt innhold på denne, inkludert eventuelle nedlastbare filer og bilder, eies av FundingPartner eller relevante lisensgivere. Plattformen, og alt innhold på denne, er beskyttet av immaterielle- og markedsrettslige lover. Dette innebærer at ingen del av innholdet får kopieres eller anvendes uten at det foreligger skiftelig samtykke fra FundingPartner. FundingPartner reserverer seg for eventuelle feil på Plattformen. Både Långiver og Låntaker plikter å holde FundingPartner skadesløs mot krav som vedrører Låntakers eventuelle krenkelse av tredjeparts rettigheter.</w:t>
      </w:r>
    </w:p>
    <w:p w14:paraId="0E303B37" w14:textId="77777777" w:rsidR="00985691" w:rsidRPr="00985691" w:rsidRDefault="00985691" w:rsidP="00985691">
      <w:pPr>
        <w:spacing w:after="200" w:line="276" w:lineRule="auto"/>
        <w:rPr>
          <w:rFonts w:ascii="Roobert" w:eastAsia="Roobert" w:hAnsi="Roobert" w:cs="Roobert"/>
          <w:sz w:val="20"/>
          <w:szCs w:val="20"/>
        </w:rPr>
      </w:pPr>
    </w:p>
    <w:p w14:paraId="6B5C5930" w14:textId="77777777" w:rsidR="00985691" w:rsidRPr="00985691" w:rsidRDefault="00985691" w:rsidP="00985691">
      <w:pPr>
        <w:keepNext/>
        <w:keepLines/>
        <w:spacing w:line="276" w:lineRule="auto"/>
        <w:outlineLvl w:val="0"/>
        <w:rPr>
          <w:rFonts w:ascii="Roobert" w:eastAsia="Roobert" w:hAnsi="Roobert" w:cs="Roobert"/>
          <w:b/>
          <w:bCs/>
          <w:color w:val="064751"/>
        </w:rPr>
      </w:pPr>
      <w:bookmarkStart w:id="149" w:name="_heading=h.zu0gcz" w:colFirst="0" w:colLast="0"/>
      <w:bookmarkStart w:id="150" w:name="_Toc103589960"/>
      <w:bookmarkEnd w:id="149"/>
      <w:r w:rsidRPr="00985691">
        <w:rPr>
          <w:rFonts w:ascii="Roobert" w:eastAsia="Roobert" w:hAnsi="Roobert" w:cs="Roobert"/>
          <w:b/>
          <w:bCs/>
          <w:color w:val="064751"/>
        </w:rPr>
        <w:t>13.  Øvrige forhold</w:t>
      </w:r>
      <w:bookmarkEnd w:id="150"/>
    </w:p>
    <w:p w14:paraId="50D666B8" w14:textId="77777777" w:rsidR="00985691" w:rsidRPr="00985691" w:rsidRDefault="00985691" w:rsidP="00985691">
      <w:pPr>
        <w:spacing w:after="200" w:line="276" w:lineRule="auto"/>
        <w:rPr>
          <w:rFonts w:ascii="Roobert" w:eastAsia="Roobert" w:hAnsi="Roobert" w:cs="Roobert"/>
          <w:sz w:val="20"/>
          <w:szCs w:val="20"/>
        </w:rPr>
      </w:pPr>
      <w:r w:rsidRPr="00985691">
        <w:rPr>
          <w:rFonts w:ascii="Roobert" w:eastAsia="Roobert" w:hAnsi="Roobert" w:cs="Roobert"/>
          <w:sz w:val="20"/>
          <w:szCs w:val="20"/>
        </w:rPr>
        <w:t>FundingPartner forbeholder seg retten til å endre sine Vilkår når som helst. Endringer vil bli publisert på Plattformen. Ved omfattende endringer vil Medlemmet varsles om endringen og bli bedt om å samtykke til endringene. Dersom Medlemmet ikke aksepterer vilkårsendringene innen den frist som fremgår av varselet, og FundingPartner heller ikke varsles om noe annet, vil FundingPartner legge til grunn at Medlemmet har akseptert vilkårsendringene.</w:t>
      </w:r>
    </w:p>
    <w:p w14:paraId="4C2F8A6B" w14:textId="77777777" w:rsidR="00985691" w:rsidRPr="00985691" w:rsidRDefault="00985691" w:rsidP="00985691">
      <w:pPr>
        <w:spacing w:after="200" w:line="276" w:lineRule="auto"/>
        <w:rPr>
          <w:rFonts w:ascii="Roobert" w:eastAsia="Roobert" w:hAnsi="Roobert" w:cs="Roobert"/>
          <w:sz w:val="20"/>
          <w:szCs w:val="20"/>
        </w:rPr>
      </w:pPr>
      <w:r w:rsidRPr="00985691">
        <w:rPr>
          <w:rFonts w:ascii="Roobert" w:eastAsia="Roobert" w:hAnsi="Roobert" w:cs="Roobert"/>
          <w:sz w:val="20"/>
          <w:szCs w:val="20"/>
        </w:rPr>
        <w:t xml:space="preserve">Vilkårsendringer vil tre i kraft umiddelbart.  Dersom Medlemmet ikke vil samtykke til vilkårsendringene vil Medlemskapet opphøre. Avtaler inngått, eller innsendte Tegninger, gjelder selv om Medlemmet avslutter sitt Medlemskap. </w:t>
      </w:r>
    </w:p>
    <w:p w14:paraId="56DE0216" w14:textId="77777777" w:rsidR="00985691" w:rsidRPr="00985691" w:rsidRDefault="00985691" w:rsidP="00985691">
      <w:pPr>
        <w:spacing w:after="200" w:line="276" w:lineRule="auto"/>
        <w:rPr>
          <w:rFonts w:ascii="Roobert" w:eastAsia="Roobert" w:hAnsi="Roobert" w:cs="Roobert"/>
          <w:sz w:val="20"/>
          <w:szCs w:val="20"/>
        </w:rPr>
      </w:pPr>
      <w:r w:rsidRPr="00985691">
        <w:rPr>
          <w:rFonts w:ascii="Roobert" w:eastAsia="Roobert" w:hAnsi="Roobert" w:cs="Roobert"/>
          <w:sz w:val="20"/>
          <w:szCs w:val="20"/>
        </w:rPr>
        <w:t>Utover det som fremgår i disse Vilkårene, kan ikke et Medlem overdra rettigheter eller forpliktelser etter Avtalen uten FundingPartners skriftlige godkjennelse. FundingPartner har rett til å overdra rettigheter og forpliktelser uten Medlemmets godkjennelse.</w:t>
      </w:r>
    </w:p>
    <w:p w14:paraId="1E02F051" w14:textId="77777777" w:rsidR="00985691" w:rsidRPr="00985691" w:rsidRDefault="00985691" w:rsidP="00985691">
      <w:pPr>
        <w:tabs>
          <w:tab w:val="left" w:pos="3125"/>
        </w:tabs>
        <w:spacing w:after="200" w:line="276" w:lineRule="auto"/>
        <w:rPr>
          <w:rFonts w:ascii="Roobert" w:eastAsia="Roobert" w:hAnsi="Roobert" w:cs="Roobert"/>
          <w:sz w:val="20"/>
          <w:szCs w:val="20"/>
        </w:rPr>
      </w:pPr>
      <w:r w:rsidRPr="00985691">
        <w:rPr>
          <w:rFonts w:ascii="Roobert" w:eastAsia="Roobert" w:hAnsi="Roobert" w:cs="Roobert"/>
          <w:sz w:val="20"/>
          <w:szCs w:val="20"/>
        </w:rPr>
        <w:t>Alle meddelelser, varsler ol. mellom FundingPartner og et Medlem skal skje skriftlig via Plattformen og/eller via e-post. Kommunikasjonsspråket er norsk eller engelsk. Meddelelser skal anses som å ha kommet frem til mottakeren etter en dag forutsatt at meddelelsen sendes via e-post.</w:t>
      </w:r>
    </w:p>
    <w:p w14:paraId="71CA2399" w14:textId="77777777" w:rsidR="00985691" w:rsidRPr="00985691" w:rsidRDefault="00985691" w:rsidP="00985691">
      <w:pPr>
        <w:tabs>
          <w:tab w:val="left" w:pos="3125"/>
        </w:tabs>
        <w:spacing w:after="200" w:line="276" w:lineRule="auto"/>
        <w:rPr>
          <w:rFonts w:ascii="Roobert" w:eastAsia="Roobert" w:hAnsi="Roobert" w:cs="Roobert"/>
          <w:sz w:val="20"/>
          <w:szCs w:val="20"/>
        </w:rPr>
      </w:pPr>
    </w:p>
    <w:p w14:paraId="72C48C0E" w14:textId="77777777" w:rsidR="00985691" w:rsidRPr="00985691" w:rsidRDefault="00985691" w:rsidP="00985691">
      <w:pPr>
        <w:keepNext/>
        <w:keepLines/>
        <w:spacing w:line="276" w:lineRule="auto"/>
        <w:outlineLvl w:val="0"/>
        <w:rPr>
          <w:rFonts w:ascii="Roobert" w:eastAsia="Roobert" w:hAnsi="Roobert" w:cs="Roobert"/>
          <w:b/>
          <w:bCs/>
          <w:color w:val="064751"/>
        </w:rPr>
      </w:pPr>
      <w:bookmarkStart w:id="151" w:name="_heading=h.3jtnz0s" w:colFirst="0" w:colLast="0"/>
      <w:bookmarkStart w:id="152" w:name="_Toc103589961"/>
      <w:bookmarkEnd w:id="151"/>
      <w:r w:rsidRPr="00985691">
        <w:rPr>
          <w:rFonts w:ascii="Roobert" w:eastAsia="Roobert" w:hAnsi="Roobert" w:cs="Roobert"/>
          <w:b/>
          <w:bCs/>
          <w:color w:val="064751"/>
        </w:rPr>
        <w:lastRenderedPageBreak/>
        <w:t>14.  Tvister</w:t>
      </w:r>
      <w:bookmarkEnd w:id="152"/>
    </w:p>
    <w:p w14:paraId="793DEF71" w14:textId="77777777" w:rsidR="00985691" w:rsidRPr="00985691" w:rsidRDefault="00985691" w:rsidP="00985691">
      <w:pPr>
        <w:spacing w:after="200" w:line="276" w:lineRule="auto"/>
        <w:rPr>
          <w:rFonts w:ascii="Roobert" w:eastAsia="Roobert" w:hAnsi="Roobert" w:cs="Roobert"/>
          <w:sz w:val="20"/>
          <w:szCs w:val="20"/>
        </w:rPr>
      </w:pPr>
      <w:r w:rsidRPr="00985691">
        <w:rPr>
          <w:rFonts w:ascii="Roobert" w:eastAsia="Roobert" w:hAnsi="Roobert" w:cs="Roobert"/>
          <w:sz w:val="20"/>
          <w:szCs w:val="20"/>
        </w:rPr>
        <w:t>Tvist vedrørende tolkningen eller anvendelsen av FundingPartners Vilkår skal tolkes i henhold til norsk lov, og avgjøres av de alminnelige domstoler med Oslo tingrett som verneting.</w:t>
      </w:r>
    </w:p>
    <w:p w14:paraId="5817B3B7" w14:textId="77777777" w:rsidR="00985691" w:rsidRPr="00985691" w:rsidRDefault="00985691" w:rsidP="00985691">
      <w:pPr>
        <w:spacing w:after="200" w:line="276" w:lineRule="auto"/>
        <w:rPr>
          <w:rFonts w:ascii="Roobert" w:eastAsia="Roobert" w:hAnsi="Roobert" w:cs="Roobert"/>
          <w:sz w:val="22"/>
          <w:szCs w:val="22"/>
        </w:rPr>
      </w:pPr>
      <w:r w:rsidRPr="00985691">
        <w:rPr>
          <w:rFonts w:ascii="Roobert" w:hAnsi="Roobert"/>
          <w:sz w:val="22"/>
          <w:szCs w:val="22"/>
        </w:rPr>
        <w:br w:type="page"/>
      </w:r>
    </w:p>
    <w:p w14:paraId="20566274" w14:textId="77777777" w:rsidR="00985691" w:rsidRPr="00985691" w:rsidRDefault="00985691" w:rsidP="00985691">
      <w:pPr>
        <w:spacing w:line="276" w:lineRule="auto"/>
        <w:rPr>
          <w:rFonts w:ascii="Roobert" w:eastAsia="Roobert" w:hAnsi="Roobert" w:cs="Roobert"/>
          <w:sz w:val="20"/>
          <w:szCs w:val="20"/>
        </w:rPr>
        <w:sectPr w:rsidR="00985691" w:rsidRPr="00985691">
          <w:headerReference w:type="first" r:id="rId14"/>
          <w:type w:val="continuous"/>
          <w:pgSz w:w="11906" w:h="16838"/>
          <w:pgMar w:top="1440" w:right="964" w:bottom="1440" w:left="1077" w:header="709" w:footer="709" w:gutter="0"/>
          <w:cols w:num="2" w:space="708" w:equalWidth="0">
            <w:col w:w="4578" w:space="708"/>
            <w:col w:w="4578" w:space="0"/>
          </w:cols>
          <w:titlePg/>
        </w:sectPr>
      </w:pPr>
    </w:p>
    <w:p w14:paraId="2D0BAFFE" w14:textId="77777777" w:rsidR="00985691" w:rsidRPr="00985691" w:rsidRDefault="00985691" w:rsidP="00985691">
      <w:pPr>
        <w:keepNext/>
        <w:keepLines/>
        <w:spacing w:line="276" w:lineRule="auto"/>
        <w:outlineLvl w:val="0"/>
        <w:rPr>
          <w:rFonts w:ascii="Roobert" w:eastAsia="Roobert" w:hAnsi="Roobert" w:cs="Roobert"/>
          <w:b/>
          <w:bCs/>
          <w:color w:val="064751"/>
        </w:rPr>
      </w:pPr>
      <w:bookmarkStart w:id="153" w:name="_heading=h.1yyy98l" w:colFirst="0" w:colLast="0"/>
      <w:bookmarkStart w:id="154" w:name="_Toc103589962"/>
      <w:bookmarkEnd w:id="153"/>
      <w:r w:rsidRPr="00985691">
        <w:rPr>
          <w:rFonts w:ascii="Roobert" w:eastAsia="Roobert" w:hAnsi="Roobert" w:cs="Roobert"/>
          <w:b/>
          <w:bCs/>
          <w:color w:val="064751"/>
        </w:rPr>
        <w:lastRenderedPageBreak/>
        <w:t>15.  Vedlegg 1: Avtale med Intrum Capital AS for Långivere</w:t>
      </w:r>
      <w:bookmarkEnd w:id="154"/>
    </w:p>
    <w:p w14:paraId="346B716D" w14:textId="77777777" w:rsidR="00985691" w:rsidRPr="00985691" w:rsidRDefault="00985691" w:rsidP="00985691">
      <w:pPr>
        <w:spacing w:line="276" w:lineRule="auto"/>
        <w:rPr>
          <w:rFonts w:ascii="Roobert" w:eastAsia="Roobert" w:hAnsi="Roobert" w:cs="Roobert"/>
          <w:b/>
          <w:smallCaps/>
          <w:sz w:val="18"/>
          <w:szCs w:val="18"/>
        </w:rPr>
      </w:pPr>
    </w:p>
    <w:p w14:paraId="18EB2762" w14:textId="77777777" w:rsidR="00985691" w:rsidRPr="00985691" w:rsidRDefault="00985691" w:rsidP="00985691">
      <w:pPr>
        <w:autoSpaceDE w:val="0"/>
        <w:autoSpaceDN w:val="0"/>
        <w:adjustRightInd w:val="0"/>
        <w:spacing w:after="200" w:line="276" w:lineRule="auto"/>
        <w:rPr>
          <w:rFonts w:ascii="Roobert" w:hAnsi="Roobert" w:cs="Calibri-Bold"/>
          <w:b/>
          <w:bCs/>
        </w:rPr>
      </w:pPr>
      <w:r w:rsidRPr="00985691">
        <w:rPr>
          <w:rFonts w:ascii="Roobert" w:hAnsi="Roobert" w:cs="Calibri-Bold"/>
          <w:b/>
          <w:bCs/>
        </w:rPr>
        <w:t>AVTALEVILKÅR</w:t>
      </w:r>
    </w:p>
    <w:p w14:paraId="1052AAB4" w14:textId="77777777" w:rsidR="00985691" w:rsidRPr="00985691" w:rsidRDefault="00985691" w:rsidP="00985691">
      <w:pPr>
        <w:numPr>
          <w:ilvl w:val="0"/>
          <w:numId w:val="28"/>
        </w:numPr>
        <w:autoSpaceDE w:val="0"/>
        <w:autoSpaceDN w:val="0"/>
        <w:adjustRightInd w:val="0"/>
        <w:spacing w:after="200" w:line="276" w:lineRule="auto"/>
        <w:ind w:left="426" w:hanging="426"/>
        <w:contextualSpacing/>
        <w:rPr>
          <w:rFonts w:ascii="Roobert" w:hAnsi="Roobert" w:cs="Calibri-Bold"/>
          <w:b/>
          <w:bCs/>
          <w:sz w:val="20"/>
          <w:szCs w:val="20"/>
        </w:rPr>
      </w:pPr>
      <w:r w:rsidRPr="00985691">
        <w:rPr>
          <w:rFonts w:ascii="Roobert" w:hAnsi="Roobert" w:cs="Calibri-Bold"/>
          <w:b/>
          <w:bCs/>
          <w:sz w:val="20"/>
          <w:szCs w:val="20"/>
        </w:rPr>
        <w:t>BAKGRUNN</w:t>
      </w:r>
    </w:p>
    <w:p w14:paraId="4E6B7589" w14:textId="77777777" w:rsidR="00985691" w:rsidRPr="00985691" w:rsidRDefault="00985691" w:rsidP="00985691">
      <w:pPr>
        <w:numPr>
          <w:ilvl w:val="1"/>
          <w:numId w:val="28"/>
        </w:numPr>
        <w:autoSpaceDE w:val="0"/>
        <w:autoSpaceDN w:val="0"/>
        <w:adjustRightInd w:val="0"/>
        <w:spacing w:after="200" w:line="276" w:lineRule="auto"/>
        <w:ind w:left="426" w:hanging="426"/>
        <w:contextualSpacing/>
        <w:rPr>
          <w:rFonts w:ascii="Roobert" w:hAnsi="Roobert"/>
          <w:sz w:val="20"/>
          <w:szCs w:val="20"/>
        </w:rPr>
      </w:pPr>
      <w:r w:rsidRPr="00985691">
        <w:rPr>
          <w:rFonts w:ascii="Roobert" w:hAnsi="Roobert"/>
          <w:sz w:val="20"/>
          <w:szCs w:val="20"/>
        </w:rPr>
        <w:t xml:space="preserve">Denne avtalen, heretter benevnt «avtalen», er inngått mellom </w:t>
      </w:r>
    </w:p>
    <w:p w14:paraId="0B88E0D0" w14:textId="77777777" w:rsidR="00985691" w:rsidRPr="00985691" w:rsidRDefault="00985691" w:rsidP="00985691">
      <w:pPr>
        <w:autoSpaceDE w:val="0"/>
        <w:autoSpaceDN w:val="0"/>
        <w:adjustRightInd w:val="0"/>
        <w:spacing w:line="276" w:lineRule="auto"/>
        <w:ind w:left="426"/>
        <w:rPr>
          <w:rFonts w:ascii="Roobert" w:hAnsi="Roobert" w:cs="Calibri-Bold"/>
          <w:b/>
          <w:bCs/>
          <w:sz w:val="20"/>
          <w:szCs w:val="20"/>
        </w:rPr>
      </w:pPr>
      <w:r w:rsidRPr="00985691">
        <w:rPr>
          <w:rFonts w:ascii="Roobert" w:hAnsi="Roobert" w:cs="Calibri-Bold"/>
          <w:b/>
          <w:bCs/>
          <w:sz w:val="20"/>
          <w:szCs w:val="20"/>
        </w:rPr>
        <w:t>Selger:</w:t>
      </w:r>
    </w:p>
    <w:p w14:paraId="1D254F73" w14:textId="77777777" w:rsidR="00985691" w:rsidRPr="00985691" w:rsidRDefault="00985691" w:rsidP="00985691">
      <w:pPr>
        <w:autoSpaceDE w:val="0"/>
        <w:autoSpaceDN w:val="0"/>
        <w:adjustRightInd w:val="0"/>
        <w:spacing w:line="276" w:lineRule="auto"/>
        <w:ind w:left="426"/>
        <w:rPr>
          <w:rFonts w:ascii="Roobert" w:hAnsi="Roobert"/>
          <w:sz w:val="20"/>
          <w:szCs w:val="20"/>
        </w:rPr>
      </w:pPr>
      <w:r w:rsidRPr="00985691">
        <w:rPr>
          <w:rFonts w:ascii="Roobert" w:hAnsi="Roobert"/>
          <w:sz w:val="20"/>
          <w:szCs w:val="20"/>
        </w:rPr>
        <w:t>A. Långiver (Investor)</w:t>
      </w:r>
    </w:p>
    <w:p w14:paraId="3B65B7FC" w14:textId="77777777" w:rsidR="00985691" w:rsidRPr="00985691" w:rsidRDefault="00985691" w:rsidP="00985691">
      <w:pPr>
        <w:autoSpaceDE w:val="0"/>
        <w:autoSpaceDN w:val="0"/>
        <w:adjustRightInd w:val="0"/>
        <w:spacing w:line="276" w:lineRule="auto"/>
        <w:ind w:left="426"/>
        <w:rPr>
          <w:rFonts w:ascii="Roobert" w:hAnsi="Roobert"/>
          <w:sz w:val="20"/>
          <w:szCs w:val="20"/>
        </w:rPr>
      </w:pPr>
      <w:r w:rsidRPr="00985691">
        <w:rPr>
          <w:rFonts w:ascii="Roobert" w:hAnsi="Roobert"/>
          <w:sz w:val="20"/>
          <w:szCs w:val="20"/>
        </w:rPr>
        <w:t>Og</w:t>
      </w:r>
    </w:p>
    <w:p w14:paraId="485003C8" w14:textId="77777777" w:rsidR="00985691" w:rsidRPr="00985691" w:rsidRDefault="00985691" w:rsidP="00985691">
      <w:pPr>
        <w:autoSpaceDE w:val="0"/>
        <w:autoSpaceDN w:val="0"/>
        <w:adjustRightInd w:val="0"/>
        <w:spacing w:line="276" w:lineRule="auto"/>
        <w:ind w:left="426"/>
        <w:rPr>
          <w:rFonts w:ascii="Roobert" w:hAnsi="Roobert" w:cs="Calibri-Bold"/>
          <w:b/>
          <w:bCs/>
          <w:sz w:val="20"/>
          <w:szCs w:val="20"/>
        </w:rPr>
      </w:pPr>
      <w:r w:rsidRPr="00985691">
        <w:rPr>
          <w:rFonts w:ascii="Roobert" w:hAnsi="Roobert" w:cs="Calibri-Bold"/>
          <w:b/>
          <w:bCs/>
          <w:sz w:val="20"/>
          <w:szCs w:val="20"/>
        </w:rPr>
        <w:t>Kjøper:</w:t>
      </w:r>
    </w:p>
    <w:p w14:paraId="40ADE334" w14:textId="77777777" w:rsidR="00985691" w:rsidRPr="00985691" w:rsidRDefault="00985691" w:rsidP="00985691">
      <w:pPr>
        <w:autoSpaceDE w:val="0"/>
        <w:autoSpaceDN w:val="0"/>
        <w:adjustRightInd w:val="0"/>
        <w:spacing w:line="276" w:lineRule="auto"/>
        <w:ind w:left="426"/>
        <w:rPr>
          <w:rFonts w:ascii="Roobert" w:hAnsi="Roobert"/>
          <w:sz w:val="20"/>
          <w:szCs w:val="20"/>
        </w:rPr>
      </w:pPr>
      <w:r w:rsidRPr="00985691">
        <w:rPr>
          <w:rFonts w:ascii="Roobert" w:hAnsi="Roobert"/>
          <w:sz w:val="20"/>
          <w:szCs w:val="20"/>
        </w:rPr>
        <w:t>B. Intrum Capital AS, Hoffsveien 70B, Postboks 283 Skøyen, 0213 Oslo, org.nr. 958 422 830, heretter benevnt Kjøper.</w:t>
      </w:r>
    </w:p>
    <w:p w14:paraId="69F209AB" w14:textId="77777777" w:rsidR="00985691" w:rsidRPr="00985691" w:rsidRDefault="00985691" w:rsidP="00985691">
      <w:pPr>
        <w:numPr>
          <w:ilvl w:val="1"/>
          <w:numId w:val="28"/>
        </w:numPr>
        <w:autoSpaceDE w:val="0"/>
        <w:autoSpaceDN w:val="0"/>
        <w:adjustRightInd w:val="0"/>
        <w:spacing w:after="200" w:line="276" w:lineRule="auto"/>
        <w:ind w:left="426" w:hanging="426"/>
        <w:contextualSpacing/>
        <w:rPr>
          <w:rFonts w:ascii="Roobert" w:hAnsi="Roobert"/>
          <w:sz w:val="20"/>
          <w:szCs w:val="20"/>
        </w:rPr>
      </w:pPr>
      <w:r w:rsidRPr="00985691">
        <w:rPr>
          <w:rFonts w:ascii="Roobert" w:hAnsi="Roobert"/>
          <w:sz w:val="20"/>
          <w:szCs w:val="20"/>
        </w:rPr>
        <w:t>Som følge av denne avtalen overdras eierskap til alle aktuelle fordringer mellom Långiver og Låntaker som inngås på Plattformen automatisk på beregningsdatoen jf. punkt 2.2</w:t>
      </w:r>
    </w:p>
    <w:p w14:paraId="0569E5C7" w14:textId="77777777" w:rsidR="00985691" w:rsidRPr="00985691" w:rsidRDefault="00985691" w:rsidP="00985691">
      <w:pPr>
        <w:numPr>
          <w:ilvl w:val="1"/>
          <w:numId w:val="28"/>
        </w:numPr>
        <w:autoSpaceDE w:val="0"/>
        <w:autoSpaceDN w:val="0"/>
        <w:adjustRightInd w:val="0"/>
        <w:spacing w:after="200" w:line="276" w:lineRule="auto"/>
        <w:ind w:left="426" w:hanging="426"/>
        <w:contextualSpacing/>
        <w:rPr>
          <w:rFonts w:ascii="Roobert" w:hAnsi="Roobert"/>
          <w:sz w:val="20"/>
          <w:szCs w:val="20"/>
        </w:rPr>
      </w:pPr>
      <w:r w:rsidRPr="00985691">
        <w:rPr>
          <w:rFonts w:ascii="Roobert" w:hAnsi="Roobert"/>
          <w:sz w:val="20"/>
          <w:szCs w:val="20"/>
        </w:rPr>
        <w:t>Den fordring som overdras har under selgers eierskap blitt administrert av FundingPartner AS.</w:t>
      </w:r>
    </w:p>
    <w:p w14:paraId="4AA0B20C" w14:textId="77777777" w:rsidR="00985691" w:rsidRPr="00985691" w:rsidRDefault="00985691" w:rsidP="00985691">
      <w:pPr>
        <w:autoSpaceDE w:val="0"/>
        <w:autoSpaceDN w:val="0"/>
        <w:adjustRightInd w:val="0"/>
        <w:spacing w:line="276" w:lineRule="auto"/>
        <w:rPr>
          <w:rFonts w:ascii="Roobert" w:hAnsi="Roobert"/>
          <w:sz w:val="20"/>
          <w:szCs w:val="20"/>
        </w:rPr>
      </w:pPr>
    </w:p>
    <w:p w14:paraId="11DB5D64" w14:textId="77777777" w:rsidR="00985691" w:rsidRPr="00985691" w:rsidRDefault="00985691" w:rsidP="00985691">
      <w:pPr>
        <w:autoSpaceDE w:val="0"/>
        <w:autoSpaceDN w:val="0"/>
        <w:adjustRightInd w:val="0"/>
        <w:spacing w:line="276" w:lineRule="auto"/>
        <w:rPr>
          <w:rFonts w:ascii="Roobert" w:hAnsi="Roobert"/>
          <w:sz w:val="20"/>
          <w:szCs w:val="20"/>
        </w:rPr>
      </w:pPr>
    </w:p>
    <w:p w14:paraId="279A6F71" w14:textId="77777777" w:rsidR="00985691" w:rsidRPr="00985691" w:rsidRDefault="00985691" w:rsidP="00985691">
      <w:pPr>
        <w:numPr>
          <w:ilvl w:val="0"/>
          <w:numId w:val="28"/>
        </w:numPr>
        <w:autoSpaceDE w:val="0"/>
        <w:autoSpaceDN w:val="0"/>
        <w:adjustRightInd w:val="0"/>
        <w:spacing w:after="200" w:line="276" w:lineRule="auto"/>
        <w:ind w:left="426" w:hanging="426"/>
        <w:contextualSpacing/>
        <w:rPr>
          <w:rFonts w:ascii="Roobert" w:hAnsi="Roobert" w:cs="Calibri-Bold"/>
          <w:b/>
          <w:bCs/>
          <w:sz w:val="20"/>
          <w:szCs w:val="20"/>
        </w:rPr>
      </w:pPr>
      <w:r w:rsidRPr="00985691">
        <w:rPr>
          <w:rFonts w:ascii="Roobert" w:hAnsi="Roobert" w:cs="Calibri-Bold"/>
          <w:b/>
          <w:bCs/>
          <w:sz w:val="20"/>
          <w:szCs w:val="20"/>
        </w:rPr>
        <w:t>AVTALENS OMFANG</w:t>
      </w:r>
    </w:p>
    <w:p w14:paraId="6AB1F8AC" w14:textId="77777777" w:rsidR="00985691" w:rsidRPr="00985691" w:rsidRDefault="00985691" w:rsidP="00985691">
      <w:pPr>
        <w:numPr>
          <w:ilvl w:val="1"/>
          <w:numId w:val="28"/>
        </w:numPr>
        <w:autoSpaceDE w:val="0"/>
        <w:autoSpaceDN w:val="0"/>
        <w:adjustRightInd w:val="0"/>
        <w:spacing w:after="200" w:line="276" w:lineRule="auto"/>
        <w:ind w:left="426" w:hanging="426"/>
        <w:contextualSpacing/>
        <w:rPr>
          <w:rFonts w:ascii="Roobert" w:hAnsi="Roobert" w:cs="Calibri-Bold"/>
          <w:b/>
          <w:bCs/>
          <w:sz w:val="20"/>
          <w:szCs w:val="20"/>
        </w:rPr>
      </w:pPr>
      <w:r w:rsidRPr="00985691">
        <w:rPr>
          <w:rFonts w:ascii="Roobert" w:hAnsi="Roobert"/>
          <w:sz w:val="20"/>
          <w:szCs w:val="20"/>
        </w:rPr>
        <w:t>Beregningsdato er det tidspunktet fordringen blir overdratt til Kjøper. Fordringen blir automatisk og uten forutgående varsling overdratt etter beregningsdatoen.</w:t>
      </w:r>
    </w:p>
    <w:p w14:paraId="489DC848" w14:textId="77777777" w:rsidR="00985691" w:rsidRPr="00985691" w:rsidRDefault="00985691" w:rsidP="00985691">
      <w:pPr>
        <w:numPr>
          <w:ilvl w:val="1"/>
          <w:numId w:val="28"/>
        </w:numPr>
        <w:autoSpaceDE w:val="0"/>
        <w:autoSpaceDN w:val="0"/>
        <w:adjustRightInd w:val="0"/>
        <w:spacing w:after="200" w:line="276" w:lineRule="auto"/>
        <w:ind w:left="426" w:hanging="426"/>
        <w:contextualSpacing/>
        <w:rPr>
          <w:rFonts w:ascii="Roobert" w:hAnsi="Roobert" w:cs="Calibri-Bold"/>
          <w:sz w:val="20"/>
          <w:szCs w:val="20"/>
        </w:rPr>
      </w:pPr>
      <w:r w:rsidRPr="00985691">
        <w:rPr>
          <w:rFonts w:ascii="Roobert" w:hAnsi="Roobert" w:cs="Calibri-Bold"/>
          <w:sz w:val="20"/>
          <w:szCs w:val="20"/>
        </w:rPr>
        <w:t>Fra og med den dagen en eller flere av følgende hendelser («Overdragelseshendelse») inntrer, overdras Fordringen uten ytterligere tiltak eller bekreftelser mellom Partene:</w:t>
      </w:r>
      <w:r w:rsidRPr="00985691">
        <w:rPr>
          <w:rFonts w:ascii="Roobert" w:hAnsi="Roobert" w:cs="Calibri-Bold"/>
          <w:sz w:val="20"/>
          <w:szCs w:val="20"/>
        </w:rPr>
        <w:tab/>
      </w:r>
    </w:p>
    <w:p w14:paraId="68195E47" w14:textId="77777777" w:rsidR="00985691" w:rsidRPr="00985691" w:rsidRDefault="00985691" w:rsidP="00985691">
      <w:pPr>
        <w:numPr>
          <w:ilvl w:val="0"/>
          <w:numId w:val="29"/>
        </w:numPr>
        <w:autoSpaceDE w:val="0"/>
        <w:autoSpaceDN w:val="0"/>
        <w:adjustRightInd w:val="0"/>
        <w:spacing w:after="200" w:line="276" w:lineRule="auto"/>
        <w:ind w:left="709" w:hanging="283"/>
        <w:contextualSpacing/>
        <w:rPr>
          <w:rFonts w:ascii="Roobert" w:hAnsi="Roobert"/>
          <w:sz w:val="20"/>
          <w:szCs w:val="20"/>
        </w:rPr>
      </w:pPr>
      <w:r w:rsidRPr="00985691">
        <w:rPr>
          <w:rFonts w:ascii="Roobert" w:hAnsi="Roobert"/>
          <w:sz w:val="20"/>
          <w:szCs w:val="20"/>
        </w:rPr>
        <w:t xml:space="preserve">låntaker i det aktuelle lånet, uavhengig av </w:t>
      </w:r>
      <w:proofErr w:type="spellStart"/>
      <w:r w:rsidRPr="00985691">
        <w:rPr>
          <w:rFonts w:ascii="Roobert" w:hAnsi="Roobert"/>
          <w:sz w:val="20"/>
          <w:szCs w:val="20"/>
        </w:rPr>
        <w:t>transje</w:t>
      </w:r>
      <w:proofErr w:type="spellEnd"/>
      <w:r w:rsidRPr="00985691">
        <w:rPr>
          <w:rFonts w:ascii="Roobert" w:hAnsi="Roobert"/>
          <w:sz w:val="20"/>
          <w:szCs w:val="20"/>
        </w:rPr>
        <w:t>, i 50 sammenhengende dager har misligholdt sin plikt til å betale avdrag, renter eller andre beløp som har forfalt i henhold til Låneavtalen;</w:t>
      </w:r>
    </w:p>
    <w:p w14:paraId="3042A7C1" w14:textId="77777777" w:rsidR="00985691" w:rsidRPr="00985691" w:rsidRDefault="00985691" w:rsidP="00985691">
      <w:pPr>
        <w:numPr>
          <w:ilvl w:val="0"/>
          <w:numId w:val="29"/>
        </w:numPr>
        <w:autoSpaceDE w:val="0"/>
        <w:autoSpaceDN w:val="0"/>
        <w:adjustRightInd w:val="0"/>
        <w:spacing w:after="200" w:line="276" w:lineRule="auto"/>
        <w:ind w:left="709" w:hanging="283"/>
        <w:contextualSpacing/>
        <w:rPr>
          <w:rFonts w:ascii="Roobert" w:hAnsi="Roobert"/>
          <w:sz w:val="20"/>
          <w:szCs w:val="20"/>
        </w:rPr>
      </w:pPr>
      <w:r w:rsidRPr="00985691">
        <w:rPr>
          <w:rFonts w:ascii="Roobert" w:hAnsi="Roobert"/>
          <w:sz w:val="20"/>
          <w:szCs w:val="20"/>
        </w:rPr>
        <w:t xml:space="preserve">en </w:t>
      </w:r>
      <w:proofErr w:type="spellStart"/>
      <w:r w:rsidRPr="00985691">
        <w:rPr>
          <w:rFonts w:ascii="Roobert" w:hAnsi="Roobert"/>
          <w:sz w:val="20"/>
          <w:szCs w:val="20"/>
        </w:rPr>
        <w:t>realregistrert</w:t>
      </w:r>
      <w:proofErr w:type="spellEnd"/>
      <w:r w:rsidRPr="00985691">
        <w:rPr>
          <w:rFonts w:ascii="Roobert" w:hAnsi="Roobert"/>
          <w:sz w:val="20"/>
          <w:szCs w:val="20"/>
        </w:rPr>
        <w:t xml:space="preserve"> sikkerhet som i låneavtalen er krevet stilt for det aktuelle lånet, uansett </w:t>
      </w:r>
      <w:proofErr w:type="spellStart"/>
      <w:r w:rsidRPr="00985691">
        <w:rPr>
          <w:rFonts w:ascii="Roobert" w:hAnsi="Roobert"/>
          <w:sz w:val="20"/>
          <w:szCs w:val="20"/>
        </w:rPr>
        <w:t>transje</w:t>
      </w:r>
      <w:proofErr w:type="spellEnd"/>
      <w:r w:rsidRPr="00985691">
        <w:rPr>
          <w:rFonts w:ascii="Roobert" w:hAnsi="Roobert"/>
          <w:sz w:val="20"/>
          <w:szCs w:val="20"/>
        </w:rPr>
        <w:t>, går tapt, herunder men ikke begrenset til at eiendom i henhold til dokumentasjon fra uavhengig tredjepart er blitt utsatt for verdiforringelse ut over 50 % av lånets størrelse (alle transjer medregnet), kausjonist dør eller blir gjenstand for hendelser nevnt i C) eller D) nedenfor, med mindre forholdet innen 21 dager etter at forholdet inntraff er rettet eller det er stilt slik alternativ sikkerhet som låneavtalen krever;</w:t>
      </w:r>
    </w:p>
    <w:p w14:paraId="082A686A" w14:textId="77777777" w:rsidR="00985691" w:rsidRPr="00985691" w:rsidRDefault="00985691" w:rsidP="00985691">
      <w:pPr>
        <w:numPr>
          <w:ilvl w:val="0"/>
          <w:numId w:val="29"/>
        </w:numPr>
        <w:autoSpaceDE w:val="0"/>
        <w:autoSpaceDN w:val="0"/>
        <w:adjustRightInd w:val="0"/>
        <w:spacing w:after="200" w:line="276" w:lineRule="auto"/>
        <w:ind w:left="709" w:hanging="283"/>
        <w:contextualSpacing/>
        <w:rPr>
          <w:rFonts w:ascii="Roobert" w:hAnsi="Roobert"/>
          <w:sz w:val="20"/>
          <w:szCs w:val="20"/>
        </w:rPr>
      </w:pPr>
      <w:r w:rsidRPr="00985691">
        <w:rPr>
          <w:rFonts w:ascii="Roobert" w:hAnsi="Roobert"/>
          <w:sz w:val="20"/>
          <w:szCs w:val="20"/>
        </w:rPr>
        <w:t>låntaker erkjenner offentlig eller overfor FundingPartner at låntaker ikke vil være i stand til å betale sine forpliktelser etter hvert som de forfaller over en periode på minst to måneder;</w:t>
      </w:r>
    </w:p>
    <w:p w14:paraId="5DF4610E" w14:textId="77777777" w:rsidR="00985691" w:rsidRPr="00985691" w:rsidRDefault="00985691" w:rsidP="00985691">
      <w:pPr>
        <w:numPr>
          <w:ilvl w:val="0"/>
          <w:numId w:val="29"/>
        </w:numPr>
        <w:autoSpaceDE w:val="0"/>
        <w:autoSpaceDN w:val="0"/>
        <w:adjustRightInd w:val="0"/>
        <w:spacing w:after="200" w:line="276" w:lineRule="auto"/>
        <w:ind w:left="709" w:hanging="283"/>
        <w:contextualSpacing/>
        <w:rPr>
          <w:rFonts w:ascii="Roobert" w:hAnsi="Roobert"/>
          <w:sz w:val="20"/>
          <w:szCs w:val="20"/>
        </w:rPr>
      </w:pPr>
      <w:r w:rsidRPr="00985691">
        <w:rPr>
          <w:rFonts w:ascii="Roobert" w:hAnsi="Roobert"/>
          <w:sz w:val="20"/>
          <w:szCs w:val="20"/>
        </w:rPr>
        <w:t>Det begjæres oppbud, konkurs, tvangsakkord, gjeldsforhandlinger eller noen annen form for gjeldssanering eller gjeldsakkord i låntaker; forutsatt at misligholdet ikke innen samme dag er rettet. Dagen for overdragelse etter klausul 2.2 over er heretter benevnt «Beregningsdatoen».</w:t>
      </w:r>
    </w:p>
    <w:p w14:paraId="033C38EC" w14:textId="77777777" w:rsidR="00985691" w:rsidRPr="00985691" w:rsidRDefault="00985691" w:rsidP="00985691">
      <w:pPr>
        <w:numPr>
          <w:ilvl w:val="1"/>
          <w:numId w:val="28"/>
        </w:numPr>
        <w:autoSpaceDE w:val="0"/>
        <w:autoSpaceDN w:val="0"/>
        <w:adjustRightInd w:val="0"/>
        <w:spacing w:after="200" w:line="276" w:lineRule="auto"/>
        <w:ind w:left="426" w:hanging="426"/>
        <w:contextualSpacing/>
        <w:rPr>
          <w:rFonts w:ascii="Roobert" w:hAnsi="Roobert"/>
          <w:sz w:val="20"/>
          <w:szCs w:val="20"/>
        </w:rPr>
      </w:pPr>
      <w:r w:rsidRPr="00985691">
        <w:rPr>
          <w:rFonts w:ascii="Roobert" w:hAnsi="Roobert"/>
          <w:sz w:val="20"/>
          <w:szCs w:val="20"/>
        </w:rPr>
        <w:t>Overføringsdato skal være den dato fordringene flyttes fra FundingPartner AS sitt system til Kjøpers system.</w:t>
      </w:r>
    </w:p>
    <w:p w14:paraId="38605940" w14:textId="77777777" w:rsidR="00985691" w:rsidRPr="00985691" w:rsidRDefault="00985691" w:rsidP="00985691">
      <w:pPr>
        <w:numPr>
          <w:ilvl w:val="1"/>
          <w:numId w:val="28"/>
        </w:numPr>
        <w:autoSpaceDE w:val="0"/>
        <w:autoSpaceDN w:val="0"/>
        <w:adjustRightInd w:val="0"/>
        <w:spacing w:after="200" w:line="276" w:lineRule="auto"/>
        <w:ind w:left="426" w:hanging="426"/>
        <w:contextualSpacing/>
        <w:rPr>
          <w:rFonts w:ascii="Roobert" w:hAnsi="Roobert"/>
          <w:sz w:val="20"/>
          <w:szCs w:val="20"/>
        </w:rPr>
      </w:pPr>
      <w:r w:rsidRPr="00985691">
        <w:rPr>
          <w:rFonts w:ascii="Roobert" w:hAnsi="Roobert"/>
          <w:sz w:val="20"/>
          <w:szCs w:val="20"/>
        </w:rPr>
        <w:t>Alle innbetalinger på fordringen fra og med beregningsdatoen tilfaller i sin helhet Kjøper.</w:t>
      </w:r>
    </w:p>
    <w:p w14:paraId="634CC9D6" w14:textId="77777777" w:rsidR="00985691" w:rsidRPr="00985691" w:rsidRDefault="00985691" w:rsidP="00985691">
      <w:pPr>
        <w:numPr>
          <w:ilvl w:val="1"/>
          <w:numId w:val="28"/>
        </w:numPr>
        <w:autoSpaceDE w:val="0"/>
        <w:autoSpaceDN w:val="0"/>
        <w:adjustRightInd w:val="0"/>
        <w:spacing w:after="200" w:line="276" w:lineRule="auto"/>
        <w:ind w:left="426" w:hanging="426"/>
        <w:contextualSpacing/>
        <w:rPr>
          <w:rFonts w:ascii="Roobert" w:hAnsi="Roobert"/>
          <w:sz w:val="20"/>
          <w:szCs w:val="20"/>
        </w:rPr>
      </w:pPr>
      <w:r w:rsidRPr="00985691">
        <w:rPr>
          <w:rFonts w:ascii="Roobert" w:hAnsi="Roobert"/>
          <w:sz w:val="20"/>
          <w:szCs w:val="20"/>
        </w:rPr>
        <w:t>Kjøpet omfatter hele saldo på fordringen. Prisen på fordringen er basert på hovedstolen.</w:t>
      </w:r>
    </w:p>
    <w:p w14:paraId="13E80291" w14:textId="77777777" w:rsidR="00985691" w:rsidRPr="00985691" w:rsidRDefault="00985691" w:rsidP="00985691">
      <w:pPr>
        <w:numPr>
          <w:ilvl w:val="1"/>
          <w:numId w:val="28"/>
        </w:numPr>
        <w:autoSpaceDE w:val="0"/>
        <w:autoSpaceDN w:val="0"/>
        <w:adjustRightInd w:val="0"/>
        <w:spacing w:after="200" w:line="276" w:lineRule="auto"/>
        <w:ind w:left="426" w:hanging="426"/>
        <w:contextualSpacing/>
        <w:rPr>
          <w:rFonts w:ascii="Roobert" w:hAnsi="Roobert"/>
          <w:sz w:val="20"/>
          <w:szCs w:val="20"/>
        </w:rPr>
      </w:pPr>
      <w:r w:rsidRPr="00985691">
        <w:rPr>
          <w:rFonts w:ascii="Roobert" w:hAnsi="Roobert"/>
          <w:sz w:val="20"/>
          <w:szCs w:val="20"/>
        </w:rPr>
        <w:t>Kjøper overtar avtaler knyttet til enkeltsaker under porteføljen, herunder gjeldsbrev, avdragsordninger/lønnstrekk og/eller forlik.</w:t>
      </w:r>
    </w:p>
    <w:p w14:paraId="46B736C3" w14:textId="77777777" w:rsidR="00985691" w:rsidRPr="00985691" w:rsidRDefault="00985691" w:rsidP="00985691">
      <w:pPr>
        <w:autoSpaceDE w:val="0"/>
        <w:autoSpaceDN w:val="0"/>
        <w:adjustRightInd w:val="0"/>
        <w:spacing w:after="200" w:line="276" w:lineRule="auto"/>
        <w:rPr>
          <w:rFonts w:ascii="Roobert" w:hAnsi="Roobert"/>
          <w:sz w:val="20"/>
          <w:szCs w:val="20"/>
        </w:rPr>
      </w:pPr>
    </w:p>
    <w:p w14:paraId="7DBCB89E" w14:textId="77777777" w:rsidR="00985691" w:rsidRPr="00985691" w:rsidRDefault="00985691" w:rsidP="00985691">
      <w:pPr>
        <w:numPr>
          <w:ilvl w:val="0"/>
          <w:numId w:val="28"/>
        </w:numPr>
        <w:autoSpaceDE w:val="0"/>
        <w:autoSpaceDN w:val="0"/>
        <w:adjustRightInd w:val="0"/>
        <w:spacing w:after="200" w:line="276" w:lineRule="auto"/>
        <w:ind w:left="426" w:hanging="426"/>
        <w:contextualSpacing/>
        <w:rPr>
          <w:rFonts w:ascii="Roobert" w:hAnsi="Roobert" w:cs="Calibri-Bold"/>
          <w:b/>
          <w:bCs/>
          <w:sz w:val="20"/>
          <w:szCs w:val="20"/>
        </w:rPr>
      </w:pPr>
      <w:r w:rsidRPr="00985691">
        <w:rPr>
          <w:rFonts w:ascii="Roobert" w:hAnsi="Roobert" w:cs="Calibri-Bold"/>
          <w:b/>
          <w:bCs/>
          <w:sz w:val="20"/>
          <w:szCs w:val="20"/>
        </w:rPr>
        <w:t>PRIS OG OPPGJØR</w:t>
      </w:r>
    </w:p>
    <w:p w14:paraId="4C03872C" w14:textId="77777777" w:rsidR="00985691" w:rsidRPr="00985691" w:rsidRDefault="00985691" w:rsidP="00985691">
      <w:pPr>
        <w:numPr>
          <w:ilvl w:val="1"/>
          <w:numId w:val="28"/>
        </w:numPr>
        <w:autoSpaceDE w:val="0"/>
        <w:autoSpaceDN w:val="0"/>
        <w:adjustRightInd w:val="0"/>
        <w:spacing w:after="200" w:line="276" w:lineRule="auto"/>
        <w:ind w:left="426" w:hanging="426"/>
        <w:contextualSpacing/>
        <w:rPr>
          <w:rFonts w:ascii="Roobert" w:hAnsi="Roobert" w:cs="Calibri-Bold"/>
          <w:b/>
          <w:bCs/>
          <w:sz w:val="20"/>
          <w:szCs w:val="20"/>
        </w:rPr>
      </w:pPr>
      <w:r w:rsidRPr="00985691">
        <w:rPr>
          <w:rFonts w:ascii="Roobert" w:hAnsi="Roobert"/>
          <w:sz w:val="20"/>
          <w:szCs w:val="20"/>
        </w:rPr>
        <w:t xml:space="preserve">Oppgjør av fordringene skal gjennomføres </w:t>
      </w:r>
      <w:proofErr w:type="spellStart"/>
      <w:r w:rsidRPr="00985691">
        <w:rPr>
          <w:rFonts w:ascii="Roobert" w:hAnsi="Roobert"/>
          <w:sz w:val="20"/>
          <w:szCs w:val="20"/>
        </w:rPr>
        <w:t>ihht</w:t>
      </w:r>
      <w:proofErr w:type="spellEnd"/>
      <w:r w:rsidRPr="00985691">
        <w:rPr>
          <w:rFonts w:ascii="Roobert" w:hAnsi="Roobert"/>
          <w:sz w:val="20"/>
          <w:szCs w:val="20"/>
        </w:rPr>
        <w:t>. til oversikt i punkt 3.2</w:t>
      </w:r>
    </w:p>
    <w:p w14:paraId="3E6593E7" w14:textId="77777777" w:rsidR="00985691" w:rsidRPr="00985691" w:rsidRDefault="00985691" w:rsidP="00985691">
      <w:pPr>
        <w:numPr>
          <w:ilvl w:val="1"/>
          <w:numId w:val="28"/>
        </w:numPr>
        <w:autoSpaceDE w:val="0"/>
        <w:autoSpaceDN w:val="0"/>
        <w:adjustRightInd w:val="0"/>
        <w:spacing w:after="200" w:line="276" w:lineRule="auto"/>
        <w:ind w:left="426" w:hanging="426"/>
        <w:contextualSpacing/>
        <w:rPr>
          <w:rFonts w:ascii="Roobert" w:hAnsi="Roobert" w:cs="Calibri-Bold"/>
          <w:b/>
          <w:bCs/>
          <w:sz w:val="20"/>
          <w:szCs w:val="20"/>
        </w:rPr>
      </w:pPr>
    </w:p>
    <w:p w14:paraId="59E7D47E" w14:textId="77777777" w:rsidR="00985691" w:rsidRPr="00985691" w:rsidRDefault="00985691" w:rsidP="00985691">
      <w:pPr>
        <w:autoSpaceDE w:val="0"/>
        <w:autoSpaceDN w:val="0"/>
        <w:adjustRightInd w:val="0"/>
        <w:spacing w:after="200" w:line="276" w:lineRule="auto"/>
        <w:ind w:left="426" w:hanging="426"/>
        <w:rPr>
          <w:rFonts w:ascii="Roobert" w:hAnsi="Roobert" w:cs="Calibri-Bold"/>
          <w:b/>
          <w:bCs/>
          <w:sz w:val="20"/>
          <w:szCs w:val="20"/>
        </w:rPr>
      </w:pPr>
    </w:p>
    <w:p w14:paraId="2DCFBBDE" w14:textId="77777777" w:rsidR="00985691" w:rsidRPr="00985691" w:rsidRDefault="00985691" w:rsidP="00985691">
      <w:pPr>
        <w:spacing w:after="200" w:line="276" w:lineRule="auto"/>
        <w:rPr>
          <w:rFonts w:ascii="Roobert" w:hAnsi="Roobert" w:cs="Calibri-Bold"/>
          <w:b/>
          <w:bCs/>
          <w:sz w:val="20"/>
          <w:szCs w:val="20"/>
        </w:rPr>
      </w:pPr>
      <w:r w:rsidRPr="00985691">
        <w:rPr>
          <w:rFonts w:ascii="Roobert" w:hAnsi="Roobert" w:cs="Calibri-Bold"/>
          <w:b/>
          <w:bCs/>
          <w:sz w:val="20"/>
          <w:szCs w:val="20"/>
        </w:rPr>
        <w:br w:type="page"/>
      </w:r>
    </w:p>
    <w:p w14:paraId="1567022D" w14:textId="77777777" w:rsidR="00985691" w:rsidRPr="00985691" w:rsidRDefault="00985691" w:rsidP="00985691">
      <w:pPr>
        <w:autoSpaceDE w:val="0"/>
        <w:autoSpaceDN w:val="0"/>
        <w:adjustRightInd w:val="0"/>
        <w:spacing w:after="200" w:line="276" w:lineRule="auto"/>
        <w:ind w:left="426"/>
        <w:rPr>
          <w:rFonts w:ascii="Roobert" w:hAnsi="Roobert" w:cs="Calibri-Bold"/>
          <w:b/>
          <w:bCs/>
          <w:sz w:val="20"/>
          <w:szCs w:val="20"/>
        </w:rPr>
      </w:pPr>
      <w:r w:rsidRPr="00985691">
        <w:rPr>
          <w:rFonts w:ascii="Roobert" w:hAnsi="Roobert" w:cs="Calibri-Bold"/>
          <w:b/>
          <w:bCs/>
          <w:sz w:val="20"/>
          <w:szCs w:val="20"/>
        </w:rPr>
        <w:lastRenderedPageBreak/>
        <w:t xml:space="preserve">Modell for realregistrerte sikkerheter: (eiendom, </w:t>
      </w:r>
      <w:proofErr w:type="gramStart"/>
      <w:r w:rsidRPr="00985691">
        <w:rPr>
          <w:rFonts w:ascii="Roobert" w:hAnsi="Roobert" w:cs="Calibri-Bold"/>
          <w:b/>
          <w:bCs/>
          <w:sz w:val="20"/>
          <w:szCs w:val="20"/>
        </w:rPr>
        <w:t>båter,</w:t>
      </w:r>
      <w:proofErr w:type="gramEnd"/>
      <w:r w:rsidRPr="00985691">
        <w:rPr>
          <w:rFonts w:ascii="Roobert" w:hAnsi="Roobert" w:cs="Calibri-Bold"/>
          <w:b/>
          <w:bCs/>
          <w:sz w:val="20"/>
          <w:szCs w:val="20"/>
        </w:rPr>
        <w:t xml:space="preserve"> fly)</w:t>
      </w:r>
    </w:p>
    <w:tbl>
      <w:tblPr>
        <w:tblStyle w:val="TableGrid"/>
        <w:tblW w:w="0" w:type="auto"/>
        <w:tblInd w:w="360" w:type="dxa"/>
        <w:tblLook w:val="04A0" w:firstRow="1" w:lastRow="0" w:firstColumn="1" w:lastColumn="0" w:noHBand="0" w:noVBand="1"/>
      </w:tblPr>
      <w:tblGrid>
        <w:gridCol w:w="1625"/>
        <w:gridCol w:w="2597"/>
        <w:gridCol w:w="2112"/>
        <w:gridCol w:w="2112"/>
      </w:tblGrid>
      <w:tr w:rsidR="00985691" w:rsidRPr="00985691" w14:paraId="4BBDD86C" w14:textId="77777777" w:rsidTr="004519EC">
        <w:trPr>
          <w:cantSplit/>
        </w:trPr>
        <w:tc>
          <w:tcPr>
            <w:tcW w:w="4222" w:type="dxa"/>
            <w:gridSpan w:val="2"/>
            <w:tcBorders>
              <w:top w:val="nil"/>
              <w:left w:val="nil"/>
            </w:tcBorders>
          </w:tcPr>
          <w:p w14:paraId="2BCB399D" w14:textId="77777777" w:rsidR="00985691" w:rsidRPr="00985691" w:rsidRDefault="00985691" w:rsidP="00985691">
            <w:pPr>
              <w:autoSpaceDE w:val="0"/>
              <w:autoSpaceDN w:val="0"/>
              <w:adjustRightInd w:val="0"/>
              <w:spacing w:after="200"/>
              <w:rPr>
                <w:rFonts w:ascii="Roobert" w:hAnsi="Roobert" w:cs="Calibri-Bold"/>
                <w:sz w:val="20"/>
                <w:szCs w:val="20"/>
              </w:rPr>
            </w:pPr>
          </w:p>
        </w:tc>
        <w:tc>
          <w:tcPr>
            <w:tcW w:w="4224" w:type="dxa"/>
            <w:gridSpan w:val="2"/>
          </w:tcPr>
          <w:p w14:paraId="2E6DF788" w14:textId="77777777" w:rsidR="00985691" w:rsidRPr="00985691" w:rsidRDefault="00985691" w:rsidP="00985691">
            <w:pPr>
              <w:autoSpaceDE w:val="0"/>
              <w:autoSpaceDN w:val="0"/>
              <w:adjustRightInd w:val="0"/>
              <w:spacing w:after="200"/>
              <w:rPr>
                <w:rFonts w:ascii="Roobert" w:hAnsi="Roobert" w:cs="Calibri-Bold"/>
                <w:sz w:val="20"/>
                <w:szCs w:val="20"/>
              </w:rPr>
            </w:pPr>
            <w:r w:rsidRPr="00985691">
              <w:rPr>
                <w:rFonts w:ascii="Roobert" w:hAnsi="Roobert" w:cs="Calibri-Bold"/>
                <w:sz w:val="20"/>
                <w:szCs w:val="20"/>
              </w:rPr>
              <w:t>Fordeling av innkrevet beløp</w:t>
            </w:r>
          </w:p>
        </w:tc>
      </w:tr>
      <w:tr w:rsidR="00985691" w:rsidRPr="00985691" w14:paraId="4BE52C91" w14:textId="77777777" w:rsidTr="004519EC">
        <w:trPr>
          <w:cantSplit/>
        </w:trPr>
        <w:tc>
          <w:tcPr>
            <w:tcW w:w="1625" w:type="dxa"/>
          </w:tcPr>
          <w:p w14:paraId="4D249408" w14:textId="77777777" w:rsidR="00985691" w:rsidRPr="00985691" w:rsidRDefault="00985691" w:rsidP="00985691">
            <w:pPr>
              <w:autoSpaceDE w:val="0"/>
              <w:autoSpaceDN w:val="0"/>
              <w:adjustRightInd w:val="0"/>
              <w:spacing w:after="200"/>
              <w:rPr>
                <w:rFonts w:ascii="Roobert" w:hAnsi="Roobert" w:cs="Calibri-Bold"/>
                <w:sz w:val="20"/>
                <w:szCs w:val="20"/>
              </w:rPr>
            </w:pPr>
            <w:r w:rsidRPr="00985691">
              <w:rPr>
                <w:rFonts w:ascii="Roobert" w:hAnsi="Roobert" w:cs="Calibri-Bold"/>
                <w:sz w:val="20"/>
                <w:szCs w:val="20"/>
              </w:rPr>
              <w:t>Risikoklasse</w:t>
            </w:r>
          </w:p>
        </w:tc>
        <w:tc>
          <w:tcPr>
            <w:tcW w:w="2597" w:type="dxa"/>
          </w:tcPr>
          <w:p w14:paraId="0F4FC6DC" w14:textId="77777777" w:rsidR="00985691" w:rsidRPr="00985691" w:rsidRDefault="00985691" w:rsidP="00985691">
            <w:pPr>
              <w:autoSpaceDE w:val="0"/>
              <w:autoSpaceDN w:val="0"/>
              <w:adjustRightInd w:val="0"/>
              <w:spacing w:after="200"/>
              <w:rPr>
                <w:rFonts w:ascii="Roobert" w:hAnsi="Roobert" w:cs="Calibri-Bold"/>
                <w:sz w:val="20"/>
                <w:szCs w:val="20"/>
              </w:rPr>
            </w:pPr>
            <w:r w:rsidRPr="00985691">
              <w:rPr>
                <w:rFonts w:ascii="Roobert" w:hAnsi="Roobert" w:cs="Calibri-Bold"/>
                <w:sz w:val="20"/>
                <w:szCs w:val="20"/>
              </w:rPr>
              <w:t>Pris ved vesentlig mislighold</w:t>
            </w:r>
          </w:p>
        </w:tc>
        <w:tc>
          <w:tcPr>
            <w:tcW w:w="2112" w:type="dxa"/>
          </w:tcPr>
          <w:p w14:paraId="028C9222" w14:textId="77777777" w:rsidR="00985691" w:rsidRPr="00985691" w:rsidRDefault="00985691" w:rsidP="00985691">
            <w:pPr>
              <w:autoSpaceDE w:val="0"/>
              <w:autoSpaceDN w:val="0"/>
              <w:adjustRightInd w:val="0"/>
              <w:spacing w:after="200"/>
              <w:rPr>
                <w:rFonts w:ascii="Roobert" w:hAnsi="Roobert" w:cs="Calibri-Bold"/>
                <w:sz w:val="20"/>
                <w:szCs w:val="20"/>
              </w:rPr>
            </w:pPr>
            <w:r w:rsidRPr="00985691">
              <w:rPr>
                <w:rFonts w:ascii="Roobert" w:hAnsi="Roobert" w:cs="Calibri-Bold"/>
                <w:sz w:val="20"/>
                <w:szCs w:val="20"/>
              </w:rPr>
              <w:t>Selger (Investor)</w:t>
            </w:r>
          </w:p>
        </w:tc>
        <w:tc>
          <w:tcPr>
            <w:tcW w:w="2112" w:type="dxa"/>
          </w:tcPr>
          <w:p w14:paraId="65CEDC45" w14:textId="77777777" w:rsidR="00985691" w:rsidRPr="00985691" w:rsidRDefault="00985691" w:rsidP="00985691">
            <w:pPr>
              <w:autoSpaceDE w:val="0"/>
              <w:autoSpaceDN w:val="0"/>
              <w:adjustRightInd w:val="0"/>
              <w:spacing w:after="200"/>
              <w:rPr>
                <w:rFonts w:ascii="Roobert" w:hAnsi="Roobert" w:cs="Calibri-Bold"/>
                <w:sz w:val="20"/>
                <w:szCs w:val="20"/>
              </w:rPr>
            </w:pPr>
            <w:r w:rsidRPr="00985691">
              <w:rPr>
                <w:rFonts w:ascii="Roobert" w:hAnsi="Roobert" w:cs="Calibri-Bold"/>
                <w:sz w:val="20"/>
                <w:szCs w:val="20"/>
              </w:rPr>
              <w:t>Kjøper (Intrum C.)</w:t>
            </w:r>
          </w:p>
        </w:tc>
      </w:tr>
      <w:tr w:rsidR="00985691" w:rsidRPr="00985691" w14:paraId="7DC0FD96" w14:textId="77777777" w:rsidTr="004519EC">
        <w:trPr>
          <w:cantSplit/>
        </w:trPr>
        <w:tc>
          <w:tcPr>
            <w:tcW w:w="1625" w:type="dxa"/>
          </w:tcPr>
          <w:p w14:paraId="31EB9DEE" w14:textId="77777777" w:rsidR="00985691" w:rsidRPr="00985691" w:rsidRDefault="00985691" w:rsidP="00985691">
            <w:pPr>
              <w:autoSpaceDE w:val="0"/>
              <w:autoSpaceDN w:val="0"/>
              <w:adjustRightInd w:val="0"/>
              <w:spacing w:after="200"/>
              <w:rPr>
                <w:rFonts w:ascii="Roobert" w:hAnsi="Roobert" w:cs="Calibri-Bold"/>
                <w:sz w:val="20"/>
                <w:szCs w:val="20"/>
              </w:rPr>
            </w:pPr>
            <w:r w:rsidRPr="00985691">
              <w:rPr>
                <w:rFonts w:ascii="Roobert" w:hAnsi="Roobert" w:cs="Calibri-Bold"/>
                <w:sz w:val="20"/>
                <w:szCs w:val="20"/>
              </w:rPr>
              <w:t>A</w:t>
            </w:r>
          </w:p>
        </w:tc>
        <w:tc>
          <w:tcPr>
            <w:tcW w:w="2597" w:type="dxa"/>
          </w:tcPr>
          <w:p w14:paraId="3716727A" w14:textId="77777777" w:rsidR="00985691" w:rsidRPr="00985691" w:rsidRDefault="00985691" w:rsidP="00985691">
            <w:pPr>
              <w:autoSpaceDE w:val="0"/>
              <w:autoSpaceDN w:val="0"/>
              <w:adjustRightInd w:val="0"/>
              <w:spacing w:after="200"/>
              <w:rPr>
                <w:rFonts w:ascii="Roobert" w:hAnsi="Roobert" w:cs="Calibri-Bold"/>
                <w:sz w:val="20"/>
                <w:szCs w:val="20"/>
              </w:rPr>
            </w:pPr>
            <w:r w:rsidRPr="00985691">
              <w:rPr>
                <w:rFonts w:ascii="Roobert" w:hAnsi="Roobert" w:cs="Calibri-Bold"/>
                <w:sz w:val="20"/>
                <w:szCs w:val="20"/>
              </w:rPr>
              <w:t>0,5%</w:t>
            </w:r>
          </w:p>
        </w:tc>
        <w:tc>
          <w:tcPr>
            <w:tcW w:w="2112" w:type="dxa"/>
          </w:tcPr>
          <w:p w14:paraId="733282F1" w14:textId="77777777" w:rsidR="00985691" w:rsidRPr="00985691" w:rsidRDefault="00985691" w:rsidP="00985691">
            <w:pPr>
              <w:autoSpaceDE w:val="0"/>
              <w:autoSpaceDN w:val="0"/>
              <w:adjustRightInd w:val="0"/>
              <w:spacing w:after="200"/>
              <w:rPr>
                <w:rFonts w:ascii="Roobert" w:hAnsi="Roobert" w:cs="Calibri-Bold"/>
                <w:sz w:val="20"/>
                <w:szCs w:val="20"/>
              </w:rPr>
            </w:pPr>
            <w:r w:rsidRPr="00985691">
              <w:rPr>
                <w:rFonts w:ascii="Roobert" w:hAnsi="Roobert" w:cs="Calibri-Bold"/>
                <w:sz w:val="20"/>
                <w:szCs w:val="20"/>
              </w:rPr>
              <w:t>88%</w:t>
            </w:r>
          </w:p>
        </w:tc>
        <w:tc>
          <w:tcPr>
            <w:tcW w:w="2112" w:type="dxa"/>
          </w:tcPr>
          <w:p w14:paraId="73D64278" w14:textId="77777777" w:rsidR="00985691" w:rsidRPr="00985691" w:rsidRDefault="00985691" w:rsidP="00985691">
            <w:pPr>
              <w:autoSpaceDE w:val="0"/>
              <w:autoSpaceDN w:val="0"/>
              <w:adjustRightInd w:val="0"/>
              <w:spacing w:after="200"/>
              <w:rPr>
                <w:rFonts w:ascii="Roobert" w:hAnsi="Roobert" w:cs="Calibri-Bold"/>
                <w:sz w:val="20"/>
                <w:szCs w:val="20"/>
              </w:rPr>
            </w:pPr>
            <w:r w:rsidRPr="00985691">
              <w:rPr>
                <w:rFonts w:ascii="Roobert" w:hAnsi="Roobert" w:cs="Calibri-Bold"/>
                <w:sz w:val="20"/>
                <w:szCs w:val="20"/>
              </w:rPr>
              <w:t>12%</w:t>
            </w:r>
          </w:p>
        </w:tc>
      </w:tr>
      <w:tr w:rsidR="00985691" w:rsidRPr="00985691" w14:paraId="3BE812BF" w14:textId="77777777" w:rsidTr="004519EC">
        <w:trPr>
          <w:cantSplit/>
        </w:trPr>
        <w:tc>
          <w:tcPr>
            <w:tcW w:w="1625" w:type="dxa"/>
          </w:tcPr>
          <w:p w14:paraId="6FCD5767" w14:textId="77777777" w:rsidR="00985691" w:rsidRPr="00985691" w:rsidRDefault="00985691" w:rsidP="00985691">
            <w:pPr>
              <w:autoSpaceDE w:val="0"/>
              <w:autoSpaceDN w:val="0"/>
              <w:adjustRightInd w:val="0"/>
              <w:spacing w:after="200"/>
              <w:rPr>
                <w:rFonts w:ascii="Roobert" w:hAnsi="Roobert" w:cs="Calibri-Bold"/>
                <w:sz w:val="20"/>
                <w:szCs w:val="20"/>
              </w:rPr>
            </w:pPr>
            <w:r w:rsidRPr="00985691">
              <w:rPr>
                <w:rFonts w:ascii="Roobert" w:hAnsi="Roobert" w:cs="Calibri-Bold"/>
                <w:sz w:val="20"/>
                <w:szCs w:val="20"/>
              </w:rPr>
              <w:t>B</w:t>
            </w:r>
          </w:p>
        </w:tc>
        <w:tc>
          <w:tcPr>
            <w:tcW w:w="2597" w:type="dxa"/>
          </w:tcPr>
          <w:p w14:paraId="339F0A9F" w14:textId="77777777" w:rsidR="00985691" w:rsidRPr="00985691" w:rsidRDefault="00985691" w:rsidP="00985691">
            <w:pPr>
              <w:autoSpaceDE w:val="0"/>
              <w:autoSpaceDN w:val="0"/>
              <w:adjustRightInd w:val="0"/>
              <w:spacing w:after="200"/>
              <w:rPr>
                <w:rFonts w:ascii="Roobert" w:hAnsi="Roobert" w:cs="Calibri-Bold"/>
                <w:sz w:val="20"/>
                <w:szCs w:val="20"/>
              </w:rPr>
            </w:pPr>
            <w:r w:rsidRPr="00985691">
              <w:rPr>
                <w:rFonts w:ascii="Roobert" w:hAnsi="Roobert" w:cs="Calibri-Bold"/>
                <w:sz w:val="20"/>
                <w:szCs w:val="20"/>
              </w:rPr>
              <w:t>0,5%</w:t>
            </w:r>
          </w:p>
        </w:tc>
        <w:tc>
          <w:tcPr>
            <w:tcW w:w="2112" w:type="dxa"/>
          </w:tcPr>
          <w:p w14:paraId="77674781" w14:textId="77777777" w:rsidR="00985691" w:rsidRPr="00985691" w:rsidRDefault="00985691" w:rsidP="00985691">
            <w:pPr>
              <w:autoSpaceDE w:val="0"/>
              <w:autoSpaceDN w:val="0"/>
              <w:adjustRightInd w:val="0"/>
              <w:spacing w:after="200"/>
              <w:rPr>
                <w:rFonts w:ascii="Roobert" w:hAnsi="Roobert" w:cs="Calibri-Bold"/>
                <w:sz w:val="20"/>
                <w:szCs w:val="20"/>
              </w:rPr>
            </w:pPr>
            <w:r w:rsidRPr="00985691">
              <w:rPr>
                <w:rFonts w:ascii="Roobert" w:hAnsi="Roobert" w:cs="Calibri-Bold"/>
                <w:sz w:val="20"/>
                <w:szCs w:val="20"/>
              </w:rPr>
              <w:t>85%</w:t>
            </w:r>
          </w:p>
        </w:tc>
        <w:tc>
          <w:tcPr>
            <w:tcW w:w="2112" w:type="dxa"/>
          </w:tcPr>
          <w:p w14:paraId="502F2695" w14:textId="77777777" w:rsidR="00985691" w:rsidRPr="00985691" w:rsidRDefault="00985691" w:rsidP="00985691">
            <w:pPr>
              <w:autoSpaceDE w:val="0"/>
              <w:autoSpaceDN w:val="0"/>
              <w:adjustRightInd w:val="0"/>
              <w:spacing w:after="200"/>
              <w:rPr>
                <w:rFonts w:ascii="Roobert" w:hAnsi="Roobert" w:cs="Calibri-Bold"/>
                <w:sz w:val="20"/>
                <w:szCs w:val="20"/>
              </w:rPr>
            </w:pPr>
            <w:r w:rsidRPr="00985691">
              <w:rPr>
                <w:rFonts w:ascii="Roobert" w:hAnsi="Roobert" w:cs="Calibri-Bold"/>
                <w:sz w:val="20"/>
                <w:szCs w:val="20"/>
              </w:rPr>
              <w:t>15%</w:t>
            </w:r>
          </w:p>
        </w:tc>
      </w:tr>
      <w:tr w:rsidR="00985691" w:rsidRPr="00985691" w14:paraId="6429CD3B" w14:textId="77777777" w:rsidTr="004519EC">
        <w:trPr>
          <w:cantSplit/>
        </w:trPr>
        <w:tc>
          <w:tcPr>
            <w:tcW w:w="1625" w:type="dxa"/>
          </w:tcPr>
          <w:p w14:paraId="51240373" w14:textId="77777777" w:rsidR="00985691" w:rsidRPr="00985691" w:rsidRDefault="00985691" w:rsidP="00985691">
            <w:pPr>
              <w:autoSpaceDE w:val="0"/>
              <w:autoSpaceDN w:val="0"/>
              <w:adjustRightInd w:val="0"/>
              <w:spacing w:after="200"/>
              <w:rPr>
                <w:rFonts w:ascii="Roobert" w:hAnsi="Roobert" w:cs="Calibri-Bold"/>
                <w:sz w:val="20"/>
                <w:szCs w:val="20"/>
              </w:rPr>
            </w:pPr>
            <w:r w:rsidRPr="00985691">
              <w:rPr>
                <w:rFonts w:ascii="Roobert" w:hAnsi="Roobert" w:cs="Calibri-Bold"/>
                <w:sz w:val="20"/>
                <w:szCs w:val="20"/>
              </w:rPr>
              <w:t>C</w:t>
            </w:r>
          </w:p>
        </w:tc>
        <w:tc>
          <w:tcPr>
            <w:tcW w:w="2597" w:type="dxa"/>
          </w:tcPr>
          <w:p w14:paraId="6DA5395A" w14:textId="77777777" w:rsidR="00985691" w:rsidRPr="00985691" w:rsidRDefault="00985691" w:rsidP="00985691">
            <w:pPr>
              <w:autoSpaceDE w:val="0"/>
              <w:autoSpaceDN w:val="0"/>
              <w:adjustRightInd w:val="0"/>
              <w:spacing w:after="200"/>
              <w:rPr>
                <w:rFonts w:ascii="Roobert" w:hAnsi="Roobert" w:cs="Calibri-Bold"/>
                <w:sz w:val="20"/>
                <w:szCs w:val="20"/>
              </w:rPr>
            </w:pPr>
            <w:r w:rsidRPr="00985691">
              <w:rPr>
                <w:rFonts w:ascii="Roobert" w:hAnsi="Roobert" w:cs="Calibri-Bold"/>
                <w:sz w:val="20"/>
                <w:szCs w:val="20"/>
              </w:rPr>
              <w:t>0,5%</w:t>
            </w:r>
          </w:p>
        </w:tc>
        <w:tc>
          <w:tcPr>
            <w:tcW w:w="2112" w:type="dxa"/>
          </w:tcPr>
          <w:p w14:paraId="76962515" w14:textId="77777777" w:rsidR="00985691" w:rsidRPr="00985691" w:rsidRDefault="00985691" w:rsidP="00985691">
            <w:pPr>
              <w:autoSpaceDE w:val="0"/>
              <w:autoSpaceDN w:val="0"/>
              <w:adjustRightInd w:val="0"/>
              <w:spacing w:after="200"/>
              <w:rPr>
                <w:rFonts w:ascii="Roobert" w:hAnsi="Roobert" w:cs="Calibri-Bold"/>
                <w:sz w:val="20"/>
                <w:szCs w:val="20"/>
              </w:rPr>
            </w:pPr>
            <w:r w:rsidRPr="00985691">
              <w:rPr>
                <w:rFonts w:ascii="Roobert" w:hAnsi="Roobert" w:cs="Calibri-Bold"/>
                <w:sz w:val="20"/>
                <w:szCs w:val="20"/>
              </w:rPr>
              <w:t>80%</w:t>
            </w:r>
          </w:p>
        </w:tc>
        <w:tc>
          <w:tcPr>
            <w:tcW w:w="2112" w:type="dxa"/>
          </w:tcPr>
          <w:p w14:paraId="79198C57" w14:textId="77777777" w:rsidR="00985691" w:rsidRPr="00985691" w:rsidRDefault="00985691" w:rsidP="00985691">
            <w:pPr>
              <w:autoSpaceDE w:val="0"/>
              <w:autoSpaceDN w:val="0"/>
              <w:adjustRightInd w:val="0"/>
              <w:spacing w:after="200"/>
              <w:rPr>
                <w:rFonts w:ascii="Roobert" w:hAnsi="Roobert" w:cs="Calibri-Bold"/>
                <w:sz w:val="20"/>
                <w:szCs w:val="20"/>
              </w:rPr>
            </w:pPr>
            <w:r w:rsidRPr="00985691">
              <w:rPr>
                <w:rFonts w:ascii="Roobert" w:hAnsi="Roobert" w:cs="Calibri-Bold"/>
                <w:sz w:val="20"/>
                <w:szCs w:val="20"/>
              </w:rPr>
              <w:t>20%</w:t>
            </w:r>
          </w:p>
        </w:tc>
      </w:tr>
      <w:tr w:rsidR="00985691" w:rsidRPr="00985691" w14:paraId="6236D7B2" w14:textId="77777777" w:rsidTr="004519EC">
        <w:trPr>
          <w:cantSplit/>
        </w:trPr>
        <w:tc>
          <w:tcPr>
            <w:tcW w:w="1625" w:type="dxa"/>
          </w:tcPr>
          <w:p w14:paraId="32B3325E" w14:textId="77777777" w:rsidR="00985691" w:rsidRPr="00985691" w:rsidRDefault="00985691" w:rsidP="00985691">
            <w:pPr>
              <w:autoSpaceDE w:val="0"/>
              <w:autoSpaceDN w:val="0"/>
              <w:adjustRightInd w:val="0"/>
              <w:spacing w:after="200"/>
              <w:rPr>
                <w:rFonts w:ascii="Roobert" w:hAnsi="Roobert" w:cs="Calibri-Bold"/>
                <w:sz w:val="20"/>
                <w:szCs w:val="20"/>
              </w:rPr>
            </w:pPr>
            <w:r w:rsidRPr="00985691">
              <w:rPr>
                <w:rFonts w:ascii="Roobert" w:hAnsi="Roobert" w:cs="Calibri-Bold"/>
                <w:sz w:val="20"/>
                <w:szCs w:val="20"/>
              </w:rPr>
              <w:t>D</w:t>
            </w:r>
          </w:p>
        </w:tc>
        <w:tc>
          <w:tcPr>
            <w:tcW w:w="2597" w:type="dxa"/>
          </w:tcPr>
          <w:p w14:paraId="1FA00323" w14:textId="77777777" w:rsidR="00985691" w:rsidRPr="00985691" w:rsidRDefault="00985691" w:rsidP="00985691">
            <w:pPr>
              <w:autoSpaceDE w:val="0"/>
              <w:autoSpaceDN w:val="0"/>
              <w:adjustRightInd w:val="0"/>
              <w:spacing w:after="200"/>
              <w:rPr>
                <w:rFonts w:ascii="Roobert" w:hAnsi="Roobert" w:cs="Calibri-Bold"/>
                <w:sz w:val="20"/>
                <w:szCs w:val="20"/>
              </w:rPr>
            </w:pPr>
            <w:r w:rsidRPr="00985691">
              <w:rPr>
                <w:rFonts w:ascii="Roobert" w:hAnsi="Roobert" w:cs="Calibri-Bold"/>
                <w:sz w:val="20"/>
                <w:szCs w:val="20"/>
              </w:rPr>
              <w:t>0,5%</w:t>
            </w:r>
          </w:p>
        </w:tc>
        <w:tc>
          <w:tcPr>
            <w:tcW w:w="2112" w:type="dxa"/>
          </w:tcPr>
          <w:p w14:paraId="58A51806" w14:textId="77777777" w:rsidR="00985691" w:rsidRPr="00985691" w:rsidRDefault="00985691" w:rsidP="00985691">
            <w:pPr>
              <w:autoSpaceDE w:val="0"/>
              <w:autoSpaceDN w:val="0"/>
              <w:adjustRightInd w:val="0"/>
              <w:spacing w:after="200"/>
              <w:rPr>
                <w:rFonts w:ascii="Roobert" w:hAnsi="Roobert" w:cs="Calibri-Bold"/>
                <w:sz w:val="20"/>
                <w:szCs w:val="20"/>
              </w:rPr>
            </w:pPr>
            <w:r w:rsidRPr="00985691">
              <w:rPr>
                <w:rFonts w:ascii="Roobert" w:hAnsi="Roobert" w:cs="Calibri-Bold"/>
                <w:sz w:val="20"/>
                <w:szCs w:val="20"/>
              </w:rPr>
              <w:t>75%</w:t>
            </w:r>
          </w:p>
        </w:tc>
        <w:tc>
          <w:tcPr>
            <w:tcW w:w="2112" w:type="dxa"/>
          </w:tcPr>
          <w:p w14:paraId="509794DE" w14:textId="77777777" w:rsidR="00985691" w:rsidRPr="00985691" w:rsidRDefault="00985691" w:rsidP="00985691">
            <w:pPr>
              <w:autoSpaceDE w:val="0"/>
              <w:autoSpaceDN w:val="0"/>
              <w:adjustRightInd w:val="0"/>
              <w:spacing w:after="200"/>
              <w:rPr>
                <w:rFonts w:ascii="Roobert" w:hAnsi="Roobert" w:cs="Calibri-Bold"/>
                <w:sz w:val="20"/>
                <w:szCs w:val="20"/>
              </w:rPr>
            </w:pPr>
            <w:r w:rsidRPr="00985691">
              <w:rPr>
                <w:rFonts w:ascii="Roobert" w:hAnsi="Roobert" w:cs="Calibri-Bold"/>
                <w:sz w:val="20"/>
                <w:szCs w:val="20"/>
              </w:rPr>
              <w:t>25%</w:t>
            </w:r>
          </w:p>
        </w:tc>
      </w:tr>
    </w:tbl>
    <w:p w14:paraId="6CFDB9B4" w14:textId="77777777" w:rsidR="00985691" w:rsidRPr="00985691" w:rsidRDefault="00985691" w:rsidP="00985691">
      <w:pPr>
        <w:autoSpaceDE w:val="0"/>
        <w:autoSpaceDN w:val="0"/>
        <w:adjustRightInd w:val="0"/>
        <w:spacing w:after="200" w:line="276" w:lineRule="auto"/>
        <w:ind w:left="426"/>
        <w:rPr>
          <w:rFonts w:ascii="Roobert" w:hAnsi="Roobert" w:cs="Calibri-Bold"/>
          <w:b/>
          <w:bCs/>
          <w:sz w:val="20"/>
          <w:szCs w:val="20"/>
        </w:rPr>
      </w:pPr>
    </w:p>
    <w:p w14:paraId="5CCA19C3" w14:textId="77777777" w:rsidR="00985691" w:rsidRPr="00985691" w:rsidRDefault="00985691" w:rsidP="00985691">
      <w:pPr>
        <w:autoSpaceDE w:val="0"/>
        <w:autoSpaceDN w:val="0"/>
        <w:adjustRightInd w:val="0"/>
        <w:spacing w:after="200" w:line="276" w:lineRule="auto"/>
        <w:ind w:left="426"/>
        <w:rPr>
          <w:rFonts w:ascii="Roobert" w:hAnsi="Roobert" w:cs="Calibri-Bold"/>
          <w:b/>
          <w:bCs/>
          <w:sz w:val="20"/>
          <w:szCs w:val="20"/>
        </w:rPr>
      </w:pPr>
      <w:r w:rsidRPr="00985691">
        <w:rPr>
          <w:rFonts w:ascii="Roobert" w:hAnsi="Roobert" w:cs="Calibri-Bold"/>
          <w:b/>
          <w:bCs/>
          <w:sz w:val="20"/>
          <w:szCs w:val="20"/>
        </w:rPr>
        <w:t xml:space="preserve">Modell for ikke realregistrerte sikkerheter (ENK, personlig garanti, </w:t>
      </w:r>
      <w:proofErr w:type="gramStart"/>
      <w:r w:rsidRPr="00985691">
        <w:rPr>
          <w:rFonts w:ascii="Roobert" w:hAnsi="Roobert" w:cs="Calibri-Bold"/>
          <w:b/>
          <w:bCs/>
          <w:sz w:val="20"/>
          <w:szCs w:val="20"/>
        </w:rPr>
        <w:t>kundefordringer,</w:t>
      </w:r>
      <w:proofErr w:type="gramEnd"/>
      <w:r w:rsidRPr="00985691">
        <w:rPr>
          <w:rFonts w:ascii="Roobert" w:hAnsi="Roobert" w:cs="Calibri-Bold"/>
          <w:b/>
          <w:bCs/>
          <w:sz w:val="20"/>
          <w:szCs w:val="20"/>
        </w:rPr>
        <w:t xml:space="preserve"> varelager)</w:t>
      </w:r>
    </w:p>
    <w:tbl>
      <w:tblPr>
        <w:tblStyle w:val="TableGrid"/>
        <w:tblW w:w="0" w:type="auto"/>
        <w:tblInd w:w="360" w:type="dxa"/>
        <w:tblLook w:val="04A0" w:firstRow="1" w:lastRow="0" w:firstColumn="1" w:lastColumn="0" w:noHBand="0" w:noVBand="1"/>
      </w:tblPr>
      <w:tblGrid>
        <w:gridCol w:w="1625"/>
        <w:gridCol w:w="2597"/>
        <w:gridCol w:w="2112"/>
        <w:gridCol w:w="2112"/>
      </w:tblGrid>
      <w:tr w:rsidR="00985691" w:rsidRPr="00985691" w14:paraId="7B363616" w14:textId="77777777" w:rsidTr="004519EC">
        <w:tc>
          <w:tcPr>
            <w:tcW w:w="4222" w:type="dxa"/>
            <w:gridSpan w:val="2"/>
            <w:tcBorders>
              <w:top w:val="nil"/>
              <w:left w:val="nil"/>
            </w:tcBorders>
          </w:tcPr>
          <w:p w14:paraId="504B32EB" w14:textId="77777777" w:rsidR="00985691" w:rsidRPr="00985691" w:rsidRDefault="00985691" w:rsidP="00985691">
            <w:pPr>
              <w:autoSpaceDE w:val="0"/>
              <w:autoSpaceDN w:val="0"/>
              <w:adjustRightInd w:val="0"/>
              <w:spacing w:after="200"/>
              <w:rPr>
                <w:rFonts w:ascii="Roobert" w:hAnsi="Roobert" w:cs="Calibri-Bold"/>
                <w:sz w:val="20"/>
                <w:szCs w:val="20"/>
              </w:rPr>
            </w:pPr>
          </w:p>
        </w:tc>
        <w:tc>
          <w:tcPr>
            <w:tcW w:w="4224" w:type="dxa"/>
            <w:gridSpan w:val="2"/>
          </w:tcPr>
          <w:p w14:paraId="6FED3C7B" w14:textId="77777777" w:rsidR="00985691" w:rsidRPr="00985691" w:rsidRDefault="00985691" w:rsidP="00985691">
            <w:pPr>
              <w:autoSpaceDE w:val="0"/>
              <w:autoSpaceDN w:val="0"/>
              <w:adjustRightInd w:val="0"/>
              <w:spacing w:after="200"/>
              <w:rPr>
                <w:rFonts w:ascii="Roobert" w:hAnsi="Roobert" w:cs="Calibri-Bold"/>
                <w:sz w:val="20"/>
                <w:szCs w:val="20"/>
              </w:rPr>
            </w:pPr>
            <w:r w:rsidRPr="00985691">
              <w:rPr>
                <w:rFonts w:ascii="Roobert" w:hAnsi="Roobert" w:cs="Calibri-Bold"/>
                <w:sz w:val="20"/>
                <w:szCs w:val="20"/>
              </w:rPr>
              <w:t>Fordeling av innkrevet beløp</w:t>
            </w:r>
          </w:p>
        </w:tc>
      </w:tr>
      <w:tr w:rsidR="00985691" w:rsidRPr="00985691" w14:paraId="5B759AB7" w14:textId="77777777" w:rsidTr="004519EC">
        <w:tc>
          <w:tcPr>
            <w:tcW w:w="1625" w:type="dxa"/>
          </w:tcPr>
          <w:p w14:paraId="69C5F07C" w14:textId="77777777" w:rsidR="00985691" w:rsidRPr="00985691" w:rsidRDefault="00985691" w:rsidP="00985691">
            <w:pPr>
              <w:autoSpaceDE w:val="0"/>
              <w:autoSpaceDN w:val="0"/>
              <w:adjustRightInd w:val="0"/>
              <w:spacing w:after="200"/>
              <w:rPr>
                <w:rFonts w:ascii="Roobert" w:hAnsi="Roobert" w:cs="Calibri-Bold"/>
                <w:sz w:val="20"/>
                <w:szCs w:val="20"/>
              </w:rPr>
            </w:pPr>
            <w:r w:rsidRPr="00985691">
              <w:rPr>
                <w:rFonts w:ascii="Roobert" w:hAnsi="Roobert" w:cs="Calibri-Bold"/>
                <w:sz w:val="20"/>
                <w:szCs w:val="20"/>
              </w:rPr>
              <w:t>Sikkerhetsgrad</w:t>
            </w:r>
          </w:p>
        </w:tc>
        <w:tc>
          <w:tcPr>
            <w:tcW w:w="2597" w:type="dxa"/>
          </w:tcPr>
          <w:p w14:paraId="69A7C70C" w14:textId="77777777" w:rsidR="00985691" w:rsidRPr="00985691" w:rsidRDefault="00985691" w:rsidP="00985691">
            <w:pPr>
              <w:autoSpaceDE w:val="0"/>
              <w:autoSpaceDN w:val="0"/>
              <w:adjustRightInd w:val="0"/>
              <w:spacing w:after="200"/>
              <w:rPr>
                <w:rFonts w:ascii="Roobert" w:hAnsi="Roobert" w:cs="Calibri-Bold"/>
                <w:sz w:val="20"/>
                <w:szCs w:val="20"/>
              </w:rPr>
            </w:pPr>
            <w:r w:rsidRPr="00985691">
              <w:rPr>
                <w:rFonts w:ascii="Roobert" w:hAnsi="Roobert" w:cs="Calibri-Bold"/>
                <w:sz w:val="20"/>
                <w:szCs w:val="20"/>
              </w:rPr>
              <w:t>Pris ved vesentlig mislighold</w:t>
            </w:r>
          </w:p>
        </w:tc>
        <w:tc>
          <w:tcPr>
            <w:tcW w:w="2112" w:type="dxa"/>
          </w:tcPr>
          <w:p w14:paraId="648BF6D1" w14:textId="77777777" w:rsidR="00985691" w:rsidRPr="00985691" w:rsidRDefault="00985691" w:rsidP="00985691">
            <w:pPr>
              <w:autoSpaceDE w:val="0"/>
              <w:autoSpaceDN w:val="0"/>
              <w:adjustRightInd w:val="0"/>
              <w:spacing w:after="200"/>
              <w:rPr>
                <w:rFonts w:ascii="Roobert" w:hAnsi="Roobert" w:cs="Calibri-Bold"/>
                <w:sz w:val="20"/>
                <w:szCs w:val="20"/>
              </w:rPr>
            </w:pPr>
            <w:r w:rsidRPr="00985691">
              <w:rPr>
                <w:rFonts w:ascii="Roobert" w:hAnsi="Roobert" w:cs="Calibri-Bold"/>
                <w:sz w:val="20"/>
                <w:szCs w:val="20"/>
              </w:rPr>
              <w:t>Selger (Investor)</w:t>
            </w:r>
          </w:p>
        </w:tc>
        <w:tc>
          <w:tcPr>
            <w:tcW w:w="2112" w:type="dxa"/>
          </w:tcPr>
          <w:p w14:paraId="6888997F" w14:textId="77777777" w:rsidR="00985691" w:rsidRPr="00985691" w:rsidRDefault="00985691" w:rsidP="00985691">
            <w:pPr>
              <w:autoSpaceDE w:val="0"/>
              <w:autoSpaceDN w:val="0"/>
              <w:adjustRightInd w:val="0"/>
              <w:spacing w:after="200"/>
              <w:rPr>
                <w:rFonts w:ascii="Roobert" w:hAnsi="Roobert" w:cs="Calibri-Bold"/>
                <w:sz w:val="20"/>
                <w:szCs w:val="20"/>
              </w:rPr>
            </w:pPr>
            <w:r w:rsidRPr="00985691">
              <w:rPr>
                <w:rFonts w:ascii="Roobert" w:hAnsi="Roobert" w:cs="Calibri-Bold"/>
                <w:sz w:val="20"/>
                <w:szCs w:val="20"/>
              </w:rPr>
              <w:t>Kjøper (Intrum C.)</w:t>
            </w:r>
          </w:p>
        </w:tc>
      </w:tr>
      <w:tr w:rsidR="00985691" w:rsidRPr="00985691" w14:paraId="0AF43CB2" w14:textId="77777777" w:rsidTr="004519EC">
        <w:tc>
          <w:tcPr>
            <w:tcW w:w="1625" w:type="dxa"/>
          </w:tcPr>
          <w:p w14:paraId="49BD48CE" w14:textId="77777777" w:rsidR="00985691" w:rsidRPr="00985691" w:rsidRDefault="00985691" w:rsidP="00985691">
            <w:pPr>
              <w:autoSpaceDE w:val="0"/>
              <w:autoSpaceDN w:val="0"/>
              <w:adjustRightInd w:val="0"/>
              <w:spacing w:after="200"/>
              <w:rPr>
                <w:rFonts w:ascii="Roobert" w:hAnsi="Roobert" w:cs="Calibri-Bold"/>
                <w:sz w:val="20"/>
                <w:szCs w:val="20"/>
              </w:rPr>
            </w:pPr>
            <w:r w:rsidRPr="00985691">
              <w:rPr>
                <w:rFonts w:ascii="Roobert" w:hAnsi="Roobert" w:cs="Calibri-Bold"/>
                <w:sz w:val="20"/>
                <w:szCs w:val="20"/>
              </w:rPr>
              <w:t>81-120%</w:t>
            </w:r>
          </w:p>
        </w:tc>
        <w:tc>
          <w:tcPr>
            <w:tcW w:w="2597" w:type="dxa"/>
          </w:tcPr>
          <w:p w14:paraId="7D9ED701" w14:textId="77777777" w:rsidR="00985691" w:rsidRPr="00985691" w:rsidRDefault="00985691" w:rsidP="00985691">
            <w:pPr>
              <w:autoSpaceDE w:val="0"/>
              <w:autoSpaceDN w:val="0"/>
              <w:adjustRightInd w:val="0"/>
              <w:spacing w:after="200"/>
              <w:rPr>
                <w:rFonts w:ascii="Roobert" w:hAnsi="Roobert" w:cs="Calibri-Bold"/>
                <w:sz w:val="20"/>
                <w:szCs w:val="20"/>
              </w:rPr>
            </w:pPr>
            <w:r w:rsidRPr="00985691">
              <w:rPr>
                <w:rFonts w:ascii="Roobert" w:hAnsi="Roobert" w:cs="Calibri-Bold"/>
                <w:sz w:val="20"/>
                <w:szCs w:val="20"/>
              </w:rPr>
              <w:t>0,5%</w:t>
            </w:r>
          </w:p>
        </w:tc>
        <w:tc>
          <w:tcPr>
            <w:tcW w:w="2112" w:type="dxa"/>
          </w:tcPr>
          <w:p w14:paraId="51AB4F34" w14:textId="77777777" w:rsidR="00985691" w:rsidRPr="00985691" w:rsidRDefault="00985691" w:rsidP="00985691">
            <w:pPr>
              <w:autoSpaceDE w:val="0"/>
              <w:autoSpaceDN w:val="0"/>
              <w:adjustRightInd w:val="0"/>
              <w:spacing w:after="200"/>
              <w:rPr>
                <w:rFonts w:ascii="Roobert" w:hAnsi="Roobert" w:cs="Calibri-Bold"/>
                <w:sz w:val="20"/>
                <w:szCs w:val="20"/>
              </w:rPr>
            </w:pPr>
            <w:r w:rsidRPr="00985691">
              <w:rPr>
                <w:rFonts w:ascii="Roobert" w:hAnsi="Roobert" w:cs="Calibri-Bold"/>
                <w:sz w:val="20"/>
                <w:szCs w:val="20"/>
              </w:rPr>
              <w:t>88%</w:t>
            </w:r>
          </w:p>
        </w:tc>
        <w:tc>
          <w:tcPr>
            <w:tcW w:w="2112" w:type="dxa"/>
          </w:tcPr>
          <w:p w14:paraId="340A51E3" w14:textId="77777777" w:rsidR="00985691" w:rsidRPr="00985691" w:rsidRDefault="00985691" w:rsidP="00985691">
            <w:pPr>
              <w:autoSpaceDE w:val="0"/>
              <w:autoSpaceDN w:val="0"/>
              <w:adjustRightInd w:val="0"/>
              <w:spacing w:after="200"/>
              <w:rPr>
                <w:rFonts w:ascii="Roobert" w:hAnsi="Roobert" w:cs="Calibri-Bold"/>
                <w:sz w:val="20"/>
                <w:szCs w:val="20"/>
              </w:rPr>
            </w:pPr>
            <w:r w:rsidRPr="00985691">
              <w:rPr>
                <w:rFonts w:ascii="Roobert" w:hAnsi="Roobert" w:cs="Calibri-Bold"/>
                <w:sz w:val="20"/>
                <w:szCs w:val="20"/>
              </w:rPr>
              <w:t>12%</w:t>
            </w:r>
          </w:p>
        </w:tc>
      </w:tr>
      <w:tr w:rsidR="00985691" w:rsidRPr="00985691" w14:paraId="3FF208F6" w14:textId="77777777" w:rsidTr="004519EC">
        <w:tc>
          <w:tcPr>
            <w:tcW w:w="1625" w:type="dxa"/>
          </w:tcPr>
          <w:p w14:paraId="56C93A3A" w14:textId="77777777" w:rsidR="00985691" w:rsidRPr="00985691" w:rsidRDefault="00985691" w:rsidP="00985691">
            <w:pPr>
              <w:autoSpaceDE w:val="0"/>
              <w:autoSpaceDN w:val="0"/>
              <w:adjustRightInd w:val="0"/>
              <w:spacing w:after="200"/>
              <w:rPr>
                <w:rFonts w:ascii="Roobert" w:hAnsi="Roobert" w:cs="Calibri-Bold"/>
                <w:sz w:val="20"/>
                <w:szCs w:val="20"/>
              </w:rPr>
            </w:pPr>
            <w:r w:rsidRPr="00985691">
              <w:rPr>
                <w:rFonts w:ascii="Roobert" w:hAnsi="Roobert" w:cs="Calibri-Bold"/>
                <w:sz w:val="20"/>
                <w:szCs w:val="20"/>
              </w:rPr>
              <w:t>31-80%</w:t>
            </w:r>
          </w:p>
        </w:tc>
        <w:tc>
          <w:tcPr>
            <w:tcW w:w="2597" w:type="dxa"/>
          </w:tcPr>
          <w:p w14:paraId="00CB9A71" w14:textId="77777777" w:rsidR="00985691" w:rsidRPr="00985691" w:rsidRDefault="00985691" w:rsidP="00985691">
            <w:pPr>
              <w:autoSpaceDE w:val="0"/>
              <w:autoSpaceDN w:val="0"/>
              <w:adjustRightInd w:val="0"/>
              <w:spacing w:after="200"/>
              <w:rPr>
                <w:rFonts w:ascii="Roobert" w:hAnsi="Roobert" w:cs="Calibri-Bold"/>
                <w:sz w:val="20"/>
                <w:szCs w:val="20"/>
              </w:rPr>
            </w:pPr>
            <w:r w:rsidRPr="00985691">
              <w:rPr>
                <w:rFonts w:ascii="Roobert" w:hAnsi="Roobert" w:cs="Calibri-Bold"/>
                <w:sz w:val="20"/>
                <w:szCs w:val="20"/>
              </w:rPr>
              <w:t>0,5%</w:t>
            </w:r>
          </w:p>
        </w:tc>
        <w:tc>
          <w:tcPr>
            <w:tcW w:w="2112" w:type="dxa"/>
          </w:tcPr>
          <w:p w14:paraId="1DF08C96" w14:textId="77777777" w:rsidR="00985691" w:rsidRPr="00985691" w:rsidRDefault="00985691" w:rsidP="00985691">
            <w:pPr>
              <w:autoSpaceDE w:val="0"/>
              <w:autoSpaceDN w:val="0"/>
              <w:adjustRightInd w:val="0"/>
              <w:spacing w:after="200"/>
              <w:rPr>
                <w:rFonts w:ascii="Roobert" w:hAnsi="Roobert" w:cs="Calibri-Bold"/>
                <w:sz w:val="20"/>
                <w:szCs w:val="20"/>
              </w:rPr>
            </w:pPr>
            <w:r w:rsidRPr="00985691">
              <w:rPr>
                <w:rFonts w:ascii="Roobert" w:hAnsi="Roobert" w:cs="Calibri-Bold"/>
                <w:sz w:val="20"/>
                <w:szCs w:val="20"/>
              </w:rPr>
              <w:t>80%</w:t>
            </w:r>
          </w:p>
        </w:tc>
        <w:tc>
          <w:tcPr>
            <w:tcW w:w="2112" w:type="dxa"/>
          </w:tcPr>
          <w:p w14:paraId="304E1E6D" w14:textId="77777777" w:rsidR="00985691" w:rsidRPr="00985691" w:rsidRDefault="00985691" w:rsidP="00985691">
            <w:pPr>
              <w:autoSpaceDE w:val="0"/>
              <w:autoSpaceDN w:val="0"/>
              <w:adjustRightInd w:val="0"/>
              <w:spacing w:after="200"/>
              <w:rPr>
                <w:rFonts w:ascii="Roobert" w:hAnsi="Roobert" w:cs="Calibri-Bold"/>
                <w:sz w:val="20"/>
                <w:szCs w:val="20"/>
              </w:rPr>
            </w:pPr>
            <w:r w:rsidRPr="00985691">
              <w:rPr>
                <w:rFonts w:ascii="Roobert" w:hAnsi="Roobert" w:cs="Calibri-Bold"/>
                <w:sz w:val="20"/>
                <w:szCs w:val="20"/>
              </w:rPr>
              <w:t>20%</w:t>
            </w:r>
          </w:p>
        </w:tc>
      </w:tr>
      <w:tr w:rsidR="00985691" w:rsidRPr="00985691" w14:paraId="022F61AC" w14:textId="77777777" w:rsidTr="004519EC">
        <w:tc>
          <w:tcPr>
            <w:tcW w:w="1625" w:type="dxa"/>
          </w:tcPr>
          <w:p w14:paraId="434EA0E4" w14:textId="77777777" w:rsidR="00985691" w:rsidRPr="00985691" w:rsidRDefault="00985691" w:rsidP="00985691">
            <w:pPr>
              <w:autoSpaceDE w:val="0"/>
              <w:autoSpaceDN w:val="0"/>
              <w:adjustRightInd w:val="0"/>
              <w:spacing w:after="200"/>
              <w:rPr>
                <w:rFonts w:ascii="Roobert" w:hAnsi="Roobert" w:cs="Calibri-Bold"/>
                <w:sz w:val="20"/>
                <w:szCs w:val="20"/>
              </w:rPr>
            </w:pPr>
            <w:r w:rsidRPr="00985691">
              <w:rPr>
                <w:rFonts w:ascii="Roobert" w:hAnsi="Roobert" w:cs="Calibri-Bold"/>
                <w:sz w:val="20"/>
                <w:szCs w:val="20"/>
              </w:rPr>
              <w:t>00-30%</w:t>
            </w:r>
          </w:p>
        </w:tc>
        <w:tc>
          <w:tcPr>
            <w:tcW w:w="2597" w:type="dxa"/>
          </w:tcPr>
          <w:p w14:paraId="3A7F32FB" w14:textId="77777777" w:rsidR="00985691" w:rsidRPr="00985691" w:rsidRDefault="00985691" w:rsidP="00985691">
            <w:pPr>
              <w:autoSpaceDE w:val="0"/>
              <w:autoSpaceDN w:val="0"/>
              <w:adjustRightInd w:val="0"/>
              <w:spacing w:after="200"/>
              <w:rPr>
                <w:rFonts w:ascii="Roobert" w:hAnsi="Roobert" w:cs="Calibri-Bold"/>
                <w:sz w:val="20"/>
                <w:szCs w:val="20"/>
              </w:rPr>
            </w:pPr>
            <w:r w:rsidRPr="00985691">
              <w:rPr>
                <w:rFonts w:ascii="Roobert" w:hAnsi="Roobert" w:cs="Calibri-Bold"/>
                <w:sz w:val="20"/>
                <w:szCs w:val="20"/>
              </w:rPr>
              <w:t>0,5%</w:t>
            </w:r>
          </w:p>
        </w:tc>
        <w:tc>
          <w:tcPr>
            <w:tcW w:w="2112" w:type="dxa"/>
          </w:tcPr>
          <w:p w14:paraId="3CD38D18" w14:textId="77777777" w:rsidR="00985691" w:rsidRPr="00985691" w:rsidRDefault="00985691" w:rsidP="00985691">
            <w:pPr>
              <w:autoSpaceDE w:val="0"/>
              <w:autoSpaceDN w:val="0"/>
              <w:adjustRightInd w:val="0"/>
              <w:spacing w:after="200"/>
              <w:rPr>
                <w:rFonts w:ascii="Roobert" w:hAnsi="Roobert" w:cs="Calibri-Bold"/>
                <w:sz w:val="20"/>
                <w:szCs w:val="20"/>
              </w:rPr>
            </w:pPr>
            <w:r w:rsidRPr="00985691">
              <w:rPr>
                <w:rFonts w:ascii="Roobert" w:hAnsi="Roobert" w:cs="Calibri-Bold"/>
                <w:sz w:val="20"/>
                <w:szCs w:val="20"/>
              </w:rPr>
              <w:t>70%</w:t>
            </w:r>
          </w:p>
        </w:tc>
        <w:tc>
          <w:tcPr>
            <w:tcW w:w="2112" w:type="dxa"/>
          </w:tcPr>
          <w:p w14:paraId="1AD89741" w14:textId="77777777" w:rsidR="00985691" w:rsidRPr="00985691" w:rsidRDefault="00985691" w:rsidP="00985691">
            <w:pPr>
              <w:autoSpaceDE w:val="0"/>
              <w:autoSpaceDN w:val="0"/>
              <w:adjustRightInd w:val="0"/>
              <w:spacing w:after="200"/>
              <w:rPr>
                <w:rFonts w:ascii="Roobert" w:hAnsi="Roobert" w:cs="Calibri-Bold"/>
                <w:sz w:val="20"/>
                <w:szCs w:val="20"/>
              </w:rPr>
            </w:pPr>
            <w:r w:rsidRPr="00985691">
              <w:rPr>
                <w:rFonts w:ascii="Roobert" w:hAnsi="Roobert" w:cs="Calibri-Bold"/>
                <w:sz w:val="20"/>
                <w:szCs w:val="20"/>
              </w:rPr>
              <w:t>30%</w:t>
            </w:r>
          </w:p>
        </w:tc>
      </w:tr>
    </w:tbl>
    <w:p w14:paraId="6EC2BAC7" w14:textId="77777777" w:rsidR="00985691" w:rsidRPr="00985691" w:rsidRDefault="00985691" w:rsidP="00985691">
      <w:pPr>
        <w:autoSpaceDE w:val="0"/>
        <w:autoSpaceDN w:val="0"/>
        <w:adjustRightInd w:val="0"/>
        <w:spacing w:line="276" w:lineRule="auto"/>
        <w:ind w:left="426"/>
        <w:rPr>
          <w:rFonts w:ascii="Roobert" w:hAnsi="Roobert" w:cs="Calibri-Bold"/>
          <w:b/>
          <w:bCs/>
          <w:sz w:val="20"/>
          <w:szCs w:val="20"/>
        </w:rPr>
      </w:pPr>
    </w:p>
    <w:p w14:paraId="3F846672" w14:textId="77777777" w:rsidR="00985691" w:rsidRPr="00985691" w:rsidRDefault="00985691" w:rsidP="00985691">
      <w:pPr>
        <w:autoSpaceDE w:val="0"/>
        <w:autoSpaceDN w:val="0"/>
        <w:adjustRightInd w:val="0"/>
        <w:spacing w:line="276" w:lineRule="auto"/>
        <w:ind w:left="426"/>
        <w:rPr>
          <w:rFonts w:ascii="Roobert" w:hAnsi="Roobert" w:cs="Calibri-Bold"/>
          <w:b/>
          <w:bCs/>
          <w:sz w:val="20"/>
          <w:szCs w:val="20"/>
        </w:rPr>
      </w:pPr>
      <w:r w:rsidRPr="00985691">
        <w:rPr>
          <w:rFonts w:ascii="Roobert" w:hAnsi="Roobert" w:cs="Calibri-Bold"/>
          <w:b/>
          <w:bCs/>
          <w:sz w:val="20"/>
          <w:szCs w:val="20"/>
        </w:rPr>
        <w:t>Merk:</w:t>
      </w:r>
    </w:p>
    <w:p w14:paraId="555B0173" w14:textId="77777777" w:rsidR="00985691" w:rsidRPr="00985691" w:rsidRDefault="00985691" w:rsidP="00985691">
      <w:pPr>
        <w:autoSpaceDE w:val="0"/>
        <w:autoSpaceDN w:val="0"/>
        <w:adjustRightInd w:val="0"/>
        <w:spacing w:line="276" w:lineRule="auto"/>
        <w:ind w:left="426"/>
        <w:rPr>
          <w:rFonts w:ascii="Roobert" w:hAnsi="Roobert" w:cs="Calibri-Bold"/>
          <w:sz w:val="20"/>
          <w:szCs w:val="20"/>
        </w:rPr>
      </w:pPr>
      <w:r w:rsidRPr="00985691">
        <w:rPr>
          <w:rFonts w:ascii="Roobert" w:hAnsi="Roobert" w:cs="Calibri-Bold"/>
          <w:sz w:val="20"/>
          <w:szCs w:val="20"/>
        </w:rPr>
        <w:t>Personlig garanti teller som sikkerhet i sikkerhetsgradvurderingen.</w:t>
      </w:r>
    </w:p>
    <w:p w14:paraId="1F53710C" w14:textId="77777777" w:rsidR="00985691" w:rsidRPr="00985691" w:rsidRDefault="00985691" w:rsidP="00985691">
      <w:pPr>
        <w:autoSpaceDE w:val="0"/>
        <w:autoSpaceDN w:val="0"/>
        <w:adjustRightInd w:val="0"/>
        <w:spacing w:line="276" w:lineRule="auto"/>
        <w:ind w:left="426"/>
        <w:rPr>
          <w:rFonts w:ascii="Roobert" w:hAnsi="Roobert" w:cs="Calibri-Bold"/>
          <w:sz w:val="20"/>
          <w:szCs w:val="20"/>
        </w:rPr>
      </w:pPr>
      <w:r w:rsidRPr="00985691">
        <w:rPr>
          <w:rFonts w:ascii="Roobert" w:hAnsi="Roobert" w:cs="Calibri-Bold"/>
          <w:sz w:val="20"/>
          <w:szCs w:val="20"/>
        </w:rPr>
        <w:t>Garanti teller ikke som forbedret sikkerhet.</w:t>
      </w:r>
    </w:p>
    <w:p w14:paraId="5F248BC9" w14:textId="77777777" w:rsidR="00985691" w:rsidRPr="00985691" w:rsidRDefault="00985691" w:rsidP="00985691">
      <w:pPr>
        <w:autoSpaceDE w:val="0"/>
        <w:autoSpaceDN w:val="0"/>
        <w:adjustRightInd w:val="0"/>
        <w:spacing w:line="276" w:lineRule="auto"/>
        <w:ind w:left="357"/>
        <w:rPr>
          <w:rFonts w:ascii="Roobert" w:hAnsi="Roobert" w:cs="Calibri-Bold"/>
          <w:sz w:val="20"/>
          <w:szCs w:val="20"/>
        </w:rPr>
      </w:pPr>
      <w:r w:rsidRPr="00985691">
        <w:rPr>
          <w:rFonts w:ascii="Roobert" w:hAnsi="Roobert"/>
          <w:noProof/>
          <w:sz w:val="22"/>
          <w:szCs w:val="22"/>
        </w:rPr>
        <w:drawing>
          <wp:inline distT="0" distB="0" distL="0" distR="0" wp14:anchorId="0131C790" wp14:editId="6DC19855">
            <wp:extent cx="5598160" cy="1514475"/>
            <wp:effectExtent l="0" t="0" r="2540" b="9525"/>
            <wp:docPr id="1" name="Bild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Text, letter&#10;&#10;Description automatically generated"/>
                    <pic:cNvPicPr/>
                  </pic:nvPicPr>
                  <pic:blipFill>
                    <a:blip r:embed="rId15"/>
                    <a:stretch>
                      <a:fillRect/>
                    </a:stretch>
                  </pic:blipFill>
                  <pic:spPr>
                    <a:xfrm>
                      <a:off x="0" y="0"/>
                      <a:ext cx="5598160" cy="1514475"/>
                    </a:xfrm>
                    <a:prstGeom prst="rect">
                      <a:avLst/>
                    </a:prstGeom>
                  </pic:spPr>
                </pic:pic>
              </a:graphicData>
            </a:graphic>
          </wp:inline>
        </w:drawing>
      </w:r>
    </w:p>
    <w:p w14:paraId="1813813A" w14:textId="77777777" w:rsidR="00985691" w:rsidRPr="00985691" w:rsidRDefault="00985691" w:rsidP="00985691">
      <w:pPr>
        <w:spacing w:line="276" w:lineRule="auto"/>
        <w:rPr>
          <w:rFonts w:ascii="Roobert" w:hAnsi="Roobert" w:cs="Calibri-Bold"/>
          <w:sz w:val="20"/>
          <w:szCs w:val="20"/>
        </w:rPr>
      </w:pPr>
      <w:r w:rsidRPr="00985691">
        <w:rPr>
          <w:rFonts w:ascii="Roobert" w:hAnsi="Roobert" w:cs="Calibri-Bold"/>
          <w:sz w:val="20"/>
          <w:szCs w:val="20"/>
        </w:rPr>
        <w:t xml:space="preserve">Profit </w:t>
      </w:r>
      <w:proofErr w:type="spellStart"/>
      <w:r w:rsidRPr="00985691">
        <w:rPr>
          <w:rFonts w:ascii="Roobert" w:hAnsi="Roobert" w:cs="Calibri-Bold"/>
          <w:sz w:val="20"/>
          <w:szCs w:val="20"/>
        </w:rPr>
        <w:t>Sharing</w:t>
      </w:r>
      <w:proofErr w:type="spellEnd"/>
      <w:r w:rsidRPr="00985691">
        <w:rPr>
          <w:rFonts w:ascii="Roobert" w:hAnsi="Roobert" w:cs="Calibri-Bold"/>
          <w:sz w:val="20"/>
          <w:szCs w:val="20"/>
        </w:rPr>
        <w:t xml:space="preserve"> opphører 48 måneder etter at fordringen er overdratt til IC, etter dette tidspunktet tilfaller eventuelle innbetalinger IC i sin helhet. Dette gjelder likevel ikke dersom IC ikke på lojal måte har forsøkt å inndrive Fordringen på en alminnelig effektiv måte.</w:t>
      </w:r>
    </w:p>
    <w:p w14:paraId="3F51546E" w14:textId="77777777" w:rsidR="00985691" w:rsidRPr="00985691" w:rsidRDefault="00985691" w:rsidP="00985691">
      <w:pPr>
        <w:numPr>
          <w:ilvl w:val="1"/>
          <w:numId w:val="28"/>
        </w:numPr>
        <w:autoSpaceDE w:val="0"/>
        <w:autoSpaceDN w:val="0"/>
        <w:adjustRightInd w:val="0"/>
        <w:spacing w:after="200" w:line="276" w:lineRule="auto"/>
        <w:ind w:left="426" w:hanging="426"/>
        <w:contextualSpacing/>
        <w:rPr>
          <w:rFonts w:ascii="Roobert" w:hAnsi="Roobert"/>
          <w:color w:val="000000"/>
          <w:sz w:val="20"/>
          <w:szCs w:val="20"/>
        </w:rPr>
      </w:pPr>
      <w:r w:rsidRPr="00985691">
        <w:rPr>
          <w:rFonts w:ascii="Roobert" w:hAnsi="Roobert"/>
          <w:color w:val="000000"/>
          <w:sz w:val="20"/>
          <w:szCs w:val="20"/>
        </w:rPr>
        <w:t>Inndekningsrekkefølgen ved innbetaling etter overdragelse er som følger:</w:t>
      </w:r>
    </w:p>
    <w:p w14:paraId="2E20C8F1" w14:textId="77777777" w:rsidR="00985691" w:rsidRPr="00985691" w:rsidRDefault="00985691" w:rsidP="00985691">
      <w:pPr>
        <w:numPr>
          <w:ilvl w:val="0"/>
          <w:numId w:val="30"/>
        </w:numPr>
        <w:autoSpaceDE w:val="0"/>
        <w:autoSpaceDN w:val="0"/>
        <w:adjustRightInd w:val="0"/>
        <w:spacing w:after="200" w:line="276" w:lineRule="auto"/>
        <w:ind w:left="709" w:hanging="283"/>
        <w:contextualSpacing/>
        <w:rPr>
          <w:rFonts w:ascii="Roobert" w:hAnsi="Roobert"/>
          <w:color w:val="000000"/>
          <w:sz w:val="20"/>
          <w:szCs w:val="20"/>
        </w:rPr>
      </w:pPr>
      <w:r w:rsidRPr="00985691">
        <w:rPr>
          <w:rFonts w:ascii="Roobert" w:hAnsi="Roobert"/>
          <w:color w:val="000000"/>
          <w:sz w:val="20"/>
          <w:szCs w:val="20"/>
        </w:rPr>
        <w:t>Omkostninger knyttet til innfordring av fordringen, herunder salærer, rettsgebyr og andre rettslige omkostninger.</w:t>
      </w:r>
    </w:p>
    <w:p w14:paraId="3AC99C3E" w14:textId="77777777" w:rsidR="00985691" w:rsidRPr="00985691" w:rsidRDefault="00985691" w:rsidP="00985691">
      <w:pPr>
        <w:numPr>
          <w:ilvl w:val="0"/>
          <w:numId w:val="30"/>
        </w:numPr>
        <w:autoSpaceDE w:val="0"/>
        <w:autoSpaceDN w:val="0"/>
        <w:adjustRightInd w:val="0"/>
        <w:spacing w:after="200" w:line="276" w:lineRule="auto"/>
        <w:ind w:left="709" w:hanging="283"/>
        <w:contextualSpacing/>
        <w:rPr>
          <w:rFonts w:ascii="Roobert" w:hAnsi="Roobert"/>
          <w:color w:val="000000"/>
          <w:sz w:val="20"/>
          <w:szCs w:val="20"/>
        </w:rPr>
      </w:pPr>
      <w:r w:rsidRPr="00985691">
        <w:rPr>
          <w:rFonts w:ascii="Roobert" w:hAnsi="Roobert"/>
          <w:color w:val="000000"/>
          <w:sz w:val="20"/>
          <w:szCs w:val="20"/>
        </w:rPr>
        <w:t xml:space="preserve">Profit </w:t>
      </w:r>
      <w:proofErr w:type="spellStart"/>
      <w:r w:rsidRPr="00985691">
        <w:rPr>
          <w:rFonts w:ascii="Roobert" w:hAnsi="Roobert"/>
          <w:color w:val="000000"/>
          <w:sz w:val="20"/>
          <w:szCs w:val="20"/>
        </w:rPr>
        <w:t>sharing</w:t>
      </w:r>
      <w:proofErr w:type="spellEnd"/>
      <w:r w:rsidRPr="00985691">
        <w:rPr>
          <w:rFonts w:ascii="Roobert" w:hAnsi="Roobert"/>
          <w:color w:val="000000"/>
          <w:sz w:val="20"/>
          <w:szCs w:val="20"/>
        </w:rPr>
        <w:t xml:space="preserve"> av hovedstol inkludert påløpte renter frem til kravet er overført.</w:t>
      </w:r>
    </w:p>
    <w:p w14:paraId="637BD66E" w14:textId="77777777" w:rsidR="00985691" w:rsidRPr="00985691" w:rsidRDefault="00985691" w:rsidP="00985691">
      <w:pPr>
        <w:numPr>
          <w:ilvl w:val="0"/>
          <w:numId w:val="30"/>
        </w:numPr>
        <w:autoSpaceDE w:val="0"/>
        <w:autoSpaceDN w:val="0"/>
        <w:adjustRightInd w:val="0"/>
        <w:spacing w:after="200" w:line="276" w:lineRule="auto"/>
        <w:ind w:left="709" w:hanging="283"/>
        <w:contextualSpacing/>
        <w:rPr>
          <w:rFonts w:ascii="Roobert" w:hAnsi="Roobert"/>
          <w:color w:val="000000"/>
          <w:sz w:val="20"/>
          <w:szCs w:val="20"/>
        </w:rPr>
      </w:pPr>
      <w:r w:rsidRPr="00985691">
        <w:rPr>
          <w:rFonts w:ascii="Roobert" w:hAnsi="Roobert"/>
          <w:color w:val="000000"/>
          <w:sz w:val="20"/>
          <w:szCs w:val="20"/>
        </w:rPr>
        <w:t>Renter etter overføringen av kravet som tilfaller Intrum Capital AS.</w:t>
      </w:r>
    </w:p>
    <w:p w14:paraId="20DE26FC" w14:textId="77777777" w:rsidR="00985691" w:rsidRPr="00985691" w:rsidRDefault="00985691" w:rsidP="00985691">
      <w:pPr>
        <w:numPr>
          <w:ilvl w:val="0"/>
          <w:numId w:val="30"/>
        </w:numPr>
        <w:autoSpaceDE w:val="0"/>
        <w:autoSpaceDN w:val="0"/>
        <w:adjustRightInd w:val="0"/>
        <w:spacing w:after="200" w:line="276" w:lineRule="auto"/>
        <w:ind w:left="709" w:hanging="283"/>
        <w:contextualSpacing/>
        <w:rPr>
          <w:rFonts w:ascii="Roobert" w:hAnsi="Roobert"/>
          <w:color w:val="000000"/>
          <w:sz w:val="20"/>
          <w:szCs w:val="20"/>
        </w:rPr>
      </w:pPr>
      <w:r w:rsidRPr="00985691">
        <w:rPr>
          <w:rFonts w:ascii="Roobert" w:hAnsi="Roobert"/>
          <w:color w:val="000000"/>
          <w:sz w:val="20"/>
          <w:szCs w:val="20"/>
        </w:rPr>
        <w:t>Eventuelle krav FundingPartner AS måtte ha mot låntaker.</w:t>
      </w:r>
    </w:p>
    <w:p w14:paraId="058A500A" w14:textId="77777777" w:rsidR="00985691" w:rsidRPr="00985691" w:rsidRDefault="00985691" w:rsidP="00985691">
      <w:pPr>
        <w:numPr>
          <w:ilvl w:val="1"/>
          <w:numId w:val="28"/>
        </w:numPr>
        <w:autoSpaceDE w:val="0"/>
        <w:autoSpaceDN w:val="0"/>
        <w:adjustRightInd w:val="0"/>
        <w:spacing w:after="200" w:line="276" w:lineRule="auto"/>
        <w:ind w:left="426" w:hanging="426"/>
        <w:contextualSpacing/>
        <w:rPr>
          <w:rFonts w:ascii="Roobert" w:hAnsi="Roobert"/>
          <w:color w:val="000000"/>
          <w:sz w:val="20"/>
          <w:szCs w:val="20"/>
        </w:rPr>
      </w:pPr>
      <w:r w:rsidRPr="00985691">
        <w:rPr>
          <w:rFonts w:ascii="Roobert" w:hAnsi="Roobert"/>
          <w:color w:val="000000"/>
          <w:sz w:val="20"/>
          <w:szCs w:val="20"/>
        </w:rPr>
        <w:t>Kjøper bærer all kostnadsrisiko etter at eiendomsretten til fordringen blir overført til Kjøper.</w:t>
      </w:r>
    </w:p>
    <w:p w14:paraId="262D55D8" w14:textId="77777777" w:rsidR="00985691" w:rsidRPr="00985691" w:rsidRDefault="00985691" w:rsidP="00985691">
      <w:pPr>
        <w:numPr>
          <w:ilvl w:val="1"/>
          <w:numId w:val="28"/>
        </w:numPr>
        <w:autoSpaceDE w:val="0"/>
        <w:autoSpaceDN w:val="0"/>
        <w:adjustRightInd w:val="0"/>
        <w:spacing w:after="200" w:line="276" w:lineRule="auto"/>
        <w:ind w:left="426" w:hanging="426"/>
        <w:contextualSpacing/>
        <w:rPr>
          <w:rFonts w:ascii="Roobert" w:hAnsi="Roobert" w:cs="Calibri-Bold"/>
          <w:b/>
          <w:bCs/>
          <w:sz w:val="20"/>
          <w:szCs w:val="20"/>
        </w:rPr>
      </w:pPr>
      <w:r w:rsidRPr="00985691">
        <w:rPr>
          <w:rFonts w:ascii="Roobert" w:hAnsi="Roobert"/>
          <w:color w:val="000000"/>
          <w:sz w:val="20"/>
          <w:szCs w:val="20"/>
        </w:rPr>
        <w:lastRenderedPageBreak/>
        <w:t xml:space="preserve">Oppgjør </w:t>
      </w:r>
      <w:proofErr w:type="spellStart"/>
      <w:r w:rsidRPr="00985691">
        <w:rPr>
          <w:rFonts w:ascii="Roobert" w:hAnsi="Roobert"/>
          <w:color w:val="000000"/>
          <w:sz w:val="20"/>
          <w:szCs w:val="20"/>
        </w:rPr>
        <w:t>ihht</w:t>
      </w:r>
      <w:proofErr w:type="spellEnd"/>
      <w:r w:rsidRPr="00985691">
        <w:rPr>
          <w:rFonts w:ascii="Roobert" w:hAnsi="Roobert"/>
          <w:color w:val="000000"/>
          <w:sz w:val="20"/>
          <w:szCs w:val="20"/>
        </w:rPr>
        <w:t>. avtale utbetales etterskuddsvis månedlig til FundingPartner AS sin bankkonto nr. 1503.90.46153 med frigjørende virkning for Kjøper. Beløpet vil umiddelbart distribueres videre til Långiver.</w:t>
      </w:r>
    </w:p>
    <w:p w14:paraId="3442FA83" w14:textId="77777777" w:rsidR="00985691" w:rsidRPr="00985691" w:rsidRDefault="00985691" w:rsidP="00985691">
      <w:pPr>
        <w:numPr>
          <w:ilvl w:val="1"/>
          <w:numId w:val="28"/>
        </w:numPr>
        <w:autoSpaceDE w:val="0"/>
        <w:autoSpaceDN w:val="0"/>
        <w:adjustRightInd w:val="0"/>
        <w:spacing w:after="200" w:line="276" w:lineRule="auto"/>
        <w:ind w:left="426" w:hanging="426"/>
        <w:contextualSpacing/>
        <w:rPr>
          <w:rFonts w:ascii="Roobert" w:hAnsi="Roobert" w:cs="Calibri-Bold"/>
          <w:b/>
          <w:bCs/>
          <w:sz w:val="20"/>
          <w:szCs w:val="20"/>
        </w:rPr>
      </w:pPr>
      <w:r w:rsidRPr="00985691">
        <w:rPr>
          <w:rFonts w:ascii="Roobert" w:hAnsi="Roobert"/>
          <w:color w:val="000000"/>
          <w:sz w:val="20"/>
          <w:szCs w:val="20"/>
        </w:rPr>
        <w:t xml:space="preserve">Selger kan ikke gjøre gjeldende tap som måtte oppstå etter at IC har betalt til FundingPartner AS sin konto for innbetaling, </w:t>
      </w:r>
      <w:proofErr w:type="spellStart"/>
      <w:r w:rsidRPr="00985691">
        <w:rPr>
          <w:rFonts w:ascii="Roobert" w:hAnsi="Roobert"/>
          <w:color w:val="000000"/>
          <w:sz w:val="20"/>
          <w:szCs w:val="20"/>
        </w:rPr>
        <w:t>ihht</w:t>
      </w:r>
      <w:proofErr w:type="spellEnd"/>
      <w:r w:rsidRPr="00985691">
        <w:rPr>
          <w:rFonts w:ascii="Roobert" w:hAnsi="Roobert"/>
          <w:color w:val="000000"/>
          <w:sz w:val="20"/>
          <w:szCs w:val="20"/>
        </w:rPr>
        <w:t>. den til enhver tid gjeldende betalingsavtale.</w:t>
      </w:r>
    </w:p>
    <w:p w14:paraId="08915287" w14:textId="77777777" w:rsidR="00985691" w:rsidRPr="00985691" w:rsidRDefault="00985691" w:rsidP="00985691">
      <w:pPr>
        <w:autoSpaceDE w:val="0"/>
        <w:autoSpaceDN w:val="0"/>
        <w:adjustRightInd w:val="0"/>
        <w:spacing w:after="200" w:line="276" w:lineRule="auto"/>
        <w:rPr>
          <w:rFonts w:ascii="Roobert" w:hAnsi="Roobert" w:cs="Calibri-Bold"/>
          <w:b/>
          <w:bCs/>
          <w:sz w:val="20"/>
          <w:szCs w:val="20"/>
        </w:rPr>
      </w:pPr>
    </w:p>
    <w:p w14:paraId="4A17BDD7" w14:textId="77777777" w:rsidR="00985691" w:rsidRPr="00985691" w:rsidRDefault="00985691" w:rsidP="00985691">
      <w:pPr>
        <w:spacing w:after="200" w:line="276" w:lineRule="auto"/>
        <w:rPr>
          <w:rFonts w:ascii="Roobert" w:hAnsi="Roobert" w:cs="Calibri-Bold"/>
          <w:b/>
          <w:bCs/>
          <w:color w:val="000000"/>
          <w:sz w:val="20"/>
          <w:szCs w:val="20"/>
        </w:rPr>
      </w:pPr>
      <w:r w:rsidRPr="00985691">
        <w:rPr>
          <w:rFonts w:ascii="Roobert" w:hAnsi="Roobert" w:cs="Calibri-Bold"/>
          <w:b/>
          <w:bCs/>
          <w:color w:val="000000"/>
          <w:sz w:val="20"/>
          <w:szCs w:val="20"/>
        </w:rPr>
        <w:br w:type="page"/>
      </w:r>
    </w:p>
    <w:p w14:paraId="0BDAAECF" w14:textId="77777777" w:rsidR="00985691" w:rsidRPr="00985691" w:rsidRDefault="00985691" w:rsidP="00985691">
      <w:pPr>
        <w:numPr>
          <w:ilvl w:val="0"/>
          <w:numId w:val="28"/>
        </w:numPr>
        <w:autoSpaceDE w:val="0"/>
        <w:autoSpaceDN w:val="0"/>
        <w:adjustRightInd w:val="0"/>
        <w:spacing w:after="200" w:line="276" w:lineRule="auto"/>
        <w:ind w:left="426" w:hanging="426"/>
        <w:contextualSpacing/>
        <w:rPr>
          <w:rFonts w:ascii="Roobert" w:hAnsi="Roobert" w:cs="Calibri-Bold"/>
          <w:b/>
          <w:bCs/>
          <w:sz w:val="20"/>
          <w:szCs w:val="20"/>
        </w:rPr>
      </w:pPr>
      <w:r w:rsidRPr="00985691">
        <w:rPr>
          <w:rFonts w:ascii="Roobert" w:hAnsi="Roobert" w:cs="Calibri-Bold"/>
          <w:b/>
          <w:bCs/>
          <w:color w:val="000000"/>
          <w:sz w:val="20"/>
          <w:szCs w:val="20"/>
        </w:rPr>
        <w:lastRenderedPageBreak/>
        <w:t>SELGERS ANSVAR</w:t>
      </w:r>
    </w:p>
    <w:p w14:paraId="5F70FC89" w14:textId="77777777" w:rsidR="00985691" w:rsidRPr="00985691" w:rsidRDefault="00985691" w:rsidP="00985691">
      <w:pPr>
        <w:numPr>
          <w:ilvl w:val="1"/>
          <w:numId w:val="28"/>
        </w:numPr>
        <w:autoSpaceDE w:val="0"/>
        <w:autoSpaceDN w:val="0"/>
        <w:adjustRightInd w:val="0"/>
        <w:spacing w:after="200" w:line="276" w:lineRule="auto"/>
        <w:ind w:left="426" w:hanging="426"/>
        <w:contextualSpacing/>
        <w:rPr>
          <w:rFonts w:ascii="Roobert" w:hAnsi="Roobert"/>
          <w:color w:val="000000"/>
          <w:sz w:val="20"/>
          <w:szCs w:val="20"/>
        </w:rPr>
      </w:pPr>
      <w:r w:rsidRPr="00985691">
        <w:rPr>
          <w:rFonts w:ascii="Roobert" w:hAnsi="Roobert"/>
          <w:color w:val="000000"/>
          <w:sz w:val="20"/>
          <w:szCs w:val="20"/>
        </w:rPr>
        <w:t>FundingPartner AS oversender all nødvendig informasjon vedrørende sakene i Kjøpers format og gjør tilgjengelig de relevante originaldokumenter for Kjøper.</w:t>
      </w:r>
    </w:p>
    <w:p w14:paraId="0C94FC99" w14:textId="77777777" w:rsidR="00985691" w:rsidRPr="00985691" w:rsidRDefault="00985691" w:rsidP="00985691">
      <w:pPr>
        <w:numPr>
          <w:ilvl w:val="1"/>
          <w:numId w:val="28"/>
        </w:numPr>
        <w:autoSpaceDE w:val="0"/>
        <w:autoSpaceDN w:val="0"/>
        <w:adjustRightInd w:val="0"/>
        <w:spacing w:after="200" w:line="276" w:lineRule="auto"/>
        <w:ind w:left="426" w:hanging="426"/>
        <w:contextualSpacing/>
        <w:rPr>
          <w:rFonts w:ascii="Roobert" w:hAnsi="Roobert" w:cs="Calibri-Bold"/>
          <w:b/>
          <w:bCs/>
          <w:sz w:val="20"/>
          <w:szCs w:val="20"/>
        </w:rPr>
      </w:pPr>
      <w:r w:rsidRPr="00985691">
        <w:rPr>
          <w:rFonts w:ascii="Roobert" w:hAnsi="Roobert"/>
          <w:sz w:val="20"/>
          <w:szCs w:val="20"/>
        </w:rPr>
        <w:t>Selger godtar at all informasjon FundingPartner AS har mottatt fra Selger kan deles med Kjøper.</w:t>
      </w:r>
    </w:p>
    <w:p w14:paraId="4AAB317A" w14:textId="77777777" w:rsidR="00985691" w:rsidRPr="00985691" w:rsidRDefault="00985691" w:rsidP="00985691">
      <w:pPr>
        <w:numPr>
          <w:ilvl w:val="1"/>
          <w:numId w:val="28"/>
        </w:numPr>
        <w:autoSpaceDE w:val="0"/>
        <w:autoSpaceDN w:val="0"/>
        <w:adjustRightInd w:val="0"/>
        <w:spacing w:after="200" w:line="276" w:lineRule="auto"/>
        <w:ind w:left="426" w:hanging="426"/>
        <w:contextualSpacing/>
        <w:rPr>
          <w:rFonts w:ascii="Roobert" w:hAnsi="Roobert"/>
          <w:sz w:val="20"/>
          <w:szCs w:val="20"/>
        </w:rPr>
      </w:pPr>
      <w:r w:rsidRPr="00985691">
        <w:rPr>
          <w:rFonts w:ascii="Roobert" w:hAnsi="Roobert"/>
          <w:sz w:val="20"/>
          <w:szCs w:val="20"/>
        </w:rPr>
        <w:t>Selger skal undertegne transporterklæring som FundingPartner AS oppbevarer frem til vilkårene for transporten er oppfylt. Når vilkårene for transporten er oppfylt vil transporterklæringen bli overført til Kjøper.</w:t>
      </w:r>
    </w:p>
    <w:p w14:paraId="2496027E" w14:textId="77777777" w:rsidR="00985691" w:rsidRPr="00985691" w:rsidRDefault="00985691" w:rsidP="00985691">
      <w:pPr>
        <w:autoSpaceDE w:val="0"/>
        <w:autoSpaceDN w:val="0"/>
        <w:adjustRightInd w:val="0"/>
        <w:spacing w:after="200" w:line="276" w:lineRule="auto"/>
        <w:ind w:left="426" w:hanging="426"/>
        <w:rPr>
          <w:rFonts w:ascii="Roobert" w:hAnsi="Roobert" w:cs="Calibri-Bold"/>
          <w:b/>
          <w:bCs/>
          <w:sz w:val="20"/>
          <w:szCs w:val="20"/>
        </w:rPr>
      </w:pPr>
    </w:p>
    <w:p w14:paraId="29EA6834" w14:textId="77777777" w:rsidR="00985691" w:rsidRPr="00985691" w:rsidRDefault="00985691" w:rsidP="00985691">
      <w:pPr>
        <w:numPr>
          <w:ilvl w:val="0"/>
          <w:numId w:val="28"/>
        </w:numPr>
        <w:autoSpaceDE w:val="0"/>
        <w:autoSpaceDN w:val="0"/>
        <w:adjustRightInd w:val="0"/>
        <w:spacing w:after="200" w:line="276" w:lineRule="auto"/>
        <w:ind w:left="426" w:hanging="426"/>
        <w:contextualSpacing/>
        <w:rPr>
          <w:rFonts w:ascii="Roobert" w:hAnsi="Roobert" w:cs="Calibri-Bold"/>
          <w:b/>
          <w:bCs/>
          <w:sz w:val="20"/>
          <w:szCs w:val="20"/>
        </w:rPr>
      </w:pPr>
      <w:r w:rsidRPr="00985691">
        <w:rPr>
          <w:rFonts w:ascii="Roobert" w:hAnsi="Roobert" w:cs="Calibri-Bold"/>
          <w:b/>
          <w:bCs/>
          <w:sz w:val="20"/>
          <w:szCs w:val="20"/>
        </w:rPr>
        <w:t>KJØPERS ANSVAR</w:t>
      </w:r>
    </w:p>
    <w:p w14:paraId="20AC50DC" w14:textId="77777777" w:rsidR="00985691" w:rsidRPr="00985691" w:rsidRDefault="00985691" w:rsidP="00985691">
      <w:pPr>
        <w:numPr>
          <w:ilvl w:val="1"/>
          <w:numId w:val="28"/>
        </w:numPr>
        <w:autoSpaceDE w:val="0"/>
        <w:autoSpaceDN w:val="0"/>
        <w:adjustRightInd w:val="0"/>
        <w:spacing w:after="200" w:line="276" w:lineRule="auto"/>
        <w:ind w:left="426" w:hanging="426"/>
        <w:contextualSpacing/>
        <w:rPr>
          <w:rFonts w:ascii="Roobert" w:hAnsi="Roobert"/>
          <w:sz w:val="20"/>
          <w:szCs w:val="20"/>
        </w:rPr>
      </w:pPr>
      <w:r w:rsidRPr="00985691">
        <w:rPr>
          <w:rFonts w:ascii="Roobert" w:hAnsi="Roobert"/>
          <w:sz w:val="20"/>
          <w:szCs w:val="20"/>
        </w:rPr>
        <w:t>Kjøper trer fra Overføringsdato inn i løpende innfordringsprosedyrer knyttet til de fordringer som overdras som følge av Avtalen.</w:t>
      </w:r>
    </w:p>
    <w:p w14:paraId="0DA6C3B8" w14:textId="77777777" w:rsidR="00985691" w:rsidRPr="00985691" w:rsidRDefault="00985691" w:rsidP="00985691">
      <w:pPr>
        <w:numPr>
          <w:ilvl w:val="1"/>
          <w:numId w:val="28"/>
        </w:numPr>
        <w:autoSpaceDE w:val="0"/>
        <w:autoSpaceDN w:val="0"/>
        <w:adjustRightInd w:val="0"/>
        <w:spacing w:after="200" w:line="276" w:lineRule="auto"/>
        <w:ind w:left="426" w:hanging="426"/>
        <w:contextualSpacing/>
        <w:rPr>
          <w:rFonts w:ascii="Roobert" w:hAnsi="Roobert"/>
          <w:sz w:val="20"/>
          <w:szCs w:val="20"/>
        </w:rPr>
      </w:pPr>
      <w:r w:rsidRPr="00985691">
        <w:rPr>
          <w:rFonts w:ascii="Roobert" w:hAnsi="Roobert"/>
          <w:sz w:val="20"/>
          <w:szCs w:val="20"/>
        </w:rPr>
        <w:t xml:space="preserve"> Kjøper forplikter seg til å utføre inkassoarbeidet i overensstemmelse med god inkassoskikk og innenfor inkassolovens (lov om inkassovirksomhet og annen inndriving av forfalte pengekrav av 13.5.1988 nr. 26) bestemmelser for øvrig.</w:t>
      </w:r>
    </w:p>
    <w:p w14:paraId="51AF1B5F" w14:textId="77777777" w:rsidR="00985691" w:rsidRPr="00985691" w:rsidRDefault="00985691" w:rsidP="00985691">
      <w:pPr>
        <w:numPr>
          <w:ilvl w:val="1"/>
          <w:numId w:val="28"/>
        </w:numPr>
        <w:autoSpaceDE w:val="0"/>
        <w:autoSpaceDN w:val="0"/>
        <w:adjustRightInd w:val="0"/>
        <w:spacing w:after="200" w:line="276" w:lineRule="auto"/>
        <w:ind w:left="426" w:hanging="426"/>
        <w:contextualSpacing/>
        <w:rPr>
          <w:rFonts w:ascii="Roobert" w:hAnsi="Roobert"/>
          <w:sz w:val="20"/>
          <w:szCs w:val="20"/>
        </w:rPr>
      </w:pPr>
      <w:r w:rsidRPr="00985691">
        <w:rPr>
          <w:rFonts w:ascii="Roobert" w:hAnsi="Roobert"/>
          <w:sz w:val="20"/>
          <w:szCs w:val="20"/>
        </w:rPr>
        <w:t>Kjøper har ansvar for å inneha enhver offentlig tillatelse som måtte være påkrevet for å eie og inndrive fordringene.</w:t>
      </w:r>
    </w:p>
    <w:p w14:paraId="45B9E7D3" w14:textId="77777777" w:rsidR="00985691" w:rsidRPr="00985691" w:rsidRDefault="00985691" w:rsidP="00985691">
      <w:pPr>
        <w:numPr>
          <w:ilvl w:val="1"/>
          <w:numId w:val="28"/>
        </w:numPr>
        <w:autoSpaceDE w:val="0"/>
        <w:autoSpaceDN w:val="0"/>
        <w:adjustRightInd w:val="0"/>
        <w:spacing w:after="200" w:line="276" w:lineRule="auto"/>
        <w:ind w:left="426" w:hanging="426"/>
        <w:contextualSpacing/>
        <w:rPr>
          <w:rFonts w:ascii="Roobert" w:hAnsi="Roobert"/>
          <w:sz w:val="20"/>
          <w:szCs w:val="20"/>
        </w:rPr>
      </w:pPr>
      <w:r w:rsidRPr="00985691">
        <w:rPr>
          <w:rFonts w:ascii="Roobert" w:hAnsi="Roobert"/>
          <w:sz w:val="20"/>
          <w:szCs w:val="20"/>
        </w:rPr>
        <w:t>Kjøper forplikter seg til, i den grad det er mulig, å underrette skyldner om overtagelse av kravet.</w:t>
      </w:r>
    </w:p>
    <w:p w14:paraId="07FF5B1A" w14:textId="77777777" w:rsidR="00985691" w:rsidRPr="00985691" w:rsidRDefault="00985691" w:rsidP="00985691">
      <w:pPr>
        <w:numPr>
          <w:ilvl w:val="1"/>
          <w:numId w:val="28"/>
        </w:numPr>
        <w:autoSpaceDE w:val="0"/>
        <w:autoSpaceDN w:val="0"/>
        <w:adjustRightInd w:val="0"/>
        <w:spacing w:after="200" w:line="276" w:lineRule="auto"/>
        <w:ind w:left="426" w:hanging="426"/>
        <w:contextualSpacing/>
        <w:rPr>
          <w:rFonts w:ascii="Roobert" w:hAnsi="Roobert"/>
          <w:sz w:val="20"/>
          <w:szCs w:val="20"/>
        </w:rPr>
      </w:pPr>
      <w:r w:rsidRPr="00985691">
        <w:rPr>
          <w:rFonts w:ascii="Roobert" w:hAnsi="Roobert"/>
          <w:sz w:val="20"/>
          <w:szCs w:val="20"/>
        </w:rPr>
        <w:t xml:space="preserve"> Kjøper kan ikke gjøre gjeldende noen form for reklamasjonskrav når det gjelder debitorenes betalingsevne og/eller vilje.</w:t>
      </w:r>
    </w:p>
    <w:p w14:paraId="6A56B8ED" w14:textId="77777777" w:rsidR="00985691" w:rsidRPr="00985691" w:rsidRDefault="00985691" w:rsidP="00985691">
      <w:pPr>
        <w:numPr>
          <w:ilvl w:val="1"/>
          <w:numId w:val="28"/>
        </w:numPr>
        <w:autoSpaceDE w:val="0"/>
        <w:autoSpaceDN w:val="0"/>
        <w:adjustRightInd w:val="0"/>
        <w:spacing w:after="200" w:line="276" w:lineRule="auto"/>
        <w:ind w:left="426" w:hanging="426"/>
        <w:contextualSpacing/>
        <w:rPr>
          <w:rFonts w:ascii="Roobert" w:hAnsi="Roobert"/>
          <w:sz w:val="20"/>
          <w:szCs w:val="20"/>
        </w:rPr>
      </w:pPr>
      <w:r w:rsidRPr="00985691">
        <w:rPr>
          <w:rFonts w:ascii="Roobert" w:hAnsi="Roobert"/>
          <w:sz w:val="20"/>
          <w:szCs w:val="20"/>
        </w:rPr>
        <w:t xml:space="preserve">Kjøper dekker kostnader knyttet til overføring og </w:t>
      </w:r>
      <w:proofErr w:type="spellStart"/>
      <w:r w:rsidRPr="00985691">
        <w:rPr>
          <w:rFonts w:ascii="Roobert" w:hAnsi="Roobert"/>
          <w:sz w:val="20"/>
          <w:szCs w:val="20"/>
        </w:rPr>
        <w:t>innkonvertering</w:t>
      </w:r>
      <w:proofErr w:type="spellEnd"/>
      <w:r w:rsidRPr="00985691">
        <w:rPr>
          <w:rFonts w:ascii="Roobert" w:hAnsi="Roobert"/>
          <w:sz w:val="20"/>
          <w:szCs w:val="20"/>
        </w:rPr>
        <w:t xml:space="preserve"> av sakene.</w:t>
      </w:r>
    </w:p>
    <w:p w14:paraId="1C015D0D" w14:textId="77777777" w:rsidR="00985691" w:rsidRPr="00985691" w:rsidRDefault="00985691" w:rsidP="00985691">
      <w:pPr>
        <w:numPr>
          <w:ilvl w:val="1"/>
          <w:numId w:val="28"/>
        </w:numPr>
        <w:autoSpaceDE w:val="0"/>
        <w:autoSpaceDN w:val="0"/>
        <w:adjustRightInd w:val="0"/>
        <w:spacing w:after="200" w:line="276" w:lineRule="auto"/>
        <w:ind w:left="426" w:hanging="426"/>
        <w:contextualSpacing/>
        <w:rPr>
          <w:rFonts w:ascii="Roobert" w:hAnsi="Roobert"/>
          <w:sz w:val="20"/>
          <w:szCs w:val="20"/>
        </w:rPr>
      </w:pPr>
      <w:r w:rsidRPr="00985691">
        <w:rPr>
          <w:rFonts w:ascii="Roobert" w:hAnsi="Roobert"/>
          <w:sz w:val="20"/>
          <w:szCs w:val="20"/>
        </w:rPr>
        <w:t>Kjøper kan ikke gjøres ansvarlige for tap som måtte oppstå i forbindelse med FundingPartner AS sine systemer og webportal.</w:t>
      </w:r>
    </w:p>
    <w:p w14:paraId="7B5B8659" w14:textId="77777777" w:rsidR="00985691" w:rsidRPr="00985691" w:rsidRDefault="00985691" w:rsidP="00985691">
      <w:pPr>
        <w:numPr>
          <w:ilvl w:val="1"/>
          <w:numId w:val="28"/>
        </w:numPr>
        <w:autoSpaceDE w:val="0"/>
        <w:autoSpaceDN w:val="0"/>
        <w:adjustRightInd w:val="0"/>
        <w:spacing w:after="200" w:line="276" w:lineRule="auto"/>
        <w:ind w:left="426" w:hanging="426"/>
        <w:contextualSpacing/>
        <w:rPr>
          <w:rFonts w:ascii="Roobert" w:hAnsi="Roobert"/>
          <w:sz w:val="20"/>
          <w:szCs w:val="20"/>
        </w:rPr>
      </w:pPr>
      <w:r w:rsidRPr="00985691">
        <w:rPr>
          <w:rFonts w:ascii="Roobert" w:hAnsi="Roobert"/>
          <w:sz w:val="20"/>
          <w:szCs w:val="20"/>
        </w:rPr>
        <w:t>Kjøper kan ikke gjøres ansvarlig for tap i forbindelse med at fordringer urettmessig blir overført til IC.</w:t>
      </w:r>
    </w:p>
    <w:p w14:paraId="013E013E" w14:textId="77777777" w:rsidR="00985691" w:rsidRPr="00985691" w:rsidRDefault="00985691" w:rsidP="00985691">
      <w:pPr>
        <w:numPr>
          <w:ilvl w:val="1"/>
          <w:numId w:val="28"/>
        </w:numPr>
        <w:autoSpaceDE w:val="0"/>
        <w:autoSpaceDN w:val="0"/>
        <w:adjustRightInd w:val="0"/>
        <w:spacing w:after="200" w:line="276" w:lineRule="auto"/>
        <w:ind w:left="426" w:hanging="426"/>
        <w:contextualSpacing/>
        <w:rPr>
          <w:rFonts w:ascii="Roobert" w:hAnsi="Roobert"/>
          <w:sz w:val="20"/>
          <w:szCs w:val="20"/>
        </w:rPr>
      </w:pPr>
      <w:r w:rsidRPr="00985691">
        <w:rPr>
          <w:rFonts w:ascii="Roobert" w:hAnsi="Roobert"/>
          <w:sz w:val="20"/>
          <w:szCs w:val="20"/>
        </w:rPr>
        <w:t>Kjøper kan ikke holdes ansvarlig for eventuelle tap som skulle oppstå hvis FundingPartner AS går konkurs eller melder oppbud.</w:t>
      </w:r>
    </w:p>
    <w:p w14:paraId="42C25335" w14:textId="77777777" w:rsidR="00985691" w:rsidRPr="00985691" w:rsidRDefault="00985691" w:rsidP="00985691">
      <w:pPr>
        <w:autoSpaceDE w:val="0"/>
        <w:autoSpaceDN w:val="0"/>
        <w:adjustRightInd w:val="0"/>
        <w:spacing w:after="200" w:line="276" w:lineRule="auto"/>
        <w:ind w:left="426" w:hanging="426"/>
        <w:rPr>
          <w:rFonts w:ascii="Roobert" w:hAnsi="Roobert"/>
          <w:color w:val="000000"/>
          <w:sz w:val="20"/>
          <w:szCs w:val="20"/>
        </w:rPr>
      </w:pPr>
    </w:p>
    <w:p w14:paraId="33FEEE20" w14:textId="77777777" w:rsidR="00985691" w:rsidRPr="00985691" w:rsidRDefault="00985691" w:rsidP="00985691">
      <w:pPr>
        <w:numPr>
          <w:ilvl w:val="0"/>
          <w:numId w:val="28"/>
        </w:numPr>
        <w:autoSpaceDE w:val="0"/>
        <w:autoSpaceDN w:val="0"/>
        <w:adjustRightInd w:val="0"/>
        <w:spacing w:after="200" w:line="276" w:lineRule="auto"/>
        <w:ind w:left="426" w:hanging="426"/>
        <w:contextualSpacing/>
        <w:rPr>
          <w:rFonts w:ascii="Roobert" w:hAnsi="Roobert"/>
          <w:color w:val="000000"/>
          <w:sz w:val="20"/>
          <w:szCs w:val="20"/>
        </w:rPr>
      </w:pPr>
      <w:r w:rsidRPr="00985691">
        <w:rPr>
          <w:rFonts w:ascii="Roobert" w:hAnsi="Roobert" w:cs="Calibri-Bold"/>
          <w:b/>
          <w:bCs/>
          <w:sz w:val="20"/>
          <w:szCs w:val="20"/>
        </w:rPr>
        <w:t>GENERELT</w:t>
      </w:r>
    </w:p>
    <w:p w14:paraId="560206B5" w14:textId="77777777" w:rsidR="00985691" w:rsidRPr="00985691" w:rsidRDefault="00985691" w:rsidP="00985691">
      <w:pPr>
        <w:numPr>
          <w:ilvl w:val="1"/>
          <w:numId w:val="28"/>
        </w:numPr>
        <w:autoSpaceDE w:val="0"/>
        <w:autoSpaceDN w:val="0"/>
        <w:adjustRightInd w:val="0"/>
        <w:spacing w:after="200" w:line="276" w:lineRule="auto"/>
        <w:ind w:left="426" w:hanging="426"/>
        <w:contextualSpacing/>
        <w:rPr>
          <w:rFonts w:ascii="Roobert" w:hAnsi="Roobert"/>
          <w:sz w:val="20"/>
          <w:szCs w:val="20"/>
        </w:rPr>
      </w:pPr>
      <w:r w:rsidRPr="00985691">
        <w:rPr>
          <w:rFonts w:ascii="Roobert" w:hAnsi="Roobert"/>
          <w:sz w:val="20"/>
          <w:szCs w:val="20"/>
        </w:rPr>
        <w:t>Oppstår tvist om forståelsen eller gjennomføringen av denne avtalen skal denne avgjøres etter norsk rett.</w:t>
      </w:r>
    </w:p>
    <w:p w14:paraId="26C839BA" w14:textId="77777777" w:rsidR="00985691" w:rsidRPr="00985691" w:rsidRDefault="00985691" w:rsidP="00985691">
      <w:pPr>
        <w:numPr>
          <w:ilvl w:val="1"/>
          <w:numId w:val="28"/>
        </w:numPr>
        <w:autoSpaceDE w:val="0"/>
        <w:autoSpaceDN w:val="0"/>
        <w:adjustRightInd w:val="0"/>
        <w:spacing w:after="200" w:line="276" w:lineRule="auto"/>
        <w:ind w:left="426" w:hanging="426"/>
        <w:contextualSpacing/>
        <w:rPr>
          <w:rFonts w:ascii="Roobert" w:hAnsi="Roobert"/>
          <w:sz w:val="20"/>
          <w:szCs w:val="20"/>
        </w:rPr>
      </w:pPr>
      <w:r w:rsidRPr="00985691">
        <w:rPr>
          <w:rFonts w:ascii="Roobert" w:hAnsi="Roobert"/>
          <w:sz w:val="20"/>
          <w:szCs w:val="20"/>
        </w:rPr>
        <w:t>Verneting er Oslo tingrett.</w:t>
      </w:r>
    </w:p>
    <w:p w14:paraId="6A5B6497" w14:textId="77777777" w:rsidR="00985691" w:rsidRPr="00985691" w:rsidRDefault="00985691" w:rsidP="00985691">
      <w:pPr>
        <w:spacing w:after="200" w:line="276" w:lineRule="auto"/>
        <w:ind w:left="426" w:hanging="426"/>
        <w:contextualSpacing/>
        <w:rPr>
          <w:rFonts w:ascii="Roobert" w:hAnsi="Roobert"/>
          <w:sz w:val="20"/>
          <w:szCs w:val="20"/>
        </w:rPr>
      </w:pPr>
    </w:p>
    <w:p w14:paraId="4F2EF4C2" w14:textId="77777777" w:rsidR="00985691" w:rsidRPr="00985691" w:rsidRDefault="00985691" w:rsidP="00985691">
      <w:pPr>
        <w:spacing w:after="200" w:line="276" w:lineRule="auto"/>
        <w:ind w:left="720"/>
        <w:contextualSpacing/>
        <w:rPr>
          <w:rFonts w:ascii="Roobert" w:hAnsi="Roobert"/>
          <w:sz w:val="20"/>
          <w:szCs w:val="20"/>
        </w:rPr>
      </w:pPr>
    </w:p>
    <w:p w14:paraId="577092A3" w14:textId="77777777" w:rsidR="00985691" w:rsidRPr="00985691" w:rsidRDefault="00985691" w:rsidP="00985691">
      <w:pPr>
        <w:spacing w:after="200" w:line="276" w:lineRule="auto"/>
        <w:rPr>
          <w:rFonts w:ascii="Roobert" w:hAnsi="Roobert"/>
          <w:sz w:val="22"/>
          <w:szCs w:val="22"/>
        </w:rPr>
      </w:pPr>
      <w:r w:rsidRPr="00985691">
        <w:rPr>
          <w:rFonts w:ascii="Roobert" w:hAnsi="Roobert"/>
          <w:sz w:val="20"/>
          <w:szCs w:val="20"/>
        </w:rPr>
        <w:t>Signatur Selger og Långiver (investor) (navn/dato)</w:t>
      </w:r>
    </w:p>
    <w:p w14:paraId="14B66117" w14:textId="77777777" w:rsidR="00985691" w:rsidRPr="00985691" w:rsidRDefault="00985691" w:rsidP="00985691">
      <w:pPr>
        <w:spacing w:after="200" w:line="276" w:lineRule="auto"/>
        <w:rPr>
          <w:rFonts w:ascii="Roobert" w:eastAsia="Roobert" w:hAnsi="Roobert" w:cs="Roobert"/>
          <w:sz w:val="20"/>
          <w:szCs w:val="20"/>
        </w:rPr>
      </w:pPr>
      <w:r w:rsidRPr="00985691">
        <w:rPr>
          <w:rFonts w:ascii="Roobert" w:eastAsia="Roobert" w:hAnsi="Roobert" w:cs="Roobert"/>
          <w:sz w:val="20"/>
          <w:szCs w:val="20"/>
        </w:rPr>
        <w:t>(Se nederst på dette dokumentet)</w:t>
      </w:r>
    </w:p>
    <w:p w14:paraId="33B77C15" w14:textId="77777777" w:rsidR="00985691" w:rsidRPr="00985691" w:rsidRDefault="00985691" w:rsidP="00985691">
      <w:pPr>
        <w:spacing w:after="200" w:line="276" w:lineRule="auto"/>
        <w:rPr>
          <w:rFonts w:ascii="Roobert" w:eastAsia="Roobert" w:hAnsi="Roobert" w:cs="Roobert"/>
          <w:sz w:val="22"/>
          <w:szCs w:val="22"/>
        </w:rPr>
      </w:pPr>
    </w:p>
    <w:p w14:paraId="21200B78" w14:textId="77777777" w:rsidR="00985691" w:rsidRPr="00985691" w:rsidRDefault="00985691" w:rsidP="00985691">
      <w:pPr>
        <w:spacing w:after="200" w:line="276" w:lineRule="auto"/>
        <w:rPr>
          <w:rFonts w:ascii="Roobert" w:eastAsia="Roobert" w:hAnsi="Roobert" w:cs="Roobert"/>
          <w:sz w:val="22"/>
          <w:szCs w:val="22"/>
        </w:rPr>
      </w:pPr>
      <w:r w:rsidRPr="00985691">
        <w:rPr>
          <w:rFonts w:ascii="Roobert" w:eastAsia="Roobert" w:hAnsi="Roobert" w:cs="Roobert"/>
          <w:sz w:val="22"/>
          <w:szCs w:val="22"/>
        </w:rPr>
        <w:t>____________________</w:t>
      </w:r>
    </w:p>
    <w:p w14:paraId="6564CC43" w14:textId="77777777" w:rsidR="00985691" w:rsidRPr="00985691" w:rsidRDefault="00985691" w:rsidP="00985691">
      <w:pPr>
        <w:spacing w:line="276" w:lineRule="auto"/>
        <w:rPr>
          <w:rFonts w:ascii="Roobert" w:eastAsia="Roobert" w:hAnsi="Roobert" w:cs="Roobert"/>
          <w:sz w:val="20"/>
          <w:szCs w:val="20"/>
        </w:rPr>
      </w:pPr>
    </w:p>
    <w:p w14:paraId="66FD2617" w14:textId="77777777" w:rsidR="00985691" w:rsidRPr="00985691" w:rsidRDefault="00985691" w:rsidP="00985691">
      <w:pPr>
        <w:spacing w:line="276" w:lineRule="auto"/>
        <w:rPr>
          <w:rFonts w:ascii="Roobert" w:eastAsia="Roobert" w:hAnsi="Roobert" w:cs="Roobert"/>
          <w:sz w:val="20"/>
          <w:szCs w:val="20"/>
        </w:rPr>
      </w:pPr>
    </w:p>
    <w:p w14:paraId="18AB34F2" w14:textId="77777777" w:rsidR="00985691" w:rsidRPr="00985691" w:rsidRDefault="00985691" w:rsidP="00985691">
      <w:pPr>
        <w:spacing w:after="200" w:line="276" w:lineRule="auto"/>
        <w:rPr>
          <w:rFonts w:ascii="Roobert" w:eastAsia="Roobert" w:hAnsi="Roobert" w:cs="Roobert"/>
          <w:sz w:val="22"/>
          <w:szCs w:val="22"/>
        </w:rPr>
      </w:pPr>
    </w:p>
    <w:p w14:paraId="7B1AF3AA" w14:textId="77777777" w:rsidR="00985691" w:rsidRPr="00985691" w:rsidRDefault="00985691" w:rsidP="00985691">
      <w:pPr>
        <w:spacing w:after="200" w:line="276" w:lineRule="auto"/>
        <w:rPr>
          <w:rFonts w:ascii="Roobert" w:eastAsia="Roobert" w:hAnsi="Roobert" w:cs="Roobert"/>
          <w:b/>
          <w:bCs/>
          <w:color w:val="064751"/>
        </w:rPr>
      </w:pPr>
      <w:r w:rsidRPr="00985691">
        <w:rPr>
          <w:rFonts w:ascii="Roobert" w:eastAsia="Roobert" w:hAnsi="Roobert" w:cs="Roobert"/>
          <w:color w:val="064751"/>
        </w:rPr>
        <w:br w:type="page"/>
      </w:r>
    </w:p>
    <w:p w14:paraId="5402B319" w14:textId="77777777" w:rsidR="00985691" w:rsidRPr="00985691" w:rsidRDefault="00985691" w:rsidP="00985691">
      <w:pPr>
        <w:keepNext/>
        <w:keepLines/>
        <w:spacing w:line="276" w:lineRule="auto"/>
        <w:outlineLvl w:val="0"/>
        <w:rPr>
          <w:rFonts w:ascii="Roobert" w:eastAsia="Roobert" w:hAnsi="Roobert" w:cs="Roobert"/>
          <w:b/>
          <w:bCs/>
          <w:color w:val="064751"/>
        </w:rPr>
      </w:pPr>
      <w:bookmarkStart w:id="155" w:name="_Toc103589963"/>
      <w:r w:rsidRPr="00985691">
        <w:rPr>
          <w:rFonts w:ascii="Roobert" w:eastAsia="Roobert" w:hAnsi="Roobert" w:cs="Roobert"/>
          <w:b/>
          <w:bCs/>
          <w:color w:val="064751"/>
        </w:rPr>
        <w:lastRenderedPageBreak/>
        <w:t>16.  Vedlegg 2: Transporterklæring til Intrum Capital (Kun i tilfeller ved mislighold)</w:t>
      </w:r>
      <w:bookmarkEnd w:id="155"/>
    </w:p>
    <w:p w14:paraId="069DA71E" w14:textId="77777777" w:rsidR="00985691" w:rsidRPr="00985691" w:rsidRDefault="00985691" w:rsidP="00985691">
      <w:pPr>
        <w:rPr>
          <w:rFonts w:ascii="Roobert" w:eastAsia="Roobert" w:hAnsi="Roobert" w:cs="Roobert"/>
          <w:b/>
          <w:sz w:val="28"/>
          <w:szCs w:val="28"/>
        </w:rPr>
      </w:pPr>
    </w:p>
    <w:p w14:paraId="6920E5FD" w14:textId="77777777" w:rsidR="00985691" w:rsidRPr="00985691" w:rsidRDefault="00985691" w:rsidP="00985691">
      <w:pPr>
        <w:rPr>
          <w:rFonts w:ascii="Roobert" w:eastAsia="Roobert" w:hAnsi="Roobert" w:cs="Roobert"/>
          <w:b/>
        </w:rPr>
      </w:pPr>
      <w:r w:rsidRPr="00985691">
        <w:rPr>
          <w:rFonts w:ascii="Roobert" w:eastAsia="Roobert" w:hAnsi="Roobert" w:cs="Roobert"/>
          <w:b/>
        </w:rPr>
        <w:t>TRANSPORTERKLÆRING</w:t>
      </w:r>
    </w:p>
    <w:p w14:paraId="2E240EAD" w14:textId="77777777" w:rsidR="00985691" w:rsidRPr="00985691" w:rsidRDefault="00985691" w:rsidP="00985691">
      <w:pPr>
        <w:rPr>
          <w:rFonts w:ascii="Roobert" w:eastAsia="Roobert" w:hAnsi="Roobert" w:cs="Roobert"/>
          <w:sz w:val="20"/>
          <w:szCs w:val="20"/>
        </w:rPr>
      </w:pPr>
      <w:r w:rsidRPr="00985691">
        <w:rPr>
          <w:rFonts w:ascii="Roobert" w:eastAsia="Roobert" w:hAnsi="Roobert" w:cs="Roobert"/>
          <w:sz w:val="20"/>
          <w:szCs w:val="20"/>
        </w:rPr>
        <w:t>Det bekreftes herved at Selger / Långiver, har solgt fordring i henhold til avtale om kjøp av fordringer, datert i dag, se elektronisk dato på dokument, til Intrum Capital AS, org. nr. 958 422</w:t>
      </w:r>
      <w:r w:rsidRPr="00985691">
        <w:rPr>
          <w:rFonts w:ascii="Cambria" w:eastAsia="Cambria" w:hAnsi="Cambria" w:cs="Cambria"/>
          <w:sz w:val="20"/>
          <w:szCs w:val="20"/>
        </w:rPr>
        <w:t> </w:t>
      </w:r>
      <w:r w:rsidRPr="00985691">
        <w:rPr>
          <w:rFonts w:ascii="Roobert" w:eastAsia="Roobert" w:hAnsi="Roobert" w:cs="Roobert"/>
          <w:sz w:val="20"/>
          <w:szCs w:val="20"/>
        </w:rPr>
        <w:t>830.</w:t>
      </w:r>
    </w:p>
    <w:p w14:paraId="3853CEAD" w14:textId="77777777" w:rsidR="00985691" w:rsidRPr="00985691" w:rsidRDefault="00985691" w:rsidP="00985691">
      <w:pPr>
        <w:rPr>
          <w:rFonts w:ascii="Roobert" w:eastAsia="Roobert" w:hAnsi="Roobert" w:cs="Roobert"/>
          <w:sz w:val="20"/>
          <w:szCs w:val="20"/>
        </w:rPr>
      </w:pPr>
    </w:p>
    <w:p w14:paraId="022C95CC" w14:textId="77777777" w:rsidR="00985691" w:rsidRPr="00985691" w:rsidRDefault="00985691" w:rsidP="00985691">
      <w:pPr>
        <w:rPr>
          <w:rFonts w:ascii="Roobert" w:eastAsia="Roobert" w:hAnsi="Roobert" w:cs="Roobert"/>
          <w:sz w:val="20"/>
          <w:szCs w:val="20"/>
        </w:rPr>
      </w:pPr>
      <w:r w:rsidRPr="00985691">
        <w:rPr>
          <w:rFonts w:ascii="Roobert" w:eastAsia="Roobert" w:hAnsi="Roobert" w:cs="Roobert"/>
          <w:sz w:val="20"/>
          <w:szCs w:val="20"/>
        </w:rPr>
        <w:t xml:space="preserve">FundingPartner AS oppbevarer denne transporterklæringen frem til de </w:t>
      </w:r>
      <w:sdt>
        <w:sdtPr>
          <w:rPr>
            <w:rFonts w:ascii="Roobert" w:hAnsi="Roobert"/>
            <w:sz w:val="22"/>
            <w:szCs w:val="22"/>
          </w:rPr>
          <w:tag w:val="goog_rdk_33"/>
          <w:id w:val="-615065568"/>
        </w:sdtPr>
        <w:sdtContent>
          <w:proofErr w:type="spellStart"/>
          <w:r w:rsidRPr="00985691">
            <w:rPr>
              <w:rFonts w:ascii="Roobert" w:eastAsia="Roobert" w:hAnsi="Roobert" w:cs="Roobert"/>
              <w:sz w:val="20"/>
              <w:szCs w:val="20"/>
            </w:rPr>
            <w:t>suspentive</w:t>
          </w:r>
          <w:proofErr w:type="spellEnd"/>
        </w:sdtContent>
      </w:sdt>
      <w:r w:rsidRPr="00985691">
        <w:rPr>
          <w:rFonts w:ascii="Roobert" w:hAnsi="Roobert"/>
          <w:sz w:val="22"/>
          <w:szCs w:val="22"/>
        </w:rPr>
        <w:t xml:space="preserve"> </w:t>
      </w:r>
      <w:r w:rsidRPr="00985691">
        <w:rPr>
          <w:rFonts w:ascii="Roobert" w:eastAsia="Roobert" w:hAnsi="Roobert" w:cs="Roobert"/>
          <w:sz w:val="20"/>
          <w:szCs w:val="20"/>
        </w:rPr>
        <w:t>vilkårene for transporten er oppfylt.</w:t>
      </w:r>
    </w:p>
    <w:p w14:paraId="037B6983" w14:textId="77777777" w:rsidR="00985691" w:rsidRPr="00985691" w:rsidRDefault="00985691" w:rsidP="00985691">
      <w:pPr>
        <w:rPr>
          <w:rFonts w:ascii="Roobert" w:eastAsia="Roobert" w:hAnsi="Roobert" w:cs="Roobert"/>
          <w:sz w:val="20"/>
          <w:szCs w:val="20"/>
        </w:rPr>
      </w:pPr>
    </w:p>
    <w:p w14:paraId="308B7520" w14:textId="77777777" w:rsidR="00985691" w:rsidRPr="00985691" w:rsidRDefault="00985691" w:rsidP="00985691">
      <w:pPr>
        <w:rPr>
          <w:rFonts w:ascii="Roobert" w:eastAsia="Roobert" w:hAnsi="Roobert" w:cs="Roobert"/>
          <w:sz w:val="20"/>
          <w:szCs w:val="20"/>
        </w:rPr>
      </w:pPr>
      <w:r w:rsidRPr="00985691">
        <w:rPr>
          <w:rFonts w:ascii="Roobert" w:eastAsia="Roobert" w:hAnsi="Roobert" w:cs="Roobert"/>
          <w:sz w:val="20"/>
          <w:szCs w:val="20"/>
        </w:rPr>
        <w:t xml:space="preserve">Ved at Intrum Capital AS har fått dette dokumentet i hende er eiendomsretten overført til Intrum Capital AS. </w:t>
      </w:r>
    </w:p>
    <w:p w14:paraId="71190F60" w14:textId="77777777" w:rsidR="00985691" w:rsidRPr="00985691" w:rsidRDefault="00985691" w:rsidP="00985691">
      <w:pPr>
        <w:rPr>
          <w:rFonts w:ascii="Roobert" w:eastAsia="Roobert" w:hAnsi="Roobert" w:cs="Roobert"/>
          <w:sz w:val="22"/>
          <w:szCs w:val="22"/>
        </w:rPr>
      </w:pPr>
    </w:p>
    <w:p w14:paraId="696FC0C2" w14:textId="77777777" w:rsidR="00985691" w:rsidRPr="00985691" w:rsidRDefault="00985691" w:rsidP="00985691">
      <w:pPr>
        <w:rPr>
          <w:rFonts w:ascii="Roobert" w:eastAsia="Roobert" w:hAnsi="Roobert" w:cs="Roobert"/>
          <w:sz w:val="20"/>
          <w:szCs w:val="20"/>
        </w:rPr>
      </w:pPr>
      <w:r w:rsidRPr="00985691">
        <w:rPr>
          <w:rFonts w:ascii="Roobert" w:eastAsia="Roobert" w:hAnsi="Roobert" w:cs="Roobert"/>
          <w:sz w:val="20"/>
          <w:szCs w:val="20"/>
        </w:rPr>
        <w:t>Betaling med befriende virkning kan kun skje til:</w:t>
      </w:r>
      <w:r w:rsidRPr="00985691">
        <w:rPr>
          <w:rFonts w:ascii="Roobert" w:eastAsia="Roobert" w:hAnsi="Roobert" w:cs="Roobert"/>
          <w:sz w:val="20"/>
          <w:szCs w:val="20"/>
        </w:rPr>
        <w:tab/>
      </w:r>
      <w:r w:rsidRPr="00985691">
        <w:rPr>
          <w:rFonts w:ascii="Roobert" w:eastAsia="Roobert" w:hAnsi="Roobert" w:cs="Roobert"/>
          <w:sz w:val="20"/>
          <w:szCs w:val="20"/>
        </w:rPr>
        <w:tab/>
        <w:t>Intrum Capital AS</w:t>
      </w:r>
    </w:p>
    <w:p w14:paraId="7F42C3D7" w14:textId="77777777" w:rsidR="00985691" w:rsidRPr="00985691" w:rsidRDefault="00985691" w:rsidP="00985691">
      <w:pPr>
        <w:rPr>
          <w:rFonts w:ascii="Roobert" w:eastAsia="Roobert" w:hAnsi="Roobert" w:cs="Roobert"/>
          <w:sz w:val="20"/>
          <w:szCs w:val="20"/>
        </w:rPr>
      </w:pPr>
      <w:r w:rsidRPr="00985691">
        <w:rPr>
          <w:rFonts w:ascii="Roobert" w:eastAsia="Roobert" w:hAnsi="Roobert" w:cs="Roobert"/>
          <w:sz w:val="20"/>
          <w:szCs w:val="20"/>
        </w:rPr>
        <w:tab/>
      </w:r>
      <w:r w:rsidRPr="00985691">
        <w:rPr>
          <w:rFonts w:ascii="Roobert" w:eastAsia="Roobert" w:hAnsi="Roobert" w:cs="Roobert"/>
          <w:sz w:val="20"/>
          <w:szCs w:val="20"/>
        </w:rPr>
        <w:tab/>
      </w:r>
      <w:r w:rsidRPr="00985691">
        <w:rPr>
          <w:rFonts w:ascii="Roobert" w:eastAsia="Roobert" w:hAnsi="Roobert" w:cs="Roobert"/>
          <w:sz w:val="20"/>
          <w:szCs w:val="20"/>
        </w:rPr>
        <w:tab/>
      </w:r>
      <w:r w:rsidRPr="00985691">
        <w:rPr>
          <w:rFonts w:ascii="Roobert" w:eastAsia="Roobert" w:hAnsi="Roobert" w:cs="Roobert"/>
          <w:sz w:val="20"/>
          <w:szCs w:val="20"/>
        </w:rPr>
        <w:tab/>
      </w:r>
      <w:r w:rsidRPr="00985691">
        <w:rPr>
          <w:rFonts w:ascii="Roobert" w:eastAsia="Roobert" w:hAnsi="Roobert" w:cs="Roobert"/>
          <w:sz w:val="20"/>
          <w:szCs w:val="20"/>
        </w:rPr>
        <w:tab/>
      </w:r>
      <w:r w:rsidRPr="00985691">
        <w:rPr>
          <w:rFonts w:ascii="Roobert" w:eastAsia="Roobert" w:hAnsi="Roobert" w:cs="Roobert"/>
          <w:sz w:val="20"/>
          <w:szCs w:val="20"/>
        </w:rPr>
        <w:tab/>
      </w:r>
      <w:r w:rsidRPr="00985691">
        <w:rPr>
          <w:rFonts w:ascii="Roobert" w:eastAsia="Roobert" w:hAnsi="Roobert" w:cs="Roobert"/>
          <w:sz w:val="20"/>
          <w:szCs w:val="20"/>
        </w:rPr>
        <w:tab/>
        <w:t>Postboks 283, Skøyen</w:t>
      </w:r>
    </w:p>
    <w:p w14:paraId="3F60087D" w14:textId="77777777" w:rsidR="00985691" w:rsidRPr="00985691" w:rsidRDefault="00985691" w:rsidP="00985691">
      <w:pPr>
        <w:rPr>
          <w:rFonts w:ascii="Roobert" w:eastAsia="Roobert" w:hAnsi="Roobert" w:cs="Roobert"/>
          <w:sz w:val="20"/>
          <w:szCs w:val="20"/>
        </w:rPr>
      </w:pPr>
      <w:r w:rsidRPr="00985691">
        <w:rPr>
          <w:rFonts w:ascii="Roobert" w:eastAsia="Roobert" w:hAnsi="Roobert" w:cs="Roobert"/>
          <w:sz w:val="20"/>
          <w:szCs w:val="20"/>
        </w:rPr>
        <w:tab/>
      </w:r>
      <w:r w:rsidRPr="00985691">
        <w:rPr>
          <w:rFonts w:ascii="Roobert" w:eastAsia="Roobert" w:hAnsi="Roobert" w:cs="Roobert"/>
          <w:sz w:val="20"/>
          <w:szCs w:val="20"/>
        </w:rPr>
        <w:tab/>
      </w:r>
      <w:r w:rsidRPr="00985691">
        <w:rPr>
          <w:rFonts w:ascii="Roobert" w:eastAsia="Roobert" w:hAnsi="Roobert" w:cs="Roobert"/>
          <w:sz w:val="20"/>
          <w:szCs w:val="20"/>
        </w:rPr>
        <w:tab/>
      </w:r>
      <w:r w:rsidRPr="00985691">
        <w:rPr>
          <w:rFonts w:ascii="Roobert" w:eastAsia="Roobert" w:hAnsi="Roobert" w:cs="Roobert"/>
          <w:sz w:val="20"/>
          <w:szCs w:val="20"/>
        </w:rPr>
        <w:tab/>
      </w:r>
      <w:r w:rsidRPr="00985691">
        <w:rPr>
          <w:rFonts w:ascii="Roobert" w:eastAsia="Roobert" w:hAnsi="Roobert" w:cs="Roobert"/>
          <w:sz w:val="20"/>
          <w:szCs w:val="20"/>
        </w:rPr>
        <w:tab/>
      </w:r>
      <w:r w:rsidRPr="00985691">
        <w:rPr>
          <w:rFonts w:ascii="Roobert" w:eastAsia="Roobert" w:hAnsi="Roobert" w:cs="Roobert"/>
          <w:sz w:val="20"/>
          <w:szCs w:val="20"/>
        </w:rPr>
        <w:tab/>
      </w:r>
      <w:r w:rsidRPr="00985691">
        <w:rPr>
          <w:rFonts w:ascii="Roobert" w:eastAsia="Roobert" w:hAnsi="Roobert" w:cs="Roobert"/>
          <w:sz w:val="20"/>
          <w:szCs w:val="20"/>
        </w:rPr>
        <w:tab/>
        <w:t>0213 Oslo</w:t>
      </w:r>
    </w:p>
    <w:p w14:paraId="62328723" w14:textId="77777777" w:rsidR="00985691" w:rsidRPr="00985691" w:rsidRDefault="00985691" w:rsidP="00985691">
      <w:pPr>
        <w:rPr>
          <w:rFonts w:ascii="Roobert" w:eastAsia="Roobert" w:hAnsi="Roobert" w:cs="Roobert"/>
          <w:sz w:val="20"/>
          <w:szCs w:val="20"/>
        </w:rPr>
      </w:pPr>
      <w:r w:rsidRPr="00985691">
        <w:rPr>
          <w:rFonts w:ascii="Roobert" w:eastAsia="Roobert" w:hAnsi="Roobert" w:cs="Roobert"/>
          <w:sz w:val="20"/>
          <w:szCs w:val="20"/>
        </w:rPr>
        <w:tab/>
      </w:r>
      <w:r w:rsidRPr="00985691">
        <w:rPr>
          <w:rFonts w:ascii="Roobert" w:eastAsia="Roobert" w:hAnsi="Roobert" w:cs="Roobert"/>
          <w:sz w:val="20"/>
          <w:szCs w:val="20"/>
        </w:rPr>
        <w:tab/>
      </w:r>
      <w:r w:rsidRPr="00985691">
        <w:rPr>
          <w:rFonts w:ascii="Roobert" w:eastAsia="Roobert" w:hAnsi="Roobert" w:cs="Roobert"/>
          <w:sz w:val="20"/>
          <w:szCs w:val="20"/>
        </w:rPr>
        <w:tab/>
      </w:r>
      <w:r w:rsidRPr="00985691">
        <w:rPr>
          <w:rFonts w:ascii="Roobert" w:eastAsia="Roobert" w:hAnsi="Roobert" w:cs="Roobert"/>
          <w:sz w:val="20"/>
          <w:szCs w:val="20"/>
        </w:rPr>
        <w:tab/>
      </w:r>
      <w:r w:rsidRPr="00985691">
        <w:rPr>
          <w:rFonts w:ascii="Roobert" w:eastAsia="Roobert" w:hAnsi="Roobert" w:cs="Roobert"/>
          <w:sz w:val="20"/>
          <w:szCs w:val="20"/>
        </w:rPr>
        <w:tab/>
      </w:r>
      <w:r w:rsidRPr="00985691">
        <w:rPr>
          <w:rFonts w:ascii="Roobert" w:eastAsia="Roobert" w:hAnsi="Roobert" w:cs="Roobert"/>
          <w:sz w:val="20"/>
          <w:szCs w:val="20"/>
        </w:rPr>
        <w:tab/>
      </w:r>
      <w:r w:rsidRPr="00985691">
        <w:rPr>
          <w:rFonts w:ascii="Roobert" w:eastAsia="Roobert" w:hAnsi="Roobert" w:cs="Roobert"/>
          <w:sz w:val="20"/>
          <w:szCs w:val="20"/>
        </w:rPr>
        <w:tab/>
        <w:t>Kto.nr: 1644.31.34542</w:t>
      </w:r>
    </w:p>
    <w:p w14:paraId="477740DA" w14:textId="77777777" w:rsidR="00985691" w:rsidRPr="00985691" w:rsidRDefault="00985691" w:rsidP="00985691">
      <w:pPr>
        <w:ind w:left="4950"/>
        <w:rPr>
          <w:rFonts w:ascii="Roobert" w:eastAsia="Roobert" w:hAnsi="Roobert" w:cs="Roobert"/>
          <w:sz w:val="20"/>
          <w:szCs w:val="20"/>
        </w:rPr>
      </w:pPr>
    </w:p>
    <w:p w14:paraId="44FFBDB1" w14:textId="77777777" w:rsidR="00985691" w:rsidRPr="00985691" w:rsidRDefault="00985691" w:rsidP="00985691">
      <w:pPr>
        <w:rPr>
          <w:rFonts w:ascii="Roobert" w:eastAsia="Roobert" w:hAnsi="Roobert" w:cs="Roobert"/>
          <w:sz w:val="20"/>
          <w:szCs w:val="20"/>
        </w:rPr>
      </w:pPr>
      <w:r w:rsidRPr="00985691">
        <w:rPr>
          <w:rFonts w:ascii="Roobert" w:eastAsia="Roobert" w:hAnsi="Roobert" w:cs="Roobert"/>
          <w:sz w:val="20"/>
          <w:szCs w:val="20"/>
        </w:rPr>
        <w:tab/>
        <w:t xml:space="preserve"> </w:t>
      </w:r>
    </w:p>
    <w:tbl>
      <w:tblPr>
        <w:tblW w:w="4606" w:type="dxa"/>
        <w:tblLayout w:type="fixed"/>
        <w:tblLook w:val="0000" w:firstRow="0" w:lastRow="0" w:firstColumn="0" w:lastColumn="0" w:noHBand="0" w:noVBand="0"/>
      </w:tblPr>
      <w:tblGrid>
        <w:gridCol w:w="4606"/>
      </w:tblGrid>
      <w:tr w:rsidR="00985691" w:rsidRPr="00985691" w14:paraId="104F68E8" w14:textId="77777777" w:rsidTr="004519EC">
        <w:tc>
          <w:tcPr>
            <w:tcW w:w="4606" w:type="dxa"/>
          </w:tcPr>
          <w:p w14:paraId="221D089E" w14:textId="77777777" w:rsidR="00985691" w:rsidRPr="00985691" w:rsidRDefault="00985691" w:rsidP="00985691">
            <w:pPr>
              <w:spacing w:after="200" w:line="276" w:lineRule="auto"/>
              <w:rPr>
                <w:rFonts w:ascii="Roobert" w:eastAsia="Roobert" w:hAnsi="Roobert" w:cs="Roobert"/>
                <w:color w:val="000000"/>
                <w:sz w:val="20"/>
                <w:szCs w:val="20"/>
              </w:rPr>
            </w:pPr>
            <w:r w:rsidRPr="00985691">
              <w:rPr>
                <w:rFonts w:ascii="Roobert" w:eastAsia="Roobert" w:hAnsi="Roobert" w:cs="Roobert"/>
                <w:color w:val="000000"/>
                <w:sz w:val="20"/>
                <w:szCs w:val="20"/>
              </w:rPr>
              <w:t>Selger og Långiver (navn / dato):</w:t>
            </w:r>
          </w:p>
          <w:p w14:paraId="4EE05CA8" w14:textId="77777777" w:rsidR="00985691" w:rsidRPr="00985691" w:rsidRDefault="00985691" w:rsidP="00985691">
            <w:pPr>
              <w:spacing w:after="200" w:line="276" w:lineRule="auto"/>
              <w:rPr>
                <w:rFonts w:ascii="Roobert" w:eastAsia="Roobert" w:hAnsi="Roobert" w:cs="Roobert"/>
                <w:color w:val="000000"/>
                <w:sz w:val="20"/>
                <w:szCs w:val="20"/>
              </w:rPr>
            </w:pPr>
          </w:p>
        </w:tc>
      </w:tr>
      <w:tr w:rsidR="00985691" w:rsidRPr="00985691" w14:paraId="40FD9B7B" w14:textId="77777777" w:rsidTr="004519EC">
        <w:tc>
          <w:tcPr>
            <w:tcW w:w="4606" w:type="dxa"/>
          </w:tcPr>
          <w:p w14:paraId="517857E2" w14:textId="77777777" w:rsidR="00985691" w:rsidRPr="00985691" w:rsidRDefault="00985691" w:rsidP="00985691">
            <w:pPr>
              <w:spacing w:after="200" w:line="276" w:lineRule="auto"/>
              <w:rPr>
                <w:rFonts w:ascii="Roobert" w:eastAsia="Roobert" w:hAnsi="Roobert" w:cs="Roobert"/>
                <w:color w:val="000000"/>
                <w:sz w:val="22"/>
                <w:szCs w:val="22"/>
              </w:rPr>
            </w:pPr>
          </w:p>
          <w:p w14:paraId="10D05D82" w14:textId="77777777" w:rsidR="00985691" w:rsidRPr="00985691" w:rsidRDefault="00985691" w:rsidP="00985691">
            <w:pPr>
              <w:spacing w:after="200" w:line="276" w:lineRule="auto"/>
              <w:rPr>
                <w:rFonts w:ascii="Roobert" w:eastAsia="Roobert" w:hAnsi="Roobert" w:cs="Roobert"/>
                <w:color w:val="000000"/>
                <w:sz w:val="22"/>
                <w:szCs w:val="22"/>
              </w:rPr>
            </w:pPr>
          </w:p>
          <w:p w14:paraId="24A006FD" w14:textId="77777777" w:rsidR="00985691" w:rsidRPr="00985691" w:rsidRDefault="00985691" w:rsidP="00985691">
            <w:pPr>
              <w:spacing w:after="200" w:line="276" w:lineRule="auto"/>
              <w:rPr>
                <w:rFonts w:ascii="Roobert" w:eastAsia="Roobert" w:hAnsi="Roobert" w:cs="Roobert"/>
                <w:color w:val="000000"/>
                <w:sz w:val="22"/>
                <w:szCs w:val="22"/>
              </w:rPr>
            </w:pPr>
          </w:p>
          <w:p w14:paraId="2A38EBAF" w14:textId="77777777" w:rsidR="00985691" w:rsidRPr="00985691" w:rsidRDefault="00985691" w:rsidP="00985691">
            <w:pPr>
              <w:spacing w:after="200" w:line="276" w:lineRule="auto"/>
              <w:rPr>
                <w:rFonts w:ascii="Roobert" w:eastAsia="Roobert" w:hAnsi="Roobert" w:cs="Roobert"/>
                <w:color w:val="000000"/>
                <w:sz w:val="22"/>
                <w:szCs w:val="22"/>
              </w:rPr>
            </w:pPr>
          </w:p>
          <w:p w14:paraId="64B64EE5" w14:textId="77777777" w:rsidR="00985691" w:rsidRPr="00985691" w:rsidRDefault="00985691" w:rsidP="00985691">
            <w:pPr>
              <w:spacing w:after="200" w:line="276" w:lineRule="auto"/>
              <w:rPr>
                <w:rFonts w:ascii="Roobert" w:eastAsia="Roobert" w:hAnsi="Roobert" w:cs="Roobert"/>
                <w:color w:val="000000"/>
                <w:sz w:val="22"/>
                <w:szCs w:val="22"/>
              </w:rPr>
            </w:pPr>
            <w:r w:rsidRPr="00985691">
              <w:rPr>
                <w:rFonts w:ascii="Roobert" w:eastAsia="Roobert" w:hAnsi="Roobert" w:cs="Roobert"/>
                <w:color w:val="000000"/>
                <w:sz w:val="22"/>
                <w:szCs w:val="22"/>
              </w:rPr>
              <w:t>________________________________</w:t>
            </w:r>
          </w:p>
        </w:tc>
      </w:tr>
    </w:tbl>
    <w:p w14:paraId="5C4293ED" w14:textId="77777777" w:rsidR="00985691" w:rsidRPr="00985691" w:rsidRDefault="00985691" w:rsidP="00985691">
      <w:pPr>
        <w:spacing w:line="276" w:lineRule="auto"/>
        <w:rPr>
          <w:rFonts w:ascii="Roobert" w:eastAsia="Roobert" w:hAnsi="Roobert" w:cs="Roobert"/>
          <w:color w:val="000000"/>
          <w:sz w:val="20"/>
          <w:szCs w:val="20"/>
        </w:rPr>
      </w:pPr>
      <w:r w:rsidRPr="00985691">
        <w:rPr>
          <w:rFonts w:ascii="Roobert" w:eastAsia="Roobert" w:hAnsi="Roobert" w:cs="Roobert"/>
          <w:color w:val="000000"/>
          <w:sz w:val="20"/>
          <w:szCs w:val="20"/>
        </w:rPr>
        <w:t>Selger og Långiver</w:t>
      </w:r>
    </w:p>
    <w:p w14:paraId="44C45DCB" w14:textId="13249E89" w:rsidR="00985691" w:rsidRDefault="00985691" w:rsidP="00985691"/>
    <w:p w14:paraId="7EE2A43C" w14:textId="7C9F1C11" w:rsidR="00985691" w:rsidRDefault="00985691" w:rsidP="00985691"/>
    <w:p w14:paraId="7F04AD5C" w14:textId="7A69F136" w:rsidR="00985691" w:rsidRDefault="00985691" w:rsidP="00985691"/>
    <w:p w14:paraId="4D57A1AC" w14:textId="0FB64845" w:rsidR="00985691" w:rsidRDefault="00985691" w:rsidP="00985691"/>
    <w:p w14:paraId="5EFF2EB8" w14:textId="0786D178" w:rsidR="00985691" w:rsidRDefault="00985691" w:rsidP="00985691"/>
    <w:p w14:paraId="5A1E98C5" w14:textId="2392EE50" w:rsidR="00985691" w:rsidRDefault="00985691" w:rsidP="00985691"/>
    <w:p w14:paraId="56CD488E" w14:textId="213DB9F2" w:rsidR="00985691" w:rsidRDefault="00985691" w:rsidP="00985691"/>
    <w:p w14:paraId="58134351" w14:textId="1FBEF4C4" w:rsidR="00985691" w:rsidRDefault="00985691" w:rsidP="00985691"/>
    <w:p w14:paraId="7BC0CB5B" w14:textId="31657921" w:rsidR="00985691" w:rsidRDefault="00985691" w:rsidP="00985691"/>
    <w:p w14:paraId="1CE4A8B4" w14:textId="77777777" w:rsidR="00985691" w:rsidRDefault="00985691" w:rsidP="00985691"/>
    <w:p w14:paraId="514E04C1" w14:textId="3843A9DA" w:rsidR="00A40533" w:rsidRDefault="00A40533"/>
    <w:p w14:paraId="16D7E5FE" w14:textId="1C1EC674" w:rsidR="00A40533" w:rsidRDefault="00A40533"/>
    <w:p w14:paraId="63B01094" w14:textId="0366FE6B" w:rsidR="00A40533" w:rsidRDefault="00A40533"/>
    <w:p w14:paraId="213B0E7D" w14:textId="5FE744A5" w:rsidR="00A40533" w:rsidRDefault="00A40533"/>
    <w:p w14:paraId="46416AC6" w14:textId="1D638439" w:rsidR="00A40533" w:rsidRDefault="00A40533"/>
    <w:p w14:paraId="0DD438B4" w14:textId="54147DAF" w:rsidR="00A40533" w:rsidRDefault="00A40533"/>
    <w:p w14:paraId="31267BD1" w14:textId="4300D3B2" w:rsidR="00A40533" w:rsidRDefault="00A40533"/>
    <w:p w14:paraId="11C63DD7" w14:textId="690548F0" w:rsidR="00A40533" w:rsidRDefault="00A40533"/>
    <w:p w14:paraId="0ACC1115" w14:textId="5BAC0517" w:rsidR="00A40533" w:rsidRDefault="00A40533"/>
    <w:p w14:paraId="714C3B03" w14:textId="304670B1" w:rsidR="00A40533" w:rsidRDefault="00A40533"/>
    <w:p w14:paraId="195E0FD8" w14:textId="51226405" w:rsidR="00A40533" w:rsidRDefault="00A40533"/>
    <w:p w14:paraId="2F63F5E6" w14:textId="2162056B" w:rsidR="00A40533" w:rsidRDefault="00A40533"/>
    <w:p w14:paraId="4876918B" w14:textId="4A7A7D07" w:rsidR="00A40533" w:rsidRDefault="00A40533"/>
    <w:p w14:paraId="581B4F15" w14:textId="52140978" w:rsidR="00A40533" w:rsidRDefault="00A40533"/>
    <w:p w14:paraId="65BC114A" w14:textId="3E423805" w:rsidR="00A40533" w:rsidRDefault="00A40533"/>
    <w:p w14:paraId="0D6BF568" w14:textId="1739A088" w:rsidR="00A40533" w:rsidRDefault="00A40533"/>
    <w:p w14:paraId="18D0430C" w14:textId="144E1665" w:rsidR="00A40533" w:rsidRDefault="00A40533"/>
    <w:p w14:paraId="12BDD452" w14:textId="09067539" w:rsidR="00A40533" w:rsidRDefault="00A40533"/>
    <w:p w14:paraId="57CBB658" w14:textId="37547E01" w:rsidR="00A40533" w:rsidRDefault="00A40533"/>
    <w:p w14:paraId="3F72BDBC" w14:textId="07B30145" w:rsidR="00A40533" w:rsidRDefault="00A40533"/>
    <w:p w14:paraId="794463B8" w14:textId="55F08B01" w:rsidR="00A40533" w:rsidRDefault="00A40533"/>
    <w:p w14:paraId="08119B87" w14:textId="354E79D6" w:rsidR="00A40533" w:rsidRDefault="00A40533"/>
    <w:p w14:paraId="1EA4C96E" w14:textId="7FAF3F50" w:rsidR="00A40533" w:rsidRDefault="00A40533"/>
    <w:p w14:paraId="011CDC5F" w14:textId="64A9AED1" w:rsidR="00A40533" w:rsidRDefault="00A40533"/>
    <w:p w14:paraId="5CA486B4" w14:textId="63D11528" w:rsidR="00A40533" w:rsidRDefault="00A40533"/>
    <w:p w14:paraId="672579E5" w14:textId="249D6DB0" w:rsidR="00A40533" w:rsidRDefault="00A40533"/>
    <w:p w14:paraId="4685AFC9" w14:textId="2DD5C904" w:rsidR="00A40533" w:rsidRDefault="00A40533"/>
    <w:p w14:paraId="7D8D6508" w14:textId="77777777" w:rsidR="00A40533" w:rsidRDefault="00A40533"/>
    <w:p w14:paraId="72752B5B" w14:textId="0A0661A9" w:rsidR="00A40533" w:rsidRDefault="00A40533"/>
    <w:p w14:paraId="31DD58ED" w14:textId="6471C3A8" w:rsidR="00A40533" w:rsidRDefault="00A40533"/>
    <w:p w14:paraId="7B6BFA1D" w14:textId="5585E5F9" w:rsidR="00A40533" w:rsidRDefault="00A40533"/>
    <w:p w14:paraId="0CD476CC" w14:textId="07BF8EDB" w:rsidR="00CC66DD" w:rsidRDefault="00CC66DD"/>
    <w:p w14:paraId="5AD81ABC" w14:textId="77777777" w:rsidR="00CC66DD" w:rsidRDefault="00CC66DD"/>
    <w:p w14:paraId="6433835F" w14:textId="0AB63F13" w:rsidR="00A40533" w:rsidRDefault="00A40533"/>
    <w:p w14:paraId="0C9E76E0" w14:textId="207BB005" w:rsidR="00A40533" w:rsidRDefault="00A40533"/>
    <w:p w14:paraId="441C6611" w14:textId="7F86E10C" w:rsidR="00A40533" w:rsidRDefault="00A40533"/>
    <w:p w14:paraId="00AF67AD" w14:textId="77777777" w:rsidR="00A40533" w:rsidRPr="00A40533" w:rsidRDefault="00A40533" w:rsidP="00A40533">
      <w:pPr>
        <w:pBdr>
          <w:top w:val="nil"/>
          <w:left w:val="nil"/>
          <w:bottom w:val="nil"/>
          <w:right w:val="nil"/>
          <w:between w:val="nil"/>
        </w:pBdr>
        <w:spacing w:after="120"/>
        <w:rPr>
          <w:rFonts w:ascii="Roobert" w:eastAsia="Roobert" w:hAnsi="Roobert" w:cs="Roobert"/>
          <w:color w:val="064751"/>
          <w:sz w:val="20"/>
          <w:szCs w:val="20"/>
        </w:rPr>
      </w:pPr>
      <w:r w:rsidRPr="00A40533">
        <w:rPr>
          <w:rFonts w:ascii="Roobert" w:eastAsia="Roobert" w:hAnsi="Roobert" w:cs="Roobert"/>
          <w:color w:val="064751"/>
          <w:sz w:val="20"/>
          <w:szCs w:val="20"/>
        </w:rPr>
        <w:t>FUNDINGPARTNER SECURITIES AS</w:t>
      </w:r>
    </w:p>
    <w:p w14:paraId="6428F5F8" w14:textId="77777777" w:rsidR="00A40533" w:rsidRPr="00A40533" w:rsidRDefault="00A40533" w:rsidP="00A40533">
      <w:pPr>
        <w:keepNext/>
        <w:keepLines/>
        <w:pBdr>
          <w:top w:val="nil"/>
          <w:left w:val="nil"/>
          <w:bottom w:val="nil"/>
          <w:right w:val="nil"/>
          <w:between w:val="nil"/>
        </w:pBdr>
        <w:spacing w:after="120"/>
        <w:rPr>
          <w:rFonts w:ascii="Roobert" w:eastAsia="Roobert" w:hAnsi="Roobert" w:cs="Roobert"/>
          <w:b/>
          <w:color w:val="064751"/>
          <w:sz w:val="32"/>
          <w:szCs w:val="32"/>
        </w:rPr>
      </w:pPr>
      <w:r w:rsidRPr="00A40533">
        <w:rPr>
          <w:rFonts w:ascii="Roobert" w:eastAsia="Roobert" w:hAnsi="Roobert" w:cs="Roobert"/>
          <w:b/>
          <w:color w:val="064751"/>
          <w:sz w:val="32"/>
          <w:szCs w:val="32"/>
        </w:rPr>
        <w:t>Alminnelige forretningsvilkår</w:t>
      </w:r>
    </w:p>
    <w:p w14:paraId="127105B0" w14:textId="77777777" w:rsidR="00A40533" w:rsidRPr="00A40533" w:rsidRDefault="00A40533" w:rsidP="00A40533">
      <w:pPr>
        <w:pBdr>
          <w:top w:val="nil"/>
          <w:left w:val="nil"/>
          <w:bottom w:val="nil"/>
          <w:right w:val="nil"/>
          <w:between w:val="nil"/>
        </w:pBdr>
        <w:spacing w:after="120"/>
        <w:rPr>
          <w:rFonts w:ascii="Roobert" w:eastAsia="Roobert" w:hAnsi="Roobert" w:cs="Roobert"/>
          <w:color w:val="064751"/>
          <w:sz w:val="20"/>
          <w:szCs w:val="20"/>
        </w:rPr>
      </w:pPr>
      <w:r w:rsidRPr="00A40533">
        <w:rPr>
          <w:rFonts w:ascii="Roobert" w:eastAsia="Roobert" w:hAnsi="Roobert" w:cs="Roobert"/>
          <w:color w:val="064751"/>
          <w:sz w:val="20"/>
          <w:szCs w:val="20"/>
        </w:rPr>
        <w:t>Gyldig fra 4. august 2022</w:t>
      </w:r>
    </w:p>
    <w:p w14:paraId="14F3E0AB" w14:textId="77777777" w:rsidR="00A40533" w:rsidRPr="00A40533" w:rsidRDefault="00A40533" w:rsidP="00A40533">
      <w:pPr>
        <w:pBdr>
          <w:top w:val="nil"/>
          <w:left w:val="nil"/>
          <w:bottom w:val="nil"/>
          <w:right w:val="nil"/>
          <w:between w:val="nil"/>
        </w:pBdr>
        <w:spacing w:after="120"/>
        <w:rPr>
          <w:rFonts w:ascii="Roobert" w:eastAsia="Roobert" w:hAnsi="Roobert" w:cs="Roobert"/>
          <w:color w:val="064751"/>
          <w:sz w:val="20"/>
          <w:szCs w:val="20"/>
        </w:rPr>
      </w:pPr>
    </w:p>
    <w:p w14:paraId="6AFECEA5" w14:textId="77777777" w:rsidR="00A40533" w:rsidRPr="00A40533" w:rsidRDefault="00A40533" w:rsidP="00A40533">
      <w:pPr>
        <w:spacing w:after="200" w:line="276" w:lineRule="auto"/>
        <w:rPr>
          <w:rFonts w:ascii="Roobert" w:hAnsi="Roobert"/>
          <w:sz w:val="20"/>
          <w:szCs w:val="20"/>
        </w:rPr>
      </w:pPr>
      <w:r w:rsidRPr="00A40533">
        <w:rPr>
          <w:rFonts w:ascii="Roobert" w:hAnsi="Roobert"/>
          <w:sz w:val="20"/>
          <w:szCs w:val="20"/>
        </w:rPr>
        <w:t>Disse forretningsvilkår («Forretningsvilkårene») er utarbeidet i henhold til lov om verdipapirhandel av 29. juni 2007 nr. 75 («</w:t>
      </w:r>
      <w:proofErr w:type="spellStart"/>
      <w:r w:rsidRPr="00A40533">
        <w:rPr>
          <w:rFonts w:ascii="Roobert" w:hAnsi="Roobert"/>
          <w:sz w:val="20"/>
          <w:szCs w:val="20"/>
        </w:rPr>
        <w:t>vphl</w:t>
      </w:r>
      <w:proofErr w:type="spellEnd"/>
      <w:r w:rsidRPr="00A40533">
        <w:rPr>
          <w:rFonts w:ascii="Roobert" w:hAnsi="Roobert"/>
          <w:sz w:val="20"/>
          <w:szCs w:val="20"/>
        </w:rPr>
        <w:t xml:space="preserve">.») med tilhørende forskrifter. Begrep som er definert i </w:t>
      </w:r>
      <w:proofErr w:type="spellStart"/>
      <w:r w:rsidRPr="00A40533">
        <w:rPr>
          <w:rFonts w:ascii="Roobert" w:hAnsi="Roobert"/>
          <w:sz w:val="20"/>
          <w:szCs w:val="20"/>
        </w:rPr>
        <w:t>vphl</w:t>
      </w:r>
      <w:proofErr w:type="spellEnd"/>
      <w:r w:rsidRPr="00A40533">
        <w:rPr>
          <w:rFonts w:ascii="Roobert" w:hAnsi="Roobert"/>
          <w:sz w:val="20"/>
          <w:szCs w:val="20"/>
        </w:rPr>
        <w:t>. har tilsvarende betydning når de er benyttet i Forretningsvilkårene.</w:t>
      </w:r>
    </w:p>
    <w:p w14:paraId="4C4A7791" w14:textId="77777777" w:rsidR="00A40533" w:rsidRPr="00A40533" w:rsidRDefault="00A40533" w:rsidP="00A40533">
      <w:pPr>
        <w:spacing w:after="200" w:line="276" w:lineRule="auto"/>
        <w:rPr>
          <w:rFonts w:ascii="Roobert" w:hAnsi="Roobert"/>
          <w:sz w:val="20"/>
          <w:szCs w:val="20"/>
        </w:rPr>
      </w:pPr>
      <w:r w:rsidRPr="00A40533">
        <w:rPr>
          <w:rFonts w:ascii="Roobert" w:hAnsi="Roobert"/>
          <w:sz w:val="20"/>
          <w:szCs w:val="20"/>
        </w:rPr>
        <w:t xml:space="preserve">Kunder av FundingPartner Securities AS («Foretaket») anses å ha vedtatt Forretningsvilkårene som bindende for seg når kunden, etter å ha mottatt vilkårene, inngir ordre, inngår avtaler eller gjennomfører handler med Foretaket. </w:t>
      </w:r>
    </w:p>
    <w:p w14:paraId="5FD9D79B" w14:textId="77777777" w:rsidR="00A40533" w:rsidRPr="00A40533" w:rsidRDefault="00A40533" w:rsidP="00A40533">
      <w:pPr>
        <w:spacing w:after="200" w:line="276" w:lineRule="auto"/>
        <w:rPr>
          <w:sz w:val="22"/>
          <w:szCs w:val="22"/>
        </w:rPr>
        <w:sectPr w:rsidR="00A40533" w:rsidRPr="00A40533" w:rsidSect="00A40533">
          <w:footerReference w:type="default" r:id="rId16"/>
          <w:pgSz w:w="11906" w:h="16838"/>
          <w:pgMar w:top="1440" w:right="1080" w:bottom="1440" w:left="1080" w:header="709" w:footer="709" w:gutter="0"/>
          <w:cols w:space="708"/>
          <w:titlePg/>
        </w:sectPr>
      </w:pPr>
    </w:p>
    <w:sdt>
      <w:sdtPr>
        <w:rPr>
          <w:rFonts w:ascii="Roobert" w:hAnsi="Roobert"/>
          <w:color w:val="004852"/>
          <w:sz w:val="22"/>
          <w:szCs w:val="22"/>
        </w:rPr>
        <w:id w:val="976423890"/>
        <w:docPartObj>
          <w:docPartGallery w:val="Table of Contents"/>
          <w:docPartUnique/>
        </w:docPartObj>
      </w:sdtPr>
      <w:sdtEndPr>
        <w:rPr>
          <w:noProof/>
          <w:color w:val="auto"/>
        </w:rPr>
      </w:sdtEndPr>
      <w:sdtContent>
        <w:p w14:paraId="43313EA8" w14:textId="77777777" w:rsidR="00A40533" w:rsidRPr="00A40533" w:rsidRDefault="00A40533" w:rsidP="00A40533">
          <w:pPr>
            <w:keepNext/>
            <w:keepLines/>
            <w:spacing w:before="480"/>
            <w:jc w:val="both"/>
            <w:rPr>
              <w:rFonts w:ascii="Roobert" w:eastAsia="Times New Roman" w:hAnsi="Roobert" w:cs="Times New Roman"/>
              <w:b/>
              <w:bCs/>
              <w:color w:val="004852"/>
              <w:sz w:val="28"/>
              <w:szCs w:val="28"/>
              <w:lang w:eastAsia="ja-JP"/>
            </w:rPr>
          </w:pPr>
          <w:r w:rsidRPr="00A40533">
            <w:rPr>
              <w:rFonts w:ascii="Roobert" w:eastAsia="Times New Roman" w:hAnsi="Roobert" w:cs="Times New Roman"/>
              <w:b/>
              <w:bCs/>
              <w:color w:val="004852"/>
              <w:sz w:val="28"/>
              <w:szCs w:val="28"/>
              <w:lang w:eastAsia="ja-JP"/>
            </w:rPr>
            <w:t>Innholdsfortegnelse</w:t>
          </w:r>
        </w:p>
        <w:p w14:paraId="533D9BB5" w14:textId="77777777" w:rsidR="00A40533" w:rsidRPr="00CC66DD" w:rsidRDefault="00A40533" w:rsidP="00A40533">
          <w:pPr>
            <w:tabs>
              <w:tab w:val="left" w:pos="440"/>
              <w:tab w:val="right" w:leader="dot" w:pos="9736"/>
            </w:tabs>
            <w:spacing w:before="240" w:after="120" w:line="276" w:lineRule="auto"/>
            <w:rPr>
              <w:rFonts w:ascii="Roobert" w:eastAsia="Times New Roman" w:hAnsi="Roobert" w:cs="Times New Roman"/>
              <w:noProof/>
              <w:lang w:eastAsia="en-GB"/>
            </w:rPr>
          </w:pPr>
          <w:r w:rsidRPr="00CC66DD">
            <w:rPr>
              <w:rFonts w:ascii="Roobert" w:hAnsi="Roobert"/>
              <w:sz w:val="20"/>
              <w:szCs w:val="20"/>
            </w:rPr>
            <w:fldChar w:fldCharType="begin"/>
          </w:r>
          <w:r w:rsidRPr="00CC66DD">
            <w:rPr>
              <w:rFonts w:ascii="Roobert" w:hAnsi="Roobert"/>
              <w:b/>
              <w:bCs/>
              <w:sz w:val="20"/>
              <w:szCs w:val="20"/>
            </w:rPr>
            <w:instrText>TOC \o "1-3" \h \z \u</w:instrText>
          </w:r>
          <w:r w:rsidRPr="00CC66DD">
            <w:rPr>
              <w:rFonts w:ascii="Roobert" w:hAnsi="Roobert"/>
              <w:sz w:val="20"/>
              <w:szCs w:val="20"/>
            </w:rPr>
            <w:fldChar w:fldCharType="separate"/>
          </w:r>
          <w:hyperlink w:anchor="_Toc110506297" w:history="1">
            <w:r w:rsidRPr="00A879D8">
              <w:rPr>
                <w:rFonts w:ascii="Roobert" w:eastAsia="Roobert" w:hAnsi="Roobert" w:cs="Roobert"/>
                <w:b/>
                <w:bCs/>
                <w:noProof/>
                <w:sz w:val="20"/>
                <w:szCs w:val="20"/>
                <w:u w:val="single"/>
              </w:rPr>
              <w:t>1.</w:t>
            </w:r>
            <w:r w:rsidRPr="00CC66DD">
              <w:rPr>
                <w:rFonts w:ascii="Roobert" w:eastAsia="Times New Roman" w:hAnsi="Roobert" w:cs="Times New Roman"/>
                <w:noProof/>
                <w:lang w:eastAsia="en-GB"/>
              </w:rPr>
              <w:tab/>
            </w:r>
            <w:r w:rsidRPr="00A879D8">
              <w:rPr>
                <w:rFonts w:ascii="Roobert" w:eastAsia="Roobert" w:hAnsi="Roobert" w:cs="Roobert"/>
                <w:b/>
                <w:bCs/>
                <w:noProof/>
                <w:sz w:val="20"/>
                <w:szCs w:val="20"/>
                <w:u w:val="single"/>
              </w:rPr>
              <w:t>Kort om FundingPartner Securities</w:t>
            </w:r>
            <w:r w:rsidRPr="00CC66DD">
              <w:rPr>
                <w:rFonts w:ascii="Roobert" w:hAnsi="Roobert"/>
                <w:b/>
                <w:bCs/>
                <w:noProof/>
                <w:webHidden/>
                <w:sz w:val="20"/>
                <w:szCs w:val="20"/>
              </w:rPr>
              <w:tab/>
            </w:r>
            <w:r w:rsidRPr="00CC66DD">
              <w:rPr>
                <w:rFonts w:ascii="Roobert" w:hAnsi="Roobert"/>
                <w:b/>
                <w:bCs/>
                <w:noProof/>
                <w:webHidden/>
                <w:sz w:val="20"/>
                <w:szCs w:val="20"/>
              </w:rPr>
              <w:fldChar w:fldCharType="begin"/>
            </w:r>
            <w:r w:rsidRPr="00CC66DD">
              <w:rPr>
                <w:rFonts w:ascii="Roobert" w:hAnsi="Roobert"/>
                <w:b/>
                <w:bCs/>
                <w:noProof/>
                <w:webHidden/>
                <w:sz w:val="20"/>
                <w:szCs w:val="20"/>
              </w:rPr>
              <w:instrText xml:space="preserve"> PAGEREF _Toc110506297 \h </w:instrText>
            </w:r>
            <w:r w:rsidRPr="00CC66DD">
              <w:rPr>
                <w:rFonts w:ascii="Roobert" w:hAnsi="Roobert"/>
                <w:b/>
                <w:bCs/>
                <w:noProof/>
                <w:webHidden/>
                <w:sz w:val="20"/>
                <w:szCs w:val="20"/>
              </w:rPr>
            </w:r>
            <w:r w:rsidRPr="00CC66DD">
              <w:rPr>
                <w:rFonts w:ascii="Roobert" w:hAnsi="Roobert"/>
                <w:b/>
                <w:bCs/>
                <w:noProof/>
                <w:webHidden/>
                <w:sz w:val="20"/>
                <w:szCs w:val="20"/>
              </w:rPr>
              <w:fldChar w:fldCharType="separate"/>
            </w:r>
            <w:r w:rsidRPr="00CC66DD">
              <w:rPr>
                <w:rFonts w:ascii="Roobert" w:hAnsi="Roobert"/>
                <w:b/>
                <w:bCs/>
                <w:noProof/>
                <w:webHidden/>
                <w:sz w:val="20"/>
                <w:szCs w:val="20"/>
              </w:rPr>
              <w:t>3</w:t>
            </w:r>
            <w:r w:rsidRPr="00CC66DD">
              <w:rPr>
                <w:rFonts w:ascii="Roobert" w:hAnsi="Roobert"/>
                <w:b/>
                <w:bCs/>
                <w:noProof/>
                <w:webHidden/>
                <w:sz w:val="20"/>
                <w:szCs w:val="20"/>
              </w:rPr>
              <w:fldChar w:fldCharType="end"/>
            </w:r>
          </w:hyperlink>
        </w:p>
        <w:p w14:paraId="7D8B3F13" w14:textId="77777777" w:rsidR="00A40533" w:rsidRPr="00CC66DD" w:rsidRDefault="00000000" w:rsidP="00A40533">
          <w:pPr>
            <w:tabs>
              <w:tab w:val="left" w:pos="880"/>
              <w:tab w:val="right" w:leader="dot" w:pos="9396"/>
            </w:tabs>
            <w:spacing w:before="120" w:line="276" w:lineRule="auto"/>
            <w:ind w:left="220"/>
            <w:rPr>
              <w:rFonts w:ascii="Roobert" w:eastAsia="Times New Roman" w:hAnsi="Roobert" w:cs="Times New Roman"/>
              <w:noProof/>
              <w:lang w:eastAsia="en-GB"/>
            </w:rPr>
          </w:pPr>
          <w:hyperlink w:anchor="_Toc110506298" w:history="1">
            <w:r w:rsidR="00A40533" w:rsidRPr="00A879D8">
              <w:rPr>
                <w:rFonts w:ascii="Roobert" w:hAnsi="Roobert"/>
                <w:i/>
                <w:iCs/>
                <w:noProof/>
                <w:sz w:val="20"/>
                <w:szCs w:val="20"/>
                <w:u w:val="single"/>
              </w:rPr>
              <w:t>1.1</w:t>
            </w:r>
            <w:r w:rsidR="00A40533" w:rsidRPr="00CC66DD">
              <w:rPr>
                <w:rFonts w:ascii="Roobert" w:eastAsia="Times New Roman" w:hAnsi="Roobert" w:cs="Times New Roman"/>
                <w:noProof/>
                <w:lang w:eastAsia="en-GB"/>
              </w:rPr>
              <w:tab/>
            </w:r>
            <w:r w:rsidR="00A40533" w:rsidRPr="00A879D8">
              <w:rPr>
                <w:rFonts w:ascii="Roobert" w:hAnsi="Roobert"/>
                <w:i/>
                <w:iCs/>
                <w:noProof/>
                <w:sz w:val="20"/>
                <w:szCs w:val="20"/>
                <w:u w:val="single"/>
              </w:rPr>
              <w:t>Kontaktinformasjon</w:t>
            </w:r>
            <w:r w:rsidR="00A40533" w:rsidRPr="00CC66DD">
              <w:rPr>
                <w:rFonts w:ascii="Roobert" w:hAnsi="Roobert"/>
                <w:i/>
                <w:iCs/>
                <w:noProof/>
                <w:webHidden/>
                <w:sz w:val="20"/>
                <w:szCs w:val="20"/>
              </w:rPr>
              <w:tab/>
            </w:r>
            <w:r w:rsidR="00A40533" w:rsidRPr="00CC66DD">
              <w:rPr>
                <w:rFonts w:ascii="Roobert" w:hAnsi="Roobert"/>
                <w:i/>
                <w:iCs/>
                <w:noProof/>
                <w:webHidden/>
                <w:sz w:val="20"/>
                <w:szCs w:val="20"/>
              </w:rPr>
              <w:fldChar w:fldCharType="begin"/>
            </w:r>
            <w:r w:rsidR="00A40533" w:rsidRPr="00CC66DD">
              <w:rPr>
                <w:rFonts w:ascii="Roobert" w:hAnsi="Roobert"/>
                <w:i/>
                <w:iCs/>
                <w:noProof/>
                <w:webHidden/>
                <w:sz w:val="20"/>
                <w:szCs w:val="20"/>
              </w:rPr>
              <w:instrText xml:space="preserve"> PAGEREF _Toc110506298 \h </w:instrText>
            </w:r>
            <w:r w:rsidR="00A40533" w:rsidRPr="00CC66DD">
              <w:rPr>
                <w:rFonts w:ascii="Roobert" w:hAnsi="Roobert"/>
                <w:i/>
                <w:iCs/>
                <w:noProof/>
                <w:webHidden/>
                <w:sz w:val="20"/>
                <w:szCs w:val="20"/>
              </w:rPr>
            </w:r>
            <w:r w:rsidR="00A40533" w:rsidRPr="00CC66DD">
              <w:rPr>
                <w:rFonts w:ascii="Roobert" w:hAnsi="Roobert"/>
                <w:i/>
                <w:iCs/>
                <w:noProof/>
                <w:webHidden/>
                <w:sz w:val="20"/>
                <w:szCs w:val="20"/>
              </w:rPr>
              <w:fldChar w:fldCharType="separate"/>
            </w:r>
            <w:r w:rsidR="00A40533" w:rsidRPr="00CC66DD">
              <w:rPr>
                <w:rFonts w:ascii="Roobert" w:hAnsi="Roobert"/>
                <w:i/>
                <w:iCs/>
                <w:noProof/>
                <w:webHidden/>
                <w:sz w:val="20"/>
                <w:szCs w:val="20"/>
              </w:rPr>
              <w:t>3</w:t>
            </w:r>
            <w:r w:rsidR="00A40533" w:rsidRPr="00CC66DD">
              <w:rPr>
                <w:rFonts w:ascii="Roobert" w:hAnsi="Roobert"/>
                <w:i/>
                <w:iCs/>
                <w:noProof/>
                <w:webHidden/>
                <w:sz w:val="20"/>
                <w:szCs w:val="20"/>
              </w:rPr>
              <w:fldChar w:fldCharType="end"/>
            </w:r>
          </w:hyperlink>
        </w:p>
        <w:p w14:paraId="61FFB150" w14:textId="77777777" w:rsidR="00A40533" w:rsidRPr="00CC66DD" w:rsidRDefault="00000000" w:rsidP="00A40533">
          <w:pPr>
            <w:tabs>
              <w:tab w:val="left" w:pos="880"/>
              <w:tab w:val="right" w:leader="dot" w:pos="9396"/>
            </w:tabs>
            <w:spacing w:before="120" w:line="276" w:lineRule="auto"/>
            <w:ind w:left="220"/>
            <w:rPr>
              <w:rFonts w:ascii="Roobert" w:eastAsia="Times New Roman" w:hAnsi="Roobert" w:cs="Times New Roman"/>
              <w:noProof/>
              <w:lang w:eastAsia="en-GB"/>
            </w:rPr>
          </w:pPr>
          <w:hyperlink w:anchor="_Toc110506299" w:history="1">
            <w:r w:rsidR="00A40533" w:rsidRPr="00A879D8">
              <w:rPr>
                <w:rFonts w:ascii="Roobert" w:hAnsi="Roobert"/>
                <w:i/>
                <w:iCs/>
                <w:noProof/>
                <w:sz w:val="20"/>
                <w:szCs w:val="20"/>
                <w:u w:val="single"/>
              </w:rPr>
              <w:t>1.2</w:t>
            </w:r>
            <w:r w:rsidR="00A40533" w:rsidRPr="00CC66DD">
              <w:rPr>
                <w:rFonts w:ascii="Roobert" w:eastAsia="Times New Roman" w:hAnsi="Roobert" w:cs="Times New Roman"/>
                <w:noProof/>
                <w:lang w:eastAsia="en-GB"/>
              </w:rPr>
              <w:tab/>
            </w:r>
            <w:r w:rsidR="00A40533" w:rsidRPr="00A879D8">
              <w:rPr>
                <w:rFonts w:ascii="Roobert" w:hAnsi="Roobert"/>
                <w:i/>
                <w:iCs/>
                <w:noProof/>
                <w:sz w:val="20"/>
                <w:szCs w:val="20"/>
                <w:u w:val="single"/>
              </w:rPr>
              <w:t>Hvilke tjenester FundingPartner Securities har tillatelse til å yte</w:t>
            </w:r>
            <w:r w:rsidR="00A40533" w:rsidRPr="00CC66DD">
              <w:rPr>
                <w:rFonts w:ascii="Roobert" w:hAnsi="Roobert"/>
                <w:i/>
                <w:iCs/>
                <w:noProof/>
                <w:webHidden/>
                <w:sz w:val="20"/>
                <w:szCs w:val="20"/>
              </w:rPr>
              <w:tab/>
            </w:r>
            <w:r w:rsidR="00A40533" w:rsidRPr="00CC66DD">
              <w:rPr>
                <w:rFonts w:ascii="Roobert" w:hAnsi="Roobert"/>
                <w:i/>
                <w:iCs/>
                <w:noProof/>
                <w:webHidden/>
                <w:sz w:val="20"/>
                <w:szCs w:val="20"/>
              </w:rPr>
              <w:fldChar w:fldCharType="begin"/>
            </w:r>
            <w:r w:rsidR="00A40533" w:rsidRPr="00CC66DD">
              <w:rPr>
                <w:rFonts w:ascii="Roobert" w:hAnsi="Roobert"/>
                <w:i/>
                <w:iCs/>
                <w:noProof/>
                <w:webHidden/>
                <w:sz w:val="20"/>
                <w:szCs w:val="20"/>
              </w:rPr>
              <w:instrText xml:space="preserve"> PAGEREF _Toc110506299 \h </w:instrText>
            </w:r>
            <w:r w:rsidR="00A40533" w:rsidRPr="00CC66DD">
              <w:rPr>
                <w:rFonts w:ascii="Roobert" w:hAnsi="Roobert"/>
                <w:i/>
                <w:iCs/>
                <w:noProof/>
                <w:webHidden/>
                <w:sz w:val="20"/>
                <w:szCs w:val="20"/>
              </w:rPr>
            </w:r>
            <w:r w:rsidR="00A40533" w:rsidRPr="00CC66DD">
              <w:rPr>
                <w:rFonts w:ascii="Roobert" w:hAnsi="Roobert"/>
                <w:i/>
                <w:iCs/>
                <w:noProof/>
                <w:webHidden/>
                <w:sz w:val="20"/>
                <w:szCs w:val="20"/>
              </w:rPr>
              <w:fldChar w:fldCharType="separate"/>
            </w:r>
            <w:r w:rsidR="00A40533" w:rsidRPr="00CC66DD">
              <w:rPr>
                <w:rFonts w:ascii="Roobert" w:hAnsi="Roobert"/>
                <w:i/>
                <w:iCs/>
                <w:noProof/>
                <w:webHidden/>
                <w:sz w:val="20"/>
                <w:szCs w:val="20"/>
              </w:rPr>
              <w:t>3</w:t>
            </w:r>
            <w:r w:rsidR="00A40533" w:rsidRPr="00CC66DD">
              <w:rPr>
                <w:rFonts w:ascii="Roobert" w:hAnsi="Roobert"/>
                <w:i/>
                <w:iCs/>
                <w:noProof/>
                <w:webHidden/>
                <w:sz w:val="20"/>
                <w:szCs w:val="20"/>
              </w:rPr>
              <w:fldChar w:fldCharType="end"/>
            </w:r>
          </w:hyperlink>
        </w:p>
        <w:p w14:paraId="29423C2E" w14:textId="77777777" w:rsidR="00A40533" w:rsidRPr="00CC66DD" w:rsidRDefault="00000000" w:rsidP="00A40533">
          <w:pPr>
            <w:tabs>
              <w:tab w:val="left" w:pos="880"/>
              <w:tab w:val="right" w:leader="dot" w:pos="9396"/>
            </w:tabs>
            <w:spacing w:before="120" w:line="276" w:lineRule="auto"/>
            <w:ind w:left="220"/>
            <w:rPr>
              <w:rFonts w:ascii="Roobert" w:eastAsia="Times New Roman" w:hAnsi="Roobert" w:cs="Times New Roman"/>
              <w:noProof/>
              <w:lang w:eastAsia="en-GB"/>
            </w:rPr>
          </w:pPr>
          <w:hyperlink w:anchor="_Toc110506300" w:history="1">
            <w:r w:rsidR="00A40533" w:rsidRPr="00A879D8">
              <w:rPr>
                <w:rFonts w:ascii="Roobert" w:hAnsi="Roobert"/>
                <w:i/>
                <w:iCs/>
                <w:noProof/>
                <w:sz w:val="20"/>
                <w:szCs w:val="20"/>
                <w:u w:val="single"/>
              </w:rPr>
              <w:t>1.3</w:t>
            </w:r>
            <w:r w:rsidR="00A40533" w:rsidRPr="00CC66DD">
              <w:rPr>
                <w:rFonts w:ascii="Roobert" w:eastAsia="Times New Roman" w:hAnsi="Roobert" w:cs="Times New Roman"/>
                <w:noProof/>
                <w:lang w:eastAsia="en-GB"/>
              </w:rPr>
              <w:tab/>
            </w:r>
            <w:r w:rsidR="00A40533" w:rsidRPr="00A879D8">
              <w:rPr>
                <w:rFonts w:ascii="Roobert" w:hAnsi="Roobert"/>
                <w:i/>
                <w:iCs/>
                <w:noProof/>
                <w:sz w:val="20"/>
                <w:szCs w:val="20"/>
                <w:u w:val="single"/>
              </w:rPr>
              <w:t>Tilsynsmyndighet</w:t>
            </w:r>
            <w:r w:rsidR="00A40533" w:rsidRPr="00CC66DD">
              <w:rPr>
                <w:rFonts w:ascii="Roobert" w:hAnsi="Roobert"/>
                <w:i/>
                <w:iCs/>
                <w:noProof/>
                <w:webHidden/>
                <w:sz w:val="20"/>
                <w:szCs w:val="20"/>
              </w:rPr>
              <w:tab/>
            </w:r>
            <w:r w:rsidR="00A40533" w:rsidRPr="00CC66DD">
              <w:rPr>
                <w:rFonts w:ascii="Roobert" w:hAnsi="Roobert"/>
                <w:i/>
                <w:iCs/>
                <w:noProof/>
                <w:webHidden/>
                <w:sz w:val="20"/>
                <w:szCs w:val="20"/>
              </w:rPr>
              <w:fldChar w:fldCharType="begin"/>
            </w:r>
            <w:r w:rsidR="00A40533" w:rsidRPr="00CC66DD">
              <w:rPr>
                <w:rFonts w:ascii="Roobert" w:hAnsi="Roobert"/>
                <w:i/>
                <w:iCs/>
                <w:noProof/>
                <w:webHidden/>
                <w:sz w:val="20"/>
                <w:szCs w:val="20"/>
              </w:rPr>
              <w:instrText xml:space="preserve"> PAGEREF _Toc110506300 \h </w:instrText>
            </w:r>
            <w:r w:rsidR="00A40533" w:rsidRPr="00CC66DD">
              <w:rPr>
                <w:rFonts w:ascii="Roobert" w:hAnsi="Roobert"/>
                <w:i/>
                <w:iCs/>
                <w:noProof/>
                <w:webHidden/>
                <w:sz w:val="20"/>
                <w:szCs w:val="20"/>
              </w:rPr>
            </w:r>
            <w:r w:rsidR="00A40533" w:rsidRPr="00CC66DD">
              <w:rPr>
                <w:rFonts w:ascii="Roobert" w:hAnsi="Roobert"/>
                <w:i/>
                <w:iCs/>
                <w:noProof/>
                <w:webHidden/>
                <w:sz w:val="20"/>
                <w:szCs w:val="20"/>
              </w:rPr>
              <w:fldChar w:fldCharType="separate"/>
            </w:r>
            <w:r w:rsidR="00A40533" w:rsidRPr="00CC66DD">
              <w:rPr>
                <w:rFonts w:ascii="Roobert" w:hAnsi="Roobert"/>
                <w:i/>
                <w:iCs/>
                <w:noProof/>
                <w:webHidden/>
                <w:sz w:val="20"/>
                <w:szCs w:val="20"/>
              </w:rPr>
              <w:t>3</w:t>
            </w:r>
            <w:r w:rsidR="00A40533" w:rsidRPr="00CC66DD">
              <w:rPr>
                <w:rFonts w:ascii="Roobert" w:hAnsi="Roobert"/>
                <w:i/>
                <w:iCs/>
                <w:noProof/>
                <w:webHidden/>
                <w:sz w:val="20"/>
                <w:szCs w:val="20"/>
              </w:rPr>
              <w:fldChar w:fldCharType="end"/>
            </w:r>
          </w:hyperlink>
        </w:p>
        <w:p w14:paraId="6D0B7CB0" w14:textId="77777777" w:rsidR="00A40533" w:rsidRPr="00CC66DD" w:rsidRDefault="00000000" w:rsidP="00A40533">
          <w:pPr>
            <w:tabs>
              <w:tab w:val="left" w:pos="440"/>
              <w:tab w:val="right" w:leader="dot" w:pos="9736"/>
            </w:tabs>
            <w:spacing w:before="240" w:after="120" w:line="276" w:lineRule="auto"/>
            <w:rPr>
              <w:rFonts w:ascii="Roobert" w:eastAsia="Times New Roman" w:hAnsi="Roobert" w:cs="Times New Roman"/>
              <w:noProof/>
              <w:lang w:eastAsia="en-GB"/>
            </w:rPr>
          </w:pPr>
          <w:hyperlink w:anchor="_Toc110506301" w:history="1">
            <w:r w:rsidR="00A40533" w:rsidRPr="00A879D8">
              <w:rPr>
                <w:rFonts w:ascii="Roobert" w:eastAsia="Roobert" w:hAnsi="Roobert" w:cs="Roobert"/>
                <w:b/>
                <w:bCs/>
                <w:noProof/>
                <w:sz w:val="20"/>
                <w:szCs w:val="20"/>
                <w:u w:val="single"/>
              </w:rPr>
              <w:t>2.</w:t>
            </w:r>
            <w:r w:rsidR="00A40533" w:rsidRPr="00CC66DD">
              <w:rPr>
                <w:rFonts w:ascii="Roobert" w:eastAsia="Times New Roman" w:hAnsi="Roobert" w:cs="Times New Roman"/>
                <w:noProof/>
                <w:lang w:eastAsia="en-GB"/>
              </w:rPr>
              <w:tab/>
            </w:r>
            <w:r w:rsidR="00A40533" w:rsidRPr="00A879D8">
              <w:rPr>
                <w:rFonts w:ascii="Roobert" w:eastAsia="Roobert" w:hAnsi="Roobert" w:cs="Roobert"/>
                <w:b/>
                <w:bCs/>
                <w:noProof/>
                <w:sz w:val="20"/>
                <w:szCs w:val="20"/>
                <w:u w:val="single"/>
              </w:rPr>
              <w:t>Hva forretningsvilkårene gjelder</w:t>
            </w:r>
            <w:r w:rsidR="00A40533" w:rsidRPr="00CC66DD">
              <w:rPr>
                <w:rFonts w:ascii="Roobert" w:hAnsi="Roobert"/>
                <w:b/>
                <w:bCs/>
                <w:noProof/>
                <w:webHidden/>
                <w:sz w:val="20"/>
                <w:szCs w:val="20"/>
              </w:rPr>
              <w:tab/>
            </w:r>
            <w:r w:rsidR="00A40533" w:rsidRPr="00CC66DD">
              <w:rPr>
                <w:rFonts w:ascii="Roobert" w:hAnsi="Roobert"/>
                <w:b/>
                <w:bCs/>
                <w:noProof/>
                <w:webHidden/>
                <w:sz w:val="20"/>
                <w:szCs w:val="20"/>
              </w:rPr>
              <w:fldChar w:fldCharType="begin"/>
            </w:r>
            <w:r w:rsidR="00A40533" w:rsidRPr="00CC66DD">
              <w:rPr>
                <w:rFonts w:ascii="Roobert" w:hAnsi="Roobert"/>
                <w:b/>
                <w:bCs/>
                <w:noProof/>
                <w:webHidden/>
                <w:sz w:val="20"/>
                <w:szCs w:val="20"/>
              </w:rPr>
              <w:instrText xml:space="preserve"> PAGEREF _Toc110506301 \h </w:instrText>
            </w:r>
            <w:r w:rsidR="00A40533" w:rsidRPr="00CC66DD">
              <w:rPr>
                <w:rFonts w:ascii="Roobert" w:hAnsi="Roobert"/>
                <w:b/>
                <w:bCs/>
                <w:noProof/>
                <w:webHidden/>
                <w:sz w:val="20"/>
                <w:szCs w:val="20"/>
              </w:rPr>
            </w:r>
            <w:r w:rsidR="00A40533" w:rsidRPr="00CC66DD">
              <w:rPr>
                <w:rFonts w:ascii="Roobert" w:hAnsi="Roobert"/>
                <w:b/>
                <w:bCs/>
                <w:noProof/>
                <w:webHidden/>
                <w:sz w:val="20"/>
                <w:szCs w:val="20"/>
              </w:rPr>
              <w:fldChar w:fldCharType="separate"/>
            </w:r>
            <w:r w:rsidR="00A40533" w:rsidRPr="00CC66DD">
              <w:rPr>
                <w:rFonts w:ascii="Roobert" w:hAnsi="Roobert"/>
                <w:b/>
                <w:bCs/>
                <w:noProof/>
                <w:webHidden/>
                <w:sz w:val="20"/>
                <w:szCs w:val="20"/>
              </w:rPr>
              <w:t>3</w:t>
            </w:r>
            <w:r w:rsidR="00A40533" w:rsidRPr="00CC66DD">
              <w:rPr>
                <w:rFonts w:ascii="Roobert" w:hAnsi="Roobert"/>
                <w:b/>
                <w:bCs/>
                <w:noProof/>
                <w:webHidden/>
                <w:sz w:val="20"/>
                <w:szCs w:val="20"/>
              </w:rPr>
              <w:fldChar w:fldCharType="end"/>
            </w:r>
          </w:hyperlink>
        </w:p>
        <w:p w14:paraId="6CBB4CD1" w14:textId="77777777" w:rsidR="00A40533" w:rsidRPr="00CC66DD" w:rsidRDefault="00000000" w:rsidP="00A40533">
          <w:pPr>
            <w:tabs>
              <w:tab w:val="left" w:pos="440"/>
              <w:tab w:val="right" w:leader="dot" w:pos="9736"/>
            </w:tabs>
            <w:spacing w:before="240" w:after="120" w:line="276" w:lineRule="auto"/>
            <w:rPr>
              <w:rFonts w:ascii="Roobert" w:eastAsia="Times New Roman" w:hAnsi="Roobert" w:cs="Times New Roman"/>
              <w:noProof/>
              <w:lang w:eastAsia="en-GB"/>
            </w:rPr>
          </w:pPr>
          <w:hyperlink w:anchor="_Toc110506302" w:history="1">
            <w:r w:rsidR="00A40533" w:rsidRPr="00A879D8">
              <w:rPr>
                <w:rFonts w:ascii="Roobert" w:eastAsia="Roobert" w:hAnsi="Roobert" w:cs="Roobert"/>
                <w:b/>
                <w:bCs/>
                <w:noProof/>
                <w:sz w:val="20"/>
                <w:szCs w:val="20"/>
                <w:u w:val="single"/>
              </w:rPr>
              <w:t>3.</w:t>
            </w:r>
            <w:r w:rsidR="00A40533" w:rsidRPr="00CC66DD">
              <w:rPr>
                <w:rFonts w:ascii="Roobert" w:eastAsia="Times New Roman" w:hAnsi="Roobert" w:cs="Times New Roman"/>
                <w:noProof/>
                <w:lang w:eastAsia="en-GB"/>
              </w:rPr>
              <w:tab/>
            </w:r>
            <w:r w:rsidR="00A40533" w:rsidRPr="00A879D8">
              <w:rPr>
                <w:rFonts w:ascii="Roobert" w:eastAsia="Roobert" w:hAnsi="Roobert" w:cs="Roobert"/>
                <w:b/>
                <w:bCs/>
                <w:noProof/>
                <w:sz w:val="20"/>
                <w:szCs w:val="20"/>
                <w:u w:val="single"/>
              </w:rPr>
              <w:t>Lydopptak av investeringstjenester</w:t>
            </w:r>
            <w:r w:rsidR="00A40533" w:rsidRPr="00CC66DD">
              <w:rPr>
                <w:rFonts w:ascii="Roobert" w:hAnsi="Roobert"/>
                <w:b/>
                <w:bCs/>
                <w:noProof/>
                <w:webHidden/>
                <w:sz w:val="20"/>
                <w:szCs w:val="20"/>
              </w:rPr>
              <w:tab/>
            </w:r>
            <w:r w:rsidR="00A40533" w:rsidRPr="00CC66DD">
              <w:rPr>
                <w:rFonts w:ascii="Roobert" w:hAnsi="Roobert"/>
                <w:b/>
                <w:bCs/>
                <w:noProof/>
                <w:webHidden/>
                <w:sz w:val="20"/>
                <w:szCs w:val="20"/>
              </w:rPr>
              <w:fldChar w:fldCharType="begin"/>
            </w:r>
            <w:r w:rsidR="00A40533" w:rsidRPr="00CC66DD">
              <w:rPr>
                <w:rFonts w:ascii="Roobert" w:hAnsi="Roobert"/>
                <w:b/>
                <w:bCs/>
                <w:noProof/>
                <w:webHidden/>
                <w:sz w:val="20"/>
                <w:szCs w:val="20"/>
              </w:rPr>
              <w:instrText xml:space="preserve"> PAGEREF _Toc110506302 \h </w:instrText>
            </w:r>
            <w:r w:rsidR="00A40533" w:rsidRPr="00CC66DD">
              <w:rPr>
                <w:rFonts w:ascii="Roobert" w:hAnsi="Roobert"/>
                <w:b/>
                <w:bCs/>
                <w:noProof/>
                <w:webHidden/>
                <w:sz w:val="20"/>
                <w:szCs w:val="20"/>
              </w:rPr>
            </w:r>
            <w:r w:rsidR="00A40533" w:rsidRPr="00CC66DD">
              <w:rPr>
                <w:rFonts w:ascii="Roobert" w:hAnsi="Roobert"/>
                <w:b/>
                <w:bCs/>
                <w:noProof/>
                <w:webHidden/>
                <w:sz w:val="20"/>
                <w:szCs w:val="20"/>
              </w:rPr>
              <w:fldChar w:fldCharType="separate"/>
            </w:r>
            <w:r w:rsidR="00A40533" w:rsidRPr="00CC66DD">
              <w:rPr>
                <w:rFonts w:ascii="Roobert" w:hAnsi="Roobert"/>
                <w:b/>
                <w:bCs/>
                <w:noProof/>
                <w:webHidden/>
                <w:sz w:val="20"/>
                <w:szCs w:val="20"/>
              </w:rPr>
              <w:t>3</w:t>
            </w:r>
            <w:r w:rsidR="00A40533" w:rsidRPr="00CC66DD">
              <w:rPr>
                <w:rFonts w:ascii="Roobert" w:hAnsi="Roobert"/>
                <w:b/>
                <w:bCs/>
                <w:noProof/>
                <w:webHidden/>
                <w:sz w:val="20"/>
                <w:szCs w:val="20"/>
              </w:rPr>
              <w:fldChar w:fldCharType="end"/>
            </w:r>
          </w:hyperlink>
        </w:p>
        <w:p w14:paraId="687EE8E2" w14:textId="77777777" w:rsidR="00A40533" w:rsidRPr="00CC66DD" w:rsidRDefault="00000000" w:rsidP="00A40533">
          <w:pPr>
            <w:tabs>
              <w:tab w:val="left" w:pos="440"/>
              <w:tab w:val="right" w:leader="dot" w:pos="9736"/>
            </w:tabs>
            <w:spacing w:before="240" w:after="120" w:line="276" w:lineRule="auto"/>
            <w:rPr>
              <w:rFonts w:ascii="Roobert" w:eastAsia="Times New Roman" w:hAnsi="Roobert" w:cs="Times New Roman"/>
              <w:noProof/>
              <w:lang w:eastAsia="en-GB"/>
            </w:rPr>
          </w:pPr>
          <w:hyperlink w:anchor="_Toc110506303" w:history="1">
            <w:r w:rsidR="00A40533" w:rsidRPr="00A879D8">
              <w:rPr>
                <w:rFonts w:ascii="Roobert" w:eastAsia="Roobert" w:hAnsi="Roobert" w:cs="Roobert"/>
                <w:b/>
                <w:bCs/>
                <w:noProof/>
                <w:sz w:val="20"/>
                <w:szCs w:val="20"/>
                <w:u w:val="single"/>
              </w:rPr>
              <w:t>4.</w:t>
            </w:r>
            <w:r w:rsidR="00A40533" w:rsidRPr="00CC66DD">
              <w:rPr>
                <w:rFonts w:ascii="Roobert" w:eastAsia="Times New Roman" w:hAnsi="Roobert" w:cs="Times New Roman"/>
                <w:noProof/>
                <w:lang w:eastAsia="en-GB"/>
              </w:rPr>
              <w:tab/>
            </w:r>
            <w:r w:rsidR="00A40533" w:rsidRPr="00A879D8">
              <w:rPr>
                <w:rFonts w:ascii="Roobert" w:eastAsia="Roobert" w:hAnsi="Roobert" w:cs="Roobert"/>
                <w:b/>
                <w:bCs/>
                <w:noProof/>
                <w:sz w:val="20"/>
                <w:szCs w:val="20"/>
                <w:u w:val="single"/>
              </w:rPr>
              <w:t>Kundeklassifisering</w:t>
            </w:r>
            <w:r w:rsidR="00A40533" w:rsidRPr="00CC66DD">
              <w:rPr>
                <w:rFonts w:ascii="Roobert" w:hAnsi="Roobert"/>
                <w:b/>
                <w:bCs/>
                <w:noProof/>
                <w:webHidden/>
                <w:sz w:val="20"/>
                <w:szCs w:val="20"/>
              </w:rPr>
              <w:tab/>
            </w:r>
            <w:r w:rsidR="00A40533" w:rsidRPr="00CC66DD">
              <w:rPr>
                <w:rFonts w:ascii="Roobert" w:hAnsi="Roobert"/>
                <w:b/>
                <w:bCs/>
                <w:noProof/>
                <w:webHidden/>
                <w:sz w:val="20"/>
                <w:szCs w:val="20"/>
              </w:rPr>
              <w:fldChar w:fldCharType="begin"/>
            </w:r>
            <w:r w:rsidR="00A40533" w:rsidRPr="00CC66DD">
              <w:rPr>
                <w:rFonts w:ascii="Roobert" w:hAnsi="Roobert"/>
                <w:b/>
                <w:bCs/>
                <w:noProof/>
                <w:webHidden/>
                <w:sz w:val="20"/>
                <w:szCs w:val="20"/>
              </w:rPr>
              <w:instrText xml:space="preserve"> PAGEREF _Toc110506303 \h </w:instrText>
            </w:r>
            <w:r w:rsidR="00A40533" w:rsidRPr="00CC66DD">
              <w:rPr>
                <w:rFonts w:ascii="Roobert" w:hAnsi="Roobert"/>
                <w:b/>
                <w:bCs/>
                <w:noProof/>
                <w:webHidden/>
                <w:sz w:val="20"/>
                <w:szCs w:val="20"/>
              </w:rPr>
            </w:r>
            <w:r w:rsidR="00A40533" w:rsidRPr="00CC66DD">
              <w:rPr>
                <w:rFonts w:ascii="Roobert" w:hAnsi="Roobert"/>
                <w:b/>
                <w:bCs/>
                <w:noProof/>
                <w:webHidden/>
                <w:sz w:val="20"/>
                <w:szCs w:val="20"/>
              </w:rPr>
              <w:fldChar w:fldCharType="separate"/>
            </w:r>
            <w:r w:rsidR="00A40533" w:rsidRPr="00CC66DD">
              <w:rPr>
                <w:rFonts w:ascii="Roobert" w:hAnsi="Roobert"/>
                <w:b/>
                <w:bCs/>
                <w:noProof/>
                <w:webHidden/>
                <w:sz w:val="20"/>
                <w:szCs w:val="20"/>
              </w:rPr>
              <w:t>4</w:t>
            </w:r>
            <w:r w:rsidR="00A40533" w:rsidRPr="00CC66DD">
              <w:rPr>
                <w:rFonts w:ascii="Roobert" w:hAnsi="Roobert"/>
                <w:b/>
                <w:bCs/>
                <w:noProof/>
                <w:webHidden/>
                <w:sz w:val="20"/>
                <w:szCs w:val="20"/>
              </w:rPr>
              <w:fldChar w:fldCharType="end"/>
            </w:r>
          </w:hyperlink>
        </w:p>
        <w:p w14:paraId="67B902C9" w14:textId="77777777" w:rsidR="00A40533" w:rsidRPr="00CC66DD" w:rsidRDefault="00000000" w:rsidP="00A40533">
          <w:pPr>
            <w:tabs>
              <w:tab w:val="left" w:pos="440"/>
              <w:tab w:val="right" w:leader="dot" w:pos="9736"/>
            </w:tabs>
            <w:spacing w:before="240" w:after="120" w:line="276" w:lineRule="auto"/>
            <w:rPr>
              <w:rFonts w:ascii="Roobert" w:eastAsia="Times New Roman" w:hAnsi="Roobert" w:cs="Times New Roman"/>
              <w:noProof/>
              <w:lang w:eastAsia="en-GB"/>
            </w:rPr>
          </w:pPr>
          <w:hyperlink w:anchor="_Toc110506304" w:history="1">
            <w:r w:rsidR="00A40533" w:rsidRPr="00A879D8">
              <w:rPr>
                <w:rFonts w:ascii="Roobert" w:eastAsia="Roobert" w:hAnsi="Roobert" w:cs="Roobert"/>
                <w:b/>
                <w:bCs/>
                <w:noProof/>
                <w:sz w:val="20"/>
                <w:szCs w:val="20"/>
                <w:u w:val="single"/>
              </w:rPr>
              <w:t>5.</w:t>
            </w:r>
            <w:r w:rsidR="00A40533" w:rsidRPr="00CC66DD">
              <w:rPr>
                <w:rFonts w:ascii="Roobert" w:eastAsia="Times New Roman" w:hAnsi="Roobert" w:cs="Times New Roman"/>
                <w:noProof/>
                <w:lang w:eastAsia="en-GB"/>
              </w:rPr>
              <w:tab/>
            </w:r>
            <w:r w:rsidR="00A40533" w:rsidRPr="00A879D8">
              <w:rPr>
                <w:rFonts w:ascii="Roobert" w:eastAsia="Roobert" w:hAnsi="Roobert" w:cs="Roobert"/>
                <w:b/>
                <w:bCs/>
                <w:noProof/>
                <w:sz w:val="20"/>
                <w:szCs w:val="20"/>
                <w:u w:val="single"/>
              </w:rPr>
              <w:t>Kundens ansvar for opplysninger gitt foretaket, fullmakter mv.</w:t>
            </w:r>
            <w:r w:rsidR="00A40533" w:rsidRPr="00CC66DD">
              <w:rPr>
                <w:rFonts w:ascii="Roobert" w:hAnsi="Roobert"/>
                <w:b/>
                <w:bCs/>
                <w:noProof/>
                <w:webHidden/>
                <w:sz w:val="20"/>
                <w:szCs w:val="20"/>
              </w:rPr>
              <w:tab/>
            </w:r>
            <w:r w:rsidR="00A40533" w:rsidRPr="00CC66DD">
              <w:rPr>
                <w:rFonts w:ascii="Roobert" w:hAnsi="Roobert"/>
                <w:b/>
                <w:bCs/>
                <w:noProof/>
                <w:webHidden/>
                <w:sz w:val="20"/>
                <w:szCs w:val="20"/>
              </w:rPr>
              <w:fldChar w:fldCharType="begin"/>
            </w:r>
            <w:r w:rsidR="00A40533" w:rsidRPr="00CC66DD">
              <w:rPr>
                <w:rFonts w:ascii="Roobert" w:hAnsi="Roobert"/>
                <w:b/>
                <w:bCs/>
                <w:noProof/>
                <w:webHidden/>
                <w:sz w:val="20"/>
                <w:szCs w:val="20"/>
              </w:rPr>
              <w:instrText xml:space="preserve"> PAGEREF _Toc110506304 \h </w:instrText>
            </w:r>
            <w:r w:rsidR="00A40533" w:rsidRPr="00CC66DD">
              <w:rPr>
                <w:rFonts w:ascii="Roobert" w:hAnsi="Roobert"/>
                <w:b/>
                <w:bCs/>
                <w:noProof/>
                <w:webHidden/>
                <w:sz w:val="20"/>
                <w:szCs w:val="20"/>
              </w:rPr>
            </w:r>
            <w:r w:rsidR="00A40533" w:rsidRPr="00CC66DD">
              <w:rPr>
                <w:rFonts w:ascii="Roobert" w:hAnsi="Roobert"/>
                <w:b/>
                <w:bCs/>
                <w:noProof/>
                <w:webHidden/>
                <w:sz w:val="20"/>
                <w:szCs w:val="20"/>
              </w:rPr>
              <w:fldChar w:fldCharType="separate"/>
            </w:r>
            <w:r w:rsidR="00A40533" w:rsidRPr="00CC66DD">
              <w:rPr>
                <w:rFonts w:ascii="Roobert" w:hAnsi="Roobert"/>
                <w:b/>
                <w:bCs/>
                <w:noProof/>
                <w:webHidden/>
                <w:sz w:val="20"/>
                <w:szCs w:val="20"/>
              </w:rPr>
              <w:t>4</w:t>
            </w:r>
            <w:r w:rsidR="00A40533" w:rsidRPr="00CC66DD">
              <w:rPr>
                <w:rFonts w:ascii="Roobert" w:hAnsi="Roobert"/>
                <w:b/>
                <w:bCs/>
                <w:noProof/>
                <w:webHidden/>
                <w:sz w:val="20"/>
                <w:szCs w:val="20"/>
              </w:rPr>
              <w:fldChar w:fldCharType="end"/>
            </w:r>
          </w:hyperlink>
        </w:p>
        <w:p w14:paraId="3FACCD4F" w14:textId="77777777" w:rsidR="00A40533" w:rsidRPr="00CC66DD" w:rsidRDefault="00000000" w:rsidP="00A40533">
          <w:pPr>
            <w:tabs>
              <w:tab w:val="left" w:pos="440"/>
              <w:tab w:val="right" w:leader="dot" w:pos="9736"/>
            </w:tabs>
            <w:spacing w:before="240" w:after="120" w:line="276" w:lineRule="auto"/>
            <w:rPr>
              <w:rFonts w:ascii="Roobert" w:eastAsia="Times New Roman" w:hAnsi="Roobert" w:cs="Times New Roman"/>
              <w:noProof/>
              <w:lang w:eastAsia="en-GB"/>
            </w:rPr>
          </w:pPr>
          <w:hyperlink w:anchor="_Toc110506305" w:history="1">
            <w:r w:rsidR="00A40533" w:rsidRPr="00A879D8">
              <w:rPr>
                <w:rFonts w:ascii="Roobert" w:eastAsia="Roobert" w:hAnsi="Roobert" w:cs="Roobert"/>
                <w:b/>
                <w:bCs/>
                <w:noProof/>
                <w:sz w:val="20"/>
                <w:szCs w:val="20"/>
                <w:u w:val="single"/>
              </w:rPr>
              <w:t>6.</w:t>
            </w:r>
            <w:r w:rsidR="00A40533" w:rsidRPr="00CC66DD">
              <w:rPr>
                <w:rFonts w:ascii="Roobert" w:eastAsia="Times New Roman" w:hAnsi="Roobert" w:cs="Times New Roman"/>
                <w:noProof/>
                <w:lang w:eastAsia="en-GB"/>
              </w:rPr>
              <w:tab/>
            </w:r>
            <w:r w:rsidR="00A40533" w:rsidRPr="00A879D8">
              <w:rPr>
                <w:rFonts w:ascii="Roobert" w:eastAsia="Roobert" w:hAnsi="Roobert" w:cs="Roobert"/>
                <w:b/>
                <w:bCs/>
                <w:noProof/>
                <w:sz w:val="20"/>
                <w:szCs w:val="20"/>
                <w:u w:val="single"/>
              </w:rPr>
              <w:t>Kundens eget ansvar og risiko</w:t>
            </w:r>
            <w:r w:rsidR="00A40533" w:rsidRPr="00CC66DD">
              <w:rPr>
                <w:rFonts w:ascii="Roobert" w:hAnsi="Roobert"/>
                <w:b/>
                <w:bCs/>
                <w:noProof/>
                <w:webHidden/>
                <w:sz w:val="20"/>
                <w:szCs w:val="20"/>
              </w:rPr>
              <w:tab/>
            </w:r>
            <w:r w:rsidR="00A40533" w:rsidRPr="00CC66DD">
              <w:rPr>
                <w:rFonts w:ascii="Roobert" w:hAnsi="Roobert"/>
                <w:b/>
                <w:bCs/>
                <w:noProof/>
                <w:webHidden/>
                <w:sz w:val="20"/>
                <w:szCs w:val="20"/>
              </w:rPr>
              <w:fldChar w:fldCharType="begin"/>
            </w:r>
            <w:r w:rsidR="00A40533" w:rsidRPr="00CC66DD">
              <w:rPr>
                <w:rFonts w:ascii="Roobert" w:hAnsi="Roobert"/>
                <w:b/>
                <w:bCs/>
                <w:noProof/>
                <w:webHidden/>
                <w:sz w:val="20"/>
                <w:szCs w:val="20"/>
              </w:rPr>
              <w:instrText xml:space="preserve"> PAGEREF _Toc110506305 \h </w:instrText>
            </w:r>
            <w:r w:rsidR="00A40533" w:rsidRPr="00CC66DD">
              <w:rPr>
                <w:rFonts w:ascii="Roobert" w:hAnsi="Roobert"/>
                <w:b/>
                <w:bCs/>
                <w:noProof/>
                <w:webHidden/>
                <w:sz w:val="20"/>
                <w:szCs w:val="20"/>
              </w:rPr>
            </w:r>
            <w:r w:rsidR="00A40533" w:rsidRPr="00CC66DD">
              <w:rPr>
                <w:rFonts w:ascii="Roobert" w:hAnsi="Roobert"/>
                <w:b/>
                <w:bCs/>
                <w:noProof/>
                <w:webHidden/>
                <w:sz w:val="20"/>
                <w:szCs w:val="20"/>
              </w:rPr>
              <w:fldChar w:fldCharType="separate"/>
            </w:r>
            <w:r w:rsidR="00A40533" w:rsidRPr="00CC66DD">
              <w:rPr>
                <w:rFonts w:ascii="Roobert" w:hAnsi="Roobert"/>
                <w:b/>
                <w:bCs/>
                <w:noProof/>
                <w:webHidden/>
                <w:sz w:val="20"/>
                <w:szCs w:val="20"/>
              </w:rPr>
              <w:t>5</w:t>
            </w:r>
            <w:r w:rsidR="00A40533" w:rsidRPr="00CC66DD">
              <w:rPr>
                <w:rFonts w:ascii="Roobert" w:hAnsi="Roobert"/>
                <w:b/>
                <w:bCs/>
                <w:noProof/>
                <w:webHidden/>
                <w:sz w:val="20"/>
                <w:szCs w:val="20"/>
              </w:rPr>
              <w:fldChar w:fldCharType="end"/>
            </w:r>
          </w:hyperlink>
        </w:p>
        <w:p w14:paraId="634D25F1" w14:textId="77777777" w:rsidR="00A40533" w:rsidRPr="00CC66DD" w:rsidRDefault="00000000" w:rsidP="00A40533">
          <w:pPr>
            <w:tabs>
              <w:tab w:val="left" w:pos="440"/>
              <w:tab w:val="right" w:leader="dot" w:pos="9736"/>
            </w:tabs>
            <w:spacing w:before="240" w:after="120" w:line="276" w:lineRule="auto"/>
            <w:rPr>
              <w:rFonts w:ascii="Roobert" w:eastAsia="Times New Roman" w:hAnsi="Roobert" w:cs="Times New Roman"/>
              <w:noProof/>
              <w:lang w:eastAsia="en-GB"/>
            </w:rPr>
          </w:pPr>
          <w:hyperlink w:anchor="_Toc110506306" w:history="1">
            <w:r w:rsidR="00A40533" w:rsidRPr="00A879D8">
              <w:rPr>
                <w:rFonts w:ascii="Roobert" w:eastAsia="Roobert" w:hAnsi="Roobert" w:cs="Roobert"/>
                <w:b/>
                <w:bCs/>
                <w:noProof/>
                <w:sz w:val="20"/>
                <w:szCs w:val="20"/>
                <w:u w:val="single"/>
              </w:rPr>
              <w:t>7.</w:t>
            </w:r>
            <w:r w:rsidR="00A40533" w:rsidRPr="00CC66DD">
              <w:rPr>
                <w:rFonts w:ascii="Roobert" w:eastAsia="Times New Roman" w:hAnsi="Roobert" w:cs="Times New Roman"/>
                <w:noProof/>
                <w:lang w:eastAsia="en-GB"/>
              </w:rPr>
              <w:tab/>
            </w:r>
            <w:r w:rsidR="00A40533" w:rsidRPr="00A879D8">
              <w:rPr>
                <w:rFonts w:ascii="Roobert" w:eastAsia="Roobert" w:hAnsi="Roobert" w:cs="Roobert"/>
                <w:b/>
                <w:bCs/>
                <w:noProof/>
                <w:sz w:val="20"/>
                <w:szCs w:val="20"/>
                <w:u w:val="single"/>
              </w:rPr>
              <w:t>Ordre og oppdrag</w:t>
            </w:r>
            <w:r w:rsidR="00A40533" w:rsidRPr="00CC66DD">
              <w:rPr>
                <w:rFonts w:ascii="Roobert" w:hAnsi="Roobert"/>
                <w:b/>
                <w:bCs/>
                <w:noProof/>
                <w:webHidden/>
                <w:sz w:val="20"/>
                <w:szCs w:val="20"/>
              </w:rPr>
              <w:tab/>
            </w:r>
            <w:r w:rsidR="00A40533" w:rsidRPr="00CC66DD">
              <w:rPr>
                <w:rFonts w:ascii="Roobert" w:hAnsi="Roobert"/>
                <w:b/>
                <w:bCs/>
                <w:noProof/>
                <w:webHidden/>
                <w:sz w:val="20"/>
                <w:szCs w:val="20"/>
              </w:rPr>
              <w:fldChar w:fldCharType="begin"/>
            </w:r>
            <w:r w:rsidR="00A40533" w:rsidRPr="00CC66DD">
              <w:rPr>
                <w:rFonts w:ascii="Roobert" w:hAnsi="Roobert"/>
                <w:b/>
                <w:bCs/>
                <w:noProof/>
                <w:webHidden/>
                <w:sz w:val="20"/>
                <w:szCs w:val="20"/>
              </w:rPr>
              <w:instrText xml:space="preserve"> PAGEREF _Toc110506306 \h </w:instrText>
            </w:r>
            <w:r w:rsidR="00A40533" w:rsidRPr="00CC66DD">
              <w:rPr>
                <w:rFonts w:ascii="Roobert" w:hAnsi="Roobert"/>
                <w:b/>
                <w:bCs/>
                <w:noProof/>
                <w:webHidden/>
                <w:sz w:val="20"/>
                <w:szCs w:val="20"/>
              </w:rPr>
            </w:r>
            <w:r w:rsidR="00A40533" w:rsidRPr="00CC66DD">
              <w:rPr>
                <w:rFonts w:ascii="Roobert" w:hAnsi="Roobert"/>
                <w:b/>
                <w:bCs/>
                <w:noProof/>
                <w:webHidden/>
                <w:sz w:val="20"/>
                <w:szCs w:val="20"/>
              </w:rPr>
              <w:fldChar w:fldCharType="separate"/>
            </w:r>
            <w:r w:rsidR="00A40533" w:rsidRPr="00CC66DD">
              <w:rPr>
                <w:rFonts w:ascii="Roobert" w:hAnsi="Roobert"/>
                <w:b/>
                <w:bCs/>
                <w:noProof/>
                <w:webHidden/>
                <w:sz w:val="20"/>
                <w:szCs w:val="20"/>
              </w:rPr>
              <w:t>6</w:t>
            </w:r>
            <w:r w:rsidR="00A40533" w:rsidRPr="00CC66DD">
              <w:rPr>
                <w:rFonts w:ascii="Roobert" w:hAnsi="Roobert"/>
                <w:b/>
                <w:bCs/>
                <w:noProof/>
                <w:webHidden/>
                <w:sz w:val="20"/>
                <w:szCs w:val="20"/>
              </w:rPr>
              <w:fldChar w:fldCharType="end"/>
            </w:r>
          </w:hyperlink>
        </w:p>
        <w:p w14:paraId="21B56B04" w14:textId="77777777" w:rsidR="00A40533" w:rsidRPr="00CC66DD" w:rsidRDefault="00000000" w:rsidP="00A40533">
          <w:pPr>
            <w:tabs>
              <w:tab w:val="left" w:pos="880"/>
              <w:tab w:val="right" w:leader="dot" w:pos="9396"/>
            </w:tabs>
            <w:spacing w:before="120" w:line="276" w:lineRule="auto"/>
            <w:ind w:left="220"/>
            <w:rPr>
              <w:rFonts w:ascii="Roobert" w:eastAsia="Times New Roman" w:hAnsi="Roobert" w:cs="Times New Roman"/>
              <w:noProof/>
              <w:lang w:eastAsia="en-GB"/>
            </w:rPr>
          </w:pPr>
          <w:hyperlink w:anchor="_Toc110506307" w:history="1">
            <w:r w:rsidR="00A40533" w:rsidRPr="00A879D8">
              <w:rPr>
                <w:rFonts w:ascii="Roobert" w:hAnsi="Roobert"/>
                <w:i/>
                <w:iCs/>
                <w:noProof/>
                <w:sz w:val="20"/>
                <w:szCs w:val="20"/>
                <w:u w:val="single"/>
              </w:rPr>
              <w:t>7.1</w:t>
            </w:r>
            <w:r w:rsidR="00A40533" w:rsidRPr="00CC66DD">
              <w:rPr>
                <w:rFonts w:ascii="Roobert" w:eastAsia="Times New Roman" w:hAnsi="Roobert" w:cs="Times New Roman"/>
                <w:noProof/>
                <w:lang w:eastAsia="en-GB"/>
              </w:rPr>
              <w:tab/>
            </w:r>
            <w:r w:rsidR="00A40533" w:rsidRPr="00A879D8">
              <w:rPr>
                <w:rFonts w:ascii="Roobert" w:hAnsi="Roobert"/>
                <w:i/>
                <w:iCs/>
                <w:noProof/>
                <w:sz w:val="20"/>
                <w:szCs w:val="20"/>
                <w:u w:val="single"/>
              </w:rPr>
              <w:t>Tilrettelegging</w:t>
            </w:r>
            <w:r w:rsidR="00A40533" w:rsidRPr="00CC66DD">
              <w:rPr>
                <w:rFonts w:ascii="Roobert" w:hAnsi="Roobert"/>
                <w:i/>
                <w:iCs/>
                <w:noProof/>
                <w:webHidden/>
                <w:sz w:val="20"/>
                <w:szCs w:val="20"/>
              </w:rPr>
              <w:tab/>
            </w:r>
            <w:r w:rsidR="00A40533" w:rsidRPr="00CC66DD">
              <w:rPr>
                <w:rFonts w:ascii="Roobert" w:hAnsi="Roobert"/>
                <w:i/>
                <w:iCs/>
                <w:noProof/>
                <w:webHidden/>
                <w:sz w:val="20"/>
                <w:szCs w:val="20"/>
              </w:rPr>
              <w:fldChar w:fldCharType="begin"/>
            </w:r>
            <w:r w:rsidR="00A40533" w:rsidRPr="00CC66DD">
              <w:rPr>
                <w:rFonts w:ascii="Roobert" w:hAnsi="Roobert"/>
                <w:i/>
                <w:iCs/>
                <w:noProof/>
                <w:webHidden/>
                <w:sz w:val="20"/>
                <w:szCs w:val="20"/>
              </w:rPr>
              <w:instrText xml:space="preserve"> PAGEREF _Toc110506307 \h </w:instrText>
            </w:r>
            <w:r w:rsidR="00A40533" w:rsidRPr="00CC66DD">
              <w:rPr>
                <w:rFonts w:ascii="Roobert" w:hAnsi="Roobert"/>
                <w:i/>
                <w:iCs/>
                <w:noProof/>
                <w:webHidden/>
                <w:sz w:val="20"/>
                <w:szCs w:val="20"/>
              </w:rPr>
            </w:r>
            <w:r w:rsidR="00A40533" w:rsidRPr="00CC66DD">
              <w:rPr>
                <w:rFonts w:ascii="Roobert" w:hAnsi="Roobert"/>
                <w:i/>
                <w:iCs/>
                <w:noProof/>
                <w:webHidden/>
                <w:sz w:val="20"/>
                <w:szCs w:val="20"/>
              </w:rPr>
              <w:fldChar w:fldCharType="separate"/>
            </w:r>
            <w:r w:rsidR="00A40533" w:rsidRPr="00CC66DD">
              <w:rPr>
                <w:rFonts w:ascii="Roobert" w:hAnsi="Roobert"/>
                <w:i/>
                <w:iCs/>
                <w:noProof/>
                <w:webHidden/>
                <w:sz w:val="20"/>
                <w:szCs w:val="20"/>
              </w:rPr>
              <w:t>6</w:t>
            </w:r>
            <w:r w:rsidR="00A40533" w:rsidRPr="00CC66DD">
              <w:rPr>
                <w:rFonts w:ascii="Roobert" w:hAnsi="Roobert"/>
                <w:i/>
                <w:iCs/>
                <w:noProof/>
                <w:webHidden/>
                <w:sz w:val="20"/>
                <w:szCs w:val="20"/>
              </w:rPr>
              <w:fldChar w:fldCharType="end"/>
            </w:r>
          </w:hyperlink>
        </w:p>
        <w:p w14:paraId="47D73179" w14:textId="77777777" w:rsidR="00A40533" w:rsidRPr="00CC66DD" w:rsidRDefault="00000000" w:rsidP="00A40533">
          <w:pPr>
            <w:tabs>
              <w:tab w:val="left" w:pos="1100"/>
              <w:tab w:val="right" w:leader="dot" w:pos="9736"/>
            </w:tabs>
            <w:spacing w:line="276" w:lineRule="auto"/>
            <w:ind w:left="440"/>
            <w:rPr>
              <w:rFonts w:ascii="Roobert" w:eastAsia="Times New Roman" w:hAnsi="Roobert" w:cs="Times New Roman"/>
              <w:noProof/>
              <w:lang w:eastAsia="en-GB"/>
            </w:rPr>
          </w:pPr>
          <w:hyperlink w:anchor="_Toc110506308" w:history="1">
            <w:r w:rsidR="00A40533" w:rsidRPr="00A879D8">
              <w:rPr>
                <w:rFonts w:ascii="Roobert" w:eastAsia="Roobert" w:hAnsi="Roobert" w:cs="Roobert"/>
                <w:noProof/>
                <w:sz w:val="20"/>
                <w:szCs w:val="20"/>
                <w:u w:val="single"/>
              </w:rPr>
              <w:t>7.1.1</w:t>
            </w:r>
            <w:r w:rsidR="00A40533" w:rsidRPr="00CC66DD">
              <w:rPr>
                <w:rFonts w:ascii="Roobert" w:eastAsia="Times New Roman" w:hAnsi="Roobert" w:cs="Times New Roman"/>
                <w:noProof/>
                <w:lang w:eastAsia="en-GB"/>
              </w:rPr>
              <w:tab/>
            </w:r>
            <w:r w:rsidR="00A40533" w:rsidRPr="00A879D8">
              <w:rPr>
                <w:rFonts w:ascii="Roobert" w:eastAsia="Roobert" w:hAnsi="Roobert" w:cs="Roobert"/>
                <w:noProof/>
                <w:sz w:val="20"/>
                <w:szCs w:val="20"/>
                <w:u w:val="single"/>
              </w:rPr>
              <w:t>Rettsforholdet mellom Foretaket og Kunder</w:t>
            </w:r>
            <w:r w:rsidR="00A40533" w:rsidRPr="00CC66DD">
              <w:rPr>
                <w:rFonts w:ascii="Roobert" w:hAnsi="Roobert"/>
                <w:noProof/>
                <w:webHidden/>
                <w:sz w:val="20"/>
                <w:szCs w:val="20"/>
              </w:rPr>
              <w:tab/>
            </w:r>
            <w:r w:rsidR="00A40533" w:rsidRPr="00CC66DD">
              <w:rPr>
                <w:rFonts w:ascii="Roobert" w:hAnsi="Roobert"/>
                <w:noProof/>
                <w:webHidden/>
                <w:sz w:val="20"/>
                <w:szCs w:val="20"/>
              </w:rPr>
              <w:fldChar w:fldCharType="begin"/>
            </w:r>
            <w:r w:rsidR="00A40533" w:rsidRPr="00CC66DD">
              <w:rPr>
                <w:rFonts w:ascii="Roobert" w:hAnsi="Roobert"/>
                <w:noProof/>
                <w:webHidden/>
                <w:sz w:val="20"/>
                <w:szCs w:val="20"/>
              </w:rPr>
              <w:instrText xml:space="preserve"> PAGEREF _Toc110506308 \h </w:instrText>
            </w:r>
            <w:r w:rsidR="00A40533" w:rsidRPr="00CC66DD">
              <w:rPr>
                <w:rFonts w:ascii="Roobert" w:hAnsi="Roobert"/>
                <w:noProof/>
                <w:webHidden/>
                <w:sz w:val="20"/>
                <w:szCs w:val="20"/>
              </w:rPr>
            </w:r>
            <w:r w:rsidR="00A40533" w:rsidRPr="00CC66DD">
              <w:rPr>
                <w:rFonts w:ascii="Roobert" w:hAnsi="Roobert"/>
                <w:noProof/>
                <w:webHidden/>
                <w:sz w:val="20"/>
                <w:szCs w:val="20"/>
              </w:rPr>
              <w:fldChar w:fldCharType="separate"/>
            </w:r>
            <w:r w:rsidR="00A40533" w:rsidRPr="00CC66DD">
              <w:rPr>
                <w:rFonts w:ascii="Roobert" w:hAnsi="Roobert"/>
                <w:noProof/>
                <w:webHidden/>
                <w:sz w:val="20"/>
                <w:szCs w:val="20"/>
              </w:rPr>
              <w:t>6</w:t>
            </w:r>
            <w:r w:rsidR="00A40533" w:rsidRPr="00CC66DD">
              <w:rPr>
                <w:rFonts w:ascii="Roobert" w:hAnsi="Roobert"/>
                <w:noProof/>
                <w:webHidden/>
                <w:sz w:val="20"/>
                <w:szCs w:val="20"/>
              </w:rPr>
              <w:fldChar w:fldCharType="end"/>
            </w:r>
          </w:hyperlink>
        </w:p>
        <w:p w14:paraId="2591D191" w14:textId="77777777" w:rsidR="00A40533" w:rsidRPr="00CC66DD" w:rsidRDefault="00000000" w:rsidP="00A40533">
          <w:pPr>
            <w:tabs>
              <w:tab w:val="left" w:pos="1100"/>
              <w:tab w:val="right" w:leader="dot" w:pos="9736"/>
            </w:tabs>
            <w:spacing w:line="276" w:lineRule="auto"/>
            <w:ind w:left="440"/>
            <w:rPr>
              <w:rFonts w:ascii="Roobert" w:eastAsia="Times New Roman" w:hAnsi="Roobert" w:cs="Times New Roman"/>
              <w:noProof/>
              <w:lang w:eastAsia="en-GB"/>
            </w:rPr>
          </w:pPr>
          <w:hyperlink w:anchor="_Toc110506309" w:history="1">
            <w:r w:rsidR="00A40533" w:rsidRPr="00A879D8">
              <w:rPr>
                <w:rFonts w:ascii="Roobert" w:eastAsia="Roobert" w:hAnsi="Roobert" w:cs="Roobert"/>
                <w:noProof/>
                <w:sz w:val="20"/>
                <w:szCs w:val="20"/>
                <w:u w:val="single"/>
              </w:rPr>
              <w:t>7.1.2</w:t>
            </w:r>
            <w:r w:rsidR="00A40533" w:rsidRPr="00CC66DD">
              <w:rPr>
                <w:rFonts w:ascii="Roobert" w:eastAsia="Times New Roman" w:hAnsi="Roobert" w:cs="Times New Roman"/>
                <w:noProof/>
                <w:lang w:eastAsia="en-GB"/>
              </w:rPr>
              <w:tab/>
            </w:r>
            <w:r w:rsidR="00A40533" w:rsidRPr="00A879D8">
              <w:rPr>
                <w:rFonts w:ascii="Roobert" w:eastAsia="Roobert" w:hAnsi="Roobert" w:cs="Roobert"/>
                <w:noProof/>
                <w:sz w:val="20"/>
                <w:szCs w:val="20"/>
                <w:u w:val="single"/>
              </w:rPr>
              <w:t>Interessekonflikter</w:t>
            </w:r>
            <w:r w:rsidR="00A40533" w:rsidRPr="00CC66DD">
              <w:rPr>
                <w:rFonts w:ascii="Roobert" w:hAnsi="Roobert"/>
                <w:noProof/>
                <w:webHidden/>
                <w:sz w:val="20"/>
                <w:szCs w:val="20"/>
              </w:rPr>
              <w:tab/>
            </w:r>
            <w:r w:rsidR="00A40533" w:rsidRPr="00CC66DD">
              <w:rPr>
                <w:rFonts w:ascii="Roobert" w:hAnsi="Roobert"/>
                <w:noProof/>
                <w:webHidden/>
                <w:sz w:val="20"/>
                <w:szCs w:val="20"/>
              </w:rPr>
              <w:fldChar w:fldCharType="begin"/>
            </w:r>
            <w:r w:rsidR="00A40533" w:rsidRPr="00CC66DD">
              <w:rPr>
                <w:rFonts w:ascii="Roobert" w:hAnsi="Roobert"/>
                <w:noProof/>
                <w:webHidden/>
                <w:sz w:val="20"/>
                <w:szCs w:val="20"/>
              </w:rPr>
              <w:instrText xml:space="preserve"> PAGEREF _Toc110506309 \h </w:instrText>
            </w:r>
            <w:r w:rsidR="00A40533" w:rsidRPr="00CC66DD">
              <w:rPr>
                <w:rFonts w:ascii="Roobert" w:hAnsi="Roobert"/>
                <w:noProof/>
                <w:webHidden/>
                <w:sz w:val="20"/>
                <w:szCs w:val="20"/>
              </w:rPr>
            </w:r>
            <w:r w:rsidR="00A40533" w:rsidRPr="00CC66DD">
              <w:rPr>
                <w:rFonts w:ascii="Roobert" w:hAnsi="Roobert"/>
                <w:noProof/>
                <w:webHidden/>
                <w:sz w:val="20"/>
                <w:szCs w:val="20"/>
              </w:rPr>
              <w:fldChar w:fldCharType="separate"/>
            </w:r>
            <w:r w:rsidR="00A40533" w:rsidRPr="00CC66DD">
              <w:rPr>
                <w:rFonts w:ascii="Roobert" w:hAnsi="Roobert"/>
                <w:noProof/>
                <w:webHidden/>
                <w:sz w:val="20"/>
                <w:szCs w:val="20"/>
              </w:rPr>
              <w:t>6</w:t>
            </w:r>
            <w:r w:rsidR="00A40533" w:rsidRPr="00CC66DD">
              <w:rPr>
                <w:rFonts w:ascii="Roobert" w:hAnsi="Roobert"/>
                <w:noProof/>
                <w:webHidden/>
                <w:sz w:val="20"/>
                <w:szCs w:val="20"/>
              </w:rPr>
              <w:fldChar w:fldCharType="end"/>
            </w:r>
          </w:hyperlink>
        </w:p>
        <w:p w14:paraId="66215CA6" w14:textId="77777777" w:rsidR="00A40533" w:rsidRPr="00CC66DD" w:rsidRDefault="00000000" w:rsidP="00A40533">
          <w:pPr>
            <w:tabs>
              <w:tab w:val="left" w:pos="880"/>
              <w:tab w:val="right" w:leader="dot" w:pos="9396"/>
            </w:tabs>
            <w:spacing w:before="120" w:line="276" w:lineRule="auto"/>
            <w:ind w:left="220"/>
            <w:rPr>
              <w:rFonts w:ascii="Roobert" w:eastAsia="Times New Roman" w:hAnsi="Roobert" w:cs="Times New Roman"/>
              <w:noProof/>
              <w:lang w:eastAsia="en-GB"/>
            </w:rPr>
          </w:pPr>
          <w:hyperlink w:anchor="_Toc110506310" w:history="1">
            <w:r w:rsidR="00A40533" w:rsidRPr="00A879D8">
              <w:rPr>
                <w:rFonts w:ascii="Roobert" w:hAnsi="Roobert"/>
                <w:i/>
                <w:iCs/>
                <w:noProof/>
                <w:sz w:val="20"/>
                <w:szCs w:val="20"/>
                <w:u w:val="single"/>
              </w:rPr>
              <w:t>7.2</w:t>
            </w:r>
            <w:r w:rsidR="00A40533" w:rsidRPr="00CC66DD">
              <w:rPr>
                <w:rFonts w:ascii="Roobert" w:eastAsia="Times New Roman" w:hAnsi="Roobert" w:cs="Times New Roman"/>
                <w:noProof/>
                <w:lang w:eastAsia="en-GB"/>
              </w:rPr>
              <w:tab/>
            </w:r>
            <w:r w:rsidR="00A40533" w:rsidRPr="00A879D8">
              <w:rPr>
                <w:rFonts w:ascii="Roobert" w:hAnsi="Roobert"/>
                <w:i/>
                <w:iCs/>
                <w:noProof/>
                <w:sz w:val="20"/>
                <w:szCs w:val="20"/>
                <w:u w:val="single"/>
              </w:rPr>
              <w:t>Ordre fra kunder</w:t>
            </w:r>
            <w:r w:rsidR="00A40533" w:rsidRPr="00CC66DD">
              <w:rPr>
                <w:rFonts w:ascii="Roobert" w:hAnsi="Roobert"/>
                <w:i/>
                <w:iCs/>
                <w:noProof/>
                <w:webHidden/>
                <w:sz w:val="20"/>
                <w:szCs w:val="20"/>
              </w:rPr>
              <w:tab/>
            </w:r>
            <w:r w:rsidR="00A40533" w:rsidRPr="00CC66DD">
              <w:rPr>
                <w:rFonts w:ascii="Roobert" w:hAnsi="Roobert"/>
                <w:i/>
                <w:iCs/>
                <w:noProof/>
                <w:webHidden/>
                <w:sz w:val="20"/>
                <w:szCs w:val="20"/>
              </w:rPr>
              <w:fldChar w:fldCharType="begin"/>
            </w:r>
            <w:r w:rsidR="00A40533" w:rsidRPr="00CC66DD">
              <w:rPr>
                <w:rFonts w:ascii="Roobert" w:hAnsi="Roobert"/>
                <w:i/>
                <w:iCs/>
                <w:noProof/>
                <w:webHidden/>
                <w:sz w:val="20"/>
                <w:szCs w:val="20"/>
              </w:rPr>
              <w:instrText xml:space="preserve"> PAGEREF _Toc110506310 \h </w:instrText>
            </w:r>
            <w:r w:rsidR="00A40533" w:rsidRPr="00CC66DD">
              <w:rPr>
                <w:rFonts w:ascii="Roobert" w:hAnsi="Roobert"/>
                <w:i/>
                <w:iCs/>
                <w:noProof/>
                <w:webHidden/>
                <w:sz w:val="20"/>
                <w:szCs w:val="20"/>
              </w:rPr>
            </w:r>
            <w:r w:rsidR="00A40533" w:rsidRPr="00CC66DD">
              <w:rPr>
                <w:rFonts w:ascii="Roobert" w:hAnsi="Roobert"/>
                <w:i/>
                <w:iCs/>
                <w:noProof/>
                <w:webHidden/>
                <w:sz w:val="20"/>
                <w:szCs w:val="20"/>
              </w:rPr>
              <w:fldChar w:fldCharType="separate"/>
            </w:r>
            <w:r w:rsidR="00A40533" w:rsidRPr="00CC66DD">
              <w:rPr>
                <w:rFonts w:ascii="Roobert" w:hAnsi="Roobert"/>
                <w:i/>
                <w:iCs/>
                <w:noProof/>
                <w:webHidden/>
                <w:sz w:val="20"/>
                <w:szCs w:val="20"/>
              </w:rPr>
              <w:t>6</w:t>
            </w:r>
            <w:r w:rsidR="00A40533" w:rsidRPr="00CC66DD">
              <w:rPr>
                <w:rFonts w:ascii="Roobert" w:hAnsi="Roobert"/>
                <w:i/>
                <w:iCs/>
                <w:noProof/>
                <w:webHidden/>
                <w:sz w:val="20"/>
                <w:szCs w:val="20"/>
              </w:rPr>
              <w:fldChar w:fldCharType="end"/>
            </w:r>
          </w:hyperlink>
        </w:p>
        <w:p w14:paraId="28EC3641" w14:textId="77777777" w:rsidR="00A40533" w:rsidRPr="00CC66DD" w:rsidRDefault="00000000" w:rsidP="00A40533">
          <w:pPr>
            <w:tabs>
              <w:tab w:val="left" w:pos="1100"/>
              <w:tab w:val="right" w:leader="dot" w:pos="9736"/>
            </w:tabs>
            <w:spacing w:line="276" w:lineRule="auto"/>
            <w:ind w:left="440"/>
            <w:rPr>
              <w:rFonts w:ascii="Roobert" w:eastAsia="Times New Roman" w:hAnsi="Roobert" w:cs="Times New Roman"/>
              <w:noProof/>
              <w:lang w:eastAsia="en-GB"/>
            </w:rPr>
          </w:pPr>
          <w:hyperlink w:anchor="_Toc110506311" w:history="1">
            <w:r w:rsidR="00A40533" w:rsidRPr="00A879D8">
              <w:rPr>
                <w:rFonts w:ascii="Roobert" w:eastAsia="Roobert" w:hAnsi="Roobert" w:cs="Roobert"/>
                <w:noProof/>
                <w:sz w:val="20"/>
                <w:szCs w:val="20"/>
                <w:u w:val="single"/>
              </w:rPr>
              <w:t>7.2.1</w:t>
            </w:r>
            <w:r w:rsidR="00A40533" w:rsidRPr="00CC66DD">
              <w:rPr>
                <w:rFonts w:ascii="Roobert" w:eastAsia="Times New Roman" w:hAnsi="Roobert" w:cs="Times New Roman"/>
                <w:noProof/>
                <w:lang w:eastAsia="en-GB"/>
              </w:rPr>
              <w:tab/>
            </w:r>
            <w:r w:rsidR="00A40533" w:rsidRPr="00A879D8">
              <w:rPr>
                <w:rFonts w:ascii="Roobert" w:eastAsia="Roobert" w:hAnsi="Roobert" w:cs="Roobert"/>
                <w:noProof/>
                <w:sz w:val="20"/>
                <w:szCs w:val="20"/>
                <w:u w:val="single"/>
              </w:rPr>
              <w:t>Inngivelse av ordre</w:t>
            </w:r>
            <w:r w:rsidR="00A40533" w:rsidRPr="00CC66DD">
              <w:rPr>
                <w:rFonts w:ascii="Roobert" w:hAnsi="Roobert"/>
                <w:noProof/>
                <w:webHidden/>
                <w:sz w:val="20"/>
                <w:szCs w:val="20"/>
              </w:rPr>
              <w:tab/>
            </w:r>
            <w:r w:rsidR="00A40533" w:rsidRPr="00CC66DD">
              <w:rPr>
                <w:rFonts w:ascii="Roobert" w:hAnsi="Roobert"/>
                <w:noProof/>
                <w:webHidden/>
                <w:sz w:val="20"/>
                <w:szCs w:val="20"/>
              </w:rPr>
              <w:fldChar w:fldCharType="begin"/>
            </w:r>
            <w:r w:rsidR="00A40533" w:rsidRPr="00CC66DD">
              <w:rPr>
                <w:rFonts w:ascii="Roobert" w:hAnsi="Roobert"/>
                <w:noProof/>
                <w:webHidden/>
                <w:sz w:val="20"/>
                <w:szCs w:val="20"/>
              </w:rPr>
              <w:instrText xml:space="preserve"> PAGEREF _Toc110506311 \h </w:instrText>
            </w:r>
            <w:r w:rsidR="00A40533" w:rsidRPr="00CC66DD">
              <w:rPr>
                <w:rFonts w:ascii="Roobert" w:hAnsi="Roobert"/>
                <w:noProof/>
                <w:webHidden/>
                <w:sz w:val="20"/>
                <w:szCs w:val="20"/>
              </w:rPr>
            </w:r>
            <w:r w:rsidR="00A40533" w:rsidRPr="00CC66DD">
              <w:rPr>
                <w:rFonts w:ascii="Roobert" w:hAnsi="Roobert"/>
                <w:noProof/>
                <w:webHidden/>
                <w:sz w:val="20"/>
                <w:szCs w:val="20"/>
              </w:rPr>
              <w:fldChar w:fldCharType="separate"/>
            </w:r>
            <w:r w:rsidR="00A40533" w:rsidRPr="00CC66DD">
              <w:rPr>
                <w:rFonts w:ascii="Roobert" w:hAnsi="Roobert"/>
                <w:noProof/>
                <w:webHidden/>
                <w:sz w:val="20"/>
                <w:szCs w:val="20"/>
              </w:rPr>
              <w:t>6</w:t>
            </w:r>
            <w:r w:rsidR="00A40533" w:rsidRPr="00CC66DD">
              <w:rPr>
                <w:rFonts w:ascii="Roobert" w:hAnsi="Roobert"/>
                <w:noProof/>
                <w:webHidden/>
                <w:sz w:val="20"/>
                <w:szCs w:val="20"/>
              </w:rPr>
              <w:fldChar w:fldCharType="end"/>
            </w:r>
          </w:hyperlink>
        </w:p>
        <w:p w14:paraId="08EA2F50" w14:textId="77777777" w:rsidR="00A40533" w:rsidRPr="00CC66DD" w:rsidRDefault="00000000" w:rsidP="00A40533">
          <w:pPr>
            <w:tabs>
              <w:tab w:val="left" w:pos="1320"/>
              <w:tab w:val="right" w:leader="dot" w:pos="9736"/>
            </w:tabs>
            <w:spacing w:line="276" w:lineRule="auto"/>
            <w:ind w:left="440"/>
            <w:rPr>
              <w:rFonts w:ascii="Roobert" w:eastAsia="Times New Roman" w:hAnsi="Roobert" w:cs="Times New Roman"/>
              <w:noProof/>
              <w:lang w:eastAsia="en-GB"/>
            </w:rPr>
          </w:pPr>
          <w:hyperlink w:anchor="_Toc110506312" w:history="1">
            <w:r w:rsidR="00A40533" w:rsidRPr="00A879D8">
              <w:rPr>
                <w:rFonts w:ascii="Roobert" w:eastAsia="Roobert" w:hAnsi="Roobert" w:cs="Roobert"/>
                <w:noProof/>
                <w:sz w:val="20"/>
                <w:szCs w:val="20"/>
                <w:u w:val="single"/>
              </w:rPr>
              <w:t>7.2.2</w:t>
            </w:r>
            <w:r w:rsidR="00A40533" w:rsidRPr="00CC66DD">
              <w:rPr>
                <w:rFonts w:ascii="Roobert" w:eastAsia="Times New Roman" w:hAnsi="Roobert" w:cs="Times New Roman"/>
                <w:noProof/>
                <w:lang w:eastAsia="en-GB"/>
              </w:rPr>
              <w:tab/>
            </w:r>
            <w:r w:rsidR="00A40533" w:rsidRPr="00A879D8">
              <w:rPr>
                <w:rFonts w:ascii="Roobert" w:eastAsia="Roobert" w:hAnsi="Roobert" w:cs="Roobert"/>
                <w:noProof/>
                <w:sz w:val="20"/>
                <w:szCs w:val="20"/>
                <w:u w:val="single"/>
              </w:rPr>
              <w:t>Oppdragsperiode</w:t>
            </w:r>
            <w:r w:rsidR="00A40533" w:rsidRPr="00CC66DD">
              <w:rPr>
                <w:rFonts w:ascii="Roobert" w:hAnsi="Roobert"/>
                <w:noProof/>
                <w:webHidden/>
                <w:sz w:val="20"/>
                <w:szCs w:val="20"/>
              </w:rPr>
              <w:tab/>
            </w:r>
            <w:r w:rsidR="00A40533" w:rsidRPr="00CC66DD">
              <w:rPr>
                <w:rFonts w:ascii="Roobert" w:hAnsi="Roobert"/>
                <w:noProof/>
                <w:webHidden/>
                <w:sz w:val="20"/>
                <w:szCs w:val="20"/>
              </w:rPr>
              <w:fldChar w:fldCharType="begin"/>
            </w:r>
            <w:r w:rsidR="00A40533" w:rsidRPr="00CC66DD">
              <w:rPr>
                <w:rFonts w:ascii="Roobert" w:hAnsi="Roobert"/>
                <w:noProof/>
                <w:webHidden/>
                <w:sz w:val="20"/>
                <w:szCs w:val="20"/>
              </w:rPr>
              <w:instrText xml:space="preserve"> PAGEREF _Toc110506312 \h </w:instrText>
            </w:r>
            <w:r w:rsidR="00A40533" w:rsidRPr="00CC66DD">
              <w:rPr>
                <w:rFonts w:ascii="Roobert" w:hAnsi="Roobert"/>
                <w:noProof/>
                <w:webHidden/>
                <w:sz w:val="20"/>
                <w:szCs w:val="20"/>
              </w:rPr>
            </w:r>
            <w:r w:rsidR="00A40533" w:rsidRPr="00CC66DD">
              <w:rPr>
                <w:rFonts w:ascii="Roobert" w:hAnsi="Roobert"/>
                <w:noProof/>
                <w:webHidden/>
                <w:sz w:val="20"/>
                <w:szCs w:val="20"/>
              </w:rPr>
              <w:fldChar w:fldCharType="separate"/>
            </w:r>
            <w:r w:rsidR="00A40533" w:rsidRPr="00CC66DD">
              <w:rPr>
                <w:rFonts w:ascii="Roobert" w:hAnsi="Roobert"/>
                <w:noProof/>
                <w:webHidden/>
                <w:sz w:val="20"/>
                <w:szCs w:val="20"/>
              </w:rPr>
              <w:t>7</w:t>
            </w:r>
            <w:r w:rsidR="00A40533" w:rsidRPr="00CC66DD">
              <w:rPr>
                <w:rFonts w:ascii="Roobert" w:hAnsi="Roobert"/>
                <w:noProof/>
                <w:webHidden/>
                <w:sz w:val="20"/>
                <w:szCs w:val="20"/>
              </w:rPr>
              <w:fldChar w:fldCharType="end"/>
            </w:r>
          </w:hyperlink>
        </w:p>
        <w:p w14:paraId="1B25BF6B" w14:textId="77777777" w:rsidR="00A40533" w:rsidRPr="00CC66DD" w:rsidRDefault="00000000" w:rsidP="00A40533">
          <w:pPr>
            <w:tabs>
              <w:tab w:val="left" w:pos="1320"/>
              <w:tab w:val="right" w:leader="dot" w:pos="9736"/>
            </w:tabs>
            <w:spacing w:line="276" w:lineRule="auto"/>
            <w:ind w:left="440"/>
            <w:rPr>
              <w:rFonts w:ascii="Roobert" w:eastAsia="Times New Roman" w:hAnsi="Roobert" w:cs="Times New Roman"/>
              <w:noProof/>
              <w:lang w:eastAsia="en-GB"/>
            </w:rPr>
          </w:pPr>
          <w:hyperlink w:anchor="_Toc110506313" w:history="1">
            <w:r w:rsidR="00A40533" w:rsidRPr="00A879D8">
              <w:rPr>
                <w:rFonts w:ascii="Roobert" w:eastAsia="Roobert" w:hAnsi="Roobert" w:cs="Roobert"/>
                <w:noProof/>
                <w:sz w:val="20"/>
                <w:szCs w:val="20"/>
                <w:u w:val="single"/>
              </w:rPr>
              <w:t>7.2.3</w:t>
            </w:r>
            <w:r w:rsidR="00A40533" w:rsidRPr="00CC66DD">
              <w:rPr>
                <w:rFonts w:ascii="Roobert" w:eastAsia="Times New Roman" w:hAnsi="Roobert" w:cs="Times New Roman"/>
                <w:noProof/>
                <w:lang w:eastAsia="en-GB"/>
              </w:rPr>
              <w:tab/>
            </w:r>
            <w:r w:rsidR="00A40533" w:rsidRPr="00A879D8">
              <w:rPr>
                <w:rFonts w:ascii="Roobert" w:eastAsia="Roobert" w:hAnsi="Roobert" w:cs="Roobert"/>
                <w:noProof/>
                <w:sz w:val="20"/>
                <w:szCs w:val="20"/>
                <w:u w:val="single"/>
              </w:rPr>
              <w:t>Retningslinjer for beste resultat</w:t>
            </w:r>
            <w:r w:rsidR="00A40533" w:rsidRPr="00CC66DD">
              <w:rPr>
                <w:rFonts w:ascii="Roobert" w:hAnsi="Roobert"/>
                <w:noProof/>
                <w:webHidden/>
                <w:sz w:val="20"/>
                <w:szCs w:val="20"/>
              </w:rPr>
              <w:tab/>
            </w:r>
            <w:r w:rsidR="00A40533" w:rsidRPr="00CC66DD">
              <w:rPr>
                <w:rFonts w:ascii="Roobert" w:hAnsi="Roobert"/>
                <w:noProof/>
                <w:webHidden/>
                <w:sz w:val="20"/>
                <w:szCs w:val="20"/>
              </w:rPr>
              <w:fldChar w:fldCharType="begin"/>
            </w:r>
            <w:r w:rsidR="00A40533" w:rsidRPr="00CC66DD">
              <w:rPr>
                <w:rFonts w:ascii="Roobert" w:hAnsi="Roobert"/>
                <w:noProof/>
                <w:webHidden/>
                <w:sz w:val="20"/>
                <w:szCs w:val="20"/>
              </w:rPr>
              <w:instrText xml:space="preserve"> PAGEREF _Toc110506313 \h </w:instrText>
            </w:r>
            <w:r w:rsidR="00A40533" w:rsidRPr="00CC66DD">
              <w:rPr>
                <w:rFonts w:ascii="Roobert" w:hAnsi="Roobert"/>
                <w:noProof/>
                <w:webHidden/>
                <w:sz w:val="20"/>
                <w:szCs w:val="20"/>
              </w:rPr>
            </w:r>
            <w:r w:rsidR="00A40533" w:rsidRPr="00CC66DD">
              <w:rPr>
                <w:rFonts w:ascii="Roobert" w:hAnsi="Roobert"/>
                <w:noProof/>
                <w:webHidden/>
                <w:sz w:val="20"/>
                <w:szCs w:val="20"/>
              </w:rPr>
              <w:fldChar w:fldCharType="separate"/>
            </w:r>
            <w:r w:rsidR="00A40533" w:rsidRPr="00CC66DD">
              <w:rPr>
                <w:rFonts w:ascii="Roobert" w:hAnsi="Roobert"/>
                <w:noProof/>
                <w:webHidden/>
                <w:sz w:val="20"/>
                <w:szCs w:val="20"/>
              </w:rPr>
              <w:t>7</w:t>
            </w:r>
            <w:r w:rsidR="00A40533" w:rsidRPr="00CC66DD">
              <w:rPr>
                <w:rFonts w:ascii="Roobert" w:hAnsi="Roobert"/>
                <w:noProof/>
                <w:webHidden/>
                <w:sz w:val="20"/>
                <w:szCs w:val="20"/>
              </w:rPr>
              <w:fldChar w:fldCharType="end"/>
            </w:r>
          </w:hyperlink>
        </w:p>
        <w:p w14:paraId="122D3DEC" w14:textId="77777777" w:rsidR="00A40533" w:rsidRPr="00CC66DD" w:rsidRDefault="00000000" w:rsidP="00A40533">
          <w:pPr>
            <w:tabs>
              <w:tab w:val="left" w:pos="1320"/>
              <w:tab w:val="right" w:leader="dot" w:pos="9736"/>
            </w:tabs>
            <w:spacing w:line="276" w:lineRule="auto"/>
            <w:ind w:left="440"/>
            <w:rPr>
              <w:rFonts w:ascii="Roobert" w:eastAsia="Times New Roman" w:hAnsi="Roobert" w:cs="Times New Roman"/>
              <w:noProof/>
              <w:lang w:eastAsia="en-GB"/>
            </w:rPr>
          </w:pPr>
          <w:hyperlink w:anchor="_Toc110506314" w:history="1">
            <w:r w:rsidR="00A40533" w:rsidRPr="00A879D8">
              <w:rPr>
                <w:rFonts w:ascii="Roobert" w:eastAsia="Roobert" w:hAnsi="Roobert" w:cs="Roobert"/>
                <w:noProof/>
                <w:sz w:val="20"/>
                <w:szCs w:val="20"/>
                <w:u w:val="single"/>
              </w:rPr>
              <w:t>7.2.4</w:t>
            </w:r>
            <w:r w:rsidR="00A40533" w:rsidRPr="00CC66DD">
              <w:rPr>
                <w:rFonts w:ascii="Roobert" w:eastAsia="Times New Roman" w:hAnsi="Roobert" w:cs="Times New Roman"/>
                <w:noProof/>
                <w:lang w:eastAsia="en-GB"/>
              </w:rPr>
              <w:tab/>
            </w:r>
            <w:r w:rsidR="00A40533" w:rsidRPr="00A879D8">
              <w:rPr>
                <w:rFonts w:ascii="Roobert" w:eastAsia="Roobert" w:hAnsi="Roobert" w:cs="Roobert"/>
                <w:noProof/>
                <w:sz w:val="20"/>
                <w:szCs w:val="20"/>
                <w:u w:val="single"/>
              </w:rPr>
              <w:t>Kansellering av ordre</w:t>
            </w:r>
            <w:r w:rsidR="00A40533" w:rsidRPr="00CC66DD">
              <w:rPr>
                <w:rFonts w:ascii="Roobert" w:hAnsi="Roobert"/>
                <w:noProof/>
                <w:webHidden/>
                <w:sz w:val="20"/>
                <w:szCs w:val="20"/>
              </w:rPr>
              <w:tab/>
            </w:r>
            <w:r w:rsidR="00A40533" w:rsidRPr="00CC66DD">
              <w:rPr>
                <w:rFonts w:ascii="Roobert" w:hAnsi="Roobert"/>
                <w:noProof/>
                <w:webHidden/>
                <w:sz w:val="20"/>
                <w:szCs w:val="20"/>
              </w:rPr>
              <w:fldChar w:fldCharType="begin"/>
            </w:r>
            <w:r w:rsidR="00A40533" w:rsidRPr="00CC66DD">
              <w:rPr>
                <w:rFonts w:ascii="Roobert" w:hAnsi="Roobert"/>
                <w:noProof/>
                <w:webHidden/>
                <w:sz w:val="20"/>
                <w:szCs w:val="20"/>
              </w:rPr>
              <w:instrText xml:space="preserve"> PAGEREF _Toc110506314 \h </w:instrText>
            </w:r>
            <w:r w:rsidR="00A40533" w:rsidRPr="00CC66DD">
              <w:rPr>
                <w:rFonts w:ascii="Roobert" w:hAnsi="Roobert"/>
                <w:noProof/>
                <w:webHidden/>
                <w:sz w:val="20"/>
                <w:szCs w:val="20"/>
              </w:rPr>
            </w:r>
            <w:r w:rsidR="00A40533" w:rsidRPr="00CC66DD">
              <w:rPr>
                <w:rFonts w:ascii="Roobert" w:hAnsi="Roobert"/>
                <w:noProof/>
                <w:webHidden/>
                <w:sz w:val="20"/>
                <w:szCs w:val="20"/>
              </w:rPr>
              <w:fldChar w:fldCharType="separate"/>
            </w:r>
            <w:r w:rsidR="00A40533" w:rsidRPr="00CC66DD">
              <w:rPr>
                <w:rFonts w:ascii="Roobert" w:hAnsi="Roobert"/>
                <w:noProof/>
                <w:webHidden/>
                <w:sz w:val="20"/>
                <w:szCs w:val="20"/>
              </w:rPr>
              <w:t>7</w:t>
            </w:r>
            <w:r w:rsidR="00A40533" w:rsidRPr="00CC66DD">
              <w:rPr>
                <w:rFonts w:ascii="Roobert" w:hAnsi="Roobert"/>
                <w:noProof/>
                <w:webHidden/>
                <w:sz w:val="20"/>
                <w:szCs w:val="20"/>
              </w:rPr>
              <w:fldChar w:fldCharType="end"/>
            </w:r>
          </w:hyperlink>
        </w:p>
        <w:p w14:paraId="6CAD363D" w14:textId="77777777" w:rsidR="00A40533" w:rsidRPr="00CC66DD" w:rsidRDefault="00000000" w:rsidP="00A40533">
          <w:pPr>
            <w:tabs>
              <w:tab w:val="left" w:pos="880"/>
              <w:tab w:val="right" w:leader="dot" w:pos="9396"/>
            </w:tabs>
            <w:spacing w:before="120" w:line="276" w:lineRule="auto"/>
            <w:ind w:left="220"/>
            <w:rPr>
              <w:rFonts w:ascii="Roobert" w:eastAsia="Times New Roman" w:hAnsi="Roobert" w:cs="Times New Roman"/>
              <w:noProof/>
              <w:lang w:eastAsia="en-GB"/>
            </w:rPr>
          </w:pPr>
          <w:hyperlink w:anchor="_Toc110506315" w:history="1">
            <w:r w:rsidR="00A40533" w:rsidRPr="00A879D8">
              <w:rPr>
                <w:rFonts w:ascii="Roobert" w:hAnsi="Roobert"/>
                <w:i/>
                <w:iCs/>
                <w:noProof/>
                <w:sz w:val="20"/>
                <w:szCs w:val="20"/>
                <w:u w:val="single"/>
              </w:rPr>
              <w:t>7.3</w:t>
            </w:r>
            <w:r w:rsidR="00A40533" w:rsidRPr="00CC66DD">
              <w:rPr>
                <w:rFonts w:ascii="Roobert" w:eastAsia="Times New Roman" w:hAnsi="Roobert" w:cs="Times New Roman"/>
                <w:noProof/>
                <w:lang w:eastAsia="en-GB"/>
              </w:rPr>
              <w:tab/>
            </w:r>
            <w:r w:rsidR="00A40533" w:rsidRPr="00A879D8">
              <w:rPr>
                <w:rFonts w:ascii="Roobert" w:hAnsi="Roobert"/>
                <w:i/>
                <w:iCs/>
                <w:noProof/>
                <w:sz w:val="20"/>
                <w:szCs w:val="20"/>
                <w:u w:val="single"/>
              </w:rPr>
              <w:t>Levering og betaling av finansielle instrumenter</w:t>
            </w:r>
            <w:r w:rsidR="00A40533" w:rsidRPr="00CC66DD">
              <w:rPr>
                <w:rFonts w:ascii="Roobert" w:hAnsi="Roobert"/>
                <w:i/>
                <w:iCs/>
                <w:noProof/>
                <w:webHidden/>
                <w:sz w:val="20"/>
                <w:szCs w:val="20"/>
              </w:rPr>
              <w:tab/>
            </w:r>
            <w:r w:rsidR="00A40533" w:rsidRPr="00CC66DD">
              <w:rPr>
                <w:rFonts w:ascii="Roobert" w:hAnsi="Roobert"/>
                <w:i/>
                <w:iCs/>
                <w:noProof/>
                <w:webHidden/>
                <w:sz w:val="20"/>
                <w:szCs w:val="20"/>
              </w:rPr>
              <w:fldChar w:fldCharType="begin"/>
            </w:r>
            <w:r w:rsidR="00A40533" w:rsidRPr="00CC66DD">
              <w:rPr>
                <w:rFonts w:ascii="Roobert" w:hAnsi="Roobert"/>
                <w:i/>
                <w:iCs/>
                <w:noProof/>
                <w:webHidden/>
                <w:sz w:val="20"/>
                <w:szCs w:val="20"/>
              </w:rPr>
              <w:instrText xml:space="preserve"> PAGEREF _Toc110506315 \h </w:instrText>
            </w:r>
            <w:r w:rsidR="00A40533" w:rsidRPr="00CC66DD">
              <w:rPr>
                <w:rFonts w:ascii="Roobert" w:hAnsi="Roobert"/>
                <w:i/>
                <w:iCs/>
                <w:noProof/>
                <w:webHidden/>
                <w:sz w:val="20"/>
                <w:szCs w:val="20"/>
              </w:rPr>
            </w:r>
            <w:r w:rsidR="00A40533" w:rsidRPr="00CC66DD">
              <w:rPr>
                <w:rFonts w:ascii="Roobert" w:hAnsi="Roobert"/>
                <w:i/>
                <w:iCs/>
                <w:noProof/>
                <w:webHidden/>
                <w:sz w:val="20"/>
                <w:szCs w:val="20"/>
              </w:rPr>
              <w:fldChar w:fldCharType="separate"/>
            </w:r>
            <w:r w:rsidR="00A40533" w:rsidRPr="00CC66DD">
              <w:rPr>
                <w:rFonts w:ascii="Roobert" w:hAnsi="Roobert"/>
                <w:i/>
                <w:iCs/>
                <w:noProof/>
                <w:webHidden/>
                <w:sz w:val="20"/>
                <w:szCs w:val="20"/>
              </w:rPr>
              <w:t>7</w:t>
            </w:r>
            <w:r w:rsidR="00A40533" w:rsidRPr="00CC66DD">
              <w:rPr>
                <w:rFonts w:ascii="Roobert" w:hAnsi="Roobert"/>
                <w:i/>
                <w:iCs/>
                <w:noProof/>
                <w:webHidden/>
                <w:sz w:val="20"/>
                <w:szCs w:val="20"/>
              </w:rPr>
              <w:fldChar w:fldCharType="end"/>
            </w:r>
          </w:hyperlink>
        </w:p>
        <w:p w14:paraId="4C06A225" w14:textId="77777777" w:rsidR="00A40533" w:rsidRPr="00CC66DD" w:rsidRDefault="00000000" w:rsidP="00A40533">
          <w:pPr>
            <w:tabs>
              <w:tab w:val="left" w:pos="1100"/>
              <w:tab w:val="right" w:leader="dot" w:pos="9736"/>
            </w:tabs>
            <w:spacing w:line="276" w:lineRule="auto"/>
            <w:ind w:left="440"/>
            <w:rPr>
              <w:rFonts w:ascii="Roobert" w:eastAsia="Times New Roman" w:hAnsi="Roobert" w:cs="Times New Roman"/>
              <w:noProof/>
              <w:lang w:eastAsia="en-GB"/>
            </w:rPr>
          </w:pPr>
          <w:hyperlink w:anchor="_Toc110506316" w:history="1">
            <w:r w:rsidR="00A40533" w:rsidRPr="00A879D8">
              <w:rPr>
                <w:rFonts w:ascii="Roobert" w:eastAsia="Roobert" w:hAnsi="Roobert" w:cs="Roobert"/>
                <w:noProof/>
                <w:sz w:val="20"/>
                <w:szCs w:val="20"/>
                <w:u w:val="single"/>
              </w:rPr>
              <w:t>7.3.1</w:t>
            </w:r>
            <w:r w:rsidR="00A40533" w:rsidRPr="00CC66DD">
              <w:rPr>
                <w:rFonts w:ascii="Roobert" w:eastAsia="Times New Roman" w:hAnsi="Roobert" w:cs="Times New Roman"/>
                <w:noProof/>
                <w:lang w:eastAsia="en-GB"/>
              </w:rPr>
              <w:tab/>
            </w:r>
            <w:r w:rsidR="00A40533" w:rsidRPr="00A879D8">
              <w:rPr>
                <w:rFonts w:ascii="Roobert" w:hAnsi="Roobert"/>
                <w:noProof/>
                <w:sz w:val="20"/>
                <w:szCs w:val="20"/>
                <w:u w:val="single"/>
              </w:rPr>
              <w:t>Annenhåndsomsetning</w:t>
            </w:r>
            <w:r w:rsidR="00A40533" w:rsidRPr="00CC66DD">
              <w:rPr>
                <w:rFonts w:ascii="Roobert" w:hAnsi="Roobert"/>
                <w:noProof/>
                <w:webHidden/>
                <w:sz w:val="20"/>
                <w:szCs w:val="20"/>
              </w:rPr>
              <w:tab/>
            </w:r>
            <w:r w:rsidR="00A40533" w:rsidRPr="00CC66DD">
              <w:rPr>
                <w:rFonts w:ascii="Roobert" w:hAnsi="Roobert"/>
                <w:noProof/>
                <w:webHidden/>
                <w:sz w:val="20"/>
                <w:szCs w:val="20"/>
              </w:rPr>
              <w:fldChar w:fldCharType="begin"/>
            </w:r>
            <w:r w:rsidR="00A40533" w:rsidRPr="00CC66DD">
              <w:rPr>
                <w:rFonts w:ascii="Roobert" w:hAnsi="Roobert"/>
                <w:noProof/>
                <w:webHidden/>
                <w:sz w:val="20"/>
                <w:szCs w:val="20"/>
              </w:rPr>
              <w:instrText xml:space="preserve"> PAGEREF _Toc110506316 \h </w:instrText>
            </w:r>
            <w:r w:rsidR="00A40533" w:rsidRPr="00CC66DD">
              <w:rPr>
                <w:rFonts w:ascii="Roobert" w:hAnsi="Roobert"/>
                <w:noProof/>
                <w:webHidden/>
                <w:sz w:val="20"/>
                <w:szCs w:val="20"/>
              </w:rPr>
            </w:r>
            <w:r w:rsidR="00A40533" w:rsidRPr="00CC66DD">
              <w:rPr>
                <w:rFonts w:ascii="Roobert" w:hAnsi="Roobert"/>
                <w:noProof/>
                <w:webHidden/>
                <w:sz w:val="20"/>
                <w:szCs w:val="20"/>
              </w:rPr>
              <w:fldChar w:fldCharType="separate"/>
            </w:r>
            <w:r w:rsidR="00A40533" w:rsidRPr="00CC66DD">
              <w:rPr>
                <w:rFonts w:ascii="Roobert" w:hAnsi="Roobert"/>
                <w:noProof/>
                <w:webHidden/>
                <w:sz w:val="20"/>
                <w:szCs w:val="20"/>
              </w:rPr>
              <w:t>8</w:t>
            </w:r>
            <w:r w:rsidR="00A40533" w:rsidRPr="00CC66DD">
              <w:rPr>
                <w:rFonts w:ascii="Roobert" w:hAnsi="Roobert"/>
                <w:noProof/>
                <w:webHidden/>
                <w:sz w:val="20"/>
                <w:szCs w:val="20"/>
              </w:rPr>
              <w:fldChar w:fldCharType="end"/>
            </w:r>
          </w:hyperlink>
        </w:p>
        <w:p w14:paraId="35873325" w14:textId="77777777" w:rsidR="00A40533" w:rsidRPr="00CC66DD" w:rsidRDefault="00000000" w:rsidP="00A40533">
          <w:pPr>
            <w:tabs>
              <w:tab w:val="left" w:pos="440"/>
              <w:tab w:val="right" w:leader="dot" w:pos="9736"/>
            </w:tabs>
            <w:spacing w:before="240" w:after="120" w:line="276" w:lineRule="auto"/>
            <w:rPr>
              <w:rFonts w:ascii="Roobert" w:eastAsia="Times New Roman" w:hAnsi="Roobert" w:cs="Times New Roman"/>
              <w:noProof/>
              <w:lang w:eastAsia="en-GB"/>
            </w:rPr>
          </w:pPr>
          <w:hyperlink w:anchor="_Toc110506317" w:history="1">
            <w:r w:rsidR="00A40533" w:rsidRPr="00A879D8">
              <w:rPr>
                <w:rFonts w:ascii="Roobert" w:eastAsia="Roobert" w:hAnsi="Roobert" w:cs="Roobert"/>
                <w:b/>
                <w:bCs/>
                <w:noProof/>
                <w:sz w:val="20"/>
                <w:szCs w:val="20"/>
                <w:u w:val="single"/>
              </w:rPr>
              <w:t>8.</w:t>
            </w:r>
            <w:r w:rsidR="00A40533" w:rsidRPr="00CC66DD">
              <w:rPr>
                <w:rFonts w:ascii="Roobert" w:eastAsia="Times New Roman" w:hAnsi="Roobert" w:cs="Times New Roman"/>
                <w:noProof/>
                <w:lang w:eastAsia="en-GB"/>
              </w:rPr>
              <w:tab/>
            </w:r>
            <w:r w:rsidR="00A40533" w:rsidRPr="00A879D8">
              <w:rPr>
                <w:rFonts w:ascii="Roobert" w:eastAsia="Roobert" w:hAnsi="Roobert" w:cs="Roobert"/>
                <w:b/>
                <w:bCs/>
                <w:noProof/>
                <w:sz w:val="20"/>
                <w:szCs w:val="20"/>
                <w:u w:val="single"/>
              </w:rPr>
              <w:t>Rapportering om utførte tjenester</w:t>
            </w:r>
            <w:r w:rsidR="00A40533" w:rsidRPr="00CC66DD">
              <w:rPr>
                <w:rFonts w:ascii="Roobert" w:hAnsi="Roobert"/>
                <w:b/>
                <w:bCs/>
                <w:noProof/>
                <w:webHidden/>
                <w:sz w:val="20"/>
                <w:szCs w:val="20"/>
              </w:rPr>
              <w:tab/>
            </w:r>
            <w:r w:rsidR="00A40533" w:rsidRPr="00CC66DD">
              <w:rPr>
                <w:rFonts w:ascii="Roobert" w:hAnsi="Roobert"/>
                <w:b/>
                <w:bCs/>
                <w:noProof/>
                <w:webHidden/>
                <w:sz w:val="20"/>
                <w:szCs w:val="20"/>
              </w:rPr>
              <w:fldChar w:fldCharType="begin"/>
            </w:r>
            <w:r w:rsidR="00A40533" w:rsidRPr="00CC66DD">
              <w:rPr>
                <w:rFonts w:ascii="Roobert" w:hAnsi="Roobert"/>
                <w:b/>
                <w:bCs/>
                <w:noProof/>
                <w:webHidden/>
                <w:sz w:val="20"/>
                <w:szCs w:val="20"/>
              </w:rPr>
              <w:instrText xml:space="preserve"> PAGEREF _Toc110506317 \h </w:instrText>
            </w:r>
            <w:r w:rsidR="00A40533" w:rsidRPr="00CC66DD">
              <w:rPr>
                <w:rFonts w:ascii="Roobert" w:hAnsi="Roobert"/>
                <w:b/>
                <w:bCs/>
                <w:noProof/>
                <w:webHidden/>
                <w:sz w:val="20"/>
                <w:szCs w:val="20"/>
              </w:rPr>
            </w:r>
            <w:r w:rsidR="00A40533" w:rsidRPr="00CC66DD">
              <w:rPr>
                <w:rFonts w:ascii="Roobert" w:hAnsi="Roobert"/>
                <w:b/>
                <w:bCs/>
                <w:noProof/>
                <w:webHidden/>
                <w:sz w:val="20"/>
                <w:szCs w:val="20"/>
              </w:rPr>
              <w:fldChar w:fldCharType="separate"/>
            </w:r>
            <w:r w:rsidR="00A40533" w:rsidRPr="00CC66DD">
              <w:rPr>
                <w:rFonts w:ascii="Roobert" w:hAnsi="Roobert"/>
                <w:b/>
                <w:bCs/>
                <w:noProof/>
                <w:webHidden/>
                <w:sz w:val="20"/>
                <w:szCs w:val="20"/>
              </w:rPr>
              <w:t>8</w:t>
            </w:r>
            <w:r w:rsidR="00A40533" w:rsidRPr="00CC66DD">
              <w:rPr>
                <w:rFonts w:ascii="Roobert" w:hAnsi="Roobert"/>
                <w:b/>
                <w:bCs/>
                <w:noProof/>
                <w:webHidden/>
                <w:sz w:val="20"/>
                <w:szCs w:val="20"/>
              </w:rPr>
              <w:fldChar w:fldCharType="end"/>
            </w:r>
          </w:hyperlink>
        </w:p>
        <w:p w14:paraId="1EC1D3C8" w14:textId="77777777" w:rsidR="00A40533" w:rsidRPr="00CC66DD" w:rsidRDefault="00000000" w:rsidP="00A40533">
          <w:pPr>
            <w:tabs>
              <w:tab w:val="left" w:pos="880"/>
              <w:tab w:val="right" w:leader="dot" w:pos="9396"/>
            </w:tabs>
            <w:spacing w:before="120" w:line="276" w:lineRule="auto"/>
            <w:ind w:left="220"/>
            <w:rPr>
              <w:rFonts w:ascii="Roobert" w:eastAsia="Times New Roman" w:hAnsi="Roobert" w:cs="Times New Roman"/>
              <w:noProof/>
              <w:lang w:eastAsia="en-GB"/>
            </w:rPr>
          </w:pPr>
          <w:hyperlink w:anchor="_Toc110506318" w:history="1">
            <w:r w:rsidR="00A40533" w:rsidRPr="00A879D8">
              <w:rPr>
                <w:rFonts w:ascii="Roobert" w:hAnsi="Roobert"/>
                <w:i/>
                <w:iCs/>
                <w:noProof/>
                <w:sz w:val="20"/>
                <w:szCs w:val="20"/>
                <w:u w:val="single"/>
              </w:rPr>
              <w:t>8.1</w:t>
            </w:r>
            <w:r w:rsidR="00A40533" w:rsidRPr="00CC66DD">
              <w:rPr>
                <w:rFonts w:ascii="Roobert" w:eastAsia="Times New Roman" w:hAnsi="Roobert" w:cs="Times New Roman"/>
                <w:noProof/>
                <w:lang w:eastAsia="en-GB"/>
              </w:rPr>
              <w:tab/>
            </w:r>
            <w:r w:rsidR="00A40533" w:rsidRPr="00A879D8">
              <w:rPr>
                <w:rFonts w:ascii="Roobert" w:hAnsi="Roobert"/>
                <w:i/>
                <w:iCs/>
                <w:noProof/>
                <w:sz w:val="20"/>
                <w:szCs w:val="20"/>
                <w:u w:val="single"/>
              </w:rPr>
              <w:t>Førstehåndsomsetning</w:t>
            </w:r>
            <w:r w:rsidR="00A40533" w:rsidRPr="00CC66DD">
              <w:rPr>
                <w:rFonts w:ascii="Roobert" w:hAnsi="Roobert"/>
                <w:i/>
                <w:iCs/>
                <w:noProof/>
                <w:webHidden/>
                <w:sz w:val="20"/>
                <w:szCs w:val="20"/>
              </w:rPr>
              <w:tab/>
            </w:r>
            <w:r w:rsidR="00A40533" w:rsidRPr="00CC66DD">
              <w:rPr>
                <w:rFonts w:ascii="Roobert" w:hAnsi="Roobert"/>
                <w:i/>
                <w:iCs/>
                <w:noProof/>
                <w:webHidden/>
                <w:sz w:val="20"/>
                <w:szCs w:val="20"/>
              </w:rPr>
              <w:fldChar w:fldCharType="begin"/>
            </w:r>
            <w:r w:rsidR="00A40533" w:rsidRPr="00CC66DD">
              <w:rPr>
                <w:rFonts w:ascii="Roobert" w:hAnsi="Roobert"/>
                <w:i/>
                <w:iCs/>
                <w:noProof/>
                <w:webHidden/>
                <w:sz w:val="20"/>
                <w:szCs w:val="20"/>
              </w:rPr>
              <w:instrText xml:space="preserve"> PAGEREF _Toc110506318 \h </w:instrText>
            </w:r>
            <w:r w:rsidR="00A40533" w:rsidRPr="00CC66DD">
              <w:rPr>
                <w:rFonts w:ascii="Roobert" w:hAnsi="Roobert"/>
                <w:i/>
                <w:iCs/>
                <w:noProof/>
                <w:webHidden/>
                <w:sz w:val="20"/>
                <w:szCs w:val="20"/>
              </w:rPr>
            </w:r>
            <w:r w:rsidR="00A40533" w:rsidRPr="00CC66DD">
              <w:rPr>
                <w:rFonts w:ascii="Roobert" w:hAnsi="Roobert"/>
                <w:i/>
                <w:iCs/>
                <w:noProof/>
                <w:webHidden/>
                <w:sz w:val="20"/>
                <w:szCs w:val="20"/>
              </w:rPr>
              <w:fldChar w:fldCharType="separate"/>
            </w:r>
            <w:r w:rsidR="00A40533" w:rsidRPr="00CC66DD">
              <w:rPr>
                <w:rFonts w:ascii="Roobert" w:hAnsi="Roobert"/>
                <w:i/>
                <w:iCs/>
                <w:noProof/>
                <w:webHidden/>
                <w:sz w:val="20"/>
                <w:szCs w:val="20"/>
              </w:rPr>
              <w:t>8</w:t>
            </w:r>
            <w:r w:rsidR="00A40533" w:rsidRPr="00CC66DD">
              <w:rPr>
                <w:rFonts w:ascii="Roobert" w:hAnsi="Roobert"/>
                <w:i/>
                <w:iCs/>
                <w:noProof/>
                <w:webHidden/>
                <w:sz w:val="20"/>
                <w:szCs w:val="20"/>
              </w:rPr>
              <w:fldChar w:fldCharType="end"/>
            </w:r>
          </w:hyperlink>
        </w:p>
        <w:p w14:paraId="0CE6621F" w14:textId="77777777" w:rsidR="00A40533" w:rsidRPr="00CC66DD" w:rsidRDefault="00000000" w:rsidP="00A40533">
          <w:pPr>
            <w:tabs>
              <w:tab w:val="left" w:pos="880"/>
              <w:tab w:val="right" w:leader="dot" w:pos="9396"/>
            </w:tabs>
            <w:spacing w:before="120" w:line="276" w:lineRule="auto"/>
            <w:ind w:left="220"/>
            <w:rPr>
              <w:rFonts w:ascii="Roobert" w:eastAsia="Times New Roman" w:hAnsi="Roobert" w:cs="Times New Roman"/>
              <w:noProof/>
              <w:lang w:eastAsia="en-GB"/>
            </w:rPr>
          </w:pPr>
          <w:hyperlink w:anchor="_Toc110506319" w:history="1">
            <w:r w:rsidR="00A40533" w:rsidRPr="00A879D8">
              <w:rPr>
                <w:rFonts w:ascii="Roobert" w:hAnsi="Roobert"/>
                <w:i/>
                <w:iCs/>
                <w:noProof/>
                <w:sz w:val="20"/>
                <w:szCs w:val="20"/>
                <w:u w:val="single"/>
              </w:rPr>
              <w:t>8.2</w:t>
            </w:r>
            <w:r w:rsidR="00A40533" w:rsidRPr="00CC66DD">
              <w:rPr>
                <w:rFonts w:ascii="Roobert" w:eastAsia="Times New Roman" w:hAnsi="Roobert" w:cs="Times New Roman"/>
                <w:noProof/>
                <w:lang w:eastAsia="en-GB"/>
              </w:rPr>
              <w:tab/>
            </w:r>
            <w:r w:rsidR="00A40533" w:rsidRPr="00A879D8">
              <w:rPr>
                <w:rFonts w:ascii="Roobert" w:hAnsi="Roobert"/>
                <w:i/>
                <w:iCs/>
                <w:noProof/>
                <w:sz w:val="20"/>
                <w:szCs w:val="20"/>
                <w:u w:val="single"/>
              </w:rPr>
              <w:t>Annenhåndsomsetning</w:t>
            </w:r>
            <w:r w:rsidR="00A40533" w:rsidRPr="00CC66DD">
              <w:rPr>
                <w:rFonts w:ascii="Roobert" w:hAnsi="Roobert"/>
                <w:i/>
                <w:iCs/>
                <w:noProof/>
                <w:webHidden/>
                <w:sz w:val="20"/>
                <w:szCs w:val="20"/>
              </w:rPr>
              <w:tab/>
            </w:r>
            <w:r w:rsidR="00A40533" w:rsidRPr="00CC66DD">
              <w:rPr>
                <w:rFonts w:ascii="Roobert" w:hAnsi="Roobert"/>
                <w:i/>
                <w:iCs/>
                <w:noProof/>
                <w:webHidden/>
                <w:sz w:val="20"/>
                <w:szCs w:val="20"/>
              </w:rPr>
              <w:fldChar w:fldCharType="begin"/>
            </w:r>
            <w:r w:rsidR="00A40533" w:rsidRPr="00CC66DD">
              <w:rPr>
                <w:rFonts w:ascii="Roobert" w:hAnsi="Roobert"/>
                <w:i/>
                <w:iCs/>
                <w:noProof/>
                <w:webHidden/>
                <w:sz w:val="20"/>
                <w:szCs w:val="20"/>
              </w:rPr>
              <w:instrText xml:space="preserve"> PAGEREF _Toc110506319 \h </w:instrText>
            </w:r>
            <w:r w:rsidR="00A40533" w:rsidRPr="00CC66DD">
              <w:rPr>
                <w:rFonts w:ascii="Roobert" w:hAnsi="Roobert"/>
                <w:i/>
                <w:iCs/>
                <w:noProof/>
                <w:webHidden/>
                <w:sz w:val="20"/>
                <w:szCs w:val="20"/>
              </w:rPr>
            </w:r>
            <w:r w:rsidR="00A40533" w:rsidRPr="00CC66DD">
              <w:rPr>
                <w:rFonts w:ascii="Roobert" w:hAnsi="Roobert"/>
                <w:i/>
                <w:iCs/>
                <w:noProof/>
                <w:webHidden/>
                <w:sz w:val="20"/>
                <w:szCs w:val="20"/>
              </w:rPr>
              <w:fldChar w:fldCharType="separate"/>
            </w:r>
            <w:r w:rsidR="00A40533" w:rsidRPr="00CC66DD">
              <w:rPr>
                <w:rFonts w:ascii="Roobert" w:hAnsi="Roobert"/>
                <w:i/>
                <w:iCs/>
                <w:noProof/>
                <w:webHidden/>
                <w:sz w:val="20"/>
                <w:szCs w:val="20"/>
              </w:rPr>
              <w:t>8</w:t>
            </w:r>
            <w:r w:rsidR="00A40533" w:rsidRPr="00CC66DD">
              <w:rPr>
                <w:rFonts w:ascii="Roobert" w:hAnsi="Roobert"/>
                <w:i/>
                <w:iCs/>
                <w:noProof/>
                <w:webHidden/>
                <w:sz w:val="20"/>
                <w:szCs w:val="20"/>
              </w:rPr>
              <w:fldChar w:fldCharType="end"/>
            </w:r>
          </w:hyperlink>
        </w:p>
        <w:p w14:paraId="7D4EF728" w14:textId="77777777" w:rsidR="00A40533" w:rsidRPr="00CC66DD" w:rsidRDefault="00000000" w:rsidP="00A40533">
          <w:pPr>
            <w:tabs>
              <w:tab w:val="left" w:pos="440"/>
              <w:tab w:val="right" w:leader="dot" w:pos="9736"/>
            </w:tabs>
            <w:spacing w:before="240" w:after="120" w:line="276" w:lineRule="auto"/>
            <w:rPr>
              <w:rFonts w:ascii="Roobert" w:eastAsia="Times New Roman" w:hAnsi="Roobert" w:cs="Times New Roman"/>
              <w:noProof/>
              <w:lang w:eastAsia="en-GB"/>
            </w:rPr>
          </w:pPr>
          <w:hyperlink w:anchor="_Toc110506320" w:history="1">
            <w:r w:rsidR="00A40533" w:rsidRPr="00A879D8">
              <w:rPr>
                <w:rFonts w:ascii="Roobert" w:eastAsia="Roobert" w:hAnsi="Roobert" w:cs="Roobert"/>
                <w:b/>
                <w:bCs/>
                <w:noProof/>
                <w:sz w:val="20"/>
                <w:szCs w:val="20"/>
                <w:u w:val="single"/>
              </w:rPr>
              <w:t>9.</w:t>
            </w:r>
            <w:r w:rsidR="00A40533" w:rsidRPr="00CC66DD">
              <w:rPr>
                <w:rFonts w:ascii="Roobert" w:eastAsia="Times New Roman" w:hAnsi="Roobert" w:cs="Times New Roman"/>
                <w:noProof/>
                <w:lang w:eastAsia="en-GB"/>
              </w:rPr>
              <w:tab/>
            </w:r>
            <w:r w:rsidR="00A40533" w:rsidRPr="00A879D8">
              <w:rPr>
                <w:rFonts w:ascii="Roobert" w:eastAsia="Roobert" w:hAnsi="Roobert" w:cs="Roobert"/>
                <w:b/>
                <w:bCs/>
                <w:noProof/>
                <w:sz w:val="20"/>
                <w:szCs w:val="20"/>
                <w:u w:val="single"/>
              </w:rPr>
              <w:t>Reklamasjon</w:t>
            </w:r>
            <w:r w:rsidR="00A40533" w:rsidRPr="00CC66DD">
              <w:rPr>
                <w:rFonts w:ascii="Roobert" w:hAnsi="Roobert"/>
                <w:b/>
                <w:bCs/>
                <w:noProof/>
                <w:webHidden/>
                <w:sz w:val="20"/>
                <w:szCs w:val="20"/>
              </w:rPr>
              <w:tab/>
            </w:r>
            <w:r w:rsidR="00A40533" w:rsidRPr="00CC66DD">
              <w:rPr>
                <w:rFonts w:ascii="Roobert" w:hAnsi="Roobert"/>
                <w:b/>
                <w:bCs/>
                <w:noProof/>
                <w:webHidden/>
                <w:sz w:val="20"/>
                <w:szCs w:val="20"/>
              </w:rPr>
              <w:fldChar w:fldCharType="begin"/>
            </w:r>
            <w:r w:rsidR="00A40533" w:rsidRPr="00CC66DD">
              <w:rPr>
                <w:rFonts w:ascii="Roobert" w:hAnsi="Roobert"/>
                <w:b/>
                <w:bCs/>
                <w:noProof/>
                <w:webHidden/>
                <w:sz w:val="20"/>
                <w:szCs w:val="20"/>
              </w:rPr>
              <w:instrText xml:space="preserve"> PAGEREF _Toc110506320 \h </w:instrText>
            </w:r>
            <w:r w:rsidR="00A40533" w:rsidRPr="00CC66DD">
              <w:rPr>
                <w:rFonts w:ascii="Roobert" w:hAnsi="Roobert"/>
                <w:b/>
                <w:bCs/>
                <w:noProof/>
                <w:webHidden/>
                <w:sz w:val="20"/>
                <w:szCs w:val="20"/>
              </w:rPr>
            </w:r>
            <w:r w:rsidR="00A40533" w:rsidRPr="00CC66DD">
              <w:rPr>
                <w:rFonts w:ascii="Roobert" w:hAnsi="Roobert"/>
                <w:b/>
                <w:bCs/>
                <w:noProof/>
                <w:webHidden/>
                <w:sz w:val="20"/>
                <w:szCs w:val="20"/>
              </w:rPr>
              <w:fldChar w:fldCharType="separate"/>
            </w:r>
            <w:r w:rsidR="00A40533" w:rsidRPr="00CC66DD">
              <w:rPr>
                <w:rFonts w:ascii="Roobert" w:hAnsi="Roobert"/>
                <w:b/>
                <w:bCs/>
                <w:noProof/>
                <w:webHidden/>
                <w:sz w:val="20"/>
                <w:szCs w:val="20"/>
              </w:rPr>
              <w:t>8</w:t>
            </w:r>
            <w:r w:rsidR="00A40533" w:rsidRPr="00CC66DD">
              <w:rPr>
                <w:rFonts w:ascii="Roobert" w:hAnsi="Roobert"/>
                <w:b/>
                <w:bCs/>
                <w:noProof/>
                <w:webHidden/>
                <w:sz w:val="20"/>
                <w:szCs w:val="20"/>
              </w:rPr>
              <w:fldChar w:fldCharType="end"/>
            </w:r>
          </w:hyperlink>
        </w:p>
        <w:p w14:paraId="596CA6B3" w14:textId="77777777" w:rsidR="00A40533" w:rsidRPr="00CC66DD" w:rsidRDefault="00000000" w:rsidP="00A40533">
          <w:pPr>
            <w:tabs>
              <w:tab w:val="left" w:pos="880"/>
              <w:tab w:val="right" w:leader="dot" w:pos="9396"/>
            </w:tabs>
            <w:spacing w:before="120" w:line="276" w:lineRule="auto"/>
            <w:ind w:left="220"/>
            <w:rPr>
              <w:rFonts w:ascii="Roobert" w:eastAsia="Times New Roman" w:hAnsi="Roobert" w:cs="Times New Roman"/>
              <w:noProof/>
              <w:lang w:eastAsia="en-GB"/>
            </w:rPr>
          </w:pPr>
          <w:hyperlink w:anchor="_Toc110506321" w:history="1">
            <w:r w:rsidR="00A40533" w:rsidRPr="00A879D8">
              <w:rPr>
                <w:rFonts w:ascii="Roobert" w:hAnsi="Roobert"/>
                <w:i/>
                <w:iCs/>
                <w:noProof/>
                <w:sz w:val="20"/>
                <w:szCs w:val="20"/>
                <w:u w:val="single"/>
              </w:rPr>
              <w:t>9.1</w:t>
            </w:r>
            <w:r w:rsidR="00A40533" w:rsidRPr="00CC66DD">
              <w:rPr>
                <w:rFonts w:ascii="Roobert" w:eastAsia="Times New Roman" w:hAnsi="Roobert" w:cs="Times New Roman"/>
                <w:noProof/>
                <w:lang w:eastAsia="en-GB"/>
              </w:rPr>
              <w:tab/>
            </w:r>
            <w:r w:rsidR="00A40533" w:rsidRPr="00A879D8">
              <w:rPr>
                <w:rFonts w:ascii="Roobert" w:hAnsi="Roobert"/>
                <w:i/>
                <w:iCs/>
                <w:noProof/>
                <w:sz w:val="20"/>
                <w:szCs w:val="20"/>
                <w:u w:val="single"/>
              </w:rPr>
              <w:t>Førstehåndsomsetning</w:t>
            </w:r>
            <w:r w:rsidR="00A40533" w:rsidRPr="00CC66DD">
              <w:rPr>
                <w:rFonts w:ascii="Roobert" w:hAnsi="Roobert"/>
                <w:i/>
                <w:iCs/>
                <w:noProof/>
                <w:webHidden/>
                <w:sz w:val="20"/>
                <w:szCs w:val="20"/>
              </w:rPr>
              <w:tab/>
            </w:r>
            <w:r w:rsidR="00A40533" w:rsidRPr="00CC66DD">
              <w:rPr>
                <w:rFonts w:ascii="Roobert" w:hAnsi="Roobert"/>
                <w:i/>
                <w:iCs/>
                <w:noProof/>
                <w:webHidden/>
                <w:sz w:val="20"/>
                <w:szCs w:val="20"/>
              </w:rPr>
              <w:fldChar w:fldCharType="begin"/>
            </w:r>
            <w:r w:rsidR="00A40533" w:rsidRPr="00CC66DD">
              <w:rPr>
                <w:rFonts w:ascii="Roobert" w:hAnsi="Roobert"/>
                <w:i/>
                <w:iCs/>
                <w:noProof/>
                <w:webHidden/>
                <w:sz w:val="20"/>
                <w:szCs w:val="20"/>
              </w:rPr>
              <w:instrText xml:space="preserve"> PAGEREF _Toc110506321 \h </w:instrText>
            </w:r>
            <w:r w:rsidR="00A40533" w:rsidRPr="00CC66DD">
              <w:rPr>
                <w:rFonts w:ascii="Roobert" w:hAnsi="Roobert"/>
                <w:i/>
                <w:iCs/>
                <w:noProof/>
                <w:webHidden/>
                <w:sz w:val="20"/>
                <w:szCs w:val="20"/>
              </w:rPr>
            </w:r>
            <w:r w:rsidR="00A40533" w:rsidRPr="00CC66DD">
              <w:rPr>
                <w:rFonts w:ascii="Roobert" w:hAnsi="Roobert"/>
                <w:i/>
                <w:iCs/>
                <w:noProof/>
                <w:webHidden/>
                <w:sz w:val="20"/>
                <w:szCs w:val="20"/>
              </w:rPr>
              <w:fldChar w:fldCharType="separate"/>
            </w:r>
            <w:r w:rsidR="00A40533" w:rsidRPr="00CC66DD">
              <w:rPr>
                <w:rFonts w:ascii="Roobert" w:hAnsi="Roobert"/>
                <w:i/>
                <w:iCs/>
                <w:noProof/>
                <w:webHidden/>
                <w:sz w:val="20"/>
                <w:szCs w:val="20"/>
              </w:rPr>
              <w:t>8</w:t>
            </w:r>
            <w:r w:rsidR="00A40533" w:rsidRPr="00CC66DD">
              <w:rPr>
                <w:rFonts w:ascii="Roobert" w:hAnsi="Roobert"/>
                <w:i/>
                <w:iCs/>
                <w:noProof/>
                <w:webHidden/>
                <w:sz w:val="20"/>
                <w:szCs w:val="20"/>
              </w:rPr>
              <w:fldChar w:fldCharType="end"/>
            </w:r>
          </w:hyperlink>
        </w:p>
        <w:p w14:paraId="384413E5" w14:textId="77777777" w:rsidR="00A40533" w:rsidRPr="00CC66DD" w:rsidRDefault="00000000" w:rsidP="00A40533">
          <w:pPr>
            <w:tabs>
              <w:tab w:val="left" w:pos="880"/>
              <w:tab w:val="right" w:leader="dot" w:pos="9396"/>
            </w:tabs>
            <w:spacing w:before="120" w:line="276" w:lineRule="auto"/>
            <w:ind w:left="220"/>
            <w:rPr>
              <w:rFonts w:ascii="Roobert" w:eastAsia="Times New Roman" w:hAnsi="Roobert" w:cs="Times New Roman"/>
              <w:noProof/>
              <w:lang w:eastAsia="en-GB"/>
            </w:rPr>
          </w:pPr>
          <w:hyperlink w:anchor="_Toc110506322" w:history="1">
            <w:r w:rsidR="00A40533" w:rsidRPr="00A879D8">
              <w:rPr>
                <w:rFonts w:ascii="Roobert" w:hAnsi="Roobert"/>
                <w:i/>
                <w:iCs/>
                <w:noProof/>
                <w:sz w:val="20"/>
                <w:szCs w:val="20"/>
                <w:u w:val="single"/>
              </w:rPr>
              <w:t>9.2</w:t>
            </w:r>
            <w:r w:rsidR="00A40533" w:rsidRPr="00CC66DD">
              <w:rPr>
                <w:rFonts w:ascii="Roobert" w:eastAsia="Times New Roman" w:hAnsi="Roobert" w:cs="Times New Roman"/>
                <w:noProof/>
                <w:lang w:eastAsia="en-GB"/>
              </w:rPr>
              <w:tab/>
            </w:r>
            <w:r w:rsidR="00A40533" w:rsidRPr="00A879D8">
              <w:rPr>
                <w:rFonts w:ascii="Roobert" w:hAnsi="Roobert"/>
                <w:i/>
                <w:iCs/>
                <w:noProof/>
                <w:sz w:val="20"/>
                <w:szCs w:val="20"/>
                <w:u w:val="single"/>
              </w:rPr>
              <w:t>Annenhåndsomsetning</w:t>
            </w:r>
            <w:r w:rsidR="00A40533" w:rsidRPr="00CC66DD">
              <w:rPr>
                <w:rFonts w:ascii="Roobert" w:hAnsi="Roobert"/>
                <w:i/>
                <w:iCs/>
                <w:noProof/>
                <w:webHidden/>
                <w:sz w:val="20"/>
                <w:szCs w:val="20"/>
              </w:rPr>
              <w:tab/>
            </w:r>
            <w:r w:rsidR="00A40533" w:rsidRPr="00CC66DD">
              <w:rPr>
                <w:rFonts w:ascii="Roobert" w:hAnsi="Roobert"/>
                <w:i/>
                <w:iCs/>
                <w:noProof/>
                <w:webHidden/>
                <w:sz w:val="20"/>
                <w:szCs w:val="20"/>
              </w:rPr>
              <w:fldChar w:fldCharType="begin"/>
            </w:r>
            <w:r w:rsidR="00A40533" w:rsidRPr="00CC66DD">
              <w:rPr>
                <w:rFonts w:ascii="Roobert" w:hAnsi="Roobert"/>
                <w:i/>
                <w:iCs/>
                <w:noProof/>
                <w:webHidden/>
                <w:sz w:val="20"/>
                <w:szCs w:val="20"/>
              </w:rPr>
              <w:instrText xml:space="preserve"> PAGEREF _Toc110506322 \h </w:instrText>
            </w:r>
            <w:r w:rsidR="00A40533" w:rsidRPr="00CC66DD">
              <w:rPr>
                <w:rFonts w:ascii="Roobert" w:hAnsi="Roobert"/>
                <w:i/>
                <w:iCs/>
                <w:noProof/>
                <w:webHidden/>
                <w:sz w:val="20"/>
                <w:szCs w:val="20"/>
              </w:rPr>
            </w:r>
            <w:r w:rsidR="00A40533" w:rsidRPr="00CC66DD">
              <w:rPr>
                <w:rFonts w:ascii="Roobert" w:hAnsi="Roobert"/>
                <w:i/>
                <w:iCs/>
                <w:noProof/>
                <w:webHidden/>
                <w:sz w:val="20"/>
                <w:szCs w:val="20"/>
              </w:rPr>
              <w:fldChar w:fldCharType="separate"/>
            </w:r>
            <w:r w:rsidR="00A40533" w:rsidRPr="00CC66DD">
              <w:rPr>
                <w:rFonts w:ascii="Roobert" w:hAnsi="Roobert"/>
                <w:i/>
                <w:iCs/>
                <w:noProof/>
                <w:webHidden/>
                <w:sz w:val="20"/>
                <w:szCs w:val="20"/>
              </w:rPr>
              <w:t>9</w:t>
            </w:r>
            <w:r w:rsidR="00A40533" w:rsidRPr="00CC66DD">
              <w:rPr>
                <w:rFonts w:ascii="Roobert" w:hAnsi="Roobert"/>
                <w:i/>
                <w:iCs/>
                <w:noProof/>
                <w:webHidden/>
                <w:sz w:val="20"/>
                <w:szCs w:val="20"/>
              </w:rPr>
              <w:fldChar w:fldCharType="end"/>
            </w:r>
          </w:hyperlink>
        </w:p>
        <w:p w14:paraId="26BBFD21" w14:textId="77777777" w:rsidR="00A40533" w:rsidRPr="00CC66DD" w:rsidRDefault="00000000" w:rsidP="00A40533">
          <w:pPr>
            <w:tabs>
              <w:tab w:val="left" w:pos="660"/>
              <w:tab w:val="right" w:leader="dot" w:pos="9736"/>
            </w:tabs>
            <w:spacing w:before="240" w:after="120" w:line="276" w:lineRule="auto"/>
            <w:rPr>
              <w:rFonts w:ascii="Roobert" w:eastAsia="Times New Roman" w:hAnsi="Roobert" w:cs="Times New Roman"/>
              <w:noProof/>
              <w:lang w:eastAsia="en-GB"/>
            </w:rPr>
          </w:pPr>
          <w:hyperlink w:anchor="_Toc110506323" w:history="1">
            <w:r w:rsidR="00A40533" w:rsidRPr="00A879D8">
              <w:rPr>
                <w:rFonts w:ascii="Roobert" w:eastAsia="Roobert" w:hAnsi="Roobert" w:cs="Roobert"/>
                <w:b/>
                <w:bCs/>
                <w:noProof/>
                <w:sz w:val="20"/>
                <w:szCs w:val="20"/>
                <w:u w:val="single"/>
              </w:rPr>
              <w:t>10.</w:t>
            </w:r>
            <w:r w:rsidR="00A40533" w:rsidRPr="00CC66DD">
              <w:rPr>
                <w:rFonts w:ascii="Roobert" w:eastAsia="Times New Roman" w:hAnsi="Roobert" w:cs="Times New Roman"/>
                <w:noProof/>
                <w:lang w:eastAsia="en-GB"/>
              </w:rPr>
              <w:tab/>
            </w:r>
            <w:r w:rsidR="00A40533" w:rsidRPr="00A879D8">
              <w:rPr>
                <w:rFonts w:ascii="Roobert" w:eastAsia="Roobert" w:hAnsi="Roobert" w:cs="Roobert"/>
                <w:b/>
                <w:bCs/>
                <w:noProof/>
                <w:sz w:val="20"/>
                <w:szCs w:val="20"/>
                <w:u w:val="single"/>
              </w:rPr>
              <w:t>Angrerett</w:t>
            </w:r>
            <w:r w:rsidR="00A40533" w:rsidRPr="00CC66DD">
              <w:rPr>
                <w:rFonts w:ascii="Roobert" w:hAnsi="Roobert"/>
                <w:b/>
                <w:bCs/>
                <w:noProof/>
                <w:webHidden/>
                <w:sz w:val="20"/>
                <w:szCs w:val="20"/>
              </w:rPr>
              <w:tab/>
            </w:r>
            <w:r w:rsidR="00A40533" w:rsidRPr="00CC66DD">
              <w:rPr>
                <w:rFonts w:ascii="Roobert" w:hAnsi="Roobert"/>
                <w:b/>
                <w:bCs/>
                <w:noProof/>
                <w:webHidden/>
                <w:sz w:val="20"/>
                <w:szCs w:val="20"/>
              </w:rPr>
              <w:fldChar w:fldCharType="begin"/>
            </w:r>
            <w:r w:rsidR="00A40533" w:rsidRPr="00CC66DD">
              <w:rPr>
                <w:rFonts w:ascii="Roobert" w:hAnsi="Roobert"/>
                <w:b/>
                <w:bCs/>
                <w:noProof/>
                <w:webHidden/>
                <w:sz w:val="20"/>
                <w:szCs w:val="20"/>
              </w:rPr>
              <w:instrText xml:space="preserve"> PAGEREF _Toc110506323 \h </w:instrText>
            </w:r>
            <w:r w:rsidR="00A40533" w:rsidRPr="00CC66DD">
              <w:rPr>
                <w:rFonts w:ascii="Roobert" w:hAnsi="Roobert"/>
                <w:b/>
                <w:bCs/>
                <w:noProof/>
                <w:webHidden/>
                <w:sz w:val="20"/>
                <w:szCs w:val="20"/>
              </w:rPr>
            </w:r>
            <w:r w:rsidR="00A40533" w:rsidRPr="00CC66DD">
              <w:rPr>
                <w:rFonts w:ascii="Roobert" w:hAnsi="Roobert"/>
                <w:b/>
                <w:bCs/>
                <w:noProof/>
                <w:webHidden/>
                <w:sz w:val="20"/>
                <w:szCs w:val="20"/>
              </w:rPr>
              <w:fldChar w:fldCharType="separate"/>
            </w:r>
            <w:r w:rsidR="00A40533" w:rsidRPr="00CC66DD">
              <w:rPr>
                <w:rFonts w:ascii="Roobert" w:hAnsi="Roobert"/>
                <w:b/>
                <w:bCs/>
                <w:noProof/>
                <w:webHidden/>
                <w:sz w:val="20"/>
                <w:szCs w:val="20"/>
              </w:rPr>
              <w:t>9</w:t>
            </w:r>
            <w:r w:rsidR="00A40533" w:rsidRPr="00CC66DD">
              <w:rPr>
                <w:rFonts w:ascii="Roobert" w:hAnsi="Roobert"/>
                <w:b/>
                <w:bCs/>
                <w:noProof/>
                <w:webHidden/>
                <w:sz w:val="20"/>
                <w:szCs w:val="20"/>
              </w:rPr>
              <w:fldChar w:fldCharType="end"/>
            </w:r>
          </w:hyperlink>
        </w:p>
        <w:p w14:paraId="14EA92AA" w14:textId="77777777" w:rsidR="00A40533" w:rsidRPr="00CC66DD" w:rsidRDefault="00000000" w:rsidP="00A40533">
          <w:pPr>
            <w:tabs>
              <w:tab w:val="left" w:pos="440"/>
              <w:tab w:val="right" w:leader="dot" w:pos="9736"/>
            </w:tabs>
            <w:spacing w:before="240" w:after="120" w:line="276" w:lineRule="auto"/>
            <w:rPr>
              <w:rFonts w:ascii="Roobert" w:eastAsia="Times New Roman" w:hAnsi="Roobert" w:cs="Times New Roman"/>
              <w:noProof/>
              <w:lang w:eastAsia="en-GB"/>
            </w:rPr>
          </w:pPr>
          <w:hyperlink w:anchor="_Toc110506324" w:history="1">
            <w:r w:rsidR="00A40533" w:rsidRPr="00A879D8">
              <w:rPr>
                <w:rFonts w:ascii="Roobert" w:eastAsia="Roobert" w:hAnsi="Roobert" w:cs="Roobert"/>
                <w:b/>
                <w:bCs/>
                <w:noProof/>
                <w:sz w:val="20"/>
                <w:szCs w:val="20"/>
                <w:u w:val="single"/>
              </w:rPr>
              <w:t>11.</w:t>
            </w:r>
            <w:r w:rsidR="00A40533" w:rsidRPr="00CC66DD">
              <w:rPr>
                <w:rFonts w:ascii="Roobert" w:eastAsia="Times New Roman" w:hAnsi="Roobert" w:cs="Times New Roman"/>
                <w:noProof/>
                <w:lang w:eastAsia="en-GB"/>
              </w:rPr>
              <w:tab/>
            </w:r>
            <w:r w:rsidR="00A40533" w:rsidRPr="00A879D8">
              <w:rPr>
                <w:rFonts w:ascii="Roobert" w:eastAsia="Roobert" w:hAnsi="Roobert" w:cs="Roobert"/>
                <w:b/>
                <w:bCs/>
                <w:noProof/>
                <w:sz w:val="20"/>
                <w:szCs w:val="20"/>
                <w:u w:val="single"/>
              </w:rPr>
              <w:t>Mislighold</w:t>
            </w:r>
            <w:r w:rsidR="00A40533" w:rsidRPr="00CC66DD">
              <w:rPr>
                <w:rFonts w:ascii="Roobert" w:hAnsi="Roobert"/>
                <w:b/>
                <w:bCs/>
                <w:noProof/>
                <w:webHidden/>
                <w:sz w:val="20"/>
                <w:szCs w:val="20"/>
              </w:rPr>
              <w:tab/>
            </w:r>
            <w:r w:rsidR="00A40533" w:rsidRPr="00CC66DD">
              <w:rPr>
                <w:rFonts w:ascii="Roobert" w:hAnsi="Roobert"/>
                <w:b/>
                <w:bCs/>
                <w:noProof/>
                <w:webHidden/>
                <w:sz w:val="20"/>
                <w:szCs w:val="20"/>
              </w:rPr>
              <w:fldChar w:fldCharType="begin"/>
            </w:r>
            <w:r w:rsidR="00A40533" w:rsidRPr="00CC66DD">
              <w:rPr>
                <w:rFonts w:ascii="Roobert" w:hAnsi="Roobert"/>
                <w:b/>
                <w:bCs/>
                <w:noProof/>
                <w:webHidden/>
                <w:sz w:val="20"/>
                <w:szCs w:val="20"/>
              </w:rPr>
              <w:instrText xml:space="preserve"> PAGEREF _Toc110506324 \h </w:instrText>
            </w:r>
            <w:r w:rsidR="00A40533" w:rsidRPr="00CC66DD">
              <w:rPr>
                <w:rFonts w:ascii="Roobert" w:hAnsi="Roobert"/>
                <w:b/>
                <w:bCs/>
                <w:noProof/>
                <w:webHidden/>
                <w:sz w:val="20"/>
                <w:szCs w:val="20"/>
              </w:rPr>
            </w:r>
            <w:r w:rsidR="00A40533" w:rsidRPr="00CC66DD">
              <w:rPr>
                <w:rFonts w:ascii="Roobert" w:hAnsi="Roobert"/>
                <w:b/>
                <w:bCs/>
                <w:noProof/>
                <w:webHidden/>
                <w:sz w:val="20"/>
                <w:szCs w:val="20"/>
              </w:rPr>
              <w:fldChar w:fldCharType="separate"/>
            </w:r>
            <w:r w:rsidR="00A40533" w:rsidRPr="00CC66DD">
              <w:rPr>
                <w:rFonts w:ascii="Roobert" w:hAnsi="Roobert"/>
                <w:b/>
                <w:bCs/>
                <w:noProof/>
                <w:webHidden/>
                <w:sz w:val="20"/>
                <w:szCs w:val="20"/>
              </w:rPr>
              <w:t>9</w:t>
            </w:r>
            <w:r w:rsidR="00A40533" w:rsidRPr="00CC66DD">
              <w:rPr>
                <w:rFonts w:ascii="Roobert" w:hAnsi="Roobert"/>
                <w:b/>
                <w:bCs/>
                <w:noProof/>
                <w:webHidden/>
                <w:sz w:val="20"/>
                <w:szCs w:val="20"/>
              </w:rPr>
              <w:fldChar w:fldCharType="end"/>
            </w:r>
          </w:hyperlink>
        </w:p>
        <w:p w14:paraId="060935AA" w14:textId="77777777" w:rsidR="00A40533" w:rsidRPr="00CC66DD" w:rsidRDefault="00000000" w:rsidP="00A40533">
          <w:pPr>
            <w:tabs>
              <w:tab w:val="left" w:pos="660"/>
              <w:tab w:val="right" w:leader="dot" w:pos="9736"/>
            </w:tabs>
            <w:spacing w:before="240" w:after="120" w:line="276" w:lineRule="auto"/>
            <w:rPr>
              <w:rFonts w:ascii="Roobert" w:eastAsia="Times New Roman" w:hAnsi="Roobert" w:cs="Times New Roman"/>
              <w:noProof/>
              <w:lang w:eastAsia="en-GB"/>
            </w:rPr>
          </w:pPr>
          <w:hyperlink w:anchor="_Toc110506325" w:history="1">
            <w:r w:rsidR="00A40533" w:rsidRPr="00A879D8">
              <w:rPr>
                <w:rFonts w:ascii="Roobert" w:eastAsia="Roobert" w:hAnsi="Roobert" w:cs="Roobert"/>
                <w:b/>
                <w:bCs/>
                <w:noProof/>
                <w:sz w:val="20"/>
                <w:szCs w:val="20"/>
                <w:u w:val="single"/>
              </w:rPr>
              <w:t>12.</w:t>
            </w:r>
            <w:r w:rsidR="00A40533" w:rsidRPr="00CC66DD">
              <w:rPr>
                <w:rFonts w:ascii="Roobert" w:eastAsia="Times New Roman" w:hAnsi="Roobert" w:cs="Times New Roman"/>
                <w:noProof/>
                <w:lang w:eastAsia="en-GB"/>
              </w:rPr>
              <w:tab/>
            </w:r>
            <w:r w:rsidR="00A40533" w:rsidRPr="00A879D8">
              <w:rPr>
                <w:rFonts w:ascii="Roobert" w:eastAsia="Roobert" w:hAnsi="Roobert" w:cs="Roobert"/>
                <w:b/>
                <w:bCs/>
                <w:noProof/>
                <w:sz w:val="20"/>
                <w:szCs w:val="20"/>
                <w:u w:val="single"/>
              </w:rPr>
              <w:t>Renter ved mislighold</w:t>
            </w:r>
            <w:r w:rsidR="00A40533" w:rsidRPr="00CC66DD">
              <w:rPr>
                <w:rFonts w:ascii="Roobert" w:hAnsi="Roobert"/>
                <w:b/>
                <w:bCs/>
                <w:noProof/>
                <w:webHidden/>
                <w:sz w:val="20"/>
                <w:szCs w:val="20"/>
              </w:rPr>
              <w:tab/>
            </w:r>
            <w:r w:rsidR="00A40533" w:rsidRPr="00CC66DD">
              <w:rPr>
                <w:rFonts w:ascii="Roobert" w:hAnsi="Roobert"/>
                <w:b/>
                <w:bCs/>
                <w:noProof/>
                <w:webHidden/>
                <w:sz w:val="20"/>
                <w:szCs w:val="20"/>
              </w:rPr>
              <w:fldChar w:fldCharType="begin"/>
            </w:r>
            <w:r w:rsidR="00A40533" w:rsidRPr="00CC66DD">
              <w:rPr>
                <w:rFonts w:ascii="Roobert" w:hAnsi="Roobert"/>
                <w:b/>
                <w:bCs/>
                <w:noProof/>
                <w:webHidden/>
                <w:sz w:val="20"/>
                <w:szCs w:val="20"/>
              </w:rPr>
              <w:instrText xml:space="preserve"> PAGEREF _Toc110506325 \h </w:instrText>
            </w:r>
            <w:r w:rsidR="00A40533" w:rsidRPr="00CC66DD">
              <w:rPr>
                <w:rFonts w:ascii="Roobert" w:hAnsi="Roobert"/>
                <w:b/>
                <w:bCs/>
                <w:noProof/>
                <w:webHidden/>
                <w:sz w:val="20"/>
                <w:szCs w:val="20"/>
              </w:rPr>
            </w:r>
            <w:r w:rsidR="00A40533" w:rsidRPr="00CC66DD">
              <w:rPr>
                <w:rFonts w:ascii="Roobert" w:hAnsi="Roobert"/>
                <w:b/>
                <w:bCs/>
                <w:noProof/>
                <w:webHidden/>
                <w:sz w:val="20"/>
                <w:szCs w:val="20"/>
              </w:rPr>
              <w:fldChar w:fldCharType="separate"/>
            </w:r>
            <w:r w:rsidR="00A40533" w:rsidRPr="00CC66DD">
              <w:rPr>
                <w:rFonts w:ascii="Roobert" w:hAnsi="Roobert"/>
                <w:b/>
                <w:bCs/>
                <w:noProof/>
                <w:webHidden/>
                <w:sz w:val="20"/>
                <w:szCs w:val="20"/>
              </w:rPr>
              <w:t>10</w:t>
            </w:r>
            <w:r w:rsidR="00A40533" w:rsidRPr="00CC66DD">
              <w:rPr>
                <w:rFonts w:ascii="Roobert" w:hAnsi="Roobert"/>
                <w:b/>
                <w:bCs/>
                <w:noProof/>
                <w:webHidden/>
                <w:sz w:val="20"/>
                <w:szCs w:val="20"/>
              </w:rPr>
              <w:fldChar w:fldCharType="end"/>
            </w:r>
          </w:hyperlink>
        </w:p>
        <w:p w14:paraId="2A5C6D30" w14:textId="77777777" w:rsidR="00A40533" w:rsidRPr="00CC66DD" w:rsidRDefault="00000000" w:rsidP="00A40533">
          <w:pPr>
            <w:tabs>
              <w:tab w:val="left" w:pos="660"/>
              <w:tab w:val="right" w:leader="dot" w:pos="9736"/>
            </w:tabs>
            <w:spacing w:before="240" w:after="120" w:line="276" w:lineRule="auto"/>
            <w:rPr>
              <w:rFonts w:ascii="Roobert" w:eastAsia="Times New Roman" w:hAnsi="Roobert" w:cs="Times New Roman"/>
              <w:noProof/>
              <w:lang w:eastAsia="en-GB"/>
            </w:rPr>
          </w:pPr>
          <w:hyperlink w:anchor="_Toc110506326" w:history="1">
            <w:r w:rsidR="00A40533" w:rsidRPr="00A879D8">
              <w:rPr>
                <w:rFonts w:ascii="Roobert" w:eastAsia="Roobert" w:hAnsi="Roobert" w:cs="Roobert"/>
                <w:b/>
                <w:bCs/>
                <w:noProof/>
                <w:sz w:val="20"/>
                <w:szCs w:val="20"/>
                <w:u w:val="single"/>
              </w:rPr>
              <w:t>13.</w:t>
            </w:r>
            <w:r w:rsidR="00A40533" w:rsidRPr="00CC66DD">
              <w:rPr>
                <w:rFonts w:ascii="Roobert" w:eastAsia="Times New Roman" w:hAnsi="Roobert" w:cs="Times New Roman"/>
                <w:noProof/>
                <w:lang w:eastAsia="en-GB"/>
              </w:rPr>
              <w:tab/>
            </w:r>
            <w:r w:rsidR="00A40533" w:rsidRPr="00A879D8">
              <w:rPr>
                <w:rFonts w:ascii="Roobert" w:eastAsia="Roobert" w:hAnsi="Roobert" w:cs="Roobert"/>
                <w:b/>
                <w:bCs/>
                <w:noProof/>
                <w:sz w:val="20"/>
                <w:szCs w:val="20"/>
                <w:u w:val="single"/>
              </w:rPr>
              <w:t>Godtgjørelse</w:t>
            </w:r>
            <w:r w:rsidR="00A40533" w:rsidRPr="00CC66DD">
              <w:rPr>
                <w:rFonts w:ascii="Roobert" w:hAnsi="Roobert"/>
                <w:b/>
                <w:bCs/>
                <w:noProof/>
                <w:webHidden/>
                <w:sz w:val="20"/>
                <w:szCs w:val="20"/>
              </w:rPr>
              <w:tab/>
            </w:r>
            <w:r w:rsidR="00A40533" w:rsidRPr="00CC66DD">
              <w:rPr>
                <w:rFonts w:ascii="Roobert" w:hAnsi="Roobert"/>
                <w:b/>
                <w:bCs/>
                <w:noProof/>
                <w:webHidden/>
                <w:sz w:val="20"/>
                <w:szCs w:val="20"/>
              </w:rPr>
              <w:fldChar w:fldCharType="begin"/>
            </w:r>
            <w:r w:rsidR="00A40533" w:rsidRPr="00CC66DD">
              <w:rPr>
                <w:rFonts w:ascii="Roobert" w:hAnsi="Roobert"/>
                <w:b/>
                <w:bCs/>
                <w:noProof/>
                <w:webHidden/>
                <w:sz w:val="20"/>
                <w:szCs w:val="20"/>
              </w:rPr>
              <w:instrText xml:space="preserve"> PAGEREF _Toc110506326 \h </w:instrText>
            </w:r>
            <w:r w:rsidR="00A40533" w:rsidRPr="00CC66DD">
              <w:rPr>
                <w:rFonts w:ascii="Roobert" w:hAnsi="Roobert"/>
                <w:b/>
                <w:bCs/>
                <w:noProof/>
                <w:webHidden/>
                <w:sz w:val="20"/>
                <w:szCs w:val="20"/>
              </w:rPr>
            </w:r>
            <w:r w:rsidR="00A40533" w:rsidRPr="00CC66DD">
              <w:rPr>
                <w:rFonts w:ascii="Roobert" w:hAnsi="Roobert"/>
                <w:b/>
                <w:bCs/>
                <w:noProof/>
                <w:webHidden/>
                <w:sz w:val="20"/>
                <w:szCs w:val="20"/>
              </w:rPr>
              <w:fldChar w:fldCharType="separate"/>
            </w:r>
            <w:r w:rsidR="00A40533" w:rsidRPr="00CC66DD">
              <w:rPr>
                <w:rFonts w:ascii="Roobert" w:hAnsi="Roobert"/>
                <w:b/>
                <w:bCs/>
                <w:noProof/>
                <w:webHidden/>
                <w:sz w:val="20"/>
                <w:szCs w:val="20"/>
              </w:rPr>
              <w:t>10</w:t>
            </w:r>
            <w:r w:rsidR="00A40533" w:rsidRPr="00CC66DD">
              <w:rPr>
                <w:rFonts w:ascii="Roobert" w:hAnsi="Roobert"/>
                <w:b/>
                <w:bCs/>
                <w:noProof/>
                <w:webHidden/>
                <w:sz w:val="20"/>
                <w:szCs w:val="20"/>
              </w:rPr>
              <w:fldChar w:fldCharType="end"/>
            </w:r>
          </w:hyperlink>
        </w:p>
        <w:p w14:paraId="36D58748" w14:textId="77777777" w:rsidR="00A40533" w:rsidRPr="00CC66DD" w:rsidRDefault="00000000" w:rsidP="00A40533">
          <w:pPr>
            <w:tabs>
              <w:tab w:val="left" w:pos="660"/>
              <w:tab w:val="right" w:leader="dot" w:pos="9736"/>
            </w:tabs>
            <w:spacing w:before="240" w:after="120" w:line="276" w:lineRule="auto"/>
            <w:rPr>
              <w:rFonts w:ascii="Roobert" w:eastAsia="Times New Roman" w:hAnsi="Roobert" w:cs="Times New Roman"/>
              <w:noProof/>
              <w:lang w:eastAsia="en-GB"/>
            </w:rPr>
          </w:pPr>
          <w:hyperlink w:anchor="_Toc110506327" w:history="1">
            <w:r w:rsidR="00A40533" w:rsidRPr="00A879D8">
              <w:rPr>
                <w:rFonts w:ascii="Roobert" w:eastAsia="Roobert" w:hAnsi="Roobert" w:cs="Roobert"/>
                <w:b/>
                <w:bCs/>
                <w:noProof/>
                <w:sz w:val="20"/>
                <w:szCs w:val="20"/>
                <w:u w:val="single"/>
              </w:rPr>
              <w:t>14.</w:t>
            </w:r>
            <w:r w:rsidR="00A40533" w:rsidRPr="00CC66DD">
              <w:rPr>
                <w:rFonts w:ascii="Roobert" w:eastAsia="Times New Roman" w:hAnsi="Roobert" w:cs="Times New Roman"/>
                <w:noProof/>
                <w:lang w:eastAsia="en-GB"/>
              </w:rPr>
              <w:tab/>
            </w:r>
            <w:r w:rsidR="00A40533" w:rsidRPr="00A879D8">
              <w:rPr>
                <w:rFonts w:ascii="Roobert" w:eastAsia="Roobert" w:hAnsi="Roobert" w:cs="Roobert"/>
                <w:b/>
                <w:bCs/>
                <w:noProof/>
                <w:sz w:val="20"/>
                <w:szCs w:val="20"/>
                <w:u w:val="single"/>
              </w:rPr>
              <w:t>Fullmektiger (mellommenn), forvaltere og oppgjørsagenter</w:t>
            </w:r>
            <w:r w:rsidR="00A40533" w:rsidRPr="00CC66DD">
              <w:rPr>
                <w:rFonts w:ascii="Roobert" w:hAnsi="Roobert"/>
                <w:b/>
                <w:bCs/>
                <w:noProof/>
                <w:webHidden/>
                <w:sz w:val="20"/>
                <w:szCs w:val="20"/>
              </w:rPr>
              <w:tab/>
            </w:r>
            <w:r w:rsidR="00A40533" w:rsidRPr="00CC66DD">
              <w:rPr>
                <w:rFonts w:ascii="Roobert" w:hAnsi="Roobert"/>
                <w:b/>
                <w:bCs/>
                <w:noProof/>
                <w:webHidden/>
                <w:sz w:val="20"/>
                <w:szCs w:val="20"/>
              </w:rPr>
              <w:fldChar w:fldCharType="begin"/>
            </w:r>
            <w:r w:rsidR="00A40533" w:rsidRPr="00CC66DD">
              <w:rPr>
                <w:rFonts w:ascii="Roobert" w:hAnsi="Roobert"/>
                <w:b/>
                <w:bCs/>
                <w:noProof/>
                <w:webHidden/>
                <w:sz w:val="20"/>
                <w:szCs w:val="20"/>
              </w:rPr>
              <w:instrText xml:space="preserve"> PAGEREF _Toc110506327 \h </w:instrText>
            </w:r>
            <w:r w:rsidR="00A40533" w:rsidRPr="00CC66DD">
              <w:rPr>
                <w:rFonts w:ascii="Roobert" w:hAnsi="Roobert"/>
                <w:b/>
                <w:bCs/>
                <w:noProof/>
                <w:webHidden/>
                <w:sz w:val="20"/>
                <w:szCs w:val="20"/>
              </w:rPr>
            </w:r>
            <w:r w:rsidR="00A40533" w:rsidRPr="00CC66DD">
              <w:rPr>
                <w:rFonts w:ascii="Roobert" w:hAnsi="Roobert"/>
                <w:b/>
                <w:bCs/>
                <w:noProof/>
                <w:webHidden/>
                <w:sz w:val="20"/>
                <w:szCs w:val="20"/>
              </w:rPr>
              <w:fldChar w:fldCharType="separate"/>
            </w:r>
            <w:r w:rsidR="00A40533" w:rsidRPr="00CC66DD">
              <w:rPr>
                <w:rFonts w:ascii="Roobert" w:hAnsi="Roobert"/>
                <w:b/>
                <w:bCs/>
                <w:noProof/>
                <w:webHidden/>
                <w:sz w:val="20"/>
                <w:szCs w:val="20"/>
              </w:rPr>
              <w:t>11</w:t>
            </w:r>
            <w:r w:rsidR="00A40533" w:rsidRPr="00CC66DD">
              <w:rPr>
                <w:rFonts w:ascii="Roobert" w:hAnsi="Roobert"/>
                <w:b/>
                <w:bCs/>
                <w:noProof/>
                <w:webHidden/>
                <w:sz w:val="20"/>
                <w:szCs w:val="20"/>
              </w:rPr>
              <w:fldChar w:fldCharType="end"/>
            </w:r>
          </w:hyperlink>
        </w:p>
        <w:p w14:paraId="38B39B84" w14:textId="77777777" w:rsidR="00A40533" w:rsidRPr="00CC66DD" w:rsidRDefault="00000000" w:rsidP="00A40533">
          <w:pPr>
            <w:tabs>
              <w:tab w:val="left" w:pos="660"/>
              <w:tab w:val="right" w:leader="dot" w:pos="9736"/>
            </w:tabs>
            <w:spacing w:before="240" w:after="120" w:line="276" w:lineRule="auto"/>
            <w:rPr>
              <w:rFonts w:ascii="Roobert" w:eastAsia="Times New Roman" w:hAnsi="Roobert" w:cs="Times New Roman"/>
              <w:noProof/>
              <w:lang w:eastAsia="en-GB"/>
            </w:rPr>
          </w:pPr>
          <w:hyperlink w:anchor="_Toc110506328" w:history="1">
            <w:r w:rsidR="00A40533" w:rsidRPr="00A879D8">
              <w:rPr>
                <w:rFonts w:ascii="Roobert" w:eastAsia="Roobert" w:hAnsi="Roobert" w:cs="Roobert"/>
                <w:b/>
                <w:bCs/>
                <w:noProof/>
                <w:sz w:val="20"/>
                <w:szCs w:val="20"/>
                <w:u w:val="single"/>
              </w:rPr>
              <w:t>15.</w:t>
            </w:r>
            <w:r w:rsidR="00A40533" w:rsidRPr="00CC66DD">
              <w:rPr>
                <w:rFonts w:ascii="Roobert" w:eastAsia="Times New Roman" w:hAnsi="Roobert" w:cs="Times New Roman"/>
                <w:noProof/>
                <w:lang w:eastAsia="en-GB"/>
              </w:rPr>
              <w:tab/>
            </w:r>
            <w:r w:rsidR="00A40533" w:rsidRPr="00A879D8">
              <w:rPr>
                <w:rFonts w:ascii="Roobert" w:eastAsia="Roobert" w:hAnsi="Roobert" w:cs="Roobert"/>
                <w:b/>
                <w:bCs/>
                <w:noProof/>
                <w:sz w:val="20"/>
                <w:szCs w:val="20"/>
                <w:u w:val="single"/>
              </w:rPr>
              <w:t>Oppbevaring av kundens aktiva – klientkonti</w:t>
            </w:r>
            <w:r w:rsidR="00A40533" w:rsidRPr="00CC66DD">
              <w:rPr>
                <w:rFonts w:ascii="Roobert" w:hAnsi="Roobert"/>
                <w:b/>
                <w:bCs/>
                <w:noProof/>
                <w:webHidden/>
                <w:sz w:val="20"/>
                <w:szCs w:val="20"/>
              </w:rPr>
              <w:tab/>
            </w:r>
            <w:r w:rsidR="00A40533" w:rsidRPr="00CC66DD">
              <w:rPr>
                <w:rFonts w:ascii="Roobert" w:hAnsi="Roobert"/>
                <w:b/>
                <w:bCs/>
                <w:noProof/>
                <w:webHidden/>
                <w:sz w:val="20"/>
                <w:szCs w:val="20"/>
              </w:rPr>
              <w:fldChar w:fldCharType="begin"/>
            </w:r>
            <w:r w:rsidR="00A40533" w:rsidRPr="00CC66DD">
              <w:rPr>
                <w:rFonts w:ascii="Roobert" w:hAnsi="Roobert"/>
                <w:b/>
                <w:bCs/>
                <w:noProof/>
                <w:webHidden/>
                <w:sz w:val="20"/>
                <w:szCs w:val="20"/>
              </w:rPr>
              <w:instrText xml:space="preserve"> PAGEREF _Toc110506328 \h </w:instrText>
            </w:r>
            <w:r w:rsidR="00A40533" w:rsidRPr="00CC66DD">
              <w:rPr>
                <w:rFonts w:ascii="Roobert" w:hAnsi="Roobert"/>
                <w:b/>
                <w:bCs/>
                <w:noProof/>
                <w:webHidden/>
                <w:sz w:val="20"/>
                <w:szCs w:val="20"/>
              </w:rPr>
            </w:r>
            <w:r w:rsidR="00A40533" w:rsidRPr="00CC66DD">
              <w:rPr>
                <w:rFonts w:ascii="Roobert" w:hAnsi="Roobert"/>
                <w:b/>
                <w:bCs/>
                <w:noProof/>
                <w:webHidden/>
                <w:sz w:val="20"/>
                <w:szCs w:val="20"/>
              </w:rPr>
              <w:fldChar w:fldCharType="separate"/>
            </w:r>
            <w:r w:rsidR="00A40533" w:rsidRPr="00CC66DD">
              <w:rPr>
                <w:rFonts w:ascii="Roobert" w:hAnsi="Roobert"/>
                <w:b/>
                <w:bCs/>
                <w:noProof/>
                <w:webHidden/>
                <w:sz w:val="20"/>
                <w:szCs w:val="20"/>
              </w:rPr>
              <w:t>11</w:t>
            </w:r>
            <w:r w:rsidR="00A40533" w:rsidRPr="00CC66DD">
              <w:rPr>
                <w:rFonts w:ascii="Roobert" w:hAnsi="Roobert"/>
                <w:b/>
                <w:bCs/>
                <w:noProof/>
                <w:webHidden/>
                <w:sz w:val="20"/>
                <w:szCs w:val="20"/>
              </w:rPr>
              <w:fldChar w:fldCharType="end"/>
            </w:r>
          </w:hyperlink>
        </w:p>
        <w:p w14:paraId="5D61DFEF" w14:textId="77777777" w:rsidR="00A40533" w:rsidRPr="00CC66DD" w:rsidRDefault="00000000" w:rsidP="00A40533">
          <w:pPr>
            <w:tabs>
              <w:tab w:val="left" w:pos="660"/>
              <w:tab w:val="right" w:leader="dot" w:pos="9736"/>
            </w:tabs>
            <w:spacing w:before="240" w:after="120" w:line="276" w:lineRule="auto"/>
            <w:rPr>
              <w:rFonts w:ascii="Roobert" w:eastAsia="Times New Roman" w:hAnsi="Roobert" w:cs="Times New Roman"/>
              <w:noProof/>
              <w:lang w:eastAsia="en-GB"/>
            </w:rPr>
          </w:pPr>
          <w:hyperlink w:anchor="_Toc110506329" w:history="1">
            <w:r w:rsidR="00A40533" w:rsidRPr="00A879D8">
              <w:rPr>
                <w:rFonts w:ascii="Roobert" w:eastAsia="Roobert" w:hAnsi="Roobert" w:cs="Roobert"/>
                <w:b/>
                <w:bCs/>
                <w:noProof/>
                <w:sz w:val="20"/>
                <w:szCs w:val="20"/>
                <w:u w:val="single"/>
              </w:rPr>
              <w:t>16.</w:t>
            </w:r>
            <w:r w:rsidR="00A40533" w:rsidRPr="00CC66DD">
              <w:rPr>
                <w:rFonts w:ascii="Roobert" w:eastAsia="Times New Roman" w:hAnsi="Roobert" w:cs="Times New Roman"/>
                <w:noProof/>
                <w:lang w:eastAsia="en-GB"/>
              </w:rPr>
              <w:tab/>
            </w:r>
            <w:r w:rsidR="00A40533" w:rsidRPr="00A879D8">
              <w:rPr>
                <w:rFonts w:ascii="Roobert" w:eastAsia="Roobert" w:hAnsi="Roobert" w:cs="Roobert"/>
                <w:b/>
                <w:bCs/>
                <w:noProof/>
                <w:sz w:val="20"/>
                <w:szCs w:val="20"/>
                <w:u w:val="single"/>
              </w:rPr>
              <w:t>Ansvar og ansvarsfritak</w:t>
            </w:r>
            <w:r w:rsidR="00A40533" w:rsidRPr="00CC66DD">
              <w:rPr>
                <w:rFonts w:ascii="Roobert" w:hAnsi="Roobert"/>
                <w:b/>
                <w:bCs/>
                <w:noProof/>
                <w:webHidden/>
                <w:sz w:val="20"/>
                <w:szCs w:val="20"/>
              </w:rPr>
              <w:tab/>
            </w:r>
            <w:r w:rsidR="00A40533" w:rsidRPr="00CC66DD">
              <w:rPr>
                <w:rFonts w:ascii="Roobert" w:hAnsi="Roobert"/>
                <w:b/>
                <w:bCs/>
                <w:noProof/>
                <w:webHidden/>
                <w:sz w:val="20"/>
                <w:szCs w:val="20"/>
              </w:rPr>
              <w:fldChar w:fldCharType="begin"/>
            </w:r>
            <w:r w:rsidR="00A40533" w:rsidRPr="00CC66DD">
              <w:rPr>
                <w:rFonts w:ascii="Roobert" w:hAnsi="Roobert"/>
                <w:b/>
                <w:bCs/>
                <w:noProof/>
                <w:webHidden/>
                <w:sz w:val="20"/>
                <w:szCs w:val="20"/>
              </w:rPr>
              <w:instrText xml:space="preserve"> PAGEREF _Toc110506329 \h </w:instrText>
            </w:r>
            <w:r w:rsidR="00A40533" w:rsidRPr="00CC66DD">
              <w:rPr>
                <w:rFonts w:ascii="Roobert" w:hAnsi="Roobert"/>
                <w:b/>
                <w:bCs/>
                <w:noProof/>
                <w:webHidden/>
                <w:sz w:val="20"/>
                <w:szCs w:val="20"/>
              </w:rPr>
            </w:r>
            <w:r w:rsidR="00A40533" w:rsidRPr="00CC66DD">
              <w:rPr>
                <w:rFonts w:ascii="Roobert" w:hAnsi="Roobert"/>
                <w:b/>
                <w:bCs/>
                <w:noProof/>
                <w:webHidden/>
                <w:sz w:val="20"/>
                <w:szCs w:val="20"/>
              </w:rPr>
              <w:fldChar w:fldCharType="separate"/>
            </w:r>
            <w:r w:rsidR="00A40533" w:rsidRPr="00CC66DD">
              <w:rPr>
                <w:rFonts w:ascii="Roobert" w:hAnsi="Roobert"/>
                <w:b/>
                <w:bCs/>
                <w:noProof/>
                <w:webHidden/>
                <w:sz w:val="20"/>
                <w:szCs w:val="20"/>
              </w:rPr>
              <w:t>12</w:t>
            </w:r>
            <w:r w:rsidR="00A40533" w:rsidRPr="00CC66DD">
              <w:rPr>
                <w:rFonts w:ascii="Roobert" w:hAnsi="Roobert"/>
                <w:b/>
                <w:bCs/>
                <w:noProof/>
                <w:webHidden/>
                <w:sz w:val="20"/>
                <w:szCs w:val="20"/>
              </w:rPr>
              <w:fldChar w:fldCharType="end"/>
            </w:r>
          </w:hyperlink>
        </w:p>
        <w:p w14:paraId="0ED8AA85" w14:textId="77777777" w:rsidR="00A40533" w:rsidRPr="00CC66DD" w:rsidRDefault="00000000" w:rsidP="00A40533">
          <w:pPr>
            <w:tabs>
              <w:tab w:val="left" w:pos="660"/>
              <w:tab w:val="right" w:leader="dot" w:pos="9736"/>
            </w:tabs>
            <w:spacing w:before="240" w:after="120" w:line="276" w:lineRule="auto"/>
            <w:rPr>
              <w:rFonts w:ascii="Roobert" w:eastAsia="Times New Roman" w:hAnsi="Roobert" w:cs="Times New Roman"/>
              <w:noProof/>
              <w:lang w:eastAsia="en-GB"/>
            </w:rPr>
          </w:pPr>
          <w:hyperlink w:anchor="_Toc110506330" w:history="1">
            <w:r w:rsidR="00A40533" w:rsidRPr="00A879D8">
              <w:rPr>
                <w:rFonts w:ascii="Roobert" w:eastAsia="Roobert" w:hAnsi="Roobert" w:cs="Roobert"/>
                <w:b/>
                <w:bCs/>
                <w:noProof/>
                <w:sz w:val="20"/>
                <w:szCs w:val="20"/>
                <w:u w:val="single"/>
              </w:rPr>
              <w:t>17.</w:t>
            </w:r>
            <w:r w:rsidR="00A40533" w:rsidRPr="00CC66DD">
              <w:rPr>
                <w:rFonts w:ascii="Roobert" w:eastAsia="Times New Roman" w:hAnsi="Roobert" w:cs="Times New Roman"/>
                <w:noProof/>
                <w:lang w:eastAsia="en-GB"/>
              </w:rPr>
              <w:tab/>
            </w:r>
            <w:r w:rsidR="00A40533" w:rsidRPr="00A879D8">
              <w:rPr>
                <w:rFonts w:ascii="Roobert" w:eastAsia="Roobert" w:hAnsi="Roobert" w:cs="Roobert"/>
                <w:b/>
                <w:bCs/>
                <w:noProof/>
                <w:sz w:val="20"/>
                <w:szCs w:val="20"/>
                <w:u w:val="single"/>
              </w:rPr>
              <w:t>Tilbakeholdelse av skatter mv</w:t>
            </w:r>
            <w:r w:rsidR="00A40533" w:rsidRPr="00CC66DD">
              <w:rPr>
                <w:rFonts w:ascii="Roobert" w:hAnsi="Roobert"/>
                <w:b/>
                <w:bCs/>
                <w:noProof/>
                <w:webHidden/>
                <w:sz w:val="20"/>
                <w:szCs w:val="20"/>
              </w:rPr>
              <w:tab/>
            </w:r>
            <w:r w:rsidR="00A40533" w:rsidRPr="00CC66DD">
              <w:rPr>
                <w:rFonts w:ascii="Roobert" w:hAnsi="Roobert"/>
                <w:b/>
                <w:bCs/>
                <w:noProof/>
                <w:webHidden/>
                <w:sz w:val="20"/>
                <w:szCs w:val="20"/>
              </w:rPr>
              <w:fldChar w:fldCharType="begin"/>
            </w:r>
            <w:r w:rsidR="00A40533" w:rsidRPr="00CC66DD">
              <w:rPr>
                <w:rFonts w:ascii="Roobert" w:hAnsi="Roobert"/>
                <w:b/>
                <w:bCs/>
                <w:noProof/>
                <w:webHidden/>
                <w:sz w:val="20"/>
                <w:szCs w:val="20"/>
              </w:rPr>
              <w:instrText xml:space="preserve"> PAGEREF _Toc110506330 \h </w:instrText>
            </w:r>
            <w:r w:rsidR="00A40533" w:rsidRPr="00CC66DD">
              <w:rPr>
                <w:rFonts w:ascii="Roobert" w:hAnsi="Roobert"/>
                <w:b/>
                <w:bCs/>
                <w:noProof/>
                <w:webHidden/>
                <w:sz w:val="20"/>
                <w:szCs w:val="20"/>
              </w:rPr>
            </w:r>
            <w:r w:rsidR="00A40533" w:rsidRPr="00CC66DD">
              <w:rPr>
                <w:rFonts w:ascii="Roobert" w:hAnsi="Roobert"/>
                <w:b/>
                <w:bCs/>
                <w:noProof/>
                <w:webHidden/>
                <w:sz w:val="20"/>
                <w:szCs w:val="20"/>
              </w:rPr>
              <w:fldChar w:fldCharType="separate"/>
            </w:r>
            <w:r w:rsidR="00A40533" w:rsidRPr="00CC66DD">
              <w:rPr>
                <w:rFonts w:ascii="Roobert" w:hAnsi="Roobert"/>
                <w:b/>
                <w:bCs/>
                <w:noProof/>
                <w:webHidden/>
                <w:sz w:val="20"/>
                <w:szCs w:val="20"/>
              </w:rPr>
              <w:t>13</w:t>
            </w:r>
            <w:r w:rsidR="00A40533" w:rsidRPr="00CC66DD">
              <w:rPr>
                <w:rFonts w:ascii="Roobert" w:hAnsi="Roobert"/>
                <w:b/>
                <w:bCs/>
                <w:noProof/>
                <w:webHidden/>
                <w:sz w:val="20"/>
                <w:szCs w:val="20"/>
              </w:rPr>
              <w:fldChar w:fldCharType="end"/>
            </w:r>
          </w:hyperlink>
        </w:p>
        <w:p w14:paraId="291269DD" w14:textId="77777777" w:rsidR="00A40533" w:rsidRPr="00CC66DD" w:rsidRDefault="00000000" w:rsidP="00A40533">
          <w:pPr>
            <w:tabs>
              <w:tab w:val="left" w:pos="660"/>
              <w:tab w:val="right" w:leader="dot" w:pos="9736"/>
            </w:tabs>
            <w:spacing w:before="240" w:after="120" w:line="276" w:lineRule="auto"/>
            <w:rPr>
              <w:rFonts w:ascii="Roobert" w:eastAsia="Times New Roman" w:hAnsi="Roobert" w:cs="Times New Roman"/>
              <w:noProof/>
              <w:lang w:eastAsia="en-GB"/>
            </w:rPr>
          </w:pPr>
          <w:hyperlink w:anchor="_Toc110506331" w:history="1">
            <w:r w:rsidR="00A40533" w:rsidRPr="00A879D8">
              <w:rPr>
                <w:rFonts w:ascii="Roobert" w:eastAsia="Roobert" w:hAnsi="Roobert" w:cs="Roobert"/>
                <w:b/>
                <w:bCs/>
                <w:noProof/>
                <w:sz w:val="20"/>
                <w:szCs w:val="20"/>
                <w:u w:val="single"/>
              </w:rPr>
              <w:t>18.</w:t>
            </w:r>
            <w:r w:rsidR="00A40533" w:rsidRPr="00CC66DD">
              <w:rPr>
                <w:rFonts w:ascii="Roobert" w:eastAsia="Times New Roman" w:hAnsi="Roobert" w:cs="Times New Roman"/>
                <w:noProof/>
                <w:lang w:eastAsia="en-GB"/>
              </w:rPr>
              <w:tab/>
            </w:r>
            <w:r w:rsidR="00A40533" w:rsidRPr="00A879D8">
              <w:rPr>
                <w:rFonts w:ascii="Roobert" w:eastAsia="Roobert" w:hAnsi="Roobert" w:cs="Roobert"/>
                <w:b/>
                <w:bCs/>
                <w:noProof/>
                <w:sz w:val="20"/>
                <w:szCs w:val="20"/>
                <w:u w:val="single"/>
              </w:rPr>
              <w:t>Avslutning av forretningsforholdet</w:t>
            </w:r>
            <w:r w:rsidR="00A40533" w:rsidRPr="00CC66DD">
              <w:rPr>
                <w:rFonts w:ascii="Roobert" w:hAnsi="Roobert"/>
                <w:b/>
                <w:bCs/>
                <w:noProof/>
                <w:webHidden/>
                <w:sz w:val="20"/>
                <w:szCs w:val="20"/>
              </w:rPr>
              <w:tab/>
            </w:r>
            <w:r w:rsidR="00A40533" w:rsidRPr="00CC66DD">
              <w:rPr>
                <w:rFonts w:ascii="Roobert" w:hAnsi="Roobert"/>
                <w:b/>
                <w:bCs/>
                <w:noProof/>
                <w:webHidden/>
                <w:sz w:val="20"/>
                <w:szCs w:val="20"/>
              </w:rPr>
              <w:fldChar w:fldCharType="begin"/>
            </w:r>
            <w:r w:rsidR="00A40533" w:rsidRPr="00CC66DD">
              <w:rPr>
                <w:rFonts w:ascii="Roobert" w:hAnsi="Roobert"/>
                <w:b/>
                <w:bCs/>
                <w:noProof/>
                <w:webHidden/>
                <w:sz w:val="20"/>
                <w:szCs w:val="20"/>
              </w:rPr>
              <w:instrText xml:space="preserve"> PAGEREF _Toc110506331 \h </w:instrText>
            </w:r>
            <w:r w:rsidR="00A40533" w:rsidRPr="00CC66DD">
              <w:rPr>
                <w:rFonts w:ascii="Roobert" w:hAnsi="Roobert"/>
                <w:b/>
                <w:bCs/>
                <w:noProof/>
                <w:webHidden/>
                <w:sz w:val="20"/>
                <w:szCs w:val="20"/>
              </w:rPr>
            </w:r>
            <w:r w:rsidR="00A40533" w:rsidRPr="00CC66DD">
              <w:rPr>
                <w:rFonts w:ascii="Roobert" w:hAnsi="Roobert"/>
                <w:b/>
                <w:bCs/>
                <w:noProof/>
                <w:webHidden/>
                <w:sz w:val="20"/>
                <w:szCs w:val="20"/>
              </w:rPr>
              <w:fldChar w:fldCharType="separate"/>
            </w:r>
            <w:r w:rsidR="00A40533" w:rsidRPr="00CC66DD">
              <w:rPr>
                <w:rFonts w:ascii="Roobert" w:hAnsi="Roobert"/>
                <w:b/>
                <w:bCs/>
                <w:noProof/>
                <w:webHidden/>
                <w:sz w:val="20"/>
                <w:szCs w:val="20"/>
              </w:rPr>
              <w:t>13</w:t>
            </w:r>
            <w:r w:rsidR="00A40533" w:rsidRPr="00CC66DD">
              <w:rPr>
                <w:rFonts w:ascii="Roobert" w:hAnsi="Roobert"/>
                <w:b/>
                <w:bCs/>
                <w:noProof/>
                <w:webHidden/>
                <w:sz w:val="20"/>
                <w:szCs w:val="20"/>
              </w:rPr>
              <w:fldChar w:fldCharType="end"/>
            </w:r>
          </w:hyperlink>
        </w:p>
        <w:p w14:paraId="427409F1" w14:textId="77777777" w:rsidR="00A40533" w:rsidRPr="00CC66DD" w:rsidRDefault="00000000" w:rsidP="00A40533">
          <w:pPr>
            <w:tabs>
              <w:tab w:val="left" w:pos="660"/>
              <w:tab w:val="right" w:leader="dot" w:pos="9736"/>
            </w:tabs>
            <w:spacing w:before="240" w:after="120" w:line="276" w:lineRule="auto"/>
            <w:rPr>
              <w:rFonts w:ascii="Roobert" w:eastAsia="Times New Roman" w:hAnsi="Roobert" w:cs="Times New Roman"/>
              <w:noProof/>
              <w:lang w:eastAsia="en-GB"/>
            </w:rPr>
          </w:pPr>
          <w:hyperlink w:anchor="_Toc110506332" w:history="1">
            <w:r w:rsidR="00A40533" w:rsidRPr="00A879D8">
              <w:rPr>
                <w:rFonts w:ascii="Roobert" w:eastAsia="Roobert" w:hAnsi="Roobert" w:cs="Roobert"/>
                <w:b/>
                <w:bCs/>
                <w:noProof/>
                <w:sz w:val="20"/>
                <w:szCs w:val="20"/>
                <w:u w:val="single"/>
              </w:rPr>
              <w:t>19.</w:t>
            </w:r>
            <w:r w:rsidR="00A40533" w:rsidRPr="00CC66DD">
              <w:rPr>
                <w:rFonts w:ascii="Roobert" w:eastAsia="Times New Roman" w:hAnsi="Roobert" w:cs="Times New Roman"/>
                <w:noProof/>
                <w:lang w:eastAsia="en-GB"/>
              </w:rPr>
              <w:tab/>
            </w:r>
            <w:r w:rsidR="00A40533" w:rsidRPr="00A879D8">
              <w:rPr>
                <w:rFonts w:ascii="Roobert" w:eastAsia="Roobert" w:hAnsi="Roobert" w:cs="Roobert"/>
                <w:b/>
                <w:bCs/>
                <w:noProof/>
                <w:sz w:val="20"/>
                <w:szCs w:val="20"/>
                <w:u w:val="single"/>
              </w:rPr>
              <w:t>Interessekonflikter</w:t>
            </w:r>
            <w:r w:rsidR="00A40533" w:rsidRPr="00CC66DD">
              <w:rPr>
                <w:rFonts w:ascii="Roobert" w:hAnsi="Roobert"/>
                <w:b/>
                <w:bCs/>
                <w:noProof/>
                <w:webHidden/>
                <w:sz w:val="20"/>
                <w:szCs w:val="20"/>
              </w:rPr>
              <w:tab/>
            </w:r>
            <w:r w:rsidR="00A40533" w:rsidRPr="00CC66DD">
              <w:rPr>
                <w:rFonts w:ascii="Roobert" w:hAnsi="Roobert"/>
                <w:b/>
                <w:bCs/>
                <w:noProof/>
                <w:webHidden/>
                <w:sz w:val="20"/>
                <w:szCs w:val="20"/>
              </w:rPr>
              <w:fldChar w:fldCharType="begin"/>
            </w:r>
            <w:r w:rsidR="00A40533" w:rsidRPr="00CC66DD">
              <w:rPr>
                <w:rFonts w:ascii="Roobert" w:hAnsi="Roobert"/>
                <w:b/>
                <w:bCs/>
                <w:noProof/>
                <w:webHidden/>
                <w:sz w:val="20"/>
                <w:szCs w:val="20"/>
              </w:rPr>
              <w:instrText xml:space="preserve"> PAGEREF _Toc110506332 \h </w:instrText>
            </w:r>
            <w:r w:rsidR="00A40533" w:rsidRPr="00CC66DD">
              <w:rPr>
                <w:rFonts w:ascii="Roobert" w:hAnsi="Roobert"/>
                <w:b/>
                <w:bCs/>
                <w:noProof/>
                <w:webHidden/>
                <w:sz w:val="20"/>
                <w:szCs w:val="20"/>
              </w:rPr>
            </w:r>
            <w:r w:rsidR="00A40533" w:rsidRPr="00CC66DD">
              <w:rPr>
                <w:rFonts w:ascii="Roobert" w:hAnsi="Roobert"/>
                <w:b/>
                <w:bCs/>
                <w:noProof/>
                <w:webHidden/>
                <w:sz w:val="20"/>
                <w:szCs w:val="20"/>
              </w:rPr>
              <w:fldChar w:fldCharType="separate"/>
            </w:r>
            <w:r w:rsidR="00A40533" w:rsidRPr="00CC66DD">
              <w:rPr>
                <w:rFonts w:ascii="Roobert" w:hAnsi="Roobert"/>
                <w:b/>
                <w:bCs/>
                <w:noProof/>
                <w:webHidden/>
                <w:sz w:val="20"/>
                <w:szCs w:val="20"/>
              </w:rPr>
              <w:t>13</w:t>
            </w:r>
            <w:r w:rsidR="00A40533" w:rsidRPr="00CC66DD">
              <w:rPr>
                <w:rFonts w:ascii="Roobert" w:hAnsi="Roobert"/>
                <w:b/>
                <w:bCs/>
                <w:noProof/>
                <w:webHidden/>
                <w:sz w:val="20"/>
                <w:szCs w:val="20"/>
              </w:rPr>
              <w:fldChar w:fldCharType="end"/>
            </w:r>
          </w:hyperlink>
        </w:p>
        <w:p w14:paraId="78AE4767" w14:textId="77777777" w:rsidR="00A40533" w:rsidRPr="00CC66DD" w:rsidRDefault="00000000" w:rsidP="00A40533">
          <w:pPr>
            <w:tabs>
              <w:tab w:val="left" w:pos="660"/>
              <w:tab w:val="right" w:leader="dot" w:pos="9736"/>
            </w:tabs>
            <w:spacing w:before="240" w:after="120" w:line="276" w:lineRule="auto"/>
            <w:rPr>
              <w:rFonts w:ascii="Roobert" w:eastAsia="Times New Roman" w:hAnsi="Roobert" w:cs="Times New Roman"/>
              <w:noProof/>
              <w:lang w:eastAsia="en-GB"/>
            </w:rPr>
          </w:pPr>
          <w:hyperlink w:anchor="_Toc110506333" w:history="1">
            <w:r w:rsidR="00A40533" w:rsidRPr="00A879D8">
              <w:rPr>
                <w:rFonts w:ascii="Roobert" w:eastAsia="Roobert" w:hAnsi="Roobert" w:cs="Roobert"/>
                <w:b/>
                <w:bCs/>
                <w:noProof/>
                <w:sz w:val="20"/>
                <w:szCs w:val="20"/>
                <w:u w:val="single"/>
              </w:rPr>
              <w:t>20.</w:t>
            </w:r>
            <w:r w:rsidR="00A40533" w:rsidRPr="00CC66DD">
              <w:rPr>
                <w:rFonts w:ascii="Roobert" w:eastAsia="Times New Roman" w:hAnsi="Roobert" w:cs="Times New Roman"/>
                <w:noProof/>
                <w:lang w:eastAsia="en-GB"/>
              </w:rPr>
              <w:tab/>
            </w:r>
            <w:r w:rsidR="00A40533" w:rsidRPr="00A879D8">
              <w:rPr>
                <w:rFonts w:ascii="Roobert" w:eastAsia="Roobert" w:hAnsi="Roobert" w:cs="Roobert"/>
                <w:b/>
                <w:bCs/>
                <w:noProof/>
                <w:sz w:val="20"/>
                <w:szCs w:val="20"/>
                <w:u w:val="single"/>
              </w:rPr>
              <w:t>Sikkerhetsstillelse</w:t>
            </w:r>
            <w:r w:rsidR="00A40533" w:rsidRPr="00CC66DD">
              <w:rPr>
                <w:rFonts w:ascii="Roobert" w:hAnsi="Roobert"/>
                <w:b/>
                <w:bCs/>
                <w:noProof/>
                <w:webHidden/>
                <w:sz w:val="20"/>
                <w:szCs w:val="20"/>
              </w:rPr>
              <w:tab/>
            </w:r>
            <w:r w:rsidR="00A40533" w:rsidRPr="00CC66DD">
              <w:rPr>
                <w:rFonts w:ascii="Roobert" w:hAnsi="Roobert"/>
                <w:b/>
                <w:bCs/>
                <w:noProof/>
                <w:webHidden/>
                <w:sz w:val="20"/>
                <w:szCs w:val="20"/>
              </w:rPr>
              <w:fldChar w:fldCharType="begin"/>
            </w:r>
            <w:r w:rsidR="00A40533" w:rsidRPr="00CC66DD">
              <w:rPr>
                <w:rFonts w:ascii="Roobert" w:hAnsi="Roobert"/>
                <w:b/>
                <w:bCs/>
                <w:noProof/>
                <w:webHidden/>
                <w:sz w:val="20"/>
                <w:szCs w:val="20"/>
              </w:rPr>
              <w:instrText xml:space="preserve"> PAGEREF _Toc110506333 \h </w:instrText>
            </w:r>
            <w:r w:rsidR="00A40533" w:rsidRPr="00CC66DD">
              <w:rPr>
                <w:rFonts w:ascii="Roobert" w:hAnsi="Roobert"/>
                <w:b/>
                <w:bCs/>
                <w:noProof/>
                <w:webHidden/>
                <w:sz w:val="20"/>
                <w:szCs w:val="20"/>
              </w:rPr>
            </w:r>
            <w:r w:rsidR="00A40533" w:rsidRPr="00CC66DD">
              <w:rPr>
                <w:rFonts w:ascii="Roobert" w:hAnsi="Roobert"/>
                <w:b/>
                <w:bCs/>
                <w:noProof/>
                <w:webHidden/>
                <w:sz w:val="20"/>
                <w:szCs w:val="20"/>
              </w:rPr>
              <w:fldChar w:fldCharType="separate"/>
            </w:r>
            <w:r w:rsidR="00A40533" w:rsidRPr="00CC66DD">
              <w:rPr>
                <w:rFonts w:ascii="Roobert" w:hAnsi="Roobert"/>
                <w:b/>
                <w:bCs/>
                <w:noProof/>
                <w:webHidden/>
                <w:sz w:val="20"/>
                <w:szCs w:val="20"/>
              </w:rPr>
              <w:t>13</w:t>
            </w:r>
            <w:r w:rsidR="00A40533" w:rsidRPr="00CC66DD">
              <w:rPr>
                <w:rFonts w:ascii="Roobert" w:hAnsi="Roobert"/>
                <w:b/>
                <w:bCs/>
                <w:noProof/>
                <w:webHidden/>
                <w:sz w:val="20"/>
                <w:szCs w:val="20"/>
              </w:rPr>
              <w:fldChar w:fldCharType="end"/>
            </w:r>
          </w:hyperlink>
        </w:p>
        <w:p w14:paraId="50F626FD" w14:textId="77777777" w:rsidR="00A40533" w:rsidRPr="00CC66DD" w:rsidRDefault="00000000" w:rsidP="00A40533">
          <w:pPr>
            <w:tabs>
              <w:tab w:val="left" w:pos="660"/>
              <w:tab w:val="right" w:leader="dot" w:pos="9736"/>
            </w:tabs>
            <w:spacing w:before="240" w:after="120" w:line="276" w:lineRule="auto"/>
            <w:rPr>
              <w:rFonts w:ascii="Roobert" w:eastAsia="Times New Roman" w:hAnsi="Roobert" w:cs="Times New Roman"/>
              <w:noProof/>
              <w:lang w:eastAsia="en-GB"/>
            </w:rPr>
          </w:pPr>
          <w:hyperlink w:anchor="_Toc110506334" w:history="1">
            <w:r w:rsidR="00A40533" w:rsidRPr="00A879D8">
              <w:rPr>
                <w:rFonts w:ascii="Roobert" w:eastAsia="Roobert" w:hAnsi="Roobert" w:cs="Roobert"/>
                <w:b/>
                <w:bCs/>
                <w:noProof/>
                <w:sz w:val="20"/>
                <w:szCs w:val="20"/>
                <w:u w:val="single"/>
              </w:rPr>
              <w:t>21.</w:t>
            </w:r>
            <w:r w:rsidR="00A40533" w:rsidRPr="00CC66DD">
              <w:rPr>
                <w:rFonts w:ascii="Roobert" w:eastAsia="Times New Roman" w:hAnsi="Roobert" w:cs="Times New Roman"/>
                <w:noProof/>
                <w:lang w:eastAsia="en-GB"/>
              </w:rPr>
              <w:tab/>
            </w:r>
            <w:r w:rsidR="00A40533" w:rsidRPr="00A879D8">
              <w:rPr>
                <w:rFonts w:ascii="Roobert" w:eastAsia="Roobert" w:hAnsi="Roobert" w:cs="Roobert"/>
                <w:b/>
                <w:bCs/>
                <w:noProof/>
                <w:sz w:val="20"/>
                <w:szCs w:val="20"/>
                <w:u w:val="single"/>
              </w:rPr>
              <w:t>Tiltak mot hvitvasking av penger</w:t>
            </w:r>
            <w:r w:rsidR="00A40533" w:rsidRPr="00CC66DD">
              <w:rPr>
                <w:rFonts w:ascii="Roobert" w:hAnsi="Roobert"/>
                <w:b/>
                <w:bCs/>
                <w:noProof/>
                <w:webHidden/>
                <w:sz w:val="20"/>
                <w:szCs w:val="20"/>
              </w:rPr>
              <w:tab/>
            </w:r>
            <w:r w:rsidR="00A40533" w:rsidRPr="00CC66DD">
              <w:rPr>
                <w:rFonts w:ascii="Roobert" w:hAnsi="Roobert"/>
                <w:b/>
                <w:bCs/>
                <w:noProof/>
                <w:webHidden/>
                <w:sz w:val="20"/>
                <w:szCs w:val="20"/>
              </w:rPr>
              <w:fldChar w:fldCharType="begin"/>
            </w:r>
            <w:r w:rsidR="00A40533" w:rsidRPr="00CC66DD">
              <w:rPr>
                <w:rFonts w:ascii="Roobert" w:hAnsi="Roobert"/>
                <w:b/>
                <w:bCs/>
                <w:noProof/>
                <w:webHidden/>
                <w:sz w:val="20"/>
                <w:szCs w:val="20"/>
              </w:rPr>
              <w:instrText xml:space="preserve"> PAGEREF _Toc110506334 \h </w:instrText>
            </w:r>
            <w:r w:rsidR="00A40533" w:rsidRPr="00CC66DD">
              <w:rPr>
                <w:rFonts w:ascii="Roobert" w:hAnsi="Roobert"/>
                <w:b/>
                <w:bCs/>
                <w:noProof/>
                <w:webHidden/>
                <w:sz w:val="20"/>
                <w:szCs w:val="20"/>
              </w:rPr>
            </w:r>
            <w:r w:rsidR="00A40533" w:rsidRPr="00CC66DD">
              <w:rPr>
                <w:rFonts w:ascii="Roobert" w:hAnsi="Roobert"/>
                <w:b/>
                <w:bCs/>
                <w:noProof/>
                <w:webHidden/>
                <w:sz w:val="20"/>
                <w:szCs w:val="20"/>
              </w:rPr>
              <w:fldChar w:fldCharType="separate"/>
            </w:r>
            <w:r w:rsidR="00A40533" w:rsidRPr="00CC66DD">
              <w:rPr>
                <w:rFonts w:ascii="Roobert" w:hAnsi="Roobert"/>
                <w:b/>
                <w:bCs/>
                <w:noProof/>
                <w:webHidden/>
                <w:sz w:val="20"/>
                <w:szCs w:val="20"/>
              </w:rPr>
              <w:t>14</w:t>
            </w:r>
            <w:r w:rsidR="00A40533" w:rsidRPr="00CC66DD">
              <w:rPr>
                <w:rFonts w:ascii="Roobert" w:hAnsi="Roobert"/>
                <w:b/>
                <w:bCs/>
                <w:noProof/>
                <w:webHidden/>
                <w:sz w:val="20"/>
                <w:szCs w:val="20"/>
              </w:rPr>
              <w:fldChar w:fldCharType="end"/>
            </w:r>
          </w:hyperlink>
        </w:p>
        <w:p w14:paraId="0E429965" w14:textId="77777777" w:rsidR="00A40533" w:rsidRPr="00CC66DD" w:rsidRDefault="00000000" w:rsidP="00A40533">
          <w:pPr>
            <w:tabs>
              <w:tab w:val="left" w:pos="660"/>
              <w:tab w:val="right" w:leader="dot" w:pos="9736"/>
            </w:tabs>
            <w:spacing w:before="240" w:after="120" w:line="276" w:lineRule="auto"/>
            <w:rPr>
              <w:rFonts w:ascii="Roobert" w:eastAsia="Times New Roman" w:hAnsi="Roobert" w:cs="Times New Roman"/>
              <w:noProof/>
              <w:lang w:eastAsia="en-GB"/>
            </w:rPr>
          </w:pPr>
          <w:hyperlink w:anchor="_Toc110506335" w:history="1">
            <w:r w:rsidR="00A40533" w:rsidRPr="00A879D8">
              <w:rPr>
                <w:rFonts w:ascii="Roobert" w:eastAsia="Roobert" w:hAnsi="Roobert" w:cs="Roobert"/>
                <w:b/>
                <w:bCs/>
                <w:noProof/>
                <w:sz w:val="20"/>
                <w:szCs w:val="20"/>
                <w:u w:val="single"/>
              </w:rPr>
              <w:t>22.</w:t>
            </w:r>
            <w:r w:rsidR="00A40533" w:rsidRPr="00CC66DD">
              <w:rPr>
                <w:rFonts w:ascii="Roobert" w:eastAsia="Times New Roman" w:hAnsi="Roobert" w:cs="Times New Roman"/>
                <w:noProof/>
                <w:lang w:eastAsia="en-GB"/>
              </w:rPr>
              <w:tab/>
            </w:r>
            <w:r w:rsidR="00A40533" w:rsidRPr="00A879D8">
              <w:rPr>
                <w:rFonts w:ascii="Roobert" w:eastAsia="Roobert" w:hAnsi="Roobert" w:cs="Roobert"/>
                <w:b/>
                <w:bCs/>
                <w:noProof/>
                <w:sz w:val="20"/>
                <w:szCs w:val="20"/>
                <w:u w:val="single"/>
              </w:rPr>
              <w:t>Opplysningsplikt overfor myndigheter, klageorgan og andre</w:t>
            </w:r>
            <w:r w:rsidR="00A40533" w:rsidRPr="00CC66DD">
              <w:rPr>
                <w:rFonts w:ascii="Roobert" w:hAnsi="Roobert"/>
                <w:b/>
                <w:bCs/>
                <w:noProof/>
                <w:webHidden/>
                <w:sz w:val="20"/>
                <w:szCs w:val="20"/>
              </w:rPr>
              <w:tab/>
            </w:r>
            <w:r w:rsidR="00A40533" w:rsidRPr="00CC66DD">
              <w:rPr>
                <w:rFonts w:ascii="Roobert" w:hAnsi="Roobert"/>
                <w:b/>
                <w:bCs/>
                <w:noProof/>
                <w:webHidden/>
                <w:sz w:val="20"/>
                <w:szCs w:val="20"/>
              </w:rPr>
              <w:fldChar w:fldCharType="begin"/>
            </w:r>
            <w:r w:rsidR="00A40533" w:rsidRPr="00CC66DD">
              <w:rPr>
                <w:rFonts w:ascii="Roobert" w:hAnsi="Roobert"/>
                <w:b/>
                <w:bCs/>
                <w:noProof/>
                <w:webHidden/>
                <w:sz w:val="20"/>
                <w:szCs w:val="20"/>
              </w:rPr>
              <w:instrText xml:space="preserve"> PAGEREF _Toc110506335 \h </w:instrText>
            </w:r>
            <w:r w:rsidR="00A40533" w:rsidRPr="00CC66DD">
              <w:rPr>
                <w:rFonts w:ascii="Roobert" w:hAnsi="Roobert"/>
                <w:b/>
                <w:bCs/>
                <w:noProof/>
                <w:webHidden/>
                <w:sz w:val="20"/>
                <w:szCs w:val="20"/>
              </w:rPr>
            </w:r>
            <w:r w:rsidR="00A40533" w:rsidRPr="00CC66DD">
              <w:rPr>
                <w:rFonts w:ascii="Roobert" w:hAnsi="Roobert"/>
                <w:b/>
                <w:bCs/>
                <w:noProof/>
                <w:webHidden/>
                <w:sz w:val="20"/>
                <w:szCs w:val="20"/>
              </w:rPr>
              <w:fldChar w:fldCharType="separate"/>
            </w:r>
            <w:r w:rsidR="00A40533" w:rsidRPr="00CC66DD">
              <w:rPr>
                <w:rFonts w:ascii="Roobert" w:hAnsi="Roobert"/>
                <w:b/>
                <w:bCs/>
                <w:noProof/>
                <w:webHidden/>
                <w:sz w:val="20"/>
                <w:szCs w:val="20"/>
              </w:rPr>
              <w:t>14</w:t>
            </w:r>
            <w:r w:rsidR="00A40533" w:rsidRPr="00CC66DD">
              <w:rPr>
                <w:rFonts w:ascii="Roobert" w:hAnsi="Roobert"/>
                <w:b/>
                <w:bCs/>
                <w:noProof/>
                <w:webHidden/>
                <w:sz w:val="20"/>
                <w:szCs w:val="20"/>
              </w:rPr>
              <w:fldChar w:fldCharType="end"/>
            </w:r>
          </w:hyperlink>
        </w:p>
        <w:p w14:paraId="2C03773B" w14:textId="77777777" w:rsidR="00A40533" w:rsidRPr="00CC66DD" w:rsidRDefault="00000000" w:rsidP="00A40533">
          <w:pPr>
            <w:tabs>
              <w:tab w:val="left" w:pos="660"/>
              <w:tab w:val="right" w:leader="dot" w:pos="9736"/>
            </w:tabs>
            <w:spacing w:before="240" w:after="120" w:line="276" w:lineRule="auto"/>
            <w:rPr>
              <w:rFonts w:ascii="Roobert" w:eastAsia="Times New Roman" w:hAnsi="Roobert" w:cs="Times New Roman"/>
              <w:noProof/>
              <w:lang w:eastAsia="en-GB"/>
            </w:rPr>
          </w:pPr>
          <w:hyperlink w:anchor="_Toc110506336" w:history="1">
            <w:r w:rsidR="00A40533" w:rsidRPr="00A879D8">
              <w:rPr>
                <w:rFonts w:ascii="Roobert" w:eastAsia="Roobert" w:hAnsi="Roobert" w:cs="Roobert"/>
                <w:b/>
                <w:bCs/>
                <w:noProof/>
                <w:sz w:val="20"/>
                <w:szCs w:val="20"/>
                <w:u w:val="single"/>
              </w:rPr>
              <w:t>23.</w:t>
            </w:r>
            <w:r w:rsidR="00A40533" w:rsidRPr="00CC66DD">
              <w:rPr>
                <w:rFonts w:ascii="Roobert" w:eastAsia="Times New Roman" w:hAnsi="Roobert" w:cs="Times New Roman"/>
                <w:noProof/>
                <w:lang w:eastAsia="en-GB"/>
              </w:rPr>
              <w:tab/>
            </w:r>
            <w:r w:rsidR="00A40533" w:rsidRPr="00A879D8">
              <w:rPr>
                <w:rFonts w:ascii="Roobert" w:eastAsia="Roobert" w:hAnsi="Roobert" w:cs="Roobert"/>
                <w:b/>
                <w:bCs/>
                <w:noProof/>
                <w:sz w:val="20"/>
                <w:szCs w:val="20"/>
                <w:u w:val="single"/>
              </w:rPr>
              <w:t>Utkontraktering</w:t>
            </w:r>
            <w:r w:rsidR="00A40533" w:rsidRPr="00CC66DD">
              <w:rPr>
                <w:rFonts w:ascii="Roobert" w:hAnsi="Roobert"/>
                <w:b/>
                <w:bCs/>
                <w:noProof/>
                <w:webHidden/>
                <w:sz w:val="20"/>
                <w:szCs w:val="20"/>
              </w:rPr>
              <w:tab/>
            </w:r>
            <w:r w:rsidR="00A40533" w:rsidRPr="00CC66DD">
              <w:rPr>
                <w:rFonts w:ascii="Roobert" w:hAnsi="Roobert"/>
                <w:b/>
                <w:bCs/>
                <w:noProof/>
                <w:webHidden/>
                <w:sz w:val="20"/>
                <w:szCs w:val="20"/>
              </w:rPr>
              <w:fldChar w:fldCharType="begin"/>
            </w:r>
            <w:r w:rsidR="00A40533" w:rsidRPr="00CC66DD">
              <w:rPr>
                <w:rFonts w:ascii="Roobert" w:hAnsi="Roobert"/>
                <w:b/>
                <w:bCs/>
                <w:noProof/>
                <w:webHidden/>
                <w:sz w:val="20"/>
                <w:szCs w:val="20"/>
              </w:rPr>
              <w:instrText xml:space="preserve"> PAGEREF _Toc110506336 \h </w:instrText>
            </w:r>
            <w:r w:rsidR="00A40533" w:rsidRPr="00CC66DD">
              <w:rPr>
                <w:rFonts w:ascii="Roobert" w:hAnsi="Roobert"/>
                <w:b/>
                <w:bCs/>
                <w:noProof/>
                <w:webHidden/>
                <w:sz w:val="20"/>
                <w:szCs w:val="20"/>
              </w:rPr>
            </w:r>
            <w:r w:rsidR="00A40533" w:rsidRPr="00CC66DD">
              <w:rPr>
                <w:rFonts w:ascii="Roobert" w:hAnsi="Roobert"/>
                <w:b/>
                <w:bCs/>
                <w:noProof/>
                <w:webHidden/>
                <w:sz w:val="20"/>
                <w:szCs w:val="20"/>
              </w:rPr>
              <w:fldChar w:fldCharType="separate"/>
            </w:r>
            <w:r w:rsidR="00A40533" w:rsidRPr="00CC66DD">
              <w:rPr>
                <w:rFonts w:ascii="Roobert" w:hAnsi="Roobert"/>
                <w:b/>
                <w:bCs/>
                <w:noProof/>
                <w:webHidden/>
                <w:sz w:val="20"/>
                <w:szCs w:val="20"/>
              </w:rPr>
              <w:t>14</w:t>
            </w:r>
            <w:r w:rsidR="00A40533" w:rsidRPr="00CC66DD">
              <w:rPr>
                <w:rFonts w:ascii="Roobert" w:hAnsi="Roobert"/>
                <w:b/>
                <w:bCs/>
                <w:noProof/>
                <w:webHidden/>
                <w:sz w:val="20"/>
                <w:szCs w:val="20"/>
              </w:rPr>
              <w:fldChar w:fldCharType="end"/>
            </w:r>
          </w:hyperlink>
        </w:p>
        <w:p w14:paraId="1C01ED79" w14:textId="77777777" w:rsidR="00A40533" w:rsidRPr="00CC66DD" w:rsidRDefault="00000000" w:rsidP="00A40533">
          <w:pPr>
            <w:tabs>
              <w:tab w:val="left" w:pos="660"/>
              <w:tab w:val="right" w:leader="dot" w:pos="9736"/>
            </w:tabs>
            <w:spacing w:before="240" w:after="120" w:line="276" w:lineRule="auto"/>
            <w:rPr>
              <w:rFonts w:ascii="Roobert" w:eastAsia="Times New Roman" w:hAnsi="Roobert" w:cs="Times New Roman"/>
              <w:noProof/>
              <w:lang w:eastAsia="en-GB"/>
            </w:rPr>
          </w:pPr>
          <w:hyperlink w:anchor="_Toc110506337" w:history="1">
            <w:r w:rsidR="00A40533" w:rsidRPr="00A879D8">
              <w:rPr>
                <w:rFonts w:ascii="Roobert" w:eastAsia="Roobert" w:hAnsi="Roobert" w:cs="Roobert"/>
                <w:b/>
                <w:bCs/>
                <w:noProof/>
                <w:sz w:val="20"/>
                <w:szCs w:val="20"/>
                <w:u w:val="single"/>
              </w:rPr>
              <w:t>24.</w:t>
            </w:r>
            <w:r w:rsidR="00A40533" w:rsidRPr="00CC66DD">
              <w:rPr>
                <w:rFonts w:ascii="Roobert" w:eastAsia="Times New Roman" w:hAnsi="Roobert" w:cs="Times New Roman"/>
                <w:noProof/>
                <w:lang w:eastAsia="en-GB"/>
              </w:rPr>
              <w:tab/>
            </w:r>
            <w:r w:rsidR="00A40533" w:rsidRPr="00A879D8">
              <w:rPr>
                <w:rFonts w:ascii="Roobert" w:eastAsia="Roobert" w:hAnsi="Roobert" w:cs="Roobert"/>
                <w:b/>
                <w:bCs/>
                <w:noProof/>
                <w:sz w:val="20"/>
                <w:szCs w:val="20"/>
                <w:u w:val="single"/>
              </w:rPr>
              <w:t>Endringer</w:t>
            </w:r>
            <w:r w:rsidR="00A40533" w:rsidRPr="00CC66DD">
              <w:rPr>
                <w:rFonts w:ascii="Roobert" w:hAnsi="Roobert"/>
                <w:b/>
                <w:bCs/>
                <w:noProof/>
                <w:webHidden/>
                <w:sz w:val="20"/>
                <w:szCs w:val="20"/>
              </w:rPr>
              <w:tab/>
            </w:r>
            <w:r w:rsidR="00A40533" w:rsidRPr="00CC66DD">
              <w:rPr>
                <w:rFonts w:ascii="Roobert" w:hAnsi="Roobert"/>
                <w:b/>
                <w:bCs/>
                <w:noProof/>
                <w:webHidden/>
                <w:sz w:val="20"/>
                <w:szCs w:val="20"/>
              </w:rPr>
              <w:fldChar w:fldCharType="begin"/>
            </w:r>
            <w:r w:rsidR="00A40533" w:rsidRPr="00CC66DD">
              <w:rPr>
                <w:rFonts w:ascii="Roobert" w:hAnsi="Roobert"/>
                <w:b/>
                <w:bCs/>
                <w:noProof/>
                <w:webHidden/>
                <w:sz w:val="20"/>
                <w:szCs w:val="20"/>
              </w:rPr>
              <w:instrText xml:space="preserve"> PAGEREF _Toc110506337 \h </w:instrText>
            </w:r>
            <w:r w:rsidR="00A40533" w:rsidRPr="00CC66DD">
              <w:rPr>
                <w:rFonts w:ascii="Roobert" w:hAnsi="Roobert"/>
                <w:b/>
                <w:bCs/>
                <w:noProof/>
                <w:webHidden/>
                <w:sz w:val="20"/>
                <w:szCs w:val="20"/>
              </w:rPr>
            </w:r>
            <w:r w:rsidR="00A40533" w:rsidRPr="00CC66DD">
              <w:rPr>
                <w:rFonts w:ascii="Roobert" w:hAnsi="Roobert"/>
                <w:b/>
                <w:bCs/>
                <w:noProof/>
                <w:webHidden/>
                <w:sz w:val="20"/>
                <w:szCs w:val="20"/>
              </w:rPr>
              <w:fldChar w:fldCharType="separate"/>
            </w:r>
            <w:r w:rsidR="00A40533" w:rsidRPr="00CC66DD">
              <w:rPr>
                <w:rFonts w:ascii="Roobert" w:hAnsi="Roobert"/>
                <w:b/>
                <w:bCs/>
                <w:noProof/>
                <w:webHidden/>
                <w:sz w:val="20"/>
                <w:szCs w:val="20"/>
              </w:rPr>
              <w:t>14</w:t>
            </w:r>
            <w:r w:rsidR="00A40533" w:rsidRPr="00CC66DD">
              <w:rPr>
                <w:rFonts w:ascii="Roobert" w:hAnsi="Roobert"/>
                <w:b/>
                <w:bCs/>
                <w:noProof/>
                <w:webHidden/>
                <w:sz w:val="20"/>
                <w:szCs w:val="20"/>
              </w:rPr>
              <w:fldChar w:fldCharType="end"/>
            </w:r>
          </w:hyperlink>
        </w:p>
        <w:p w14:paraId="11000909" w14:textId="77777777" w:rsidR="00A40533" w:rsidRPr="00CC66DD" w:rsidRDefault="00000000" w:rsidP="00A40533">
          <w:pPr>
            <w:tabs>
              <w:tab w:val="left" w:pos="660"/>
              <w:tab w:val="right" w:leader="dot" w:pos="9736"/>
            </w:tabs>
            <w:spacing w:before="240" w:after="120" w:line="276" w:lineRule="auto"/>
            <w:rPr>
              <w:rFonts w:ascii="Roobert" w:eastAsia="Times New Roman" w:hAnsi="Roobert" w:cs="Times New Roman"/>
              <w:noProof/>
              <w:lang w:eastAsia="en-GB"/>
            </w:rPr>
          </w:pPr>
          <w:hyperlink w:anchor="_Toc110506338" w:history="1">
            <w:r w:rsidR="00A40533" w:rsidRPr="00A879D8">
              <w:rPr>
                <w:rFonts w:ascii="Roobert" w:eastAsia="Roobert" w:hAnsi="Roobert" w:cs="Roobert"/>
                <w:b/>
                <w:bCs/>
                <w:noProof/>
                <w:sz w:val="20"/>
                <w:szCs w:val="20"/>
                <w:u w:val="single"/>
              </w:rPr>
              <w:t>25.</w:t>
            </w:r>
            <w:r w:rsidR="00A40533" w:rsidRPr="00CC66DD">
              <w:rPr>
                <w:rFonts w:ascii="Roobert" w:eastAsia="Times New Roman" w:hAnsi="Roobert" w:cs="Times New Roman"/>
                <w:noProof/>
                <w:lang w:eastAsia="en-GB"/>
              </w:rPr>
              <w:tab/>
            </w:r>
            <w:r w:rsidR="00A40533" w:rsidRPr="00A879D8">
              <w:rPr>
                <w:rFonts w:ascii="Roobert" w:eastAsia="Roobert" w:hAnsi="Roobert" w:cs="Roobert"/>
                <w:b/>
                <w:bCs/>
                <w:noProof/>
                <w:sz w:val="20"/>
                <w:szCs w:val="20"/>
                <w:u w:val="single"/>
              </w:rPr>
              <w:t>Meddelelser, språk og fullmakter</w:t>
            </w:r>
            <w:r w:rsidR="00A40533" w:rsidRPr="00CC66DD">
              <w:rPr>
                <w:rFonts w:ascii="Roobert" w:hAnsi="Roobert"/>
                <w:b/>
                <w:bCs/>
                <w:noProof/>
                <w:webHidden/>
                <w:sz w:val="20"/>
                <w:szCs w:val="20"/>
              </w:rPr>
              <w:tab/>
            </w:r>
            <w:r w:rsidR="00A40533" w:rsidRPr="00CC66DD">
              <w:rPr>
                <w:rFonts w:ascii="Roobert" w:hAnsi="Roobert"/>
                <w:b/>
                <w:bCs/>
                <w:noProof/>
                <w:webHidden/>
                <w:sz w:val="20"/>
                <w:szCs w:val="20"/>
              </w:rPr>
              <w:fldChar w:fldCharType="begin"/>
            </w:r>
            <w:r w:rsidR="00A40533" w:rsidRPr="00CC66DD">
              <w:rPr>
                <w:rFonts w:ascii="Roobert" w:hAnsi="Roobert"/>
                <w:b/>
                <w:bCs/>
                <w:noProof/>
                <w:webHidden/>
                <w:sz w:val="20"/>
                <w:szCs w:val="20"/>
              </w:rPr>
              <w:instrText xml:space="preserve"> PAGEREF _Toc110506338 \h </w:instrText>
            </w:r>
            <w:r w:rsidR="00A40533" w:rsidRPr="00CC66DD">
              <w:rPr>
                <w:rFonts w:ascii="Roobert" w:hAnsi="Roobert"/>
                <w:b/>
                <w:bCs/>
                <w:noProof/>
                <w:webHidden/>
                <w:sz w:val="20"/>
                <w:szCs w:val="20"/>
              </w:rPr>
            </w:r>
            <w:r w:rsidR="00A40533" w:rsidRPr="00CC66DD">
              <w:rPr>
                <w:rFonts w:ascii="Roobert" w:hAnsi="Roobert"/>
                <w:b/>
                <w:bCs/>
                <w:noProof/>
                <w:webHidden/>
                <w:sz w:val="20"/>
                <w:szCs w:val="20"/>
              </w:rPr>
              <w:fldChar w:fldCharType="separate"/>
            </w:r>
            <w:r w:rsidR="00A40533" w:rsidRPr="00CC66DD">
              <w:rPr>
                <w:rFonts w:ascii="Roobert" w:hAnsi="Roobert"/>
                <w:b/>
                <w:bCs/>
                <w:noProof/>
                <w:webHidden/>
                <w:sz w:val="20"/>
                <w:szCs w:val="20"/>
              </w:rPr>
              <w:t>14</w:t>
            </w:r>
            <w:r w:rsidR="00A40533" w:rsidRPr="00CC66DD">
              <w:rPr>
                <w:rFonts w:ascii="Roobert" w:hAnsi="Roobert"/>
                <w:b/>
                <w:bCs/>
                <w:noProof/>
                <w:webHidden/>
                <w:sz w:val="20"/>
                <w:szCs w:val="20"/>
              </w:rPr>
              <w:fldChar w:fldCharType="end"/>
            </w:r>
          </w:hyperlink>
        </w:p>
        <w:p w14:paraId="49675C16" w14:textId="77777777" w:rsidR="00A40533" w:rsidRPr="00CC66DD" w:rsidRDefault="00000000" w:rsidP="00A40533">
          <w:pPr>
            <w:tabs>
              <w:tab w:val="left" w:pos="660"/>
              <w:tab w:val="right" w:leader="dot" w:pos="9736"/>
            </w:tabs>
            <w:spacing w:before="240" w:after="120" w:line="276" w:lineRule="auto"/>
            <w:rPr>
              <w:rFonts w:ascii="Roobert" w:eastAsia="Times New Roman" w:hAnsi="Roobert" w:cs="Times New Roman"/>
              <w:noProof/>
              <w:lang w:eastAsia="en-GB"/>
            </w:rPr>
          </w:pPr>
          <w:hyperlink w:anchor="_Toc110506339" w:history="1">
            <w:r w:rsidR="00A40533" w:rsidRPr="00A879D8">
              <w:rPr>
                <w:rFonts w:ascii="Roobert" w:eastAsia="Roobert" w:hAnsi="Roobert" w:cs="Roobert"/>
                <w:b/>
                <w:bCs/>
                <w:noProof/>
                <w:sz w:val="20"/>
                <w:szCs w:val="20"/>
                <w:u w:val="single"/>
              </w:rPr>
              <w:t>26.</w:t>
            </w:r>
            <w:r w:rsidR="00A40533" w:rsidRPr="00CC66DD">
              <w:rPr>
                <w:rFonts w:ascii="Roobert" w:eastAsia="Times New Roman" w:hAnsi="Roobert" w:cs="Times New Roman"/>
                <w:noProof/>
                <w:lang w:eastAsia="en-GB"/>
              </w:rPr>
              <w:tab/>
            </w:r>
            <w:r w:rsidR="00A40533" w:rsidRPr="00A879D8">
              <w:rPr>
                <w:rFonts w:ascii="Roobert" w:eastAsia="Roobert" w:hAnsi="Roobert" w:cs="Roobert"/>
                <w:b/>
                <w:bCs/>
                <w:noProof/>
                <w:sz w:val="20"/>
                <w:szCs w:val="20"/>
                <w:u w:val="single"/>
              </w:rPr>
              <w:t>Tolkning</w:t>
            </w:r>
            <w:r w:rsidR="00A40533" w:rsidRPr="00CC66DD">
              <w:rPr>
                <w:rFonts w:ascii="Roobert" w:hAnsi="Roobert"/>
                <w:b/>
                <w:bCs/>
                <w:noProof/>
                <w:webHidden/>
                <w:sz w:val="20"/>
                <w:szCs w:val="20"/>
              </w:rPr>
              <w:tab/>
            </w:r>
            <w:r w:rsidR="00A40533" w:rsidRPr="00CC66DD">
              <w:rPr>
                <w:rFonts w:ascii="Roobert" w:hAnsi="Roobert"/>
                <w:b/>
                <w:bCs/>
                <w:noProof/>
                <w:webHidden/>
                <w:sz w:val="20"/>
                <w:szCs w:val="20"/>
              </w:rPr>
              <w:fldChar w:fldCharType="begin"/>
            </w:r>
            <w:r w:rsidR="00A40533" w:rsidRPr="00CC66DD">
              <w:rPr>
                <w:rFonts w:ascii="Roobert" w:hAnsi="Roobert"/>
                <w:b/>
                <w:bCs/>
                <w:noProof/>
                <w:webHidden/>
                <w:sz w:val="20"/>
                <w:szCs w:val="20"/>
              </w:rPr>
              <w:instrText xml:space="preserve"> PAGEREF _Toc110506339 \h </w:instrText>
            </w:r>
            <w:r w:rsidR="00A40533" w:rsidRPr="00CC66DD">
              <w:rPr>
                <w:rFonts w:ascii="Roobert" w:hAnsi="Roobert"/>
                <w:b/>
                <w:bCs/>
                <w:noProof/>
                <w:webHidden/>
                <w:sz w:val="20"/>
                <w:szCs w:val="20"/>
              </w:rPr>
            </w:r>
            <w:r w:rsidR="00A40533" w:rsidRPr="00CC66DD">
              <w:rPr>
                <w:rFonts w:ascii="Roobert" w:hAnsi="Roobert"/>
                <w:b/>
                <w:bCs/>
                <w:noProof/>
                <w:webHidden/>
                <w:sz w:val="20"/>
                <w:szCs w:val="20"/>
              </w:rPr>
              <w:fldChar w:fldCharType="separate"/>
            </w:r>
            <w:r w:rsidR="00A40533" w:rsidRPr="00CC66DD">
              <w:rPr>
                <w:rFonts w:ascii="Roobert" w:hAnsi="Roobert"/>
                <w:b/>
                <w:bCs/>
                <w:noProof/>
                <w:webHidden/>
                <w:sz w:val="20"/>
                <w:szCs w:val="20"/>
              </w:rPr>
              <w:t>15</w:t>
            </w:r>
            <w:r w:rsidR="00A40533" w:rsidRPr="00CC66DD">
              <w:rPr>
                <w:rFonts w:ascii="Roobert" w:hAnsi="Roobert"/>
                <w:b/>
                <w:bCs/>
                <w:noProof/>
                <w:webHidden/>
                <w:sz w:val="20"/>
                <w:szCs w:val="20"/>
              </w:rPr>
              <w:fldChar w:fldCharType="end"/>
            </w:r>
          </w:hyperlink>
        </w:p>
        <w:p w14:paraId="1D448C37" w14:textId="77777777" w:rsidR="00A40533" w:rsidRPr="00CC66DD" w:rsidRDefault="00000000" w:rsidP="00A40533">
          <w:pPr>
            <w:tabs>
              <w:tab w:val="left" w:pos="660"/>
              <w:tab w:val="right" w:leader="dot" w:pos="9736"/>
            </w:tabs>
            <w:spacing w:before="240" w:after="120" w:line="276" w:lineRule="auto"/>
            <w:rPr>
              <w:rFonts w:ascii="Roobert" w:eastAsia="Times New Roman" w:hAnsi="Roobert" w:cs="Times New Roman"/>
              <w:noProof/>
              <w:lang w:eastAsia="en-GB"/>
            </w:rPr>
          </w:pPr>
          <w:hyperlink w:anchor="_Toc110506340" w:history="1">
            <w:r w:rsidR="00A40533" w:rsidRPr="00A879D8">
              <w:rPr>
                <w:rFonts w:ascii="Roobert" w:eastAsia="Roobert" w:hAnsi="Roobert" w:cs="Roobert"/>
                <w:b/>
                <w:bCs/>
                <w:noProof/>
                <w:sz w:val="20"/>
                <w:szCs w:val="20"/>
                <w:u w:val="single"/>
              </w:rPr>
              <w:t>27.</w:t>
            </w:r>
            <w:r w:rsidR="00A40533" w:rsidRPr="00CC66DD">
              <w:rPr>
                <w:rFonts w:ascii="Roobert" w:eastAsia="Times New Roman" w:hAnsi="Roobert" w:cs="Times New Roman"/>
                <w:noProof/>
                <w:lang w:eastAsia="en-GB"/>
              </w:rPr>
              <w:tab/>
            </w:r>
            <w:r w:rsidR="00A40533" w:rsidRPr="00A879D8">
              <w:rPr>
                <w:rFonts w:ascii="Roobert" w:eastAsia="Roobert" w:hAnsi="Roobert" w:cs="Roobert"/>
                <w:b/>
                <w:bCs/>
                <w:noProof/>
                <w:sz w:val="20"/>
                <w:szCs w:val="20"/>
                <w:u w:val="single"/>
              </w:rPr>
              <w:t>Kundeklager</w:t>
            </w:r>
            <w:r w:rsidR="00A40533" w:rsidRPr="00CC66DD">
              <w:rPr>
                <w:rFonts w:ascii="Roobert" w:hAnsi="Roobert"/>
                <w:b/>
                <w:bCs/>
                <w:noProof/>
                <w:webHidden/>
                <w:sz w:val="20"/>
                <w:szCs w:val="20"/>
              </w:rPr>
              <w:tab/>
            </w:r>
            <w:r w:rsidR="00A40533" w:rsidRPr="00CC66DD">
              <w:rPr>
                <w:rFonts w:ascii="Roobert" w:hAnsi="Roobert"/>
                <w:b/>
                <w:bCs/>
                <w:noProof/>
                <w:webHidden/>
                <w:sz w:val="20"/>
                <w:szCs w:val="20"/>
              </w:rPr>
              <w:fldChar w:fldCharType="begin"/>
            </w:r>
            <w:r w:rsidR="00A40533" w:rsidRPr="00CC66DD">
              <w:rPr>
                <w:rFonts w:ascii="Roobert" w:hAnsi="Roobert"/>
                <w:b/>
                <w:bCs/>
                <w:noProof/>
                <w:webHidden/>
                <w:sz w:val="20"/>
                <w:szCs w:val="20"/>
              </w:rPr>
              <w:instrText xml:space="preserve"> PAGEREF _Toc110506340 \h </w:instrText>
            </w:r>
            <w:r w:rsidR="00A40533" w:rsidRPr="00CC66DD">
              <w:rPr>
                <w:rFonts w:ascii="Roobert" w:hAnsi="Roobert"/>
                <w:b/>
                <w:bCs/>
                <w:noProof/>
                <w:webHidden/>
                <w:sz w:val="20"/>
                <w:szCs w:val="20"/>
              </w:rPr>
            </w:r>
            <w:r w:rsidR="00A40533" w:rsidRPr="00CC66DD">
              <w:rPr>
                <w:rFonts w:ascii="Roobert" w:hAnsi="Roobert"/>
                <w:b/>
                <w:bCs/>
                <w:noProof/>
                <w:webHidden/>
                <w:sz w:val="20"/>
                <w:szCs w:val="20"/>
              </w:rPr>
              <w:fldChar w:fldCharType="separate"/>
            </w:r>
            <w:r w:rsidR="00A40533" w:rsidRPr="00CC66DD">
              <w:rPr>
                <w:rFonts w:ascii="Roobert" w:hAnsi="Roobert"/>
                <w:b/>
                <w:bCs/>
                <w:noProof/>
                <w:webHidden/>
                <w:sz w:val="20"/>
                <w:szCs w:val="20"/>
              </w:rPr>
              <w:t>15</w:t>
            </w:r>
            <w:r w:rsidR="00A40533" w:rsidRPr="00CC66DD">
              <w:rPr>
                <w:rFonts w:ascii="Roobert" w:hAnsi="Roobert"/>
                <w:b/>
                <w:bCs/>
                <w:noProof/>
                <w:webHidden/>
                <w:sz w:val="20"/>
                <w:szCs w:val="20"/>
              </w:rPr>
              <w:fldChar w:fldCharType="end"/>
            </w:r>
          </w:hyperlink>
        </w:p>
        <w:p w14:paraId="69C3D3BF" w14:textId="77777777" w:rsidR="00A40533" w:rsidRPr="00CC66DD" w:rsidRDefault="00000000" w:rsidP="00A40533">
          <w:pPr>
            <w:tabs>
              <w:tab w:val="left" w:pos="660"/>
              <w:tab w:val="right" w:leader="dot" w:pos="9736"/>
            </w:tabs>
            <w:spacing w:before="240" w:after="120" w:line="276" w:lineRule="auto"/>
            <w:rPr>
              <w:rFonts w:ascii="Roobert" w:eastAsia="Times New Roman" w:hAnsi="Roobert" w:cs="Times New Roman"/>
              <w:noProof/>
              <w:lang w:eastAsia="en-GB"/>
            </w:rPr>
          </w:pPr>
          <w:hyperlink w:anchor="_Toc110506341" w:history="1">
            <w:r w:rsidR="00A40533" w:rsidRPr="00A879D8">
              <w:rPr>
                <w:rFonts w:ascii="Roobert" w:eastAsia="Roobert" w:hAnsi="Roobert" w:cs="Roobert"/>
                <w:b/>
                <w:bCs/>
                <w:noProof/>
                <w:sz w:val="20"/>
                <w:szCs w:val="20"/>
                <w:u w:val="single"/>
              </w:rPr>
              <w:t>28.</w:t>
            </w:r>
            <w:r w:rsidR="00A40533" w:rsidRPr="00CC66DD">
              <w:rPr>
                <w:rFonts w:ascii="Roobert" w:eastAsia="Times New Roman" w:hAnsi="Roobert" w:cs="Times New Roman"/>
                <w:noProof/>
                <w:lang w:eastAsia="en-GB"/>
              </w:rPr>
              <w:tab/>
            </w:r>
            <w:r w:rsidR="00A40533" w:rsidRPr="00A879D8">
              <w:rPr>
                <w:rFonts w:ascii="Roobert" w:eastAsia="Roobert" w:hAnsi="Roobert" w:cs="Roobert"/>
                <w:b/>
                <w:bCs/>
                <w:noProof/>
                <w:sz w:val="20"/>
                <w:szCs w:val="20"/>
                <w:u w:val="single"/>
              </w:rPr>
              <w:t>Behandling av personopplysninger</w:t>
            </w:r>
            <w:r w:rsidR="00A40533" w:rsidRPr="00CC66DD">
              <w:rPr>
                <w:rFonts w:ascii="Roobert" w:hAnsi="Roobert"/>
                <w:b/>
                <w:bCs/>
                <w:noProof/>
                <w:webHidden/>
                <w:sz w:val="20"/>
                <w:szCs w:val="20"/>
              </w:rPr>
              <w:tab/>
            </w:r>
            <w:r w:rsidR="00A40533" w:rsidRPr="00CC66DD">
              <w:rPr>
                <w:rFonts w:ascii="Roobert" w:hAnsi="Roobert"/>
                <w:b/>
                <w:bCs/>
                <w:noProof/>
                <w:webHidden/>
                <w:sz w:val="20"/>
                <w:szCs w:val="20"/>
              </w:rPr>
              <w:fldChar w:fldCharType="begin"/>
            </w:r>
            <w:r w:rsidR="00A40533" w:rsidRPr="00CC66DD">
              <w:rPr>
                <w:rFonts w:ascii="Roobert" w:hAnsi="Roobert"/>
                <w:b/>
                <w:bCs/>
                <w:noProof/>
                <w:webHidden/>
                <w:sz w:val="20"/>
                <w:szCs w:val="20"/>
              </w:rPr>
              <w:instrText xml:space="preserve"> PAGEREF _Toc110506341 \h </w:instrText>
            </w:r>
            <w:r w:rsidR="00A40533" w:rsidRPr="00CC66DD">
              <w:rPr>
                <w:rFonts w:ascii="Roobert" w:hAnsi="Roobert"/>
                <w:b/>
                <w:bCs/>
                <w:noProof/>
                <w:webHidden/>
                <w:sz w:val="20"/>
                <w:szCs w:val="20"/>
              </w:rPr>
            </w:r>
            <w:r w:rsidR="00A40533" w:rsidRPr="00CC66DD">
              <w:rPr>
                <w:rFonts w:ascii="Roobert" w:hAnsi="Roobert"/>
                <w:b/>
                <w:bCs/>
                <w:noProof/>
                <w:webHidden/>
                <w:sz w:val="20"/>
                <w:szCs w:val="20"/>
              </w:rPr>
              <w:fldChar w:fldCharType="separate"/>
            </w:r>
            <w:r w:rsidR="00A40533" w:rsidRPr="00CC66DD">
              <w:rPr>
                <w:rFonts w:ascii="Roobert" w:hAnsi="Roobert"/>
                <w:b/>
                <w:bCs/>
                <w:noProof/>
                <w:webHidden/>
                <w:sz w:val="20"/>
                <w:szCs w:val="20"/>
              </w:rPr>
              <w:t>15</w:t>
            </w:r>
            <w:r w:rsidR="00A40533" w:rsidRPr="00CC66DD">
              <w:rPr>
                <w:rFonts w:ascii="Roobert" w:hAnsi="Roobert"/>
                <w:b/>
                <w:bCs/>
                <w:noProof/>
                <w:webHidden/>
                <w:sz w:val="20"/>
                <w:szCs w:val="20"/>
              </w:rPr>
              <w:fldChar w:fldCharType="end"/>
            </w:r>
          </w:hyperlink>
        </w:p>
        <w:p w14:paraId="189F4851" w14:textId="77777777" w:rsidR="00A40533" w:rsidRPr="00CC66DD" w:rsidRDefault="00000000" w:rsidP="00A40533">
          <w:pPr>
            <w:tabs>
              <w:tab w:val="left" w:pos="660"/>
              <w:tab w:val="right" w:leader="dot" w:pos="9736"/>
            </w:tabs>
            <w:spacing w:before="240" w:after="120" w:line="276" w:lineRule="auto"/>
            <w:rPr>
              <w:rFonts w:ascii="Roobert" w:eastAsia="Times New Roman" w:hAnsi="Roobert" w:cs="Times New Roman"/>
              <w:noProof/>
              <w:lang w:eastAsia="en-GB"/>
            </w:rPr>
          </w:pPr>
          <w:hyperlink w:anchor="_Toc110506342" w:history="1">
            <w:r w:rsidR="00A40533" w:rsidRPr="00A879D8">
              <w:rPr>
                <w:rFonts w:ascii="Roobert" w:eastAsia="Roobert" w:hAnsi="Roobert" w:cs="Roobert"/>
                <w:b/>
                <w:bCs/>
                <w:noProof/>
                <w:sz w:val="20"/>
                <w:szCs w:val="20"/>
                <w:u w:val="single"/>
              </w:rPr>
              <w:t>29.</w:t>
            </w:r>
            <w:r w:rsidR="00A40533" w:rsidRPr="00CC66DD">
              <w:rPr>
                <w:rFonts w:ascii="Roobert" w:eastAsia="Times New Roman" w:hAnsi="Roobert" w:cs="Times New Roman"/>
                <w:noProof/>
                <w:lang w:eastAsia="en-GB"/>
              </w:rPr>
              <w:tab/>
            </w:r>
            <w:r w:rsidR="00A40533" w:rsidRPr="00A879D8">
              <w:rPr>
                <w:rFonts w:ascii="Roobert" w:eastAsia="Roobert" w:hAnsi="Roobert" w:cs="Roobert"/>
                <w:b/>
                <w:bCs/>
                <w:noProof/>
                <w:sz w:val="20"/>
                <w:szCs w:val="20"/>
                <w:u w:val="single"/>
              </w:rPr>
              <w:t>Språk</w:t>
            </w:r>
            <w:r w:rsidR="00A40533" w:rsidRPr="00CC66DD">
              <w:rPr>
                <w:rFonts w:ascii="Roobert" w:hAnsi="Roobert"/>
                <w:b/>
                <w:bCs/>
                <w:noProof/>
                <w:webHidden/>
                <w:sz w:val="20"/>
                <w:szCs w:val="20"/>
              </w:rPr>
              <w:tab/>
            </w:r>
            <w:r w:rsidR="00A40533" w:rsidRPr="00CC66DD">
              <w:rPr>
                <w:rFonts w:ascii="Roobert" w:hAnsi="Roobert"/>
                <w:b/>
                <w:bCs/>
                <w:noProof/>
                <w:webHidden/>
                <w:sz w:val="20"/>
                <w:szCs w:val="20"/>
              </w:rPr>
              <w:fldChar w:fldCharType="begin"/>
            </w:r>
            <w:r w:rsidR="00A40533" w:rsidRPr="00CC66DD">
              <w:rPr>
                <w:rFonts w:ascii="Roobert" w:hAnsi="Roobert"/>
                <w:b/>
                <w:bCs/>
                <w:noProof/>
                <w:webHidden/>
                <w:sz w:val="20"/>
                <w:szCs w:val="20"/>
              </w:rPr>
              <w:instrText xml:space="preserve"> PAGEREF _Toc110506342 \h </w:instrText>
            </w:r>
            <w:r w:rsidR="00A40533" w:rsidRPr="00CC66DD">
              <w:rPr>
                <w:rFonts w:ascii="Roobert" w:hAnsi="Roobert"/>
                <w:b/>
                <w:bCs/>
                <w:noProof/>
                <w:webHidden/>
                <w:sz w:val="20"/>
                <w:szCs w:val="20"/>
              </w:rPr>
            </w:r>
            <w:r w:rsidR="00A40533" w:rsidRPr="00CC66DD">
              <w:rPr>
                <w:rFonts w:ascii="Roobert" w:hAnsi="Roobert"/>
                <w:b/>
                <w:bCs/>
                <w:noProof/>
                <w:webHidden/>
                <w:sz w:val="20"/>
                <w:szCs w:val="20"/>
              </w:rPr>
              <w:fldChar w:fldCharType="separate"/>
            </w:r>
            <w:r w:rsidR="00A40533" w:rsidRPr="00CC66DD">
              <w:rPr>
                <w:rFonts w:ascii="Roobert" w:hAnsi="Roobert"/>
                <w:b/>
                <w:bCs/>
                <w:noProof/>
                <w:webHidden/>
                <w:sz w:val="20"/>
                <w:szCs w:val="20"/>
              </w:rPr>
              <w:t>15</w:t>
            </w:r>
            <w:r w:rsidR="00A40533" w:rsidRPr="00CC66DD">
              <w:rPr>
                <w:rFonts w:ascii="Roobert" w:hAnsi="Roobert"/>
                <w:b/>
                <w:bCs/>
                <w:noProof/>
                <w:webHidden/>
                <w:sz w:val="20"/>
                <w:szCs w:val="20"/>
              </w:rPr>
              <w:fldChar w:fldCharType="end"/>
            </w:r>
          </w:hyperlink>
        </w:p>
        <w:p w14:paraId="31A5FD8E" w14:textId="77777777" w:rsidR="00A40533" w:rsidRPr="00CC66DD" w:rsidRDefault="00000000" w:rsidP="00A40533">
          <w:pPr>
            <w:tabs>
              <w:tab w:val="left" w:pos="660"/>
              <w:tab w:val="right" w:leader="dot" w:pos="9736"/>
            </w:tabs>
            <w:spacing w:before="240" w:after="120" w:line="276" w:lineRule="auto"/>
            <w:rPr>
              <w:rFonts w:ascii="Roobert" w:eastAsia="Times New Roman" w:hAnsi="Roobert" w:cs="Times New Roman"/>
              <w:noProof/>
              <w:lang w:eastAsia="en-GB"/>
            </w:rPr>
          </w:pPr>
          <w:hyperlink w:anchor="_Toc110506343" w:history="1">
            <w:r w:rsidR="00A40533" w:rsidRPr="00A879D8">
              <w:rPr>
                <w:rFonts w:ascii="Roobert" w:eastAsia="Roobert" w:hAnsi="Roobert" w:cs="Roobert"/>
                <w:b/>
                <w:bCs/>
                <w:noProof/>
                <w:sz w:val="20"/>
                <w:szCs w:val="20"/>
                <w:u w:val="single"/>
              </w:rPr>
              <w:t>30.</w:t>
            </w:r>
            <w:r w:rsidR="00A40533" w:rsidRPr="00CC66DD">
              <w:rPr>
                <w:rFonts w:ascii="Roobert" w:eastAsia="Times New Roman" w:hAnsi="Roobert" w:cs="Times New Roman"/>
                <w:noProof/>
                <w:lang w:eastAsia="en-GB"/>
              </w:rPr>
              <w:tab/>
            </w:r>
            <w:r w:rsidR="00A40533" w:rsidRPr="00A879D8">
              <w:rPr>
                <w:rFonts w:ascii="Roobert" w:eastAsia="Roobert" w:hAnsi="Roobert" w:cs="Roobert"/>
                <w:b/>
                <w:bCs/>
                <w:noProof/>
                <w:sz w:val="20"/>
                <w:szCs w:val="20"/>
                <w:u w:val="single"/>
              </w:rPr>
              <w:t>Verneting, lovvalg, tvisteløsning</w:t>
            </w:r>
            <w:r w:rsidR="00A40533" w:rsidRPr="00CC66DD">
              <w:rPr>
                <w:rFonts w:ascii="Roobert" w:hAnsi="Roobert"/>
                <w:b/>
                <w:bCs/>
                <w:noProof/>
                <w:webHidden/>
                <w:sz w:val="20"/>
                <w:szCs w:val="20"/>
              </w:rPr>
              <w:tab/>
            </w:r>
            <w:r w:rsidR="00A40533" w:rsidRPr="00CC66DD">
              <w:rPr>
                <w:rFonts w:ascii="Roobert" w:hAnsi="Roobert"/>
                <w:b/>
                <w:bCs/>
                <w:noProof/>
                <w:webHidden/>
                <w:sz w:val="20"/>
                <w:szCs w:val="20"/>
              </w:rPr>
              <w:fldChar w:fldCharType="begin"/>
            </w:r>
            <w:r w:rsidR="00A40533" w:rsidRPr="00CC66DD">
              <w:rPr>
                <w:rFonts w:ascii="Roobert" w:hAnsi="Roobert"/>
                <w:b/>
                <w:bCs/>
                <w:noProof/>
                <w:webHidden/>
                <w:sz w:val="20"/>
                <w:szCs w:val="20"/>
              </w:rPr>
              <w:instrText xml:space="preserve"> PAGEREF _Toc110506343 \h </w:instrText>
            </w:r>
            <w:r w:rsidR="00A40533" w:rsidRPr="00CC66DD">
              <w:rPr>
                <w:rFonts w:ascii="Roobert" w:hAnsi="Roobert"/>
                <w:b/>
                <w:bCs/>
                <w:noProof/>
                <w:webHidden/>
                <w:sz w:val="20"/>
                <w:szCs w:val="20"/>
              </w:rPr>
            </w:r>
            <w:r w:rsidR="00A40533" w:rsidRPr="00CC66DD">
              <w:rPr>
                <w:rFonts w:ascii="Roobert" w:hAnsi="Roobert"/>
                <w:b/>
                <w:bCs/>
                <w:noProof/>
                <w:webHidden/>
                <w:sz w:val="20"/>
                <w:szCs w:val="20"/>
              </w:rPr>
              <w:fldChar w:fldCharType="separate"/>
            </w:r>
            <w:r w:rsidR="00A40533" w:rsidRPr="00CC66DD">
              <w:rPr>
                <w:rFonts w:ascii="Roobert" w:hAnsi="Roobert"/>
                <w:b/>
                <w:bCs/>
                <w:noProof/>
                <w:webHidden/>
                <w:sz w:val="20"/>
                <w:szCs w:val="20"/>
              </w:rPr>
              <w:t>15</w:t>
            </w:r>
            <w:r w:rsidR="00A40533" w:rsidRPr="00CC66DD">
              <w:rPr>
                <w:rFonts w:ascii="Roobert" w:hAnsi="Roobert"/>
                <w:b/>
                <w:bCs/>
                <w:noProof/>
                <w:webHidden/>
                <w:sz w:val="20"/>
                <w:szCs w:val="20"/>
              </w:rPr>
              <w:fldChar w:fldCharType="end"/>
            </w:r>
          </w:hyperlink>
        </w:p>
        <w:p w14:paraId="47FCF7EB" w14:textId="77777777" w:rsidR="00A40533" w:rsidRPr="00CC66DD" w:rsidRDefault="00A40533" w:rsidP="00A40533">
          <w:pPr>
            <w:spacing w:after="120"/>
            <w:jc w:val="both"/>
            <w:rPr>
              <w:rFonts w:ascii="Roobert" w:hAnsi="Roobert"/>
              <w:noProof/>
              <w:sz w:val="22"/>
              <w:szCs w:val="22"/>
            </w:rPr>
            <w:sectPr w:rsidR="00A40533" w:rsidRPr="00CC66DD" w:rsidSect="00E82004">
              <w:type w:val="continuous"/>
              <w:pgSz w:w="11906" w:h="16838"/>
              <w:pgMar w:top="1440" w:right="1080" w:bottom="1440" w:left="1080" w:header="709" w:footer="709" w:gutter="0"/>
              <w:cols w:space="708"/>
              <w:titlePg/>
            </w:sectPr>
          </w:pPr>
          <w:r w:rsidRPr="00CC66DD">
            <w:rPr>
              <w:rFonts w:ascii="Roobert" w:hAnsi="Roobert"/>
              <w:b/>
              <w:bCs/>
              <w:noProof/>
              <w:sz w:val="22"/>
              <w:szCs w:val="22"/>
            </w:rPr>
            <w:fldChar w:fldCharType="end"/>
          </w:r>
        </w:p>
      </w:sdtContent>
    </w:sdt>
    <w:p w14:paraId="4EBFC936" w14:textId="77777777" w:rsidR="00A40533" w:rsidRPr="00A40533" w:rsidRDefault="00A40533" w:rsidP="00A40533">
      <w:pPr>
        <w:spacing w:after="120" w:line="276" w:lineRule="auto"/>
        <w:rPr>
          <w:rFonts w:ascii="Roobert" w:hAnsi="Roobert"/>
          <w:sz w:val="22"/>
          <w:szCs w:val="22"/>
        </w:rPr>
      </w:pPr>
    </w:p>
    <w:p w14:paraId="2E970A77" w14:textId="77777777" w:rsidR="00A40533" w:rsidRPr="00A40533" w:rsidRDefault="00A40533" w:rsidP="00A40533">
      <w:pPr>
        <w:spacing w:after="120" w:line="276" w:lineRule="auto"/>
        <w:rPr>
          <w:rFonts w:ascii="Roobert" w:eastAsia="Roobert" w:hAnsi="Roobert" w:cs="Roobert"/>
          <w:sz w:val="20"/>
          <w:szCs w:val="20"/>
        </w:rPr>
      </w:pPr>
      <w:r w:rsidRPr="00A40533">
        <w:rPr>
          <w:rFonts w:ascii="Roobert" w:eastAsia="Roobert" w:hAnsi="Roobert" w:cs="Roobert"/>
          <w:sz w:val="20"/>
          <w:szCs w:val="20"/>
        </w:rPr>
        <w:br w:type="page"/>
      </w:r>
    </w:p>
    <w:p w14:paraId="737935A5" w14:textId="77777777" w:rsidR="00A40533" w:rsidRPr="00A40533" w:rsidRDefault="00A40533" w:rsidP="00A40533">
      <w:pPr>
        <w:spacing w:after="120" w:line="276" w:lineRule="auto"/>
        <w:rPr>
          <w:rFonts w:ascii="Roobert" w:eastAsia="Roobert" w:hAnsi="Roobert" w:cs="Roobert"/>
          <w:sz w:val="20"/>
          <w:szCs w:val="20"/>
        </w:rPr>
        <w:sectPr w:rsidR="00A40533" w:rsidRPr="00A40533" w:rsidSect="00E82004">
          <w:type w:val="continuous"/>
          <w:pgSz w:w="11906" w:h="16838"/>
          <w:pgMar w:top="1440" w:right="1080" w:bottom="1440" w:left="1080" w:header="709" w:footer="709" w:gutter="0"/>
          <w:cols w:num="2" w:space="708"/>
          <w:titlePg/>
        </w:sectPr>
      </w:pPr>
    </w:p>
    <w:p w14:paraId="0C0BE08C" w14:textId="77777777" w:rsidR="00A40533" w:rsidRPr="00A40533" w:rsidRDefault="00A40533" w:rsidP="00A40533">
      <w:pPr>
        <w:keepNext/>
        <w:keepLines/>
        <w:numPr>
          <w:ilvl w:val="0"/>
          <w:numId w:val="10"/>
        </w:numPr>
        <w:spacing w:before="120" w:after="200" w:line="276" w:lineRule="auto"/>
        <w:ind w:left="357" w:hanging="357"/>
        <w:outlineLvl w:val="0"/>
        <w:rPr>
          <w:rFonts w:ascii="Roobert" w:eastAsia="Roobert" w:hAnsi="Roobert" w:cs="Roobert"/>
          <w:b/>
          <w:bCs/>
          <w:color w:val="064751"/>
        </w:rPr>
      </w:pPr>
      <w:r w:rsidRPr="00A40533">
        <w:rPr>
          <w:rFonts w:ascii="Roobert" w:eastAsia="Roobert" w:hAnsi="Roobert" w:cs="Roobert"/>
          <w:b/>
          <w:bCs/>
          <w:color w:val="064751"/>
        </w:rPr>
        <w:lastRenderedPageBreak/>
        <w:t xml:space="preserve"> </w:t>
      </w:r>
      <w:bookmarkStart w:id="156" w:name="_Toc110506297"/>
      <w:r w:rsidRPr="00A40533">
        <w:rPr>
          <w:rFonts w:ascii="Roobert" w:eastAsia="Roobert" w:hAnsi="Roobert" w:cs="Roobert"/>
          <w:b/>
          <w:bCs/>
          <w:color w:val="064751"/>
        </w:rPr>
        <w:t>Kort om FundingPartner Securities</w:t>
      </w:r>
      <w:bookmarkEnd w:id="156"/>
    </w:p>
    <w:p w14:paraId="3EB21A06" w14:textId="77777777" w:rsidR="00A40533" w:rsidRPr="00A40533" w:rsidRDefault="00A40533" w:rsidP="00A40533">
      <w:pPr>
        <w:keepNext/>
        <w:keepLines/>
        <w:numPr>
          <w:ilvl w:val="1"/>
          <w:numId w:val="0"/>
        </w:numPr>
        <w:spacing w:before="120" w:line="276" w:lineRule="auto"/>
        <w:ind w:left="720" w:hanging="720"/>
        <w:outlineLvl w:val="1"/>
        <w:rPr>
          <w:rFonts w:ascii="Roobert" w:eastAsia="Roobert" w:hAnsi="Roobert" w:cs="Roobert"/>
          <w:b/>
          <w:bCs/>
          <w:color w:val="000000"/>
          <w:sz w:val="22"/>
          <w:szCs w:val="22"/>
        </w:rPr>
      </w:pPr>
      <w:bookmarkStart w:id="157" w:name="_Toc107831152"/>
      <w:bookmarkStart w:id="158" w:name="_Toc107831267"/>
      <w:bookmarkStart w:id="159" w:name="_Toc110506298"/>
      <w:r w:rsidRPr="00A40533">
        <w:rPr>
          <w:rFonts w:ascii="Roobert" w:eastAsia="Roobert" w:hAnsi="Roobert" w:cs="Roobert"/>
          <w:b/>
          <w:bCs/>
          <w:color w:val="000000"/>
          <w:sz w:val="22"/>
          <w:szCs w:val="22"/>
        </w:rPr>
        <w:t>Kontaktinformasjon</w:t>
      </w:r>
      <w:bookmarkEnd w:id="157"/>
      <w:bookmarkEnd w:id="158"/>
      <w:bookmarkEnd w:id="159"/>
    </w:p>
    <w:p w14:paraId="519D36BD" w14:textId="77777777" w:rsidR="00A40533" w:rsidRPr="00A40533" w:rsidRDefault="00A40533" w:rsidP="00A40533">
      <w:pPr>
        <w:spacing w:after="120" w:line="276" w:lineRule="auto"/>
        <w:rPr>
          <w:rFonts w:ascii="Roobert" w:eastAsia="Roobert" w:hAnsi="Roobert" w:cs="Roobert"/>
          <w:sz w:val="20"/>
          <w:szCs w:val="20"/>
        </w:rPr>
      </w:pPr>
      <w:r w:rsidRPr="00A40533">
        <w:rPr>
          <w:rFonts w:ascii="Roobert" w:eastAsia="Roobert" w:hAnsi="Roobert" w:cs="Roobert"/>
          <w:sz w:val="20"/>
          <w:szCs w:val="20"/>
        </w:rPr>
        <w:t>FundingPartner Securities AS</w:t>
      </w:r>
    </w:p>
    <w:p w14:paraId="1749D358" w14:textId="77777777" w:rsidR="00A40533" w:rsidRPr="00A40533" w:rsidRDefault="00A40533" w:rsidP="00A40533">
      <w:pPr>
        <w:spacing w:after="120" w:line="276" w:lineRule="auto"/>
        <w:rPr>
          <w:rFonts w:ascii="Roobert" w:eastAsia="Roobert" w:hAnsi="Roobert" w:cs="Roobert"/>
          <w:sz w:val="20"/>
          <w:szCs w:val="20"/>
        </w:rPr>
      </w:pPr>
      <w:r w:rsidRPr="00A40533">
        <w:rPr>
          <w:rFonts w:ascii="Roobert" w:eastAsia="Roobert" w:hAnsi="Roobert" w:cs="Roobert"/>
          <w:sz w:val="20"/>
          <w:szCs w:val="20"/>
        </w:rPr>
        <w:t>Org.nr: 926560077</w:t>
      </w:r>
    </w:p>
    <w:p w14:paraId="063D92EA" w14:textId="77777777" w:rsidR="00A40533" w:rsidRPr="00A40533" w:rsidRDefault="00A40533" w:rsidP="00A40533">
      <w:pPr>
        <w:spacing w:after="120" w:line="276" w:lineRule="auto"/>
        <w:rPr>
          <w:rFonts w:ascii="Roobert" w:eastAsia="Roobert" w:hAnsi="Roobert" w:cs="Roobert"/>
          <w:sz w:val="20"/>
          <w:szCs w:val="20"/>
        </w:rPr>
      </w:pPr>
      <w:r w:rsidRPr="00A40533">
        <w:rPr>
          <w:rFonts w:ascii="Roobert" w:eastAsia="Roobert" w:hAnsi="Roobert" w:cs="Roobert"/>
          <w:sz w:val="20"/>
          <w:szCs w:val="20"/>
        </w:rPr>
        <w:t>Gaustadalléen 21, 0349 Oslo</w:t>
      </w:r>
    </w:p>
    <w:p w14:paraId="0339DA7A" w14:textId="77777777" w:rsidR="00A40533" w:rsidRPr="00A40533" w:rsidRDefault="00A40533" w:rsidP="00A40533">
      <w:pPr>
        <w:spacing w:after="120" w:line="276" w:lineRule="auto"/>
        <w:rPr>
          <w:rFonts w:ascii="Roobert" w:eastAsia="Roobert" w:hAnsi="Roobert" w:cs="Roobert"/>
          <w:sz w:val="20"/>
          <w:szCs w:val="20"/>
        </w:rPr>
      </w:pPr>
      <w:r w:rsidRPr="00A40533">
        <w:rPr>
          <w:rFonts w:ascii="Roobert" w:eastAsia="Roobert" w:hAnsi="Roobert" w:cs="Roobert"/>
          <w:sz w:val="20"/>
          <w:szCs w:val="20"/>
        </w:rPr>
        <w:t>Telefon: 21 09 83 70</w:t>
      </w:r>
    </w:p>
    <w:p w14:paraId="5D7F2806" w14:textId="77777777" w:rsidR="00A40533" w:rsidRPr="00A40533" w:rsidRDefault="00A40533" w:rsidP="00A40533">
      <w:pPr>
        <w:spacing w:after="120" w:line="276" w:lineRule="auto"/>
        <w:rPr>
          <w:rFonts w:ascii="Roobert" w:eastAsia="Roobert" w:hAnsi="Roobert" w:cs="Roobert"/>
          <w:sz w:val="20"/>
          <w:szCs w:val="20"/>
        </w:rPr>
      </w:pPr>
      <w:r w:rsidRPr="00A40533">
        <w:rPr>
          <w:rFonts w:ascii="Roobert" w:eastAsia="Roobert" w:hAnsi="Roobert" w:cs="Roobert"/>
          <w:sz w:val="20"/>
          <w:szCs w:val="20"/>
        </w:rPr>
        <w:t>Epost: kontakt-securities@fundingpartner.no</w:t>
      </w:r>
    </w:p>
    <w:p w14:paraId="722F66BD" w14:textId="77777777" w:rsidR="00A40533" w:rsidRPr="00A40533" w:rsidRDefault="00A40533" w:rsidP="00A40533">
      <w:pPr>
        <w:spacing w:after="120" w:line="276" w:lineRule="auto"/>
        <w:rPr>
          <w:rFonts w:ascii="Roobert" w:eastAsia="Roobert" w:hAnsi="Roobert" w:cs="Roobert"/>
          <w:sz w:val="20"/>
          <w:szCs w:val="20"/>
        </w:rPr>
      </w:pPr>
      <w:r w:rsidRPr="00A40533">
        <w:rPr>
          <w:rFonts w:ascii="Roobert" w:eastAsia="Roobert" w:hAnsi="Roobert" w:cs="Roobert"/>
          <w:sz w:val="20"/>
          <w:szCs w:val="20"/>
        </w:rPr>
        <w:t>Nettside: fundingpartnersecurities.no</w:t>
      </w:r>
    </w:p>
    <w:p w14:paraId="1F855B78" w14:textId="77777777" w:rsidR="00A40533" w:rsidRPr="00A40533" w:rsidRDefault="00A40533" w:rsidP="00A40533">
      <w:pPr>
        <w:spacing w:after="120" w:line="276" w:lineRule="auto"/>
        <w:rPr>
          <w:sz w:val="22"/>
          <w:szCs w:val="22"/>
        </w:rPr>
      </w:pPr>
    </w:p>
    <w:p w14:paraId="5A12D958" w14:textId="77777777" w:rsidR="00A40533" w:rsidRPr="00A40533" w:rsidRDefault="00A40533" w:rsidP="00A40533">
      <w:pPr>
        <w:keepNext/>
        <w:keepLines/>
        <w:numPr>
          <w:ilvl w:val="1"/>
          <w:numId w:val="0"/>
        </w:numPr>
        <w:spacing w:before="120" w:line="276" w:lineRule="auto"/>
        <w:ind w:left="720" w:hanging="720"/>
        <w:outlineLvl w:val="1"/>
        <w:rPr>
          <w:rFonts w:ascii="Roobert" w:eastAsia="Roobert" w:hAnsi="Roobert" w:cs="Roobert"/>
          <w:b/>
          <w:bCs/>
          <w:color w:val="000000"/>
          <w:sz w:val="22"/>
          <w:szCs w:val="22"/>
        </w:rPr>
      </w:pPr>
      <w:bookmarkStart w:id="160" w:name="_Toc107831153"/>
      <w:bookmarkStart w:id="161" w:name="_Toc107831268"/>
      <w:bookmarkStart w:id="162" w:name="_Toc110506299"/>
      <w:r w:rsidRPr="00A40533">
        <w:rPr>
          <w:rFonts w:ascii="Roobert" w:eastAsia="Roobert" w:hAnsi="Roobert" w:cs="Roobert"/>
          <w:b/>
          <w:bCs/>
          <w:color w:val="000000"/>
          <w:sz w:val="22"/>
          <w:szCs w:val="22"/>
        </w:rPr>
        <w:t>Hvilke tjenester FundingPartner Securities har tillatelse til å yte</w:t>
      </w:r>
      <w:bookmarkEnd w:id="160"/>
      <w:bookmarkEnd w:id="161"/>
      <w:bookmarkEnd w:id="162"/>
    </w:p>
    <w:p w14:paraId="2028DB23"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 xml:space="preserve">Foretaket har konsesjon til å yte følgende investeringstjenester, jf. </w:t>
      </w:r>
      <w:proofErr w:type="spellStart"/>
      <w:r w:rsidRPr="00A40533">
        <w:rPr>
          <w:rFonts w:ascii="Roobert" w:hAnsi="Roobert"/>
          <w:sz w:val="20"/>
          <w:szCs w:val="20"/>
        </w:rPr>
        <w:t>vphl</w:t>
      </w:r>
      <w:proofErr w:type="spellEnd"/>
      <w:r w:rsidRPr="00A40533">
        <w:rPr>
          <w:rFonts w:ascii="Roobert" w:hAnsi="Roobert"/>
          <w:sz w:val="20"/>
          <w:szCs w:val="20"/>
        </w:rPr>
        <w:t>. § 2-1 (1):</w:t>
      </w:r>
    </w:p>
    <w:p w14:paraId="5A6BA335"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Nr. 1: Mottak og formidling av ordre knyttet til ett eller flere finansielle instrumenter</w:t>
      </w:r>
    </w:p>
    <w:p w14:paraId="6E610BC2"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Nr. 2: Utførelse av ordre på vegne av kunde</w:t>
      </w:r>
    </w:p>
    <w:p w14:paraId="1C0CF3B6"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Nr. 7: Plassering av finansielle instrumenter der foretaket ikke avgir fulltegningsgaranti</w:t>
      </w:r>
    </w:p>
    <w:p w14:paraId="37EE45B0"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 xml:space="preserve">Foretaket har konsesjon til å yte følgende tilknyttede tjenester, jf. </w:t>
      </w:r>
      <w:proofErr w:type="spellStart"/>
      <w:r w:rsidRPr="00A40533">
        <w:rPr>
          <w:rFonts w:ascii="Roobert" w:hAnsi="Roobert"/>
          <w:sz w:val="20"/>
          <w:szCs w:val="20"/>
        </w:rPr>
        <w:t>vphl</w:t>
      </w:r>
      <w:proofErr w:type="spellEnd"/>
      <w:r w:rsidRPr="00A40533">
        <w:rPr>
          <w:rFonts w:ascii="Roobert" w:hAnsi="Roobert"/>
          <w:sz w:val="20"/>
          <w:szCs w:val="20"/>
        </w:rPr>
        <w:t>. § 2-6 (1):</w:t>
      </w:r>
    </w:p>
    <w:p w14:paraId="4AF45019"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 xml:space="preserve">Nr. 1: Oppbevaring og administrasjon av finansielle instrumenter på kunders vegne, inkludert forvaltning av kontanter og sikkerhetsstillelse, samt andre forvaltningstjenester. Dette omfatter ikke virksomhet som består i levering og vedlikehold av verdipapirkontoer etter avsnitt A punkt 2 i vedlegg til forordning (EU) nr. 909/2014. </w:t>
      </w:r>
    </w:p>
    <w:p w14:paraId="19B19CC9"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Nr. 3: Rådgivning om foretaks kapitalstruktur, industrielle strategi og beslektede spørsmål, samt rådgivning og tjenester i forbindelse med fusjoner og oppkjøp av foretak.</w:t>
      </w:r>
    </w:p>
    <w:p w14:paraId="4DD88C5B" w14:textId="77777777" w:rsidR="00A40533" w:rsidRPr="00A40533" w:rsidRDefault="00A40533" w:rsidP="00A40533">
      <w:pPr>
        <w:spacing w:after="120" w:line="276" w:lineRule="auto"/>
        <w:rPr>
          <w:rFonts w:ascii="Roobert" w:hAnsi="Roobert"/>
          <w:sz w:val="20"/>
          <w:szCs w:val="20"/>
        </w:rPr>
      </w:pPr>
    </w:p>
    <w:p w14:paraId="078D67E3" w14:textId="77777777" w:rsidR="00A40533" w:rsidRPr="00A40533" w:rsidRDefault="00A40533" w:rsidP="00A40533">
      <w:pPr>
        <w:keepNext/>
        <w:keepLines/>
        <w:numPr>
          <w:ilvl w:val="1"/>
          <w:numId w:val="0"/>
        </w:numPr>
        <w:spacing w:before="120" w:line="276" w:lineRule="auto"/>
        <w:ind w:left="720" w:hanging="720"/>
        <w:outlineLvl w:val="1"/>
        <w:rPr>
          <w:rFonts w:ascii="Roobert" w:eastAsia="Roobert" w:hAnsi="Roobert" w:cs="Roobert"/>
          <w:b/>
          <w:bCs/>
          <w:color w:val="000000"/>
          <w:sz w:val="22"/>
          <w:szCs w:val="22"/>
        </w:rPr>
      </w:pPr>
      <w:bookmarkStart w:id="163" w:name="_Toc107831154"/>
      <w:bookmarkStart w:id="164" w:name="_Toc107831269"/>
      <w:bookmarkStart w:id="165" w:name="_Toc110506300"/>
      <w:r w:rsidRPr="00A40533">
        <w:rPr>
          <w:rFonts w:ascii="Roobert" w:eastAsia="Roobert" w:hAnsi="Roobert" w:cs="Roobert"/>
          <w:b/>
          <w:bCs/>
          <w:color w:val="000000"/>
          <w:sz w:val="22"/>
          <w:szCs w:val="22"/>
        </w:rPr>
        <w:t>Tilsynsmyndighet</w:t>
      </w:r>
      <w:bookmarkEnd w:id="163"/>
      <w:bookmarkEnd w:id="164"/>
      <w:bookmarkEnd w:id="165"/>
    </w:p>
    <w:p w14:paraId="56D7275C"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Foretaket står under tilsyn av Finanstilsynet.</w:t>
      </w:r>
    </w:p>
    <w:p w14:paraId="170DE198" w14:textId="77777777" w:rsidR="00A40533" w:rsidRPr="00A40533" w:rsidRDefault="00A40533" w:rsidP="00A40533">
      <w:pPr>
        <w:spacing w:after="120" w:line="276" w:lineRule="auto"/>
        <w:rPr>
          <w:rFonts w:ascii="Roobert" w:hAnsi="Roobert"/>
          <w:sz w:val="20"/>
          <w:szCs w:val="20"/>
        </w:rPr>
      </w:pPr>
    </w:p>
    <w:p w14:paraId="0A9450A6" w14:textId="77777777" w:rsidR="00A40533" w:rsidRPr="00A40533" w:rsidRDefault="00A40533" w:rsidP="00A40533">
      <w:pPr>
        <w:keepNext/>
        <w:keepLines/>
        <w:numPr>
          <w:ilvl w:val="0"/>
          <w:numId w:val="10"/>
        </w:numPr>
        <w:spacing w:before="120" w:after="200" w:line="276" w:lineRule="auto"/>
        <w:ind w:left="357" w:hanging="357"/>
        <w:outlineLvl w:val="0"/>
        <w:rPr>
          <w:rFonts w:ascii="Roobert" w:eastAsia="Roobert" w:hAnsi="Roobert" w:cs="Roobert"/>
          <w:b/>
          <w:bCs/>
          <w:color w:val="064751"/>
        </w:rPr>
      </w:pPr>
      <w:bookmarkStart w:id="166" w:name="_Toc107831155"/>
      <w:bookmarkStart w:id="167" w:name="_Toc107831270"/>
      <w:bookmarkStart w:id="168" w:name="_Toc110506301"/>
      <w:r w:rsidRPr="00A40533">
        <w:rPr>
          <w:rFonts w:ascii="Roobert" w:eastAsia="Roobert" w:hAnsi="Roobert" w:cs="Roobert"/>
          <w:b/>
          <w:bCs/>
          <w:color w:val="064751"/>
        </w:rPr>
        <w:t>Hva forretningsvilkårene gjelder</w:t>
      </w:r>
      <w:bookmarkEnd w:id="166"/>
      <w:bookmarkEnd w:id="167"/>
      <w:bookmarkEnd w:id="168"/>
    </w:p>
    <w:p w14:paraId="76E6AE44"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 xml:space="preserve">Forretningsvilkårene gjelder for Foretakets investeringstjenester og tilknyttede tjenester samt tjenester vedrørende transaksjoner i finansielle instrumenter. </w:t>
      </w:r>
    </w:p>
    <w:p w14:paraId="0AB86F3A"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Med «Kunden» menes i disse Forretningsvilkårene enhver investor, aksjonær, andelshaver, oppdragsgiver, motpart mv. som står i et rettsforhold til FundingPartner Securities som følge av FundingPartner Securities sin utøvelse av investeringstjenester eller tilsvarende virksomhet.</w:t>
      </w:r>
    </w:p>
    <w:p w14:paraId="608FB5BF"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 xml:space="preserve">Med «Oppdragsgiveren» menes utstederselskap, annet selskap eller personer som har inngått mandatavtale med Foretaket med sikte på at FundingPartner Securities skal bistå vedkommende med tilretteleggelse av emisjoner av finansielle instrumenter. </w:t>
      </w:r>
    </w:p>
    <w:p w14:paraId="043C4AA4"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Enhver Kunde, herunder Oppdragsgivere omfattes i utgangspunktet av verdipapirhandellovens regler om kundebeskyttelse, men omfanget av kundebeskyttelsen avhenger av hvorvidt Kunden/Oppdragsgiveren klassifiseres som ikke-profesjonell kunde eller profesjonell kunde.</w:t>
      </w:r>
    </w:p>
    <w:p w14:paraId="1808186C"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For følgende forhold vil det kunne bli inngått særskilt avtale eller tilleggsavtale:</w:t>
      </w:r>
    </w:p>
    <w:p w14:paraId="099DAC79" w14:textId="77777777" w:rsidR="00A40533" w:rsidRPr="00A40533" w:rsidRDefault="00A40533" w:rsidP="00A40533">
      <w:pPr>
        <w:numPr>
          <w:ilvl w:val="0"/>
          <w:numId w:val="13"/>
        </w:numPr>
        <w:suppressAutoHyphens/>
        <w:spacing w:after="200" w:line="276" w:lineRule="auto"/>
        <w:contextualSpacing/>
        <w:jc w:val="both"/>
        <w:rPr>
          <w:rFonts w:ascii="Roobert" w:hAnsi="Roobert"/>
          <w:sz w:val="20"/>
          <w:szCs w:val="20"/>
        </w:rPr>
      </w:pPr>
      <w:r w:rsidRPr="00A40533">
        <w:rPr>
          <w:rFonts w:ascii="Roobert" w:hAnsi="Roobert"/>
          <w:sz w:val="20"/>
          <w:szCs w:val="20"/>
        </w:rPr>
        <w:t>Tjenester i forbindelse med plassering av emisjoner eller tilbud</w:t>
      </w:r>
    </w:p>
    <w:p w14:paraId="00EE4B25" w14:textId="77777777" w:rsidR="00A40533" w:rsidRPr="00A40533" w:rsidRDefault="00A40533" w:rsidP="00A40533">
      <w:pPr>
        <w:numPr>
          <w:ilvl w:val="0"/>
          <w:numId w:val="13"/>
        </w:numPr>
        <w:suppressAutoHyphens/>
        <w:spacing w:after="200" w:line="276" w:lineRule="auto"/>
        <w:contextualSpacing/>
        <w:jc w:val="both"/>
        <w:rPr>
          <w:rFonts w:ascii="Roobert" w:hAnsi="Roobert"/>
          <w:sz w:val="20"/>
          <w:szCs w:val="20"/>
        </w:rPr>
      </w:pPr>
      <w:r w:rsidRPr="00A40533">
        <w:rPr>
          <w:rFonts w:ascii="Roobert" w:hAnsi="Roobert"/>
          <w:sz w:val="20"/>
          <w:szCs w:val="20"/>
        </w:rPr>
        <w:lastRenderedPageBreak/>
        <w:t xml:space="preserve">Kontoførertjenester tilknyttet VPS </w:t>
      </w:r>
    </w:p>
    <w:p w14:paraId="50C56BDC"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Forretningsvilkårene gjelder i tillegg til særskilte avtaler som inngås mellom FundingPartner Securities og Kunden. Ved eventuell motstrid mellom slike avtaler som nevnt i forrige ledd og Forretningsvilkårene, skal avtalene ha forrang.</w:t>
      </w:r>
    </w:p>
    <w:p w14:paraId="40C7B136" w14:textId="77777777" w:rsidR="00A40533" w:rsidRPr="00A40533" w:rsidRDefault="00A40533" w:rsidP="00A40533">
      <w:pPr>
        <w:autoSpaceDE w:val="0"/>
        <w:autoSpaceDN w:val="0"/>
        <w:adjustRightInd w:val="0"/>
        <w:spacing w:after="120" w:line="276" w:lineRule="auto"/>
        <w:rPr>
          <w:rFonts w:ascii="Roobert" w:hAnsi="Roobert"/>
          <w:sz w:val="20"/>
          <w:szCs w:val="20"/>
        </w:rPr>
      </w:pPr>
      <w:r w:rsidRPr="00A40533">
        <w:rPr>
          <w:rFonts w:ascii="Roobert" w:hAnsi="Roobert"/>
          <w:sz w:val="20"/>
          <w:szCs w:val="20"/>
        </w:rPr>
        <w:t xml:space="preserve">I tillegg til ovennevnte, vil tjenestene som nevnt i punkt 1.2 kunne være regulert av </w:t>
      </w:r>
      <w:proofErr w:type="spellStart"/>
      <w:r w:rsidRPr="00A40533">
        <w:rPr>
          <w:rFonts w:ascii="Roobert" w:hAnsi="Roobert"/>
          <w:sz w:val="20"/>
          <w:szCs w:val="20"/>
        </w:rPr>
        <w:t>vphl</w:t>
      </w:r>
      <w:proofErr w:type="spellEnd"/>
      <w:r w:rsidRPr="00A40533">
        <w:rPr>
          <w:rFonts w:ascii="Roobert" w:hAnsi="Roobert"/>
          <w:sz w:val="20"/>
          <w:szCs w:val="20"/>
        </w:rPr>
        <w:t xml:space="preserve">., aksjeloven og allmennaksjeloven, selskapsloven, kjøpsloven, avtaleloven, med forskrifter, og annen relevant lovgivning. </w:t>
      </w:r>
    </w:p>
    <w:p w14:paraId="47E64533"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 xml:space="preserve">FundingPartner Securities er i tillegg forpliktet til å følge regler for god forretningsskikk etter </w:t>
      </w:r>
      <w:proofErr w:type="spellStart"/>
      <w:r w:rsidRPr="00A40533">
        <w:rPr>
          <w:rFonts w:ascii="Roobert" w:hAnsi="Roobert"/>
          <w:sz w:val="20"/>
          <w:szCs w:val="20"/>
        </w:rPr>
        <w:t>vphl</w:t>
      </w:r>
      <w:proofErr w:type="spellEnd"/>
      <w:r w:rsidRPr="00A40533">
        <w:rPr>
          <w:rFonts w:ascii="Roobert" w:hAnsi="Roobert"/>
          <w:sz w:val="20"/>
          <w:szCs w:val="20"/>
        </w:rPr>
        <w:t xml:space="preserve">. Foretaket har også interne retningslinjer som sikrer at etiske normer følges og interessekonflikter søkes forhindret. </w:t>
      </w:r>
    </w:p>
    <w:p w14:paraId="67F99489" w14:textId="77777777" w:rsidR="00A40533" w:rsidRPr="00A40533" w:rsidRDefault="00A40533" w:rsidP="00A40533">
      <w:pPr>
        <w:spacing w:after="120" w:line="276" w:lineRule="auto"/>
        <w:rPr>
          <w:rFonts w:ascii="Roobert" w:hAnsi="Roobert"/>
          <w:sz w:val="20"/>
          <w:szCs w:val="20"/>
        </w:rPr>
      </w:pPr>
    </w:p>
    <w:p w14:paraId="6CC431E5" w14:textId="77777777" w:rsidR="00A40533" w:rsidRPr="00A40533" w:rsidRDefault="00A40533" w:rsidP="00A40533">
      <w:pPr>
        <w:keepNext/>
        <w:keepLines/>
        <w:numPr>
          <w:ilvl w:val="0"/>
          <w:numId w:val="10"/>
        </w:numPr>
        <w:spacing w:before="120" w:after="200" w:line="276" w:lineRule="auto"/>
        <w:ind w:left="357" w:hanging="357"/>
        <w:outlineLvl w:val="0"/>
        <w:rPr>
          <w:rFonts w:ascii="Roobert" w:eastAsia="Roobert" w:hAnsi="Roobert" w:cs="Roobert"/>
          <w:b/>
          <w:bCs/>
          <w:color w:val="064751"/>
        </w:rPr>
      </w:pPr>
      <w:bookmarkStart w:id="169" w:name="_Toc107831156"/>
      <w:bookmarkStart w:id="170" w:name="_Toc107831271"/>
      <w:bookmarkStart w:id="171" w:name="_Toc110506302"/>
      <w:r w:rsidRPr="00A40533">
        <w:rPr>
          <w:rFonts w:ascii="Roobert" w:eastAsia="Roobert" w:hAnsi="Roobert" w:cs="Roobert"/>
          <w:b/>
          <w:bCs/>
          <w:color w:val="064751"/>
        </w:rPr>
        <w:t>Lydopptak av investeringstjenester</w:t>
      </w:r>
      <w:bookmarkEnd w:id="169"/>
      <w:bookmarkEnd w:id="170"/>
      <w:bookmarkEnd w:id="171"/>
    </w:p>
    <w:p w14:paraId="3DBB0E22" w14:textId="77777777" w:rsidR="00A40533" w:rsidRPr="00A40533" w:rsidRDefault="00A40533" w:rsidP="00A40533">
      <w:pPr>
        <w:autoSpaceDE w:val="0"/>
        <w:autoSpaceDN w:val="0"/>
        <w:adjustRightInd w:val="0"/>
        <w:spacing w:after="120" w:line="276" w:lineRule="auto"/>
        <w:rPr>
          <w:rFonts w:ascii="Roobert" w:hAnsi="Roobert"/>
          <w:sz w:val="20"/>
          <w:szCs w:val="20"/>
        </w:rPr>
      </w:pPr>
      <w:r w:rsidRPr="00A40533">
        <w:rPr>
          <w:rFonts w:ascii="Roobert" w:hAnsi="Roobert"/>
          <w:sz w:val="20"/>
          <w:szCs w:val="20"/>
        </w:rPr>
        <w:t xml:space="preserve">FundingPartner Securities vil foreta lydopptak og lagre all elektronisk kommunikasjon i tilknytning til samtlige investeringstjenester. FundingPartner Securities har ikke anledning til å utføre ordre eller indikasjoner som ringes inn til telefoner som ikke er tilkoblet lydutstyr. Lydopptak og annen dokumentasjon for avtaler, ordre og indikasjoner på ordre som er inngitt på annen måte, vil bli oppbevart av FundingPartner Securities. Ordre tas i utgangspunktet imot digitalt, og ikke pr. telefon. For fysiske møter hvor det ytes investeringstjenester, vil notater fra møtet blir lagret og oppbevart elektronisk. </w:t>
      </w:r>
    </w:p>
    <w:p w14:paraId="4C1A1694" w14:textId="77777777" w:rsidR="00A40533" w:rsidRPr="00A40533" w:rsidRDefault="00A40533" w:rsidP="00A40533">
      <w:pPr>
        <w:autoSpaceDE w:val="0"/>
        <w:autoSpaceDN w:val="0"/>
        <w:adjustRightInd w:val="0"/>
        <w:spacing w:after="120" w:line="276" w:lineRule="auto"/>
        <w:rPr>
          <w:rFonts w:ascii="Roobert" w:hAnsi="Roobert"/>
          <w:sz w:val="20"/>
          <w:szCs w:val="20"/>
        </w:rPr>
      </w:pPr>
      <w:r w:rsidRPr="00A40533">
        <w:rPr>
          <w:rFonts w:ascii="Roobert" w:hAnsi="Roobert"/>
          <w:sz w:val="20"/>
          <w:szCs w:val="20"/>
        </w:rPr>
        <w:t>Lydopptak vil bli oppbevart i en periode som samsvarer med gjeldende rett beregnet fra opptaksdag og vil normalt bli slettet etter utløpet av den pålagte oppbevaringstiden. Lydopptak med den enkelte kunde vil kunne gjenfinnes ved søk blant annet på tidspunkt for samtalen, oppringt telefonnummer/telefonnummer ringt fra og ansatte hos FundingPartner Securities som mottok ordren. FundingPartner Securities kan bli pålagt å utlevere lydopptak til offentlig myndighet og andre som kan kreve dette i medhold av lov. Dokumentasjon av kommunikasjon gjennom andre kommunikasjonskanaler enn telefon ved ytelse av investeringstjenester vil bli oppbevart av Foretaket i en periode som samsvarer med gjeldende rett.</w:t>
      </w:r>
    </w:p>
    <w:p w14:paraId="1FE0F8A5" w14:textId="77777777" w:rsidR="00A40533" w:rsidRPr="00A40533" w:rsidRDefault="00A40533" w:rsidP="00A40533">
      <w:pPr>
        <w:autoSpaceDE w:val="0"/>
        <w:autoSpaceDN w:val="0"/>
        <w:adjustRightInd w:val="0"/>
        <w:spacing w:after="120" w:line="276" w:lineRule="auto"/>
        <w:rPr>
          <w:rFonts w:ascii="Roobert" w:hAnsi="Roobert"/>
          <w:sz w:val="20"/>
          <w:szCs w:val="20"/>
        </w:rPr>
      </w:pPr>
      <w:r w:rsidRPr="00A40533">
        <w:rPr>
          <w:rFonts w:ascii="Roobert" w:hAnsi="Roobert"/>
          <w:sz w:val="20"/>
          <w:szCs w:val="20"/>
        </w:rPr>
        <w:t xml:space="preserve">Foretaket vil etter forespørsel fra kunden gjøre lydopptak og annen dokumentasjon tilgjengelig for kunden. Det vises for øvrig til punkt 28 Behandling av personopplysninger. </w:t>
      </w:r>
    </w:p>
    <w:p w14:paraId="14AF935B" w14:textId="77777777" w:rsidR="00A40533" w:rsidRPr="00A40533" w:rsidRDefault="00A40533" w:rsidP="00A40533">
      <w:pPr>
        <w:autoSpaceDE w:val="0"/>
        <w:autoSpaceDN w:val="0"/>
        <w:adjustRightInd w:val="0"/>
        <w:spacing w:after="120"/>
        <w:rPr>
          <w:rFonts w:ascii="Roobert" w:hAnsi="Roobert"/>
          <w:sz w:val="20"/>
          <w:szCs w:val="20"/>
        </w:rPr>
      </w:pPr>
    </w:p>
    <w:p w14:paraId="2EB4D37D" w14:textId="77777777" w:rsidR="00A40533" w:rsidRPr="00A40533" w:rsidRDefault="00A40533" w:rsidP="00A40533">
      <w:pPr>
        <w:keepNext/>
        <w:keepLines/>
        <w:numPr>
          <w:ilvl w:val="0"/>
          <w:numId w:val="10"/>
        </w:numPr>
        <w:spacing w:before="120" w:after="200" w:line="276" w:lineRule="auto"/>
        <w:ind w:left="357" w:hanging="357"/>
        <w:outlineLvl w:val="0"/>
        <w:rPr>
          <w:rFonts w:ascii="Roobert" w:eastAsia="Roobert" w:hAnsi="Roobert" w:cs="Roobert"/>
          <w:b/>
          <w:bCs/>
          <w:color w:val="064751"/>
        </w:rPr>
      </w:pPr>
      <w:bookmarkStart w:id="172" w:name="_Toc107831157"/>
      <w:bookmarkStart w:id="173" w:name="_Toc107831272"/>
      <w:bookmarkStart w:id="174" w:name="_Toc110506303"/>
      <w:r w:rsidRPr="00A40533">
        <w:rPr>
          <w:rFonts w:ascii="Roobert" w:eastAsia="Roobert" w:hAnsi="Roobert" w:cs="Roobert"/>
          <w:b/>
          <w:bCs/>
          <w:color w:val="064751"/>
        </w:rPr>
        <w:t>Kundeklassifisering</w:t>
      </w:r>
      <w:bookmarkEnd w:id="172"/>
      <w:bookmarkEnd w:id="173"/>
      <w:bookmarkEnd w:id="174"/>
    </w:p>
    <w:p w14:paraId="6A223C8C"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 xml:space="preserve">Foretaket har i henhold til </w:t>
      </w:r>
      <w:proofErr w:type="spellStart"/>
      <w:r w:rsidRPr="00A40533">
        <w:rPr>
          <w:rFonts w:ascii="Roobert" w:hAnsi="Roobert"/>
          <w:sz w:val="20"/>
          <w:szCs w:val="20"/>
        </w:rPr>
        <w:t>vphl</w:t>
      </w:r>
      <w:proofErr w:type="spellEnd"/>
      <w:r w:rsidRPr="00A40533">
        <w:rPr>
          <w:rFonts w:ascii="Roobert" w:hAnsi="Roobert"/>
          <w:sz w:val="20"/>
          <w:szCs w:val="20"/>
        </w:rPr>
        <w:t xml:space="preserve">. plikt til å klassifisere sine Kunder i kundekategorier, henholdsvis ikke-profesjonelle kunder og profesjonelle kunder. Det er gitt bestemmelser i </w:t>
      </w:r>
      <w:proofErr w:type="spellStart"/>
      <w:r w:rsidRPr="00A40533">
        <w:rPr>
          <w:rFonts w:ascii="Roobert" w:hAnsi="Roobert"/>
          <w:sz w:val="20"/>
          <w:szCs w:val="20"/>
        </w:rPr>
        <w:t>vphl</w:t>
      </w:r>
      <w:proofErr w:type="spellEnd"/>
      <w:r w:rsidRPr="00A40533">
        <w:rPr>
          <w:rFonts w:ascii="Roobert" w:hAnsi="Roobert"/>
          <w:sz w:val="20"/>
          <w:szCs w:val="20"/>
        </w:rPr>
        <w:t>. og tilhørende forskrifter om hvordan kategoriseringen skal skje. FundingPartner Securities vil informere alle kunder om hvilken kategori de er klassifisert i.</w:t>
      </w:r>
    </w:p>
    <w:p w14:paraId="3E79B468"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 xml:space="preserve">Klassifiseringen har betydning for omfanget av kundebeskyttelsen. Det stilles større krav til blant annet informasjon og rapportering til Kunder klassifisert som ikke-profesjonelle enn til Kunder klassifisert som profesjonelle. FundingPartner Securities har i henhold til </w:t>
      </w:r>
      <w:proofErr w:type="spellStart"/>
      <w:r w:rsidRPr="00A40533">
        <w:rPr>
          <w:rFonts w:ascii="Roobert" w:hAnsi="Roobert"/>
          <w:sz w:val="20"/>
          <w:szCs w:val="20"/>
        </w:rPr>
        <w:t>vphl</w:t>
      </w:r>
      <w:proofErr w:type="spellEnd"/>
      <w:r w:rsidRPr="00A40533">
        <w:rPr>
          <w:rFonts w:ascii="Roobert" w:hAnsi="Roobert"/>
          <w:sz w:val="20"/>
          <w:szCs w:val="20"/>
        </w:rPr>
        <w:t>. plikt til å innhente opplysninger om Kunder for å vurdere om tjenesten og/eller det aktuelle finansielle instrumentet er hensiktsmessig for Kunden. Klassifiseringen har betydning for omfanget av hensiktsmessighetsvurderingen samt for vurderingen av hva som vil utgjøre «beste utførelse» ved gjennomføring av handler for Kunden, se punkt 7.2.3.</w:t>
      </w:r>
    </w:p>
    <w:p w14:paraId="5E0AC2AF" w14:textId="77777777" w:rsidR="00A40533" w:rsidRPr="00A40533" w:rsidRDefault="00A40533" w:rsidP="00A40533">
      <w:pPr>
        <w:autoSpaceDE w:val="0"/>
        <w:autoSpaceDN w:val="0"/>
        <w:adjustRightInd w:val="0"/>
        <w:spacing w:after="120" w:line="276" w:lineRule="auto"/>
        <w:rPr>
          <w:rFonts w:ascii="Roobert" w:hAnsi="Roobert"/>
          <w:sz w:val="20"/>
          <w:szCs w:val="20"/>
        </w:rPr>
      </w:pPr>
      <w:r w:rsidRPr="00A40533">
        <w:rPr>
          <w:rFonts w:ascii="Roobert" w:hAnsi="Roobert"/>
          <w:sz w:val="20"/>
          <w:szCs w:val="20"/>
        </w:rPr>
        <w:t xml:space="preserve">Kunden kan anmode FundingPartner Securities om å endre kundeklassifiseringen. For profesjonelle kunder som ønsker å bli behandlet som ikke-profesjonelle kunder må FundingPartner Securities </w:t>
      </w:r>
      <w:r w:rsidRPr="00A40533">
        <w:rPr>
          <w:rFonts w:ascii="Roobert" w:hAnsi="Roobert"/>
          <w:sz w:val="20"/>
          <w:szCs w:val="20"/>
        </w:rPr>
        <w:lastRenderedPageBreak/>
        <w:t>samtykke i dette og avtale om dette må inngås mellom partene. Ikke-profesjonelle kunder som ønsker å bli klassifisert som profesjonelle kunder må oppfylle vilkår som er fastsatt i lovgivningen. Nærmere informasjon om vilkår for, fremgangsmåten ved og om konsekvensene av slik omklassifisering kan fås ved henvendelse til FundingPartner Securities.</w:t>
      </w:r>
    </w:p>
    <w:p w14:paraId="5DDBA9A9" w14:textId="77777777" w:rsidR="00A40533" w:rsidRPr="00A40533" w:rsidRDefault="00A40533" w:rsidP="00A40533">
      <w:pPr>
        <w:autoSpaceDE w:val="0"/>
        <w:autoSpaceDN w:val="0"/>
        <w:adjustRightInd w:val="0"/>
        <w:spacing w:after="120"/>
        <w:rPr>
          <w:rFonts w:ascii="Roobert" w:hAnsi="Roobert"/>
          <w:sz w:val="20"/>
          <w:szCs w:val="20"/>
        </w:rPr>
      </w:pPr>
    </w:p>
    <w:p w14:paraId="4F089C6C" w14:textId="77777777" w:rsidR="00A40533" w:rsidRPr="00A40533" w:rsidRDefault="00A40533" w:rsidP="00A40533">
      <w:pPr>
        <w:keepNext/>
        <w:keepLines/>
        <w:numPr>
          <w:ilvl w:val="0"/>
          <w:numId w:val="10"/>
        </w:numPr>
        <w:spacing w:before="120" w:after="200" w:line="276" w:lineRule="auto"/>
        <w:ind w:left="357" w:hanging="357"/>
        <w:outlineLvl w:val="0"/>
        <w:rPr>
          <w:rFonts w:ascii="Roobert" w:eastAsia="Roobert" w:hAnsi="Roobert" w:cs="Roobert"/>
          <w:b/>
          <w:bCs/>
          <w:color w:val="064751"/>
        </w:rPr>
      </w:pPr>
      <w:bookmarkStart w:id="175" w:name="_Toc107831158"/>
      <w:bookmarkStart w:id="176" w:name="_Toc107831273"/>
      <w:bookmarkStart w:id="177" w:name="_Toc110506304"/>
      <w:r w:rsidRPr="00A40533">
        <w:rPr>
          <w:rFonts w:ascii="Roobert" w:eastAsia="Roobert" w:hAnsi="Roobert" w:cs="Roobert"/>
          <w:b/>
          <w:bCs/>
          <w:color w:val="064751"/>
        </w:rPr>
        <w:t>Kundens ansvar for opplysninger gitt foretaket, fullmakter mv.</w:t>
      </w:r>
      <w:bookmarkEnd w:id="175"/>
      <w:bookmarkEnd w:id="176"/>
      <w:bookmarkEnd w:id="177"/>
    </w:p>
    <w:p w14:paraId="1865C7E2" w14:textId="77777777" w:rsidR="00A40533" w:rsidRPr="00A40533" w:rsidRDefault="00A40533" w:rsidP="00A40533">
      <w:pPr>
        <w:autoSpaceDE w:val="0"/>
        <w:autoSpaceDN w:val="0"/>
        <w:adjustRightInd w:val="0"/>
        <w:spacing w:after="120" w:line="276" w:lineRule="auto"/>
        <w:rPr>
          <w:rFonts w:ascii="Roobert" w:hAnsi="Roobert"/>
          <w:sz w:val="20"/>
          <w:szCs w:val="20"/>
        </w:rPr>
      </w:pPr>
      <w:r w:rsidRPr="00A40533">
        <w:rPr>
          <w:rFonts w:ascii="Roobert" w:hAnsi="Roobert"/>
          <w:sz w:val="20"/>
          <w:szCs w:val="20"/>
        </w:rPr>
        <w:t>For å oppfylle kravene til å «kjenne sine kunder» etter hvitvaskingsregelverket og lovgivningens bestemmelser om hensiktsmessighetstest har FundingPartner Securities plikt til å innhente og oppdatere en rekke opplysninger om kunden. Innhenting av kundeopplysninger gjøres også for å oppfylle kravene til informasjon i henhold til lovgivningen om transaksjonsrapportering og FATCA</w:t>
      </w:r>
      <w:r w:rsidRPr="00A40533">
        <w:rPr>
          <w:rFonts w:ascii="Roobert" w:hAnsi="Roobert"/>
          <w:sz w:val="20"/>
          <w:szCs w:val="20"/>
          <w:vertAlign w:val="superscript"/>
        </w:rPr>
        <w:footnoteReference w:id="1"/>
      </w:r>
      <w:r w:rsidRPr="00A40533">
        <w:rPr>
          <w:rFonts w:ascii="Roobert" w:hAnsi="Roobert"/>
          <w:sz w:val="20"/>
          <w:szCs w:val="20"/>
        </w:rPr>
        <w:t xml:space="preserve"> og CRS</w:t>
      </w:r>
      <w:r w:rsidRPr="00A40533">
        <w:rPr>
          <w:rFonts w:ascii="Roobert" w:hAnsi="Roobert"/>
          <w:sz w:val="20"/>
          <w:szCs w:val="20"/>
          <w:vertAlign w:val="superscript"/>
        </w:rPr>
        <w:footnoteReference w:id="2"/>
      </w:r>
      <w:r w:rsidRPr="00A40533">
        <w:rPr>
          <w:rFonts w:ascii="Roobert" w:hAnsi="Roobert"/>
          <w:sz w:val="20"/>
          <w:szCs w:val="20"/>
        </w:rPr>
        <w:t xml:space="preserve"> rapportering i henhold til internasjonale avtaler Norge er bundet av.</w:t>
      </w:r>
    </w:p>
    <w:p w14:paraId="13B1EB1E" w14:textId="77777777" w:rsidR="00A40533" w:rsidRPr="00A40533" w:rsidRDefault="00A40533" w:rsidP="00A40533">
      <w:pPr>
        <w:autoSpaceDE w:val="0"/>
        <w:autoSpaceDN w:val="0"/>
        <w:adjustRightInd w:val="0"/>
        <w:spacing w:after="120" w:line="276" w:lineRule="auto"/>
        <w:rPr>
          <w:rFonts w:ascii="Roobert" w:hAnsi="Roobert"/>
          <w:sz w:val="20"/>
          <w:szCs w:val="20"/>
        </w:rPr>
      </w:pPr>
      <w:r w:rsidRPr="00A40533">
        <w:rPr>
          <w:rFonts w:ascii="Roobert" w:hAnsi="Roobert"/>
          <w:sz w:val="20"/>
          <w:szCs w:val="20"/>
        </w:rPr>
        <w:t>Kunden må ved etablering av forretningsforholdet meddele FundingPartner Securities personnummer/organisasjonsnummer, LEI</w:t>
      </w:r>
      <w:r w:rsidRPr="00A40533">
        <w:rPr>
          <w:rFonts w:ascii="Roobert" w:hAnsi="Roobert"/>
          <w:sz w:val="20"/>
          <w:szCs w:val="20"/>
          <w:vertAlign w:val="superscript"/>
        </w:rPr>
        <w:footnoteReference w:id="3"/>
      </w:r>
      <w:r w:rsidRPr="00A40533">
        <w:rPr>
          <w:rFonts w:ascii="Roobert" w:hAnsi="Roobert"/>
          <w:sz w:val="20"/>
          <w:szCs w:val="20"/>
        </w:rPr>
        <w:t xml:space="preserve"> (hvis forespurt), adresse, skatteland, telefonnummer, e-postadresse, eiere eller reelle rettighetshavere til juridiske personer, samt personer med ordrefullmakt. Fysiske personer skal oppgi sitt eller sine statsborgerskap.</w:t>
      </w:r>
    </w:p>
    <w:p w14:paraId="2B95925A" w14:textId="77777777" w:rsidR="00A40533" w:rsidRPr="00A40533" w:rsidRDefault="00A40533" w:rsidP="00A40533">
      <w:pPr>
        <w:autoSpaceDE w:val="0"/>
        <w:autoSpaceDN w:val="0"/>
        <w:adjustRightInd w:val="0"/>
        <w:spacing w:after="120" w:line="276" w:lineRule="auto"/>
        <w:rPr>
          <w:rFonts w:ascii="Roobert" w:hAnsi="Roobert"/>
          <w:sz w:val="20"/>
          <w:szCs w:val="20"/>
        </w:rPr>
      </w:pPr>
      <w:r w:rsidRPr="00A40533">
        <w:rPr>
          <w:rFonts w:ascii="Roobert" w:hAnsi="Roobert"/>
          <w:sz w:val="20"/>
          <w:szCs w:val="20"/>
        </w:rPr>
        <w:t>Kunden skal oppgi bankkontoer og hvis forespurt verdipapirkontoer i VPS eller annet tilsvarende register, inkludert kontohavers navn og reelle rettighetshavere.</w:t>
      </w:r>
    </w:p>
    <w:p w14:paraId="241C3FDE" w14:textId="77777777" w:rsidR="00A40533" w:rsidRPr="00A40533" w:rsidRDefault="00A40533" w:rsidP="00A40533">
      <w:pPr>
        <w:autoSpaceDE w:val="0"/>
        <w:autoSpaceDN w:val="0"/>
        <w:adjustRightInd w:val="0"/>
        <w:spacing w:after="120" w:line="276" w:lineRule="auto"/>
        <w:rPr>
          <w:rFonts w:ascii="Roobert" w:hAnsi="Roobert"/>
          <w:sz w:val="20"/>
          <w:szCs w:val="20"/>
        </w:rPr>
      </w:pPr>
      <w:r w:rsidRPr="00A40533">
        <w:rPr>
          <w:rFonts w:ascii="Roobert" w:hAnsi="Roobert"/>
          <w:sz w:val="20"/>
          <w:szCs w:val="20"/>
        </w:rPr>
        <w:t xml:space="preserve">Kunden forplikter seg til å gi FundingPartner Securities fyllestgjørende og korrekte opplysninger om investeringserfaring som er relevant for de ønskede tjenester og finansielle instrumenter. </w:t>
      </w:r>
    </w:p>
    <w:p w14:paraId="6ACAF1D3" w14:textId="77777777" w:rsidR="00A40533" w:rsidRPr="00A40533" w:rsidRDefault="00A40533" w:rsidP="00A40533">
      <w:pPr>
        <w:autoSpaceDE w:val="0"/>
        <w:autoSpaceDN w:val="0"/>
        <w:adjustRightInd w:val="0"/>
        <w:spacing w:after="120" w:line="276" w:lineRule="auto"/>
        <w:rPr>
          <w:rFonts w:ascii="Roobert" w:hAnsi="Roobert"/>
          <w:sz w:val="20"/>
          <w:szCs w:val="20"/>
        </w:rPr>
      </w:pPr>
      <w:r w:rsidRPr="00A40533">
        <w:rPr>
          <w:rFonts w:ascii="Roobert" w:hAnsi="Roobert"/>
          <w:sz w:val="20"/>
          <w:szCs w:val="20"/>
        </w:rPr>
        <w:t>Kunden forplikter seg også til å informere FundingPartner Securities dersom det skjer vesentlige endringer i opplysninger som tidligere er gitt.</w:t>
      </w:r>
    </w:p>
    <w:p w14:paraId="06AC251D" w14:textId="77777777" w:rsidR="00A40533" w:rsidRPr="00A40533" w:rsidRDefault="00A40533" w:rsidP="00A40533">
      <w:pPr>
        <w:autoSpaceDE w:val="0"/>
        <w:autoSpaceDN w:val="0"/>
        <w:adjustRightInd w:val="0"/>
        <w:spacing w:after="120" w:line="276" w:lineRule="auto"/>
        <w:rPr>
          <w:rFonts w:ascii="Roobert" w:hAnsi="Roobert"/>
          <w:sz w:val="20"/>
          <w:szCs w:val="20"/>
        </w:rPr>
      </w:pPr>
      <w:r w:rsidRPr="00A40533">
        <w:rPr>
          <w:rFonts w:ascii="Roobert" w:hAnsi="Roobert"/>
          <w:sz w:val="20"/>
          <w:szCs w:val="20"/>
        </w:rPr>
        <w:t xml:space="preserve">Kunden er innforstått med at FundingPartner Securities er berettiget til å legge opplysningene gitt av Kunden til grunn for sin vurdering av om tjenesten eller det finansielle instrumentet er hensiktsmessig for Kunden. Kunden er også innforstått med at FundingPartner Securities har rett til å foreta egne undersøkelser for å forsikre seg om at de innhentede opplysninger er pålitelige. </w:t>
      </w:r>
    </w:p>
    <w:p w14:paraId="15188DF3" w14:textId="77777777" w:rsidR="00A40533" w:rsidRPr="00A40533" w:rsidRDefault="00A40533" w:rsidP="00A40533">
      <w:pPr>
        <w:autoSpaceDE w:val="0"/>
        <w:autoSpaceDN w:val="0"/>
        <w:adjustRightInd w:val="0"/>
        <w:spacing w:after="120" w:line="276" w:lineRule="auto"/>
        <w:rPr>
          <w:rFonts w:ascii="Roobert" w:hAnsi="Roobert"/>
          <w:sz w:val="20"/>
          <w:szCs w:val="20"/>
        </w:rPr>
      </w:pPr>
      <w:r w:rsidRPr="00A40533">
        <w:rPr>
          <w:rFonts w:ascii="Roobert" w:hAnsi="Roobert"/>
          <w:sz w:val="20"/>
          <w:szCs w:val="20"/>
        </w:rPr>
        <w:t>Videre er Kunden innforstått med at dersom FundingPartner Securities ikke gis tilstrekkelige opplysninger, vil FundingPartner Securities ikke kunne avgjøre om tjenesten eller det finansielle instrumentet er hensiktsmessig for Kunden. Kunden vil i slike tilfeller bli informert om at opplysningene gitt FundingPartner Securities er utilstrekkelige og at tjenesten eller produktet da er å betrakte som uhensiktsmessig. Dersom Kunden likevel fortsatt ønsker tjenesten eller produktet, vil Kunden kunne fullføre registreringen og benytte tjenestene/produktene til tross for advarsel om at tjenestene/produktene anses å være uhensiktsmessige for Kunden. Manglende eller ufullstendige opplysninger vil derved kunne redusere den investorbeskyttelse kunden ellers er berettiget til.</w:t>
      </w:r>
    </w:p>
    <w:p w14:paraId="6A0A5088"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Kunden innestår for at egen handel/instruksjon og oppgjør skjer i samsvar med og innenfor de tillatelser og fullmakter som måtte gjelde for Kundens handel med finansielle instrumenter. Kunden skal etter krav fra FundingPartner Securities dokumentere slike tillatelser og fullmakter.</w:t>
      </w:r>
    </w:p>
    <w:p w14:paraId="28C06685"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Dersom Kunden er et utenlandsk foretak, forbeholder FundingPartner Securities seg retten til på Kundens regning å kreve fremlagt en begrunnet juridisk uttalelse om Kundens tillatelser og fullmakter til å inngå den aktuelle handel.</w:t>
      </w:r>
    </w:p>
    <w:p w14:paraId="7829D27B"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lastRenderedPageBreak/>
        <w:t>Inngivelse av ordre, handel og andre avtaler knyttet til finansielle instrumenter skjer på plattform hvor Kunden har opprettet en bruker med egen pålogging for den eller de hos Kunden som har fullmakt til å handle på Kundens vegne. Handel eller aksept utført fra Kundens bruker er bindende for Kunden. Kunden er ansvarlig for til enhver tid å holde FundingPartner Securities oppdatert med hensyn til hvem som kan inngi ordre eller akseptere handler for Kunden. FundingPartner Securities vil ikke akseptere fullmakter som angir rammer for den enkelte Kundes handel, med mindre dette på forhånd er skriftlig avtalt. Kunden forplikter seg til å sikre at de midler og finansielle instrumenter som det enkelte oppdrag omfatter er fri for heftelser av enhver art, så som pant, sikkerhetsrett (tilbakeholdsrett), arrest mv. Det samme gjelder for de tilfeller der Kunden handler som fullmektig for tredjemann.</w:t>
      </w:r>
    </w:p>
    <w:p w14:paraId="777CB489" w14:textId="77777777" w:rsidR="00A40533" w:rsidRPr="00A40533" w:rsidRDefault="00A40533" w:rsidP="00A40533">
      <w:pPr>
        <w:spacing w:after="120" w:line="276" w:lineRule="auto"/>
        <w:rPr>
          <w:rFonts w:ascii="Roobert" w:hAnsi="Roobert"/>
          <w:sz w:val="20"/>
          <w:szCs w:val="20"/>
        </w:rPr>
      </w:pPr>
    </w:p>
    <w:p w14:paraId="0626F5B7" w14:textId="77777777" w:rsidR="00A40533" w:rsidRPr="00A40533" w:rsidRDefault="00A40533" w:rsidP="00A40533">
      <w:pPr>
        <w:keepNext/>
        <w:keepLines/>
        <w:numPr>
          <w:ilvl w:val="0"/>
          <w:numId w:val="10"/>
        </w:numPr>
        <w:spacing w:before="120" w:after="200" w:line="276" w:lineRule="auto"/>
        <w:ind w:left="357" w:hanging="357"/>
        <w:outlineLvl w:val="0"/>
        <w:rPr>
          <w:rFonts w:ascii="Roobert" w:eastAsia="Roobert" w:hAnsi="Roobert" w:cs="Roobert"/>
          <w:b/>
          <w:bCs/>
          <w:color w:val="064751"/>
        </w:rPr>
      </w:pPr>
      <w:bookmarkStart w:id="178" w:name="_Toc107831159"/>
      <w:bookmarkStart w:id="179" w:name="_Toc107831274"/>
      <w:bookmarkStart w:id="180" w:name="_Toc110506305"/>
      <w:r w:rsidRPr="00A40533">
        <w:rPr>
          <w:rFonts w:ascii="Roobert" w:eastAsia="Roobert" w:hAnsi="Roobert" w:cs="Roobert"/>
          <w:b/>
          <w:bCs/>
          <w:color w:val="064751"/>
        </w:rPr>
        <w:t>Kundens eget ansvar og risiko</w:t>
      </w:r>
      <w:bookmarkEnd w:id="178"/>
      <w:bookmarkEnd w:id="179"/>
      <w:bookmarkEnd w:id="180"/>
    </w:p>
    <w:p w14:paraId="1FAD3065"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 xml:space="preserve">Kunden er innforstått med at investeringer i og handel med finansielle instrumenter og andre beslektede instrumenter er forbundet med risiko for tap. Den investerte kapital kan øke eller reduseres i verdi. Verdien av finansielle instrumenter avhenger blant annet av svingninger i finansmarkedene. Historisk verdiutvikling og avkastning kan ikke benyttes som pålitelig indikator på fremtidig utvikling og avkastning på finansielle instrumenter. </w:t>
      </w:r>
    </w:p>
    <w:p w14:paraId="52264E09" w14:textId="77777777" w:rsidR="00A40533" w:rsidRPr="00A40533" w:rsidRDefault="00A40533" w:rsidP="00A40533">
      <w:pPr>
        <w:autoSpaceDE w:val="0"/>
        <w:autoSpaceDN w:val="0"/>
        <w:adjustRightInd w:val="0"/>
        <w:spacing w:after="120" w:line="276" w:lineRule="auto"/>
        <w:rPr>
          <w:rFonts w:ascii="Roobert" w:hAnsi="Roobert" w:cs="Times New Roman"/>
          <w:sz w:val="20"/>
          <w:szCs w:val="20"/>
        </w:rPr>
      </w:pPr>
      <w:r w:rsidRPr="00A40533">
        <w:rPr>
          <w:rFonts w:ascii="Roobert" w:hAnsi="Roobert"/>
          <w:sz w:val="20"/>
          <w:szCs w:val="20"/>
        </w:rPr>
        <w:t>Finansielle instrumenter og andre beslektede instrumenter kan ha ulik likviditetsgrad. Investeringsprodukter tilrettelagt av FundingPartner Securities har høy iboende likviditetsrisiko, dvs. at investeringene som regel har en langsiktig tidshorisont hvor planlagt realisasjon kan ligge inntil fem år frem i tid, og det er sjeldent aktiv annenhåndsomsetning i de obligasjoner som er tilrettelagt.</w:t>
      </w:r>
    </w:p>
    <w:p w14:paraId="228C83B7"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For mer detaljert informasjon om egenskaper knyttet til finansielle instrumenter, samt til den risiko som er knyttet til handel med ulike finansielle instrumenter, vises det til informasjonsskriv som finnes på FundingPartner Securities sine hjemmesider. For hvert produkt blir det også utarbeidet informasjonsmemorandum/selskapspresentasjon eller lignende. Det vil også bli laget egen tegningsdokumentasjon, som vil ha egne bestemmelser om ansvarsforhold med videre. Dette materialet vil bli oversendt til Kunden forut for at FundingPartner Securities leverer tjenester til Kunden dersom dette er påkrevd.</w:t>
      </w:r>
    </w:p>
    <w:p w14:paraId="03A5D229"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Kunden må selv evaluere risikoen forbundet med det aktuelle instrument/produkt og marked.</w:t>
      </w:r>
    </w:p>
    <w:p w14:paraId="0B7C17BC"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Kunden bør avstå fra å foreta investeringer i og handel med finansielle instrumenter dersom Kunden selv ikke er innforstått med den risiko som er forbundet med slik investering eller handel. Kunden oppfordres til å søke råd hos relevante rådgivere og, etter behov, søke utfyllende informasjon i markedet før Kunden tar sin beslutning.</w:t>
      </w:r>
    </w:p>
    <w:p w14:paraId="32A73A8D"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Alle handler Kunden gjennomfører skjer på Kundens eget ansvar og etter Kundens eget skjønn og avgjørelse. FundingPartner Securities garanterer ikke for noe bestemt utfall av en kundes handel.</w:t>
      </w:r>
    </w:p>
    <w:p w14:paraId="547DEFFD"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 xml:space="preserve">Kunden er selv ansvarlig for å påse at Kunden oppfyller alle krav som følger av lovgivningen, Forretningsvilkårene og for å oppfylle de regler, vilkår og betingelser som til enhver tid gjelder for det enkelte handelssystem som handler gjøres på. </w:t>
      </w:r>
    </w:p>
    <w:p w14:paraId="7E6CA2A9"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 xml:space="preserve">Kunden må utvise et særskilt ansvar for å påse at Kundens virksomhet ikke er i strid med bestemmelsene om innsidehandel, markedsmanipulasjon og god forretningsskikk. </w:t>
      </w:r>
    </w:p>
    <w:p w14:paraId="28A920DC" w14:textId="77777777" w:rsidR="00A40533" w:rsidRPr="00A40533" w:rsidRDefault="00A40533" w:rsidP="00A40533">
      <w:pPr>
        <w:spacing w:after="120" w:line="276" w:lineRule="auto"/>
        <w:rPr>
          <w:rFonts w:ascii="Roobert" w:hAnsi="Roobert"/>
          <w:sz w:val="20"/>
          <w:szCs w:val="20"/>
        </w:rPr>
      </w:pPr>
    </w:p>
    <w:p w14:paraId="7B5E6E50" w14:textId="77777777" w:rsidR="00A40533" w:rsidRPr="00A40533" w:rsidRDefault="00A40533" w:rsidP="00A40533">
      <w:pPr>
        <w:keepNext/>
        <w:keepLines/>
        <w:numPr>
          <w:ilvl w:val="0"/>
          <w:numId w:val="10"/>
        </w:numPr>
        <w:spacing w:before="120" w:after="200" w:line="276" w:lineRule="auto"/>
        <w:ind w:left="357" w:hanging="357"/>
        <w:outlineLvl w:val="0"/>
        <w:rPr>
          <w:rFonts w:ascii="Roobert" w:eastAsia="Roobert" w:hAnsi="Roobert" w:cs="Roobert"/>
          <w:b/>
          <w:bCs/>
          <w:color w:val="064751"/>
        </w:rPr>
      </w:pPr>
      <w:bookmarkStart w:id="181" w:name="_Toc107831160"/>
      <w:bookmarkStart w:id="182" w:name="_Toc107831275"/>
      <w:bookmarkStart w:id="183" w:name="_Toc110506306"/>
      <w:r w:rsidRPr="00A40533">
        <w:rPr>
          <w:rFonts w:ascii="Roobert" w:eastAsia="Roobert" w:hAnsi="Roobert" w:cs="Roobert"/>
          <w:b/>
          <w:bCs/>
          <w:color w:val="064751"/>
        </w:rPr>
        <w:lastRenderedPageBreak/>
        <w:t>Ordre og oppdrag</w:t>
      </w:r>
      <w:bookmarkEnd w:id="181"/>
      <w:bookmarkEnd w:id="182"/>
      <w:bookmarkEnd w:id="183"/>
    </w:p>
    <w:p w14:paraId="70BADD75" w14:textId="77777777" w:rsidR="00A40533" w:rsidRPr="00A40533" w:rsidRDefault="00A40533" w:rsidP="00A40533">
      <w:pPr>
        <w:keepNext/>
        <w:keepLines/>
        <w:numPr>
          <w:ilvl w:val="1"/>
          <w:numId w:val="0"/>
        </w:numPr>
        <w:spacing w:before="120" w:line="276" w:lineRule="auto"/>
        <w:ind w:left="720" w:hanging="720"/>
        <w:outlineLvl w:val="1"/>
        <w:rPr>
          <w:rFonts w:ascii="Roobert" w:eastAsia="Roobert" w:hAnsi="Roobert" w:cs="Roobert"/>
          <w:b/>
          <w:bCs/>
          <w:color w:val="000000"/>
          <w:sz w:val="22"/>
          <w:szCs w:val="22"/>
        </w:rPr>
      </w:pPr>
      <w:bookmarkStart w:id="184" w:name="_Toc107831161"/>
      <w:bookmarkStart w:id="185" w:name="_Toc107831276"/>
      <w:bookmarkStart w:id="186" w:name="_Toc110506307"/>
      <w:r w:rsidRPr="00A40533">
        <w:rPr>
          <w:rFonts w:ascii="Roobert" w:eastAsia="Roobert" w:hAnsi="Roobert" w:cs="Roobert"/>
          <w:b/>
          <w:bCs/>
          <w:color w:val="000000"/>
          <w:sz w:val="22"/>
          <w:szCs w:val="22"/>
        </w:rPr>
        <w:t>Tilrettelegging</w:t>
      </w:r>
      <w:bookmarkEnd w:id="184"/>
      <w:bookmarkEnd w:id="185"/>
      <w:bookmarkEnd w:id="186"/>
    </w:p>
    <w:p w14:paraId="4BCECF02" w14:textId="77777777" w:rsidR="00A40533" w:rsidRPr="00A40533" w:rsidRDefault="00A40533" w:rsidP="00A40533">
      <w:pPr>
        <w:keepNext/>
        <w:keepLines/>
        <w:numPr>
          <w:ilvl w:val="2"/>
          <w:numId w:val="10"/>
        </w:numPr>
        <w:spacing w:before="120" w:after="200" w:line="276" w:lineRule="auto"/>
        <w:outlineLvl w:val="2"/>
        <w:rPr>
          <w:rFonts w:ascii="Roobert" w:eastAsia="Roobert" w:hAnsi="Roobert" w:cs="Roobert"/>
          <w:b/>
          <w:bCs/>
          <w:color w:val="000000"/>
          <w:sz w:val="20"/>
          <w:szCs w:val="20"/>
        </w:rPr>
      </w:pPr>
      <w:bookmarkStart w:id="187" w:name="_Toc107831162"/>
      <w:bookmarkStart w:id="188" w:name="_Toc107831277"/>
      <w:bookmarkStart w:id="189" w:name="_Toc110506308"/>
      <w:r w:rsidRPr="00A40533">
        <w:rPr>
          <w:rFonts w:ascii="Roobert" w:eastAsia="Roobert" w:hAnsi="Roobert" w:cs="Roobert"/>
          <w:b/>
          <w:bCs/>
          <w:color w:val="000000"/>
          <w:sz w:val="20"/>
          <w:szCs w:val="20"/>
        </w:rPr>
        <w:t>Rettsforholdet mellom Foretaket og Kunder</w:t>
      </w:r>
      <w:bookmarkEnd w:id="187"/>
      <w:bookmarkEnd w:id="188"/>
      <w:bookmarkEnd w:id="189"/>
    </w:p>
    <w:p w14:paraId="57E86328" w14:textId="77777777" w:rsidR="00A40533" w:rsidRPr="00A40533" w:rsidRDefault="00A40533" w:rsidP="00A40533">
      <w:pPr>
        <w:keepNext/>
        <w:spacing w:after="120" w:line="276" w:lineRule="auto"/>
        <w:rPr>
          <w:rFonts w:ascii="Roobert" w:hAnsi="Roobert"/>
          <w:sz w:val="20"/>
          <w:szCs w:val="20"/>
        </w:rPr>
      </w:pPr>
      <w:r w:rsidRPr="00A40533">
        <w:rPr>
          <w:rFonts w:ascii="Roobert" w:hAnsi="Roobert"/>
          <w:sz w:val="20"/>
          <w:szCs w:val="20"/>
        </w:rPr>
        <w:t>FundingPartner Securities sitt ansvar og rolle i tilrettelegging av prosjekter og emisjoner reguleres av disse Forretningsvilkår samt av gjeldende lovgivning for den aktuelle plasseringen.</w:t>
      </w:r>
    </w:p>
    <w:p w14:paraId="0930D0CC"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FundingPartner Securities tilbyr ikke aktiv forvaltning, og de transaksjoner Kunden gjennomfører skjer således etter Kundens eget skjønn og egen beslutning.</w:t>
      </w:r>
    </w:p>
    <w:p w14:paraId="30C6DEBA"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FundingPartner Securities vil utarbeide prospekter, informasjonsmemorandum eller annet tegningsmateriale for den enkelte emisjon. FundingPartner Securities sitt ansvar for opplysninger i dette materialet reguleres av bestemmelsene i forretningsvilkårenes pkt. 18, med mindre annet følger av tegningsmaterialet.</w:t>
      </w:r>
    </w:p>
    <w:p w14:paraId="585B5D63"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FundingPartner Securities vil sende ut melding om tildeling til alle Kunder som tegner seg og tildeles finansielle instrumenter der FundingPartner Securities er tilrettelegger.</w:t>
      </w:r>
    </w:p>
    <w:p w14:paraId="441A744F"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 xml:space="preserve">FundingPartner Securities vil ikke forskuttere for kundenes innbetaling av tegningsbeløp. Mottatte tegningsbeløp vil bli plassert på særskilt emisjonskonto eller på klientkonto til midlene overføres samlet til utstederselskapet. </w:t>
      </w:r>
    </w:p>
    <w:p w14:paraId="45ECD044" w14:textId="77777777" w:rsidR="00A40533" w:rsidRPr="00A40533" w:rsidRDefault="00A40533" w:rsidP="00A40533">
      <w:pPr>
        <w:spacing w:after="120" w:line="276" w:lineRule="auto"/>
        <w:rPr>
          <w:rFonts w:ascii="Roobert" w:hAnsi="Roobert"/>
          <w:sz w:val="20"/>
          <w:szCs w:val="20"/>
        </w:rPr>
      </w:pPr>
    </w:p>
    <w:p w14:paraId="28FEAB2E" w14:textId="77777777" w:rsidR="00A40533" w:rsidRPr="00A40533" w:rsidRDefault="00A40533" w:rsidP="00A40533">
      <w:pPr>
        <w:keepNext/>
        <w:keepLines/>
        <w:numPr>
          <w:ilvl w:val="2"/>
          <w:numId w:val="10"/>
        </w:numPr>
        <w:spacing w:before="120" w:after="200" w:line="276" w:lineRule="auto"/>
        <w:outlineLvl w:val="2"/>
        <w:rPr>
          <w:rFonts w:ascii="Roobert" w:eastAsia="Roobert" w:hAnsi="Roobert" w:cs="Roobert"/>
          <w:b/>
          <w:bCs/>
          <w:color w:val="000000"/>
          <w:sz w:val="20"/>
          <w:szCs w:val="20"/>
        </w:rPr>
      </w:pPr>
      <w:bookmarkStart w:id="190" w:name="_Toc107831163"/>
      <w:bookmarkStart w:id="191" w:name="_Toc107831278"/>
      <w:bookmarkStart w:id="192" w:name="_Toc110506309"/>
      <w:r w:rsidRPr="00A40533">
        <w:rPr>
          <w:rFonts w:ascii="Roobert" w:eastAsia="Roobert" w:hAnsi="Roobert" w:cs="Roobert"/>
          <w:b/>
          <w:bCs/>
          <w:color w:val="000000"/>
          <w:sz w:val="20"/>
          <w:szCs w:val="20"/>
        </w:rPr>
        <w:t>Interessekonflikter</w:t>
      </w:r>
      <w:bookmarkEnd w:id="190"/>
      <w:bookmarkEnd w:id="191"/>
      <w:bookmarkEnd w:id="192"/>
    </w:p>
    <w:p w14:paraId="4CF9BB75"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FundingPartner Securities vil, når det er tilrettelegger eller rådgiver ved emisjoner der FundingPartner Securities sine Kunder deltar, påse at både Oppdragsgiver og de aktuelle Kunder gis en rimelig behandling. Foretaket vil i slike tilfeller opptre som oppdragstager for utsteder, men samtidig etterstrebe at verken Kunder eller Oppdragsgiver usaklig tilgodeses på bekostning av hverandre.</w:t>
      </w:r>
    </w:p>
    <w:p w14:paraId="239956BD" w14:textId="77777777" w:rsidR="00A40533" w:rsidRPr="00A40533" w:rsidRDefault="00A40533" w:rsidP="00A40533">
      <w:pPr>
        <w:spacing w:after="120" w:line="276" w:lineRule="auto"/>
        <w:rPr>
          <w:rFonts w:ascii="Roobert" w:hAnsi="Roobert"/>
          <w:sz w:val="20"/>
          <w:szCs w:val="20"/>
        </w:rPr>
      </w:pPr>
    </w:p>
    <w:p w14:paraId="4CA16554" w14:textId="77777777" w:rsidR="00A40533" w:rsidRPr="00A40533" w:rsidRDefault="00A40533" w:rsidP="00A40533">
      <w:pPr>
        <w:keepNext/>
        <w:keepLines/>
        <w:numPr>
          <w:ilvl w:val="1"/>
          <w:numId w:val="0"/>
        </w:numPr>
        <w:spacing w:before="120" w:line="276" w:lineRule="auto"/>
        <w:ind w:left="720" w:hanging="720"/>
        <w:outlineLvl w:val="1"/>
        <w:rPr>
          <w:rFonts w:ascii="Roobert" w:eastAsia="Roobert" w:hAnsi="Roobert" w:cs="Roobert"/>
          <w:b/>
          <w:bCs/>
          <w:color w:val="000000"/>
          <w:sz w:val="22"/>
          <w:szCs w:val="22"/>
        </w:rPr>
      </w:pPr>
      <w:bookmarkStart w:id="193" w:name="_Toc107831164"/>
      <w:bookmarkStart w:id="194" w:name="_Toc107831279"/>
      <w:bookmarkStart w:id="195" w:name="_Toc110506310"/>
      <w:r w:rsidRPr="00A40533">
        <w:rPr>
          <w:rFonts w:ascii="Roobert" w:eastAsia="Roobert" w:hAnsi="Roobert" w:cs="Roobert"/>
          <w:b/>
          <w:bCs/>
          <w:color w:val="000000"/>
          <w:sz w:val="22"/>
          <w:szCs w:val="22"/>
        </w:rPr>
        <w:t>Ordre fra kunder</w:t>
      </w:r>
      <w:bookmarkEnd w:id="193"/>
      <w:bookmarkEnd w:id="194"/>
      <w:bookmarkEnd w:id="195"/>
    </w:p>
    <w:p w14:paraId="66B92B18" w14:textId="77777777" w:rsidR="00A40533" w:rsidRPr="00A40533" w:rsidRDefault="00A40533" w:rsidP="00A40533">
      <w:pPr>
        <w:keepNext/>
        <w:keepLines/>
        <w:numPr>
          <w:ilvl w:val="2"/>
          <w:numId w:val="10"/>
        </w:numPr>
        <w:spacing w:before="120" w:after="200" w:line="276" w:lineRule="auto"/>
        <w:outlineLvl w:val="2"/>
        <w:rPr>
          <w:rFonts w:ascii="Roobert" w:eastAsia="Roobert" w:hAnsi="Roobert" w:cs="Roobert"/>
          <w:b/>
          <w:bCs/>
          <w:color w:val="000000"/>
          <w:sz w:val="20"/>
          <w:szCs w:val="20"/>
        </w:rPr>
      </w:pPr>
      <w:bookmarkStart w:id="196" w:name="_Toc107831165"/>
      <w:bookmarkStart w:id="197" w:name="_Toc107831280"/>
      <w:bookmarkStart w:id="198" w:name="_Toc110506311"/>
      <w:r w:rsidRPr="00A40533">
        <w:rPr>
          <w:rFonts w:ascii="Roobert" w:eastAsia="Roobert" w:hAnsi="Roobert" w:cs="Roobert"/>
          <w:b/>
          <w:bCs/>
          <w:color w:val="000000"/>
          <w:sz w:val="20"/>
          <w:szCs w:val="20"/>
        </w:rPr>
        <w:t>Inngivelse av ordre</w:t>
      </w:r>
      <w:bookmarkEnd w:id="196"/>
      <w:bookmarkEnd w:id="197"/>
      <w:bookmarkEnd w:id="198"/>
    </w:p>
    <w:p w14:paraId="68B720EA" w14:textId="77777777" w:rsidR="00A40533" w:rsidRPr="00A40533" w:rsidRDefault="00A40533" w:rsidP="00A40533">
      <w:pPr>
        <w:spacing w:after="120" w:line="276" w:lineRule="auto"/>
        <w:rPr>
          <w:rFonts w:ascii="Roobert" w:hAnsi="Roobert"/>
          <w:b/>
          <w:sz w:val="20"/>
          <w:szCs w:val="20"/>
        </w:rPr>
      </w:pPr>
      <w:r w:rsidRPr="00A40533">
        <w:rPr>
          <w:rFonts w:ascii="Roobert" w:hAnsi="Roobert"/>
          <w:sz w:val="20"/>
          <w:szCs w:val="20"/>
        </w:rPr>
        <w:t xml:space="preserve">Ordre fra Kunden kan inngis digitalt gjennom plattformen Foretaket benytter, eventuelt skriftlig på e-post til FundingPartner Securities etter avtale og slik angitt i prospekter og øvrig dokumentasjon utarbeidet i forbindelse med transaksjoner i finansielle instrumenter. Ordren er bindende for Kunden når ordren har kommet frem til Foretaket med mindre annet er særskilt avtalt. En ordre anses som kommet frem til Foretaket først når Foretaket har mottatt ordren. Ved elektronisk kommunikasjon kan Foretaket ikke lastes for forsinkelser som er utenfor deres kontroll, som for eksempel forsinkelser hos systemleverandør, teleoperatør etc. </w:t>
      </w:r>
    </w:p>
    <w:p w14:paraId="5476B21C"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FundingPartner Securities vil ikke være forpliktet til å utføre ordre eller inngå avtale som FundingPartner Securities antar vil kunne medføre brudd på offentligrettslige lover. FundingPartner Securities er heller ikke forpliktet til å utføre ordre som er avgitt/sendt inn og mottatt før kundeavtale er inngått, kundeklassifisering og hensiktsmessighetstest er gjennomført.</w:t>
      </w:r>
    </w:p>
    <w:p w14:paraId="689BB4BC" w14:textId="77777777" w:rsidR="00A40533" w:rsidRPr="00A40533" w:rsidRDefault="00A40533" w:rsidP="00A40533">
      <w:pPr>
        <w:spacing w:after="120" w:line="276" w:lineRule="auto"/>
        <w:rPr>
          <w:rFonts w:ascii="Roobert" w:hAnsi="Roobert"/>
          <w:sz w:val="20"/>
          <w:szCs w:val="20"/>
        </w:rPr>
      </w:pPr>
    </w:p>
    <w:p w14:paraId="387184F6" w14:textId="77777777" w:rsidR="00A40533" w:rsidRPr="00A40533" w:rsidRDefault="00A40533" w:rsidP="00A40533">
      <w:pPr>
        <w:keepNext/>
        <w:keepLines/>
        <w:numPr>
          <w:ilvl w:val="2"/>
          <w:numId w:val="10"/>
        </w:numPr>
        <w:spacing w:before="120" w:after="200" w:line="276" w:lineRule="auto"/>
        <w:outlineLvl w:val="2"/>
        <w:rPr>
          <w:rFonts w:ascii="Roobert" w:eastAsia="Roobert" w:hAnsi="Roobert" w:cs="Roobert"/>
          <w:b/>
          <w:bCs/>
          <w:color w:val="000000"/>
          <w:sz w:val="20"/>
          <w:szCs w:val="20"/>
        </w:rPr>
      </w:pPr>
      <w:bookmarkStart w:id="199" w:name="_Toc107831166"/>
      <w:bookmarkStart w:id="200" w:name="_Toc107831281"/>
      <w:bookmarkStart w:id="201" w:name="_Toc110506312"/>
      <w:r w:rsidRPr="00A40533">
        <w:rPr>
          <w:rFonts w:ascii="Roobert" w:eastAsia="Roobert" w:hAnsi="Roobert" w:cs="Roobert"/>
          <w:b/>
          <w:bCs/>
          <w:color w:val="000000"/>
          <w:sz w:val="20"/>
          <w:szCs w:val="20"/>
        </w:rPr>
        <w:t>Oppdragsperiode</w:t>
      </w:r>
      <w:bookmarkEnd w:id="199"/>
      <w:bookmarkEnd w:id="200"/>
      <w:bookmarkEnd w:id="201"/>
    </w:p>
    <w:p w14:paraId="7606A416"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Oppdragsperiode for ordre om tegning i unoterte finansielle instrumenter følger av tegningsmaterialet for hver emisjon.</w:t>
      </w:r>
    </w:p>
    <w:p w14:paraId="77D1CE35"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lastRenderedPageBreak/>
        <w:t>Oppdragsperiode for ordre knyttet til annenhåndshandel i unoterte finansielle instrumenter er én måned, med mindre annet følger av avtale mellom Kunden og Foretaket.</w:t>
      </w:r>
    </w:p>
    <w:p w14:paraId="46E0CEF3" w14:textId="77777777" w:rsidR="00A40533" w:rsidRPr="00A40533" w:rsidRDefault="00A40533" w:rsidP="00A40533">
      <w:pPr>
        <w:spacing w:after="120" w:line="276" w:lineRule="auto"/>
        <w:rPr>
          <w:rFonts w:ascii="Roobert" w:hAnsi="Roobert"/>
          <w:sz w:val="20"/>
          <w:szCs w:val="20"/>
        </w:rPr>
      </w:pPr>
    </w:p>
    <w:p w14:paraId="39701852" w14:textId="77777777" w:rsidR="00A40533" w:rsidRPr="00A40533" w:rsidRDefault="00A40533" w:rsidP="00A40533">
      <w:pPr>
        <w:keepNext/>
        <w:keepLines/>
        <w:numPr>
          <w:ilvl w:val="2"/>
          <w:numId w:val="10"/>
        </w:numPr>
        <w:spacing w:before="120" w:after="200" w:line="276" w:lineRule="auto"/>
        <w:outlineLvl w:val="2"/>
        <w:rPr>
          <w:rFonts w:ascii="Roobert" w:eastAsia="Roobert" w:hAnsi="Roobert" w:cs="Roobert"/>
          <w:b/>
          <w:bCs/>
          <w:color w:val="000000"/>
          <w:sz w:val="20"/>
          <w:szCs w:val="20"/>
        </w:rPr>
      </w:pPr>
      <w:bookmarkStart w:id="202" w:name="_Toc107831167"/>
      <w:bookmarkStart w:id="203" w:name="_Toc107831282"/>
      <w:bookmarkStart w:id="204" w:name="_Toc110506313"/>
      <w:r w:rsidRPr="00A40533">
        <w:rPr>
          <w:rFonts w:ascii="Roobert" w:eastAsia="Roobert" w:hAnsi="Roobert" w:cs="Roobert"/>
          <w:b/>
          <w:bCs/>
          <w:color w:val="000000"/>
          <w:sz w:val="20"/>
          <w:szCs w:val="20"/>
        </w:rPr>
        <w:t>Retningslinjer for beste resultat</w:t>
      </w:r>
      <w:bookmarkEnd w:id="202"/>
      <w:bookmarkEnd w:id="203"/>
      <w:bookmarkEnd w:id="204"/>
    </w:p>
    <w:p w14:paraId="1C61C5AD"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Foretaket vil som utgangspunkt ikke utføre kundeordre. I eventuelle unntakstilfeller hvor dette forekommer, vil FundingPartner Securities søke å sikre Kunden best mulige betingelser ved utførelse av mottatte ordre innenfor oppdragsperiodens varighet. FundingPartner Securities har utarbeidet retningslinjer for beste resultat. Handler vil bli gjennomført i overensstemmelse med disse retningslinjene med mindre Kunden har gitt spesifikke instruksjoner om hvordan handelen skal gjennomføres. Ordren vil i så tilfelle utføres i tråd med slik instruksjon.</w:t>
      </w:r>
    </w:p>
    <w:p w14:paraId="6DE9470D"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 xml:space="preserve">«Retningslinjer for beste resultat» må særskilt godkjennes av Kunden før FundingPartner Securities kan utføre ordre på vegne av Kunden. Det gjøres særskilt oppmerksom på at Foretaket utfører ordre utenfor handelsplass, jf. </w:t>
      </w:r>
      <w:proofErr w:type="spellStart"/>
      <w:r w:rsidRPr="00A40533">
        <w:rPr>
          <w:rFonts w:ascii="Roobert" w:hAnsi="Roobert"/>
          <w:sz w:val="20"/>
          <w:szCs w:val="20"/>
        </w:rPr>
        <w:t>vphl</w:t>
      </w:r>
      <w:proofErr w:type="spellEnd"/>
      <w:r w:rsidRPr="00A40533">
        <w:rPr>
          <w:rFonts w:ascii="Roobert" w:hAnsi="Roobert"/>
          <w:sz w:val="20"/>
          <w:szCs w:val="20"/>
        </w:rPr>
        <w:t xml:space="preserve">. § 10-19 (7), og at Kunden ved å godkjenne «Retningslinjer for beste resultat» samtykker til dette. </w:t>
      </w:r>
    </w:p>
    <w:p w14:paraId="2957A952"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FundingPartner Securities forbeholder seg rett til å aggregere Kundens ordre med ordre fra andre kunder, personer eller foretak som er eller ikke er tilknyttet FundingPartner Securities som beskrevet i retningslinjene for ordreutførelse. Aggregering av ordre vil kunne finne sted dersom det er usannsynlig at aggregering generelt vil være til ulempe for Kundene. Kunden er imidlertid innforstått med at aggregering av ordre i enkelttilfeller kan medføre en ulempe.</w:t>
      </w:r>
    </w:p>
    <w:p w14:paraId="23078256" w14:textId="77777777" w:rsidR="00A40533" w:rsidRPr="00A40533" w:rsidRDefault="00A40533" w:rsidP="00A40533">
      <w:pPr>
        <w:spacing w:after="120" w:line="276" w:lineRule="auto"/>
        <w:rPr>
          <w:rFonts w:ascii="Roobert" w:hAnsi="Roobert"/>
          <w:sz w:val="20"/>
          <w:szCs w:val="20"/>
        </w:rPr>
      </w:pPr>
    </w:p>
    <w:p w14:paraId="721FE505" w14:textId="77777777" w:rsidR="00A40533" w:rsidRPr="00A40533" w:rsidRDefault="00A40533" w:rsidP="00A40533">
      <w:pPr>
        <w:keepNext/>
        <w:keepLines/>
        <w:numPr>
          <w:ilvl w:val="2"/>
          <w:numId w:val="10"/>
        </w:numPr>
        <w:spacing w:before="120" w:after="200" w:line="276" w:lineRule="auto"/>
        <w:outlineLvl w:val="2"/>
        <w:rPr>
          <w:rFonts w:ascii="Roobert" w:eastAsia="Roobert" w:hAnsi="Roobert" w:cs="Roobert"/>
          <w:b/>
          <w:bCs/>
          <w:color w:val="000000"/>
          <w:sz w:val="20"/>
          <w:szCs w:val="20"/>
        </w:rPr>
      </w:pPr>
      <w:bookmarkStart w:id="205" w:name="_Toc107831168"/>
      <w:bookmarkStart w:id="206" w:name="_Toc107831283"/>
      <w:bookmarkStart w:id="207" w:name="_Toc110506314"/>
      <w:r w:rsidRPr="00A40533">
        <w:rPr>
          <w:rFonts w:ascii="Roobert" w:eastAsia="Roobert" w:hAnsi="Roobert" w:cs="Roobert"/>
          <w:b/>
          <w:bCs/>
          <w:color w:val="000000"/>
          <w:sz w:val="20"/>
          <w:szCs w:val="20"/>
        </w:rPr>
        <w:t>Kansellering av ordre</w:t>
      </w:r>
      <w:bookmarkEnd w:id="205"/>
      <w:bookmarkEnd w:id="206"/>
      <w:bookmarkEnd w:id="207"/>
    </w:p>
    <w:p w14:paraId="4CA1F178"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For unoterte finansielle instrumenter vil ordre bare kunne kanselleres dersom Foretaket samtykker. Samtykket avhenger blant annet av forholdet til avtalemotparter.</w:t>
      </w:r>
    </w:p>
    <w:p w14:paraId="7BB95DC9" w14:textId="77777777" w:rsidR="00A40533" w:rsidRPr="00A40533" w:rsidRDefault="00A40533" w:rsidP="00A40533">
      <w:pPr>
        <w:spacing w:after="120" w:line="276" w:lineRule="auto"/>
        <w:rPr>
          <w:rFonts w:ascii="Roobert" w:hAnsi="Roobert"/>
          <w:sz w:val="20"/>
          <w:szCs w:val="20"/>
        </w:rPr>
      </w:pPr>
    </w:p>
    <w:p w14:paraId="114FD604" w14:textId="77777777" w:rsidR="00A40533" w:rsidRPr="00A40533" w:rsidRDefault="00A40533" w:rsidP="00A40533">
      <w:pPr>
        <w:keepNext/>
        <w:keepLines/>
        <w:numPr>
          <w:ilvl w:val="1"/>
          <w:numId w:val="0"/>
        </w:numPr>
        <w:spacing w:before="120" w:line="276" w:lineRule="auto"/>
        <w:ind w:left="720" w:hanging="720"/>
        <w:outlineLvl w:val="1"/>
        <w:rPr>
          <w:rFonts w:ascii="Roobert" w:eastAsia="Roobert" w:hAnsi="Roobert" w:cs="Roobert"/>
          <w:b/>
          <w:bCs/>
          <w:color w:val="000000"/>
          <w:sz w:val="22"/>
          <w:szCs w:val="22"/>
        </w:rPr>
      </w:pPr>
      <w:bookmarkStart w:id="208" w:name="_Toc107831169"/>
      <w:bookmarkStart w:id="209" w:name="_Toc107831284"/>
      <w:bookmarkStart w:id="210" w:name="_Toc110506315"/>
      <w:r w:rsidRPr="00A40533">
        <w:rPr>
          <w:rFonts w:ascii="Roobert" w:eastAsia="Roobert" w:hAnsi="Roobert" w:cs="Roobert"/>
          <w:b/>
          <w:bCs/>
          <w:color w:val="000000"/>
          <w:sz w:val="22"/>
          <w:szCs w:val="22"/>
        </w:rPr>
        <w:t>Levering og betaling av finansielle instrumenter</w:t>
      </w:r>
      <w:bookmarkEnd w:id="208"/>
      <w:bookmarkEnd w:id="209"/>
      <w:bookmarkEnd w:id="210"/>
    </w:p>
    <w:p w14:paraId="3ED223CE"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FundingPartner Securities håndterer ordre i finansielle instrumenter ved å formidle handel mellom Kunden og potensielle selgere eller kjøpere, som kan ha et kundeforhold til FundingPartner Securities. Oppgjør og oppgjørsfrister følger da etter nærmere avtale.</w:t>
      </w:r>
    </w:p>
    <w:p w14:paraId="1EB47333"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FundingPartner Securities påtar seg intet ansvar for rettidig oppgjør.</w:t>
      </w:r>
    </w:p>
    <w:p w14:paraId="0BB42B72"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 xml:space="preserve">Partene er gjensidig og direkte ansvarlige overfor hverandre for rettidig levering av papirer og pengeoppgjør på avtalt oppgjørsdag. Partenes forhåndsgodkjenning av hverandre som motparter i handelen innebærer at FundingPartner Securities ikke vil ha oppgjørsansvar overfor partene ved eventuelt mislighold knyttet til gjennomføring av handelen, jf. </w:t>
      </w:r>
      <w:proofErr w:type="spellStart"/>
      <w:r w:rsidRPr="00A40533">
        <w:rPr>
          <w:rFonts w:ascii="Roobert" w:hAnsi="Roobert"/>
          <w:sz w:val="20"/>
          <w:szCs w:val="20"/>
        </w:rPr>
        <w:t>vphl</w:t>
      </w:r>
      <w:proofErr w:type="spellEnd"/>
      <w:r w:rsidRPr="00A40533">
        <w:rPr>
          <w:rFonts w:ascii="Roobert" w:hAnsi="Roobert"/>
          <w:sz w:val="20"/>
          <w:szCs w:val="20"/>
        </w:rPr>
        <w:t>.</w:t>
      </w:r>
    </w:p>
    <w:p w14:paraId="19F36592"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Selger skal stille avtalt antall finansielle instrumenter tilgjengelige fri for heftelser på oppgjørsdag. Inngivelse av ordre om salg av finansielle instrumenter eller aksept av et salgstilbud medfører, med mindre annet er skriftlig avtalt, at FundingPartner Securities er gitt fullmakt til å anmode kundens kontofører om frigivelse av de aktuelle finansielle instrumenter/instruere om overføring av de aktuelle selskapsandeler til kjøper. Kjøper forplikter seg til å foreta innbetaling av kjøpesum samt eventuelt meglerhonorar til FundingPartner Securities sin klientkonto med valutering per oppgjørsdag. FundingPartner Securities vil, i den grad rettidig levering finner sted fra kjøper og selger, bistå teknisk i forbindelse med gjennomføringen av oppgjøret. Under forutsetning av at kjøpesum samt meglerhonorar er innbetalt til FundingPartner Securities sin klientkonto med valutering per oppgjørsdag, vil FundingPartner Securities instruere om overføring av de aktuelle finansielle instrumentene til kjøper.</w:t>
      </w:r>
    </w:p>
    <w:p w14:paraId="298C4B83"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lastRenderedPageBreak/>
        <w:t>I forbindelse med transaksjoner med VPS-registrerte finansielle instrumenter vil FundingPartner Securities besørge melding til Kundens kontofører om overføring av de finansielle instrumentene.</w:t>
      </w:r>
    </w:p>
    <w:p w14:paraId="0639A048" w14:textId="77777777" w:rsidR="00A40533" w:rsidRPr="00A40533" w:rsidRDefault="00A40533" w:rsidP="00A40533">
      <w:pPr>
        <w:spacing w:after="120" w:line="276" w:lineRule="auto"/>
        <w:rPr>
          <w:rFonts w:ascii="Roobert" w:hAnsi="Roobert"/>
          <w:sz w:val="20"/>
          <w:szCs w:val="20"/>
        </w:rPr>
      </w:pPr>
    </w:p>
    <w:p w14:paraId="6BC6ACC4" w14:textId="77777777" w:rsidR="00A40533" w:rsidRPr="00A40533" w:rsidRDefault="00A40533" w:rsidP="00A40533">
      <w:pPr>
        <w:keepNext/>
        <w:keepLines/>
        <w:numPr>
          <w:ilvl w:val="2"/>
          <w:numId w:val="10"/>
        </w:numPr>
        <w:spacing w:before="120" w:after="200" w:line="276" w:lineRule="auto"/>
        <w:outlineLvl w:val="2"/>
        <w:rPr>
          <w:rFonts w:ascii="Roobert" w:eastAsia="Roobert" w:hAnsi="Roobert" w:cs="Roobert"/>
          <w:b/>
          <w:bCs/>
          <w:color w:val="000000"/>
          <w:sz w:val="20"/>
          <w:szCs w:val="20"/>
        </w:rPr>
      </w:pPr>
      <w:bookmarkStart w:id="211" w:name="_Toc110506316"/>
      <w:r w:rsidRPr="00A40533">
        <w:rPr>
          <w:rFonts w:ascii="Roobert" w:eastAsia="Times New Roman" w:hAnsi="Roobert" w:cs="Times New Roman"/>
          <w:b/>
          <w:bCs/>
          <w:color w:val="000000"/>
          <w:sz w:val="20"/>
          <w:szCs w:val="20"/>
        </w:rPr>
        <w:t>Annenhåndsomsetning</w:t>
      </w:r>
      <w:bookmarkEnd w:id="211"/>
    </w:p>
    <w:p w14:paraId="3FDEC766"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Enhver form for annenhåndshandel i finansielle instrumenter gjennom FundingPartner Securities gjøres bilateralt mellom partene. FundingPartner Securities vil normalt kun opptre som formidler.</w:t>
      </w:r>
    </w:p>
    <w:p w14:paraId="609478FB" w14:textId="77777777" w:rsidR="00A40533" w:rsidRPr="00A40533" w:rsidRDefault="00A40533" w:rsidP="00A40533">
      <w:pPr>
        <w:spacing w:after="120" w:line="276" w:lineRule="auto"/>
        <w:rPr>
          <w:rFonts w:ascii="Roobert" w:hAnsi="Roobert"/>
          <w:sz w:val="20"/>
          <w:szCs w:val="20"/>
        </w:rPr>
      </w:pPr>
    </w:p>
    <w:p w14:paraId="3AF228B9" w14:textId="77777777" w:rsidR="00A40533" w:rsidRPr="00A40533" w:rsidRDefault="00A40533" w:rsidP="00A40533">
      <w:pPr>
        <w:keepNext/>
        <w:keepLines/>
        <w:numPr>
          <w:ilvl w:val="0"/>
          <w:numId w:val="10"/>
        </w:numPr>
        <w:spacing w:before="120" w:after="200" w:line="276" w:lineRule="auto"/>
        <w:ind w:left="357" w:hanging="357"/>
        <w:outlineLvl w:val="0"/>
        <w:rPr>
          <w:rFonts w:ascii="Roobert" w:eastAsia="Roobert" w:hAnsi="Roobert" w:cs="Roobert"/>
          <w:b/>
          <w:bCs/>
          <w:color w:val="064751"/>
        </w:rPr>
      </w:pPr>
      <w:bookmarkStart w:id="212" w:name="_Toc107831170"/>
      <w:bookmarkStart w:id="213" w:name="_Toc107831285"/>
      <w:bookmarkStart w:id="214" w:name="_Toc110506317"/>
      <w:r w:rsidRPr="00A40533">
        <w:rPr>
          <w:rFonts w:ascii="Roobert" w:eastAsia="Roobert" w:hAnsi="Roobert" w:cs="Roobert"/>
          <w:b/>
          <w:bCs/>
          <w:color w:val="064751"/>
        </w:rPr>
        <w:t>Rapportering om utførte tjenester</w:t>
      </w:r>
      <w:bookmarkEnd w:id="212"/>
      <w:bookmarkEnd w:id="213"/>
      <w:bookmarkEnd w:id="214"/>
    </w:p>
    <w:p w14:paraId="77111E7D" w14:textId="77777777" w:rsidR="00A40533" w:rsidRPr="00A40533" w:rsidRDefault="00A40533" w:rsidP="00A40533">
      <w:pPr>
        <w:keepNext/>
        <w:keepLines/>
        <w:numPr>
          <w:ilvl w:val="1"/>
          <w:numId w:val="0"/>
        </w:numPr>
        <w:spacing w:before="120" w:line="276" w:lineRule="auto"/>
        <w:ind w:left="720" w:hanging="720"/>
        <w:outlineLvl w:val="1"/>
        <w:rPr>
          <w:rFonts w:ascii="Roobert" w:eastAsia="Roobert" w:hAnsi="Roobert" w:cs="Roobert"/>
          <w:b/>
          <w:bCs/>
          <w:color w:val="000000"/>
          <w:sz w:val="22"/>
          <w:szCs w:val="22"/>
        </w:rPr>
      </w:pPr>
      <w:bookmarkStart w:id="215" w:name="_Toc107831171"/>
      <w:bookmarkStart w:id="216" w:name="_Toc107831286"/>
      <w:bookmarkStart w:id="217" w:name="_Toc110506318"/>
      <w:r w:rsidRPr="00A40533">
        <w:rPr>
          <w:rFonts w:ascii="Roobert" w:eastAsia="Roobert" w:hAnsi="Roobert" w:cs="Roobert"/>
          <w:b/>
          <w:bCs/>
          <w:color w:val="000000"/>
          <w:sz w:val="22"/>
          <w:szCs w:val="22"/>
        </w:rPr>
        <w:t>Førstehåndsomsetning</w:t>
      </w:r>
      <w:bookmarkEnd w:id="215"/>
      <w:bookmarkEnd w:id="216"/>
      <w:bookmarkEnd w:id="217"/>
    </w:p>
    <w:p w14:paraId="66CBA715"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FundingPartner Securities vil ved sluttseddel/bekreftelse/tildelingsbrev, eller på annen måte, informere Kunden om de tjenester knyttet til finansielle instrumenter som foretaket har utført eller de avtaler som er inngått. Sluttseddel/bekreftelse/tildelingsbrev kan sendes per e-post til Kundens oppgitte e-postadresse. I den grad det er relevant vil sluttseddel/bekreftelse/tildelingsbrev omfatte opplysninger om omkostninger i forbindelse med den handel som er gjennomført for Kunden. Utover dette vil sluttseddel/bekreftelse/tildelingsbrev inneholde informasjon i henhold til den til enhver tid gjeldende rett.</w:t>
      </w:r>
    </w:p>
    <w:p w14:paraId="2DD5AC45"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FundingPartner Securities forbeholder seg rett til å korrigere åpenbare feil i sluttseddel eller annen bekreftelse. Slik korrigering skal gjøres straks feilen blir oppdaget.</w:t>
      </w:r>
    </w:p>
    <w:p w14:paraId="793E8C29" w14:textId="77777777" w:rsidR="00A40533" w:rsidRPr="00A40533" w:rsidRDefault="00A40533" w:rsidP="00A40533">
      <w:pPr>
        <w:spacing w:after="120" w:line="276" w:lineRule="auto"/>
        <w:rPr>
          <w:rFonts w:ascii="Roobert" w:hAnsi="Roobert"/>
          <w:sz w:val="20"/>
          <w:szCs w:val="20"/>
        </w:rPr>
      </w:pPr>
    </w:p>
    <w:p w14:paraId="6F93EA77" w14:textId="77777777" w:rsidR="00A40533" w:rsidRPr="00A40533" w:rsidRDefault="00A40533" w:rsidP="00A40533">
      <w:pPr>
        <w:keepNext/>
        <w:keepLines/>
        <w:numPr>
          <w:ilvl w:val="1"/>
          <w:numId w:val="0"/>
        </w:numPr>
        <w:spacing w:before="120" w:line="276" w:lineRule="auto"/>
        <w:ind w:left="720" w:hanging="720"/>
        <w:outlineLvl w:val="1"/>
        <w:rPr>
          <w:rFonts w:ascii="Roobert" w:eastAsia="Roobert" w:hAnsi="Roobert" w:cs="Roobert"/>
          <w:b/>
          <w:bCs/>
          <w:color w:val="000000"/>
          <w:sz w:val="22"/>
          <w:szCs w:val="22"/>
        </w:rPr>
      </w:pPr>
      <w:bookmarkStart w:id="218" w:name="_Toc107831172"/>
      <w:bookmarkStart w:id="219" w:name="_Toc107831287"/>
      <w:bookmarkStart w:id="220" w:name="_Toc110506319"/>
      <w:r w:rsidRPr="00A40533">
        <w:rPr>
          <w:rFonts w:ascii="Roobert" w:eastAsia="Roobert" w:hAnsi="Roobert" w:cs="Roobert"/>
          <w:b/>
          <w:bCs/>
          <w:color w:val="000000"/>
          <w:sz w:val="22"/>
          <w:szCs w:val="22"/>
        </w:rPr>
        <w:t>Annenhåndsomsetning</w:t>
      </w:r>
      <w:bookmarkEnd w:id="218"/>
      <w:bookmarkEnd w:id="219"/>
      <w:bookmarkEnd w:id="220"/>
    </w:p>
    <w:p w14:paraId="1896D4E3" w14:textId="77777777" w:rsidR="00A40533" w:rsidRPr="00A40533" w:rsidRDefault="00A40533" w:rsidP="00A40533">
      <w:pPr>
        <w:spacing w:after="120" w:line="276" w:lineRule="auto"/>
        <w:rPr>
          <w:rFonts w:ascii="Roobert" w:hAnsi="Roobert" w:cs="Segoe UI"/>
          <w:sz w:val="20"/>
          <w:szCs w:val="20"/>
        </w:rPr>
      </w:pPr>
      <w:r w:rsidRPr="00A40533">
        <w:rPr>
          <w:rFonts w:ascii="Roobert" w:hAnsi="Roobert" w:cs="Segoe UI"/>
          <w:sz w:val="20"/>
          <w:szCs w:val="20"/>
        </w:rPr>
        <w:t>Ved annenhåndsomsetning av finansielle instrumenter vil bekreftelse på utført oppdrag følge gjennom en sluttseddel eller bekreftelse. Sluttseddel/bekreftelse kan sendes per e-post til Kundens oppgitte e-postadresse og omfatte opplysninger om omkostninger og annen sentral informasjon.</w:t>
      </w:r>
    </w:p>
    <w:p w14:paraId="6D71D377" w14:textId="77777777" w:rsidR="00A40533" w:rsidRPr="00A40533" w:rsidRDefault="00A40533" w:rsidP="00A40533">
      <w:pPr>
        <w:spacing w:after="120" w:line="276" w:lineRule="auto"/>
        <w:rPr>
          <w:rFonts w:ascii="Roobert" w:hAnsi="Roobert" w:cs="Segoe UI"/>
          <w:sz w:val="20"/>
          <w:szCs w:val="20"/>
        </w:rPr>
      </w:pPr>
    </w:p>
    <w:p w14:paraId="42CA759D" w14:textId="77777777" w:rsidR="00A40533" w:rsidRPr="00A40533" w:rsidRDefault="00A40533" w:rsidP="00A40533">
      <w:pPr>
        <w:keepNext/>
        <w:keepLines/>
        <w:numPr>
          <w:ilvl w:val="0"/>
          <w:numId w:val="10"/>
        </w:numPr>
        <w:spacing w:before="120" w:after="200" w:line="276" w:lineRule="auto"/>
        <w:ind w:left="357" w:hanging="357"/>
        <w:outlineLvl w:val="0"/>
        <w:rPr>
          <w:rFonts w:ascii="Roobert" w:eastAsia="Roobert" w:hAnsi="Roobert" w:cs="Roobert"/>
          <w:b/>
          <w:bCs/>
          <w:color w:val="064751"/>
        </w:rPr>
      </w:pPr>
      <w:bookmarkStart w:id="221" w:name="_Toc107831173"/>
      <w:bookmarkStart w:id="222" w:name="_Toc107831288"/>
      <w:bookmarkStart w:id="223" w:name="_Toc110506320"/>
      <w:r w:rsidRPr="00A40533">
        <w:rPr>
          <w:rFonts w:ascii="Roobert" w:eastAsia="Roobert" w:hAnsi="Roobert" w:cs="Roobert"/>
          <w:b/>
          <w:bCs/>
          <w:color w:val="064751"/>
        </w:rPr>
        <w:t>Reklamasjon</w:t>
      </w:r>
      <w:bookmarkEnd w:id="221"/>
      <w:bookmarkEnd w:id="222"/>
      <w:bookmarkEnd w:id="223"/>
    </w:p>
    <w:p w14:paraId="6C0EEBC3" w14:textId="77777777" w:rsidR="00A40533" w:rsidRPr="00A40533" w:rsidRDefault="00A40533" w:rsidP="00A40533">
      <w:pPr>
        <w:keepNext/>
        <w:keepLines/>
        <w:numPr>
          <w:ilvl w:val="1"/>
          <w:numId w:val="0"/>
        </w:numPr>
        <w:spacing w:before="120" w:line="276" w:lineRule="auto"/>
        <w:ind w:left="720" w:hanging="720"/>
        <w:outlineLvl w:val="1"/>
        <w:rPr>
          <w:rFonts w:ascii="Roobert" w:eastAsia="Roobert" w:hAnsi="Roobert" w:cs="Roobert"/>
          <w:b/>
          <w:bCs/>
          <w:color w:val="000000"/>
          <w:sz w:val="22"/>
          <w:szCs w:val="22"/>
        </w:rPr>
      </w:pPr>
      <w:bookmarkStart w:id="224" w:name="_Toc107831174"/>
      <w:bookmarkStart w:id="225" w:name="_Toc107831289"/>
      <w:bookmarkStart w:id="226" w:name="_Toc110506321"/>
      <w:r w:rsidRPr="00A40533">
        <w:rPr>
          <w:rFonts w:ascii="Roobert" w:eastAsia="Roobert" w:hAnsi="Roobert" w:cs="Roobert"/>
          <w:b/>
          <w:bCs/>
          <w:color w:val="000000"/>
          <w:sz w:val="22"/>
          <w:szCs w:val="22"/>
        </w:rPr>
        <w:t>Førstehåndsomsetning</w:t>
      </w:r>
      <w:bookmarkEnd w:id="224"/>
      <w:bookmarkEnd w:id="225"/>
      <w:bookmarkEnd w:id="226"/>
    </w:p>
    <w:p w14:paraId="13778EFB"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Dersom Kunden har avtalt å motta sluttseddel eller annen bekreftelse per e-post eller annet elektronisk medium og Kunden ikke har mottatt slik bekreftelse innen utgangen av neste børs/bankdag etter at avtale er inngått eller etter at oppdragsperioden er utløpt, må Kunden straks meddele dette til FundingPartner Securities.</w:t>
      </w:r>
    </w:p>
    <w:p w14:paraId="6CB4DF77"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 xml:space="preserve">Dersom Kunden har avtalt å motta sluttseddel eller annen bekreftelse per ordinær post og Kunden ikke har mottatt sluttseddel eller annen bekreftelse innen 7 børs/bankdager etter at avtalt er inngått eller etter oppdragsperiodens utløp, må Kunden så raskt som mulig innen utgangen av den 8. dagen etter at avtale er inngått eller etter oppdragsperiodens utløp meddele dette til Foretaket.     </w:t>
      </w:r>
    </w:p>
    <w:p w14:paraId="71EDBF7B"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Kunden skal straks etter mottak av sluttseddel eller annen bekreftelse kontrollere denne og skal så snart som mulig gi melding til den aktuelle enheten i Foretaket dersom han vil gjøre gjeldende at noe av det som fremkommer av sluttseddelen eller bekreftelsen er i strid med ordren, oppdraget eller den inngåtte handelen.</w:t>
      </w:r>
    </w:p>
    <w:p w14:paraId="48D7B736"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Dersom Kunden ikke reklamerer som angitt over, vil Kunden bli bundet av slik sluttseddel/bekreftelse selv om denne ikke er i samsvar med inngått avtale/vilkår for handelen.</w:t>
      </w:r>
    </w:p>
    <w:p w14:paraId="169C7141"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lastRenderedPageBreak/>
        <w:t>Dersom levering til Kunden av finansielle instrumenter registrert i VPS, eller på annen måte er overføring til Kunden, ikke er skjedd på avtalt oppgjørsdag og Kunden har stillet de nødvendige midler til disposisjon for Foretaket, må Kunden straks kontakte Foretaket.</w:t>
      </w:r>
    </w:p>
    <w:p w14:paraId="0AB18DE7"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Med «straks» i foregående ledd, forstås samme dag eller, dersom reklamasjon eller innsigelse ikke kunne inngis innen normal kontortids utløp – senest innen utgangen av neste børsdag. Fristen regnes fra det tidligste av:</w:t>
      </w:r>
    </w:p>
    <w:p w14:paraId="589D8EBD" w14:textId="77777777" w:rsidR="00A40533" w:rsidRPr="00A40533" w:rsidRDefault="00A40533" w:rsidP="00A40533">
      <w:pPr>
        <w:numPr>
          <w:ilvl w:val="0"/>
          <w:numId w:val="14"/>
        </w:numPr>
        <w:spacing w:after="200" w:line="276" w:lineRule="auto"/>
        <w:contextualSpacing/>
        <w:rPr>
          <w:rFonts w:ascii="Roobert" w:hAnsi="Roobert"/>
          <w:sz w:val="20"/>
          <w:szCs w:val="20"/>
        </w:rPr>
      </w:pPr>
      <w:r w:rsidRPr="00A40533">
        <w:rPr>
          <w:rFonts w:ascii="Roobert" w:hAnsi="Roobert"/>
          <w:sz w:val="20"/>
          <w:szCs w:val="20"/>
        </w:rPr>
        <w:t>tidspunktet Kunden fikk eller burde fått kunnskap om at levering ikke er skjedd ved innsyn på VPS-konto, ved hjelp av elektronisk bekreftelsessystem, ved underretning fra forvalter eller på annen måte,</w:t>
      </w:r>
    </w:p>
    <w:p w14:paraId="2F79CEDD" w14:textId="77777777" w:rsidR="00A40533" w:rsidRPr="00A40533" w:rsidRDefault="00A40533" w:rsidP="00A40533">
      <w:pPr>
        <w:numPr>
          <w:ilvl w:val="0"/>
          <w:numId w:val="14"/>
        </w:numPr>
        <w:spacing w:after="200" w:line="276" w:lineRule="auto"/>
        <w:contextualSpacing/>
        <w:rPr>
          <w:rFonts w:ascii="Roobert" w:hAnsi="Roobert"/>
          <w:sz w:val="20"/>
          <w:szCs w:val="20"/>
        </w:rPr>
      </w:pPr>
      <w:r w:rsidRPr="00A40533">
        <w:rPr>
          <w:rFonts w:ascii="Roobert" w:hAnsi="Roobert"/>
          <w:sz w:val="20"/>
          <w:szCs w:val="20"/>
        </w:rPr>
        <w:t>tidspunkt for endringsmelding fra VPS kom frem til eller i henhold til tiden for ordinær postgang burde ha kommet frem til den adressen Kunden har oppgitt.</w:t>
      </w:r>
    </w:p>
    <w:p w14:paraId="6F01C4D5"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Dersom betaling til Kunde ikke er skjedd til den tid som er fastsatt i avtalen og Kunden har levert eller stilt til disposisjon de aktuelle finansielle instrumentene til Foretaket, må Kunden straks kontakte Foretaket og eventuelt erklære heving ovenfor Foretaket dersom Kunden vil påberope forsinkelsen som grunnlag for å heve avtalen. Kunden kan bare heve avtalen dersom forsinkelsen er vesentlig.</w:t>
      </w:r>
    </w:p>
    <w:p w14:paraId="31E90356"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 xml:space="preserve">Ved kjøp eller salg av finansielle instrumenter gjennom Foretaket, gjelder de alminnelige regler om avtalers ugyldighet i forholdet mellom kjøperen og selgeren. Dersom Kunden vil gjøre gjeldende at en avtale ikke er bindende grunnet ugyldighet, må Kunden fremsette innsigelse om dette straks etter at Kunden fikk kunnskap om eller burde fått kunnskap om de forhold som påberopes som grunnlag for ugyldigheten. I alle tilfelle må innsigelsen være fremsatt innen seks måneder etter at avtalen er sluttet. </w:t>
      </w:r>
    </w:p>
    <w:p w14:paraId="5331B9B5"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Muntlig reklamasjon eller innsigelse skal umiddelbart bekreftes skriftlig.</w:t>
      </w:r>
    </w:p>
    <w:p w14:paraId="35AE28D3"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Dersom Kunden ikke har reklamert innenfor den tid som kan anses rimelig, anses reklamasjonsretten som bortfalt.</w:t>
      </w:r>
    </w:p>
    <w:p w14:paraId="7560F8D9"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Dellevering til Kunden gir ham ikke rett til å heve avtalen med mindre Kunden har tatt uttrykkelig forbehold om full levering.</w:t>
      </w:r>
    </w:p>
    <w:p w14:paraId="243780A3" w14:textId="77777777" w:rsidR="00A40533" w:rsidRPr="00A40533" w:rsidRDefault="00A40533" w:rsidP="00A40533">
      <w:pPr>
        <w:spacing w:after="120" w:line="276" w:lineRule="auto"/>
        <w:rPr>
          <w:rFonts w:ascii="Roobert" w:hAnsi="Roobert"/>
          <w:sz w:val="20"/>
          <w:szCs w:val="20"/>
        </w:rPr>
      </w:pPr>
    </w:p>
    <w:p w14:paraId="004EC4F6" w14:textId="77777777" w:rsidR="00A40533" w:rsidRPr="00A40533" w:rsidRDefault="00A40533" w:rsidP="00A40533">
      <w:pPr>
        <w:keepNext/>
        <w:keepLines/>
        <w:numPr>
          <w:ilvl w:val="1"/>
          <w:numId w:val="0"/>
        </w:numPr>
        <w:spacing w:before="120" w:line="276" w:lineRule="auto"/>
        <w:ind w:left="720" w:hanging="720"/>
        <w:outlineLvl w:val="1"/>
        <w:rPr>
          <w:rFonts w:ascii="Roobert" w:eastAsia="Roobert" w:hAnsi="Roobert" w:cs="Roobert"/>
          <w:b/>
          <w:bCs/>
          <w:color w:val="000000"/>
          <w:sz w:val="22"/>
          <w:szCs w:val="22"/>
        </w:rPr>
      </w:pPr>
      <w:bookmarkStart w:id="227" w:name="_Toc107831175"/>
      <w:bookmarkStart w:id="228" w:name="_Toc107831290"/>
      <w:bookmarkStart w:id="229" w:name="_Toc110506322"/>
      <w:r w:rsidRPr="00A40533">
        <w:rPr>
          <w:rFonts w:ascii="Roobert" w:eastAsia="Roobert" w:hAnsi="Roobert" w:cs="Roobert"/>
          <w:b/>
          <w:bCs/>
          <w:color w:val="000000"/>
          <w:sz w:val="22"/>
          <w:szCs w:val="22"/>
        </w:rPr>
        <w:t>Annenhåndsomsetning</w:t>
      </w:r>
      <w:bookmarkEnd w:id="227"/>
      <w:bookmarkEnd w:id="228"/>
      <w:bookmarkEnd w:id="229"/>
    </w:p>
    <w:p w14:paraId="68E6B960" w14:textId="77777777" w:rsidR="00A40533" w:rsidRPr="00A40533" w:rsidRDefault="00A40533" w:rsidP="00A40533">
      <w:pPr>
        <w:spacing w:after="120" w:line="276" w:lineRule="auto"/>
        <w:rPr>
          <w:rFonts w:ascii="Roobert" w:hAnsi="Roobert" w:cs="Segoe UI"/>
          <w:sz w:val="20"/>
          <w:szCs w:val="20"/>
        </w:rPr>
      </w:pPr>
      <w:r w:rsidRPr="00A40533">
        <w:rPr>
          <w:rFonts w:ascii="Roobert" w:hAnsi="Roobert" w:cs="Segoe UI"/>
          <w:sz w:val="20"/>
          <w:szCs w:val="20"/>
        </w:rPr>
        <w:t xml:space="preserve">Ved annenhåndsomsetning gjelder bestemmelsene ovenfor så langt de passer med forbehold om at Foretaket kun opptrer som en mellommann og megler og således ikke vil kunne belastes motpartsrisiko eller annen risiko knyttet til overdragelsen mellom partene da avtalen da gjøres bilateralt </w:t>
      </w:r>
      <w:proofErr w:type="spellStart"/>
      <w:r w:rsidRPr="00A40533">
        <w:rPr>
          <w:rFonts w:ascii="Roobert" w:hAnsi="Roobert" w:cs="Segoe UI"/>
          <w:sz w:val="20"/>
          <w:szCs w:val="20"/>
        </w:rPr>
        <w:t>inter</w:t>
      </w:r>
      <w:proofErr w:type="spellEnd"/>
      <w:r w:rsidRPr="00A40533">
        <w:rPr>
          <w:rFonts w:ascii="Roobert" w:hAnsi="Roobert" w:cs="Segoe UI"/>
          <w:sz w:val="20"/>
          <w:szCs w:val="20"/>
        </w:rPr>
        <w:t xml:space="preserve"> </w:t>
      </w:r>
      <w:proofErr w:type="spellStart"/>
      <w:r w:rsidRPr="00A40533">
        <w:rPr>
          <w:rFonts w:ascii="Roobert" w:hAnsi="Roobert" w:cs="Segoe UI"/>
          <w:sz w:val="20"/>
          <w:szCs w:val="20"/>
        </w:rPr>
        <w:t>partes</w:t>
      </w:r>
      <w:proofErr w:type="spellEnd"/>
      <w:r w:rsidRPr="00A40533">
        <w:rPr>
          <w:rFonts w:ascii="Roobert" w:hAnsi="Roobert" w:cs="Segoe UI"/>
          <w:sz w:val="20"/>
          <w:szCs w:val="20"/>
        </w:rPr>
        <w:t>.</w:t>
      </w:r>
    </w:p>
    <w:p w14:paraId="766297ED"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I forbindelse med annenhåndshandel hvor partene har forhåndsgodkjent hverandre har FundingPartner Securities intet ansvar for rettidig oppgjør og Kunden vil selv måtte gjøre gjeldende eventuell reklamasjon direkte overfor sin motpart.</w:t>
      </w:r>
    </w:p>
    <w:p w14:paraId="3F6B5795" w14:textId="77777777" w:rsidR="00A40533" w:rsidRPr="00A40533" w:rsidRDefault="00A40533" w:rsidP="00A40533">
      <w:pPr>
        <w:spacing w:after="120" w:line="276" w:lineRule="auto"/>
        <w:rPr>
          <w:rFonts w:ascii="Roobert" w:hAnsi="Roobert" w:cs="Segoe UI"/>
          <w:sz w:val="20"/>
          <w:szCs w:val="20"/>
        </w:rPr>
      </w:pPr>
    </w:p>
    <w:p w14:paraId="140BCBF8" w14:textId="77777777" w:rsidR="00A40533" w:rsidRPr="00A40533" w:rsidRDefault="00A40533" w:rsidP="00A40533">
      <w:pPr>
        <w:keepNext/>
        <w:keepLines/>
        <w:numPr>
          <w:ilvl w:val="0"/>
          <w:numId w:val="10"/>
        </w:numPr>
        <w:spacing w:before="120" w:after="200" w:line="276" w:lineRule="auto"/>
        <w:ind w:left="357" w:hanging="357"/>
        <w:outlineLvl w:val="0"/>
        <w:rPr>
          <w:rFonts w:ascii="Roobert" w:eastAsia="Roobert" w:hAnsi="Roobert" w:cs="Roobert"/>
          <w:b/>
          <w:bCs/>
          <w:color w:val="064751"/>
        </w:rPr>
      </w:pPr>
      <w:bookmarkStart w:id="230" w:name="_Toc107831176"/>
      <w:bookmarkStart w:id="231" w:name="_Toc107831291"/>
      <w:bookmarkStart w:id="232" w:name="_Toc110506323"/>
      <w:r w:rsidRPr="00A40533">
        <w:rPr>
          <w:rFonts w:ascii="Roobert" w:eastAsia="Roobert" w:hAnsi="Roobert" w:cs="Roobert"/>
          <w:b/>
          <w:bCs/>
          <w:color w:val="064751"/>
        </w:rPr>
        <w:t>Angrerett</w:t>
      </w:r>
      <w:bookmarkEnd w:id="230"/>
      <w:bookmarkEnd w:id="231"/>
      <w:bookmarkEnd w:id="232"/>
    </w:p>
    <w:p w14:paraId="239C9E98"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Det er ikke angrerett etter angrerettloven på de tjenester og tegninger og handler i finansielle instrumenter som omfattes av Forretningsvilkårene.</w:t>
      </w:r>
    </w:p>
    <w:p w14:paraId="4A7CFB38" w14:textId="77777777" w:rsidR="00A40533" w:rsidRPr="00A40533" w:rsidRDefault="00A40533" w:rsidP="00A40533">
      <w:pPr>
        <w:spacing w:after="120" w:line="276" w:lineRule="auto"/>
        <w:rPr>
          <w:rFonts w:ascii="Roobert" w:hAnsi="Roobert"/>
          <w:sz w:val="20"/>
          <w:szCs w:val="20"/>
          <w:highlight w:val="yellow"/>
        </w:rPr>
      </w:pPr>
    </w:p>
    <w:p w14:paraId="37BE708E" w14:textId="77777777" w:rsidR="00A40533" w:rsidRPr="00A40533" w:rsidRDefault="00A40533" w:rsidP="00A40533">
      <w:pPr>
        <w:keepNext/>
        <w:keepLines/>
        <w:numPr>
          <w:ilvl w:val="0"/>
          <w:numId w:val="10"/>
        </w:numPr>
        <w:spacing w:before="120" w:after="200" w:line="276" w:lineRule="auto"/>
        <w:ind w:left="357" w:hanging="357"/>
        <w:outlineLvl w:val="0"/>
        <w:rPr>
          <w:rFonts w:ascii="Roobert" w:eastAsia="Roobert" w:hAnsi="Roobert" w:cs="Roobert"/>
          <w:b/>
          <w:bCs/>
          <w:color w:val="064751"/>
        </w:rPr>
      </w:pPr>
      <w:bookmarkStart w:id="233" w:name="_Toc107831177"/>
      <w:bookmarkStart w:id="234" w:name="_Toc107831292"/>
      <w:bookmarkStart w:id="235" w:name="_Toc110506324"/>
      <w:r w:rsidRPr="00A40533">
        <w:rPr>
          <w:rFonts w:ascii="Roobert" w:eastAsia="Roobert" w:hAnsi="Roobert" w:cs="Roobert"/>
          <w:b/>
          <w:bCs/>
          <w:color w:val="064751"/>
        </w:rPr>
        <w:t>Mislighold</w:t>
      </w:r>
      <w:bookmarkEnd w:id="233"/>
      <w:bookmarkEnd w:id="234"/>
      <w:bookmarkEnd w:id="235"/>
    </w:p>
    <w:p w14:paraId="1FF0CFEE" w14:textId="77777777" w:rsidR="00A40533" w:rsidRPr="00A40533" w:rsidRDefault="00A40533" w:rsidP="00A40533">
      <w:pPr>
        <w:widowControl w:val="0"/>
        <w:spacing w:after="120" w:line="276" w:lineRule="auto"/>
        <w:rPr>
          <w:rFonts w:ascii="Roobert" w:hAnsi="Roobert"/>
          <w:sz w:val="20"/>
          <w:szCs w:val="20"/>
        </w:rPr>
      </w:pPr>
      <w:r w:rsidRPr="00A40533">
        <w:rPr>
          <w:rFonts w:ascii="Roobert" w:hAnsi="Roobert"/>
          <w:sz w:val="20"/>
          <w:szCs w:val="20"/>
        </w:rPr>
        <w:t>Kunden anses å ha misligholdt sine forpliktelser i henhold til Forretningsvilkårene bl.a. når:</w:t>
      </w:r>
    </w:p>
    <w:p w14:paraId="746596DA" w14:textId="77777777" w:rsidR="00A40533" w:rsidRPr="00A40533" w:rsidRDefault="00A40533" w:rsidP="00A40533">
      <w:pPr>
        <w:widowControl w:val="0"/>
        <w:numPr>
          <w:ilvl w:val="0"/>
          <w:numId w:val="11"/>
        </w:numPr>
        <w:tabs>
          <w:tab w:val="left" w:pos="720"/>
        </w:tabs>
        <w:spacing w:after="120" w:line="276" w:lineRule="auto"/>
        <w:rPr>
          <w:rFonts w:ascii="Roobert" w:hAnsi="Roobert"/>
          <w:sz w:val="20"/>
          <w:szCs w:val="20"/>
        </w:rPr>
      </w:pPr>
      <w:r w:rsidRPr="00A40533">
        <w:rPr>
          <w:rFonts w:ascii="Roobert" w:hAnsi="Roobert"/>
          <w:sz w:val="20"/>
          <w:szCs w:val="20"/>
        </w:rPr>
        <w:lastRenderedPageBreak/>
        <w:t>levering av finansielle instrumenter eller penger ikke skjer innen oppgjørsfristen eller Kunden ikke oppfyller enhver annen vesentlig forpliktelse etter Forretningsvilkårene,</w:t>
      </w:r>
    </w:p>
    <w:p w14:paraId="78592EA4" w14:textId="77777777" w:rsidR="00A40533" w:rsidRPr="00A40533" w:rsidRDefault="00A40533" w:rsidP="00A40533">
      <w:pPr>
        <w:widowControl w:val="0"/>
        <w:numPr>
          <w:ilvl w:val="0"/>
          <w:numId w:val="11"/>
        </w:numPr>
        <w:tabs>
          <w:tab w:val="left" w:pos="720"/>
        </w:tabs>
        <w:spacing w:after="120" w:line="276" w:lineRule="auto"/>
        <w:rPr>
          <w:rFonts w:ascii="Roobert" w:hAnsi="Roobert"/>
          <w:sz w:val="20"/>
          <w:szCs w:val="20"/>
        </w:rPr>
      </w:pPr>
      <w:r w:rsidRPr="00A40533">
        <w:rPr>
          <w:rFonts w:ascii="Roobert" w:hAnsi="Roobert"/>
          <w:sz w:val="20"/>
          <w:szCs w:val="20"/>
        </w:rPr>
        <w:t>Kunden inngår særskilt avtale med sine kreditorer om betalingsutsettelse, blir insolvent, innleder gjeldsforhandlinger av enhver art, innstiller sine betalinger eller tas under konkursbehandling eller offentlig administrasjon,</w:t>
      </w:r>
    </w:p>
    <w:p w14:paraId="105F36C0" w14:textId="77777777" w:rsidR="00A40533" w:rsidRPr="00A40533" w:rsidRDefault="00A40533" w:rsidP="00A40533">
      <w:pPr>
        <w:widowControl w:val="0"/>
        <w:numPr>
          <w:ilvl w:val="0"/>
          <w:numId w:val="11"/>
        </w:numPr>
        <w:tabs>
          <w:tab w:val="left" w:pos="720"/>
        </w:tabs>
        <w:spacing w:after="120" w:line="276" w:lineRule="auto"/>
        <w:rPr>
          <w:rFonts w:ascii="Roobert" w:hAnsi="Roobert"/>
          <w:sz w:val="20"/>
          <w:szCs w:val="20"/>
        </w:rPr>
      </w:pPr>
      <w:r w:rsidRPr="00A40533">
        <w:rPr>
          <w:rFonts w:ascii="Roobert" w:hAnsi="Roobert"/>
          <w:sz w:val="20"/>
          <w:szCs w:val="20"/>
        </w:rPr>
        <w:t>Kunden avvikler sin virksomhet eller vesentlige deler av denne.</w:t>
      </w:r>
    </w:p>
    <w:p w14:paraId="2FC43041" w14:textId="77777777" w:rsidR="00A40533" w:rsidRPr="00A40533" w:rsidRDefault="00A40533" w:rsidP="00A40533">
      <w:pPr>
        <w:widowControl w:val="0"/>
        <w:spacing w:after="120" w:line="276" w:lineRule="auto"/>
        <w:rPr>
          <w:rFonts w:ascii="Roobert" w:hAnsi="Roobert"/>
          <w:sz w:val="20"/>
          <w:szCs w:val="20"/>
        </w:rPr>
      </w:pPr>
      <w:r w:rsidRPr="00A40533">
        <w:rPr>
          <w:rFonts w:ascii="Roobert" w:hAnsi="Roobert"/>
          <w:sz w:val="20"/>
          <w:szCs w:val="20"/>
        </w:rPr>
        <w:t>FundingPartner Securities har ved mislighold rett, men ikke plikt til å:</w:t>
      </w:r>
    </w:p>
    <w:p w14:paraId="147BF28D" w14:textId="77777777" w:rsidR="00A40533" w:rsidRPr="00A40533" w:rsidRDefault="00A40533" w:rsidP="00A40533">
      <w:pPr>
        <w:widowControl w:val="0"/>
        <w:numPr>
          <w:ilvl w:val="0"/>
          <w:numId w:val="12"/>
        </w:numPr>
        <w:tabs>
          <w:tab w:val="left" w:pos="720"/>
        </w:tabs>
        <w:spacing w:after="120" w:line="276" w:lineRule="auto"/>
        <w:rPr>
          <w:rFonts w:ascii="Roobert" w:hAnsi="Roobert"/>
          <w:sz w:val="20"/>
          <w:szCs w:val="20"/>
        </w:rPr>
      </w:pPr>
      <w:r w:rsidRPr="00A40533">
        <w:rPr>
          <w:rFonts w:ascii="Roobert" w:hAnsi="Roobert"/>
          <w:sz w:val="20"/>
          <w:szCs w:val="20"/>
        </w:rPr>
        <w:t>Erklære samtlige uoppgjorte handler som misligholdt og ikke utførte oppdrag som kansellert og avsluttet.</w:t>
      </w:r>
    </w:p>
    <w:p w14:paraId="7214C2E4" w14:textId="77777777" w:rsidR="00A40533" w:rsidRPr="00A40533" w:rsidRDefault="00A40533" w:rsidP="00A40533">
      <w:pPr>
        <w:widowControl w:val="0"/>
        <w:numPr>
          <w:ilvl w:val="0"/>
          <w:numId w:val="12"/>
        </w:numPr>
        <w:tabs>
          <w:tab w:val="left" w:pos="720"/>
        </w:tabs>
        <w:spacing w:after="120" w:line="276" w:lineRule="auto"/>
        <w:jc w:val="both"/>
        <w:rPr>
          <w:rFonts w:ascii="Roobert" w:hAnsi="Roobert"/>
          <w:sz w:val="20"/>
          <w:szCs w:val="20"/>
        </w:rPr>
      </w:pPr>
      <w:r w:rsidRPr="00A40533">
        <w:rPr>
          <w:rFonts w:ascii="Roobert" w:hAnsi="Roobert"/>
          <w:sz w:val="20"/>
          <w:szCs w:val="20"/>
        </w:rPr>
        <w:t xml:space="preserve">Utøve sin sikkerhetsrett i henhold til </w:t>
      </w:r>
      <w:proofErr w:type="spellStart"/>
      <w:r w:rsidRPr="00A40533">
        <w:rPr>
          <w:rFonts w:ascii="Roobert" w:hAnsi="Roobert"/>
          <w:sz w:val="20"/>
          <w:szCs w:val="20"/>
        </w:rPr>
        <w:t>vphl</w:t>
      </w:r>
      <w:proofErr w:type="spellEnd"/>
      <w:r w:rsidRPr="00A40533">
        <w:rPr>
          <w:rFonts w:ascii="Roobert" w:hAnsi="Roobert"/>
          <w:sz w:val="20"/>
          <w:szCs w:val="20"/>
        </w:rPr>
        <w:t>.</w:t>
      </w:r>
    </w:p>
    <w:p w14:paraId="2185A376" w14:textId="77777777" w:rsidR="00A40533" w:rsidRPr="00A40533" w:rsidRDefault="00A40533" w:rsidP="00A40533">
      <w:pPr>
        <w:widowControl w:val="0"/>
        <w:tabs>
          <w:tab w:val="left" w:pos="720"/>
        </w:tabs>
        <w:spacing w:after="120" w:line="276" w:lineRule="auto"/>
        <w:ind w:left="720"/>
        <w:rPr>
          <w:rFonts w:ascii="Roobert" w:hAnsi="Roobert"/>
          <w:sz w:val="20"/>
          <w:szCs w:val="20"/>
        </w:rPr>
      </w:pPr>
      <w:r w:rsidRPr="00A40533">
        <w:rPr>
          <w:rFonts w:ascii="Roobert" w:hAnsi="Roobert"/>
          <w:sz w:val="20"/>
          <w:szCs w:val="20"/>
        </w:rPr>
        <w:t xml:space="preserve">Dersom Kunden ikke har betalt kjøpesummen innen avtalt oppgjørsfrist kan FundingPartner Securities, med mindre annet er skriftlig avtalt, og uten ytterligere varsel, selge de finansielle instrumentene for Kundens regning og risiko til dekning av FundingPartner Securities sitt krav. Slikt salg skal fortrinnsvis skje til markedspris; normalt den kurs som er satt for det aktuelle finansielle instrumentet i </w:t>
      </w:r>
      <w:proofErr w:type="spellStart"/>
      <w:r w:rsidRPr="00A40533">
        <w:rPr>
          <w:rFonts w:ascii="Roobert" w:hAnsi="Roobert"/>
          <w:sz w:val="20"/>
          <w:szCs w:val="20"/>
        </w:rPr>
        <w:t>tegningsmaterielleteller</w:t>
      </w:r>
      <w:proofErr w:type="spellEnd"/>
      <w:r w:rsidRPr="00A40533">
        <w:rPr>
          <w:rFonts w:ascii="Roobert" w:hAnsi="Roobert"/>
          <w:sz w:val="20"/>
          <w:szCs w:val="20"/>
        </w:rPr>
        <w:t xml:space="preserve"> en kurs som etter markedets stilling er rimelig. Dersom de aktuelle finansielle instrumenter er overført til Kundens verdipapirkonto i VPS eller annet tilsvarende register for finansielle instrumenter, anses Kunden å ha frigitt de finansielle instrumentene eller å ha gitt fullmakt til slik frigivelse for gjennomføring av dekningssalget.</w:t>
      </w:r>
    </w:p>
    <w:p w14:paraId="1EDC9872" w14:textId="77777777" w:rsidR="00A40533" w:rsidRPr="00A40533" w:rsidRDefault="00A40533" w:rsidP="00A40533">
      <w:pPr>
        <w:widowControl w:val="0"/>
        <w:tabs>
          <w:tab w:val="left" w:pos="720"/>
        </w:tabs>
        <w:spacing w:after="120" w:line="276" w:lineRule="auto"/>
        <w:ind w:left="720"/>
        <w:rPr>
          <w:rFonts w:ascii="Roobert" w:hAnsi="Roobert"/>
          <w:sz w:val="20"/>
          <w:szCs w:val="20"/>
        </w:rPr>
      </w:pPr>
      <w:r w:rsidRPr="00A40533">
        <w:rPr>
          <w:rFonts w:ascii="Roobert" w:hAnsi="Roobert"/>
          <w:sz w:val="20"/>
          <w:szCs w:val="20"/>
        </w:rPr>
        <w:t xml:space="preserve">Ved annenhåndsomsetning opptrer Foretaket normalt kun som formidler. For det tilfelle Foretaket tilbyr ordreutførelse, har det tilbakeholdsrett i samsvar med </w:t>
      </w:r>
      <w:proofErr w:type="spellStart"/>
      <w:r w:rsidRPr="00A40533">
        <w:rPr>
          <w:rFonts w:ascii="Roobert" w:hAnsi="Roobert"/>
          <w:sz w:val="20"/>
          <w:szCs w:val="20"/>
        </w:rPr>
        <w:t>vphl</w:t>
      </w:r>
      <w:proofErr w:type="spellEnd"/>
      <w:r w:rsidRPr="00A40533">
        <w:rPr>
          <w:rFonts w:ascii="Roobert" w:hAnsi="Roobert"/>
          <w:sz w:val="20"/>
          <w:szCs w:val="20"/>
        </w:rPr>
        <w:t xml:space="preserve">. § 16-2. </w:t>
      </w:r>
    </w:p>
    <w:p w14:paraId="0FD11832" w14:textId="77777777" w:rsidR="00A40533" w:rsidRPr="00A40533" w:rsidRDefault="00A40533" w:rsidP="00A40533">
      <w:pPr>
        <w:widowControl w:val="0"/>
        <w:tabs>
          <w:tab w:val="left" w:pos="720"/>
        </w:tabs>
        <w:spacing w:after="120" w:line="276" w:lineRule="auto"/>
        <w:ind w:left="720" w:hanging="360"/>
        <w:rPr>
          <w:rFonts w:ascii="Roobert" w:hAnsi="Roobert"/>
          <w:sz w:val="20"/>
          <w:szCs w:val="20"/>
        </w:rPr>
      </w:pPr>
      <w:r w:rsidRPr="00A40533">
        <w:rPr>
          <w:rFonts w:ascii="Roobert" w:hAnsi="Roobert"/>
          <w:sz w:val="20"/>
          <w:szCs w:val="20"/>
        </w:rPr>
        <w:t>3.</w:t>
      </w:r>
      <w:r w:rsidRPr="00A40533">
        <w:rPr>
          <w:rFonts w:ascii="Roobert" w:hAnsi="Roobert"/>
          <w:sz w:val="20"/>
          <w:szCs w:val="20"/>
        </w:rPr>
        <w:tab/>
        <w:t>Realisere andre aktiva enn de som er omfattet av punkt 2 ovenfor, og Kunden anses å ha samtykket i slikt tvangssalg gjennom uavhengig megler, jf. lov om tvangsfullbyrdelse § 1-3 annet ledd.</w:t>
      </w:r>
    </w:p>
    <w:p w14:paraId="6399F447" w14:textId="77777777" w:rsidR="00A40533" w:rsidRPr="00A40533" w:rsidRDefault="00A40533" w:rsidP="00A40533">
      <w:pPr>
        <w:widowControl w:val="0"/>
        <w:tabs>
          <w:tab w:val="left" w:pos="720"/>
        </w:tabs>
        <w:spacing w:after="120" w:line="276" w:lineRule="auto"/>
        <w:ind w:left="720" w:hanging="360"/>
        <w:rPr>
          <w:rFonts w:ascii="Roobert" w:hAnsi="Roobert"/>
          <w:sz w:val="20"/>
          <w:szCs w:val="20"/>
        </w:rPr>
      </w:pPr>
      <w:r w:rsidRPr="00A40533">
        <w:rPr>
          <w:rFonts w:ascii="Roobert" w:hAnsi="Roobert"/>
          <w:sz w:val="20"/>
          <w:szCs w:val="20"/>
        </w:rPr>
        <w:t>4.</w:t>
      </w:r>
      <w:r w:rsidRPr="00A40533">
        <w:rPr>
          <w:rFonts w:ascii="Roobert" w:hAnsi="Roobert"/>
          <w:sz w:val="20"/>
          <w:szCs w:val="20"/>
        </w:rPr>
        <w:tab/>
        <w:t xml:space="preserve">Benytte til motregning samtlige av Foretakets tilgodehavende mot Kunden fra andre finansielle instrumenter og/ eller tjenester herunder krav på kurtasje, utlegg for skatter og avgifter, krav på renter mv. og utgifter eller tap som følge av Kundens mislighold av en eller flere forpliktelser overfor FundingPartner Securities, overfor ethvert tilgodehavende Kunden har mot FundingPartner Securities på </w:t>
      </w:r>
      <w:proofErr w:type="spellStart"/>
      <w:r w:rsidRPr="00A40533">
        <w:rPr>
          <w:rFonts w:ascii="Roobert" w:hAnsi="Roobert"/>
          <w:sz w:val="20"/>
          <w:szCs w:val="20"/>
        </w:rPr>
        <w:t>misligholdstidspunktet</w:t>
      </w:r>
      <w:proofErr w:type="spellEnd"/>
      <w:r w:rsidRPr="00A40533">
        <w:rPr>
          <w:rFonts w:ascii="Roobert" w:hAnsi="Roobert"/>
          <w:sz w:val="20"/>
          <w:szCs w:val="20"/>
        </w:rPr>
        <w:t xml:space="preserve"> - enten kravene er i samme eller ulik valuta. Krav i utenlandsk valuta blir å omregne til NOK etter markedskurs på </w:t>
      </w:r>
      <w:proofErr w:type="spellStart"/>
      <w:r w:rsidRPr="00A40533">
        <w:rPr>
          <w:rFonts w:ascii="Roobert" w:hAnsi="Roobert"/>
          <w:sz w:val="20"/>
          <w:szCs w:val="20"/>
        </w:rPr>
        <w:t>misligholdstidspunktet</w:t>
      </w:r>
      <w:proofErr w:type="spellEnd"/>
      <w:r w:rsidRPr="00A40533">
        <w:rPr>
          <w:rFonts w:ascii="Roobert" w:hAnsi="Roobert"/>
          <w:sz w:val="20"/>
          <w:szCs w:val="20"/>
        </w:rPr>
        <w:t>.</w:t>
      </w:r>
    </w:p>
    <w:p w14:paraId="243D37E3" w14:textId="77777777" w:rsidR="00A40533" w:rsidRPr="00A40533" w:rsidRDefault="00A40533" w:rsidP="00A40533">
      <w:pPr>
        <w:widowControl w:val="0"/>
        <w:tabs>
          <w:tab w:val="left" w:pos="720"/>
        </w:tabs>
        <w:spacing w:after="120" w:line="276" w:lineRule="auto"/>
        <w:ind w:left="720" w:hanging="360"/>
        <w:rPr>
          <w:rFonts w:ascii="Roobert" w:hAnsi="Roobert"/>
          <w:sz w:val="20"/>
          <w:szCs w:val="20"/>
        </w:rPr>
      </w:pPr>
      <w:r w:rsidRPr="00A40533">
        <w:rPr>
          <w:rFonts w:ascii="Roobert" w:hAnsi="Roobert"/>
          <w:sz w:val="20"/>
          <w:szCs w:val="20"/>
        </w:rPr>
        <w:t>5.</w:t>
      </w:r>
      <w:r w:rsidRPr="00A40533">
        <w:rPr>
          <w:rFonts w:ascii="Roobert" w:hAnsi="Roobert"/>
          <w:sz w:val="20"/>
          <w:szCs w:val="20"/>
        </w:rPr>
        <w:tab/>
        <w:t>Kreve dekket alle kostnader og tap FundingPartner Securities er blitt påført som følge av Kundens mislighold, herunder, men ikke begrenset til, kurstap ved dekningshandel og reverseringsforretninger, utgifter påløpt ved lån av finansielle instrumenter, renter, tap som følge av endringer i valutakurser, renter m.m. og andre forsinkelsesgebyrer.</w:t>
      </w:r>
    </w:p>
    <w:p w14:paraId="5B95CF1D"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 xml:space="preserve">For øvrig gjelder </w:t>
      </w:r>
      <w:proofErr w:type="spellStart"/>
      <w:r w:rsidRPr="00A40533">
        <w:rPr>
          <w:rFonts w:ascii="Roobert" w:hAnsi="Roobert"/>
          <w:sz w:val="20"/>
          <w:szCs w:val="20"/>
        </w:rPr>
        <w:t>kjøpslovgivningens</w:t>
      </w:r>
      <w:proofErr w:type="spellEnd"/>
      <w:r w:rsidRPr="00A40533">
        <w:rPr>
          <w:rFonts w:ascii="Roobert" w:hAnsi="Roobert"/>
          <w:sz w:val="20"/>
          <w:szCs w:val="20"/>
        </w:rPr>
        <w:t xml:space="preserve"> bestemmelser om forventet (antesipert) mislighold, herunder heving ved slikt mislighold.</w:t>
      </w:r>
    </w:p>
    <w:p w14:paraId="1D376899"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Ved dekningstransaksjoner som følge av Kundens mislighold eller forventede mislighold bærer Kunden risikoen for kurs- eller markedsendringer frem til dekningstransaksjonen er gjennomført, dog slik at en eventuell gevinst ikke tilfaller Kunden, med mindre Kunden kan godtgjøre at han ville kunnet gjøre opp sin forpliktelse på oppgjørsdagen og at årsaken til at oppgjøret ikke skjedde ikke kan legges ham til last.</w:t>
      </w:r>
    </w:p>
    <w:p w14:paraId="71B47FFC" w14:textId="77777777" w:rsidR="00A40533" w:rsidRPr="00A40533" w:rsidRDefault="00A40533" w:rsidP="00A40533">
      <w:pPr>
        <w:spacing w:after="120" w:line="276" w:lineRule="auto"/>
        <w:rPr>
          <w:rFonts w:ascii="Roobert" w:hAnsi="Roobert"/>
          <w:sz w:val="20"/>
          <w:szCs w:val="20"/>
        </w:rPr>
      </w:pPr>
    </w:p>
    <w:p w14:paraId="349ECE8C" w14:textId="77777777" w:rsidR="00A40533" w:rsidRPr="00A40533" w:rsidRDefault="00A40533" w:rsidP="00A40533">
      <w:pPr>
        <w:keepNext/>
        <w:keepLines/>
        <w:numPr>
          <w:ilvl w:val="0"/>
          <w:numId w:val="10"/>
        </w:numPr>
        <w:spacing w:before="120" w:after="200" w:line="276" w:lineRule="auto"/>
        <w:ind w:left="357" w:hanging="357"/>
        <w:outlineLvl w:val="0"/>
        <w:rPr>
          <w:rFonts w:ascii="Roobert" w:eastAsia="Roobert" w:hAnsi="Roobert" w:cs="Roobert"/>
          <w:b/>
          <w:bCs/>
          <w:color w:val="064751"/>
        </w:rPr>
      </w:pPr>
      <w:bookmarkStart w:id="236" w:name="_Toc107831178"/>
      <w:bookmarkStart w:id="237" w:name="_Toc107831293"/>
      <w:bookmarkStart w:id="238" w:name="_Toc110506325"/>
      <w:r w:rsidRPr="00A40533">
        <w:rPr>
          <w:rFonts w:ascii="Roobert" w:eastAsia="Roobert" w:hAnsi="Roobert" w:cs="Roobert"/>
          <w:b/>
          <w:bCs/>
          <w:color w:val="064751"/>
        </w:rPr>
        <w:lastRenderedPageBreak/>
        <w:t>Renter ved mislighold</w:t>
      </w:r>
      <w:bookmarkEnd w:id="236"/>
      <w:bookmarkEnd w:id="237"/>
      <w:bookmarkEnd w:id="238"/>
    </w:p>
    <w:p w14:paraId="4B66AF32"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Ved Foretakets eller Kundens mislighold svares rente tilsvarende den til enhver tid gjeldende forsinkelsesrente, jf. forsinkelsesrenteloven</w:t>
      </w:r>
      <w:r w:rsidRPr="00A40533">
        <w:rPr>
          <w:rFonts w:ascii="Roobert" w:hAnsi="Roobert"/>
          <w:sz w:val="20"/>
          <w:szCs w:val="20"/>
          <w:vertAlign w:val="superscript"/>
        </w:rPr>
        <w:footnoteReference w:id="4"/>
      </w:r>
      <w:r w:rsidRPr="00A40533">
        <w:rPr>
          <w:rFonts w:ascii="Roobert" w:hAnsi="Roobert"/>
          <w:sz w:val="20"/>
          <w:szCs w:val="20"/>
        </w:rPr>
        <w:t xml:space="preserve">, med mindre annet er særskilt avtalt. </w:t>
      </w:r>
    </w:p>
    <w:p w14:paraId="3D5BDEF1" w14:textId="77777777" w:rsidR="00A40533" w:rsidRPr="00A40533" w:rsidRDefault="00A40533" w:rsidP="00A40533">
      <w:pPr>
        <w:spacing w:after="120" w:line="276" w:lineRule="auto"/>
        <w:rPr>
          <w:rFonts w:ascii="Roobert" w:hAnsi="Roobert"/>
          <w:sz w:val="20"/>
          <w:szCs w:val="20"/>
        </w:rPr>
      </w:pPr>
    </w:p>
    <w:p w14:paraId="08848BDC" w14:textId="77777777" w:rsidR="00A40533" w:rsidRPr="00A40533" w:rsidRDefault="00A40533" w:rsidP="00A40533">
      <w:pPr>
        <w:keepNext/>
        <w:keepLines/>
        <w:numPr>
          <w:ilvl w:val="0"/>
          <w:numId w:val="10"/>
        </w:numPr>
        <w:spacing w:before="120" w:after="200" w:line="276" w:lineRule="auto"/>
        <w:ind w:left="357" w:hanging="357"/>
        <w:outlineLvl w:val="0"/>
        <w:rPr>
          <w:rFonts w:ascii="Roobert" w:eastAsia="Roobert" w:hAnsi="Roobert" w:cs="Roobert"/>
          <w:b/>
          <w:bCs/>
          <w:color w:val="064751"/>
        </w:rPr>
      </w:pPr>
      <w:bookmarkStart w:id="239" w:name="_Toc107831179"/>
      <w:bookmarkStart w:id="240" w:name="_Toc107831294"/>
      <w:bookmarkStart w:id="241" w:name="_Toc110506326"/>
      <w:r w:rsidRPr="00A40533">
        <w:rPr>
          <w:rFonts w:ascii="Roobert" w:eastAsia="Roobert" w:hAnsi="Roobert" w:cs="Roobert"/>
          <w:b/>
          <w:bCs/>
          <w:color w:val="064751"/>
        </w:rPr>
        <w:t>Godtgjørelse</w:t>
      </w:r>
      <w:bookmarkEnd w:id="239"/>
      <w:bookmarkEnd w:id="240"/>
      <w:bookmarkEnd w:id="241"/>
    </w:p>
    <w:p w14:paraId="5FF63543"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FundingPartner Securities sin godtgjørelse i form av kurtasje, kursdifferanse eller annet, vil være gjenstand for individuell avtale.</w:t>
      </w:r>
    </w:p>
    <w:p w14:paraId="036629FA" w14:textId="77777777" w:rsidR="00A40533" w:rsidRPr="00A40533" w:rsidRDefault="00A40533" w:rsidP="00A40533">
      <w:pPr>
        <w:spacing w:after="120" w:line="276" w:lineRule="auto"/>
        <w:rPr>
          <w:rFonts w:ascii="Roobert" w:hAnsi="Roobert"/>
          <w:iCs/>
          <w:sz w:val="20"/>
          <w:szCs w:val="20"/>
        </w:rPr>
      </w:pPr>
      <w:r w:rsidRPr="00A40533">
        <w:rPr>
          <w:rFonts w:ascii="Roobert" w:hAnsi="Roobert"/>
          <w:iCs/>
          <w:sz w:val="20"/>
          <w:szCs w:val="20"/>
        </w:rPr>
        <w:t>Dersom handel ikke kommer i stand fordi kjøper og/eller selger ikke godkjenner hverandre som motparter i handelen, jf. pkt. 8.4, og kjøper og selger, eller nærstående til kjøper og selger, inngår avtale om overdragelse av andeler i samme selskap (inkludert større eller mindre poster enn opprinnelig meglet av FundingPartner Securities) innen 6 måneder etter at ordre er bortfalt som følge av manglende motpartsgodkjennelse fra kjøper og/eller selger, har FundingPartner Securities krav på fullt honorar fra kjøper og selger i henhold til tidligere inngitt salgs- og/eller kjøpsordre gjennom FundingPartner Securities.</w:t>
      </w:r>
    </w:p>
    <w:p w14:paraId="01651F1C" w14:textId="77777777" w:rsidR="00A40533" w:rsidRPr="00A40533" w:rsidRDefault="00A40533" w:rsidP="00A40533">
      <w:pPr>
        <w:spacing w:after="120" w:line="276" w:lineRule="auto"/>
        <w:rPr>
          <w:rFonts w:ascii="Roobert" w:hAnsi="Roobert"/>
          <w:iCs/>
          <w:sz w:val="20"/>
          <w:szCs w:val="20"/>
        </w:rPr>
      </w:pPr>
      <w:r w:rsidRPr="00A40533">
        <w:rPr>
          <w:rFonts w:ascii="Roobert" w:hAnsi="Roobert"/>
          <w:iCs/>
          <w:sz w:val="20"/>
          <w:szCs w:val="20"/>
        </w:rPr>
        <w:t xml:space="preserve">Begrepet nærstående skal i forhold til denne bestemme forstås slik dette til enhver tid er definert i </w:t>
      </w:r>
      <w:proofErr w:type="spellStart"/>
      <w:r w:rsidRPr="00A40533">
        <w:rPr>
          <w:rFonts w:ascii="Roobert" w:hAnsi="Roobert"/>
          <w:iCs/>
          <w:sz w:val="20"/>
          <w:szCs w:val="20"/>
        </w:rPr>
        <w:t>vphl</w:t>
      </w:r>
      <w:proofErr w:type="spellEnd"/>
      <w:r w:rsidRPr="00A40533">
        <w:rPr>
          <w:rFonts w:ascii="Roobert" w:hAnsi="Roobert"/>
          <w:iCs/>
          <w:sz w:val="20"/>
          <w:szCs w:val="20"/>
        </w:rPr>
        <w:t>.</w:t>
      </w:r>
    </w:p>
    <w:p w14:paraId="1F672CFF"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Kurtasje er en provisjon (godtgjørelse) som legges til eller trekkes fra verdien av de finansielle instrumentene Kunden kjøper eller selger. Kurtasje angis normalt som en prosentsats. Alternativt kan godtgjørelse beregnes som en andel av totale midler reist i forbindelse med tilretteleggingen/prosjektutarbeidelsen eller kursdifferanse, dvs. et påslag på kjøperkurs eller et fradrag i salgskurs.</w:t>
      </w:r>
    </w:p>
    <w:p w14:paraId="5435F27A"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Foretakets inntekter i forbindelse med tilrettelegging vil som hovedsak belastes utstederforetaket (prosjektselskapet), og ikke Kunden direkte.</w:t>
      </w:r>
    </w:p>
    <w:p w14:paraId="34A40E5F"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Kunden vil før gjennomføring av en tjeneste motta nærmere informasjon om betalingsbetingelser og de totale kostnader Kunden skal betale for det enkelte finansielle instrumentet, investeringstjenesten eller tilknyttet tjeneste. Herunder skal det opplyses om provisjoner, gebyrer og alle skatter og avgifter som skal betales via FundingPartner Securities. Om kostnadene ikke kan angis presist, skal grunnlaget for beregningen opplyses. I tillegg skal det opplyses om det kan forekomme andre avgifter og/eller kostnader som ikke betales eller blir pålagt gjennom FundingPartner Securities.</w:t>
      </w:r>
    </w:p>
    <w:p w14:paraId="14C81ECB"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FundingPartner Securities forbeholder seg rett til å gjøre fradrag i Kundens tilgodehavende for omkostninger som nevnt i første ledd, samt for eventuelle skatter, omsetningsavgifter o.l.</w:t>
      </w:r>
    </w:p>
    <w:p w14:paraId="5C5201C6"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For de tilfeller der handel ikke kommer i stand vil FundingPartner Securities ikke kreve godtgjørelse med mindre annet er særskilt avtalt.</w:t>
      </w:r>
    </w:p>
    <w:p w14:paraId="511AF354" w14:textId="77777777" w:rsidR="00A40533" w:rsidRPr="00A40533" w:rsidRDefault="00A40533" w:rsidP="00A40533">
      <w:pPr>
        <w:spacing w:after="120" w:line="276" w:lineRule="auto"/>
        <w:rPr>
          <w:rFonts w:ascii="Roobert" w:hAnsi="Roobert"/>
          <w:sz w:val="20"/>
          <w:szCs w:val="20"/>
        </w:rPr>
      </w:pPr>
    </w:p>
    <w:p w14:paraId="11F5B4A9" w14:textId="77777777" w:rsidR="00A40533" w:rsidRPr="00A40533" w:rsidRDefault="00A40533" w:rsidP="00A40533">
      <w:pPr>
        <w:keepNext/>
        <w:keepLines/>
        <w:numPr>
          <w:ilvl w:val="0"/>
          <w:numId w:val="10"/>
        </w:numPr>
        <w:spacing w:before="120" w:after="200" w:line="276" w:lineRule="auto"/>
        <w:ind w:left="357" w:hanging="357"/>
        <w:outlineLvl w:val="0"/>
        <w:rPr>
          <w:rFonts w:ascii="Roobert" w:eastAsia="Roobert" w:hAnsi="Roobert" w:cs="Roobert"/>
          <w:b/>
          <w:bCs/>
          <w:color w:val="064751"/>
        </w:rPr>
      </w:pPr>
      <w:bookmarkStart w:id="242" w:name="_Toc107831180"/>
      <w:bookmarkStart w:id="243" w:name="_Toc107831295"/>
      <w:bookmarkStart w:id="244" w:name="_Toc110506327"/>
      <w:r w:rsidRPr="00A40533">
        <w:rPr>
          <w:rFonts w:ascii="Roobert" w:eastAsia="Roobert" w:hAnsi="Roobert" w:cs="Roobert"/>
          <w:b/>
          <w:bCs/>
          <w:color w:val="064751"/>
        </w:rPr>
        <w:t>Fullmektiger (mellommenn), forvaltere og oppgjørsagenter</w:t>
      </w:r>
      <w:bookmarkEnd w:id="242"/>
      <w:bookmarkEnd w:id="243"/>
      <w:bookmarkEnd w:id="244"/>
    </w:p>
    <w:p w14:paraId="1A207464"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Dersom Kunden inngir ordre eller oppdrag som fullmektig, forvalter, oppgjørsagent el. for tredjemann, er Kunden og den han opptrer på vegne av eller for, bundet av Forretningsvilkårene. Kunden er solidarisk ansvarlig overfor Foretaket for denne tredjemanns forpliktelser i det omfang forpliktelsene er et resultat av Kundens ordre eller oppdrag.</w:t>
      </w:r>
    </w:p>
    <w:p w14:paraId="6A1DCE42"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lastRenderedPageBreak/>
        <w:t>Dersom Kunden benytter forvalter, oppgjørsbank eller andre mellommenn fordres det at dette reguleres i særskilt avtale. Bruk av slike mellommenn fritar ikke sluttkunden for dennes ansvar i henhold til Forretningsvilkårene.</w:t>
      </w:r>
    </w:p>
    <w:p w14:paraId="147EA115" w14:textId="77777777" w:rsidR="00A40533" w:rsidRPr="00A40533" w:rsidRDefault="00A40533" w:rsidP="00A40533">
      <w:pPr>
        <w:spacing w:after="120" w:line="276" w:lineRule="auto"/>
        <w:rPr>
          <w:rFonts w:ascii="Roobert" w:hAnsi="Roobert"/>
          <w:sz w:val="20"/>
          <w:szCs w:val="20"/>
        </w:rPr>
      </w:pPr>
    </w:p>
    <w:p w14:paraId="58F653B5" w14:textId="77777777" w:rsidR="00A40533" w:rsidRPr="00A40533" w:rsidRDefault="00A40533" w:rsidP="00A40533">
      <w:pPr>
        <w:keepNext/>
        <w:keepLines/>
        <w:numPr>
          <w:ilvl w:val="0"/>
          <w:numId w:val="10"/>
        </w:numPr>
        <w:spacing w:before="120" w:after="200" w:line="276" w:lineRule="auto"/>
        <w:ind w:left="357" w:hanging="357"/>
        <w:outlineLvl w:val="0"/>
        <w:rPr>
          <w:rFonts w:ascii="Roobert" w:eastAsia="Roobert" w:hAnsi="Roobert" w:cs="Roobert"/>
          <w:b/>
          <w:bCs/>
          <w:color w:val="064751"/>
        </w:rPr>
      </w:pPr>
      <w:bookmarkStart w:id="245" w:name="_Toc107831181"/>
      <w:bookmarkStart w:id="246" w:name="_Toc107831296"/>
      <w:bookmarkStart w:id="247" w:name="_Toc110506328"/>
      <w:r w:rsidRPr="00A40533">
        <w:rPr>
          <w:rFonts w:ascii="Roobert" w:eastAsia="Roobert" w:hAnsi="Roobert" w:cs="Roobert"/>
          <w:b/>
          <w:bCs/>
          <w:color w:val="064751"/>
        </w:rPr>
        <w:t>Oppbevaring av kundens aktiva – klientkonti</w:t>
      </w:r>
      <w:bookmarkEnd w:id="245"/>
      <w:bookmarkEnd w:id="246"/>
      <w:bookmarkEnd w:id="247"/>
    </w:p>
    <w:p w14:paraId="7CF61F9E"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 xml:space="preserve">FundingPartner Securities vil sikre at kundens aktiva holdes atskilt fra Foretakets egne aktiva på egen Klientkonto og så langt mulig beskyttes mot FundingPartner Securities øvrige kreditorer. Kunden vil bli godskrevet renter på sine pengemidler etter Foretakets alminnelige betingelser. Klientkonto kan være samlekonto for midler FundingPartner Securities oppbevarer på vegne av flere kunder. </w:t>
      </w:r>
    </w:p>
    <w:p w14:paraId="0927DA93"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 xml:space="preserve">Foretaket benytter klientkonti i banker som er tilsluttet sikringsordningen som administreres av Bankenes sikringsfond, hvoretter hver enkelt klient med midler på klientkonto er dekket med inntil 2 millioner kroner, forutsatt at de ulike klientene tydelig kan identifiseres. Ved bruk av samlekonti, vil kravet til tydelig identifikasjon av hver enkelt kunde normalt ikke være innfridd, og kundens dekningsrett vil i slike tilfeller bli tilsvarende redusert til en samlet sum på 2 millioner kroner. Dersom innskudd skjer i en kredittinstitusjon som ikke er medlem av den norske sikringsfondsordningen, vil dekningen fremgå av reglene for sikringsordningen i det landet kredittinstitusjonen er medlem. </w:t>
      </w:r>
    </w:p>
    <w:p w14:paraId="58F8FBB6"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FundingPartner Securities påtar seg intet ansvar overfor Kunden for de aktiva som er overført til kundekontoer hos tredjepart (herunder samlekontoer), forutsatt at slik tredjepart er valgt i henhold til gjeldende rett og FundingPartner Securities ellers har oppfylt alminnelig krav til aktsomhet. Dette vil også gjelde dersom tredjepart blir insolvent eller går konkurs. For ytterligere informasjon om ansvarsfraskrivelser se punkt 16.</w:t>
      </w:r>
    </w:p>
    <w:p w14:paraId="62DD6BCD"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 xml:space="preserve">Foretaket har sikkerhetsrett eller annen tilbakeholdsrett, herunder motregningsrett, knyttet til Kundens midler. Nærmere bestemmelser om dette kan følge av annen avtale. </w:t>
      </w:r>
    </w:p>
    <w:p w14:paraId="637D8CE2"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 xml:space="preserve">For kunder med innestående midler, vil en oversikt over klientmidlene som oppbevares på vegne av Kunden til enhver tid være tilgjengelig på plattform. </w:t>
      </w:r>
    </w:p>
    <w:p w14:paraId="6292AC24"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Dersom kundemidler er oppbevart i en annen jurisdiksjon i forbindelse med ytelse av investeringstjenester eller tilknyttet tjeneste, vil FundingPartner Securities informere Kunden om dette. Kunden er innforstått med at dens rettigheter i forbindelse med slike aktiva kan variere. Kunden er videre innforstått med at oppgjør og sikkerhetsstillelse i utenlandske markeder kan innebære at Kundens aktiva som er avgitt til oppgjør eller som sikkerhetsstillelse ikke holdes adskilt fra det eller de av FundingPartner Securities benyttede utenlandske verdipapirforetaks og/eller oppgjørsrepresentanters egne midler. Kunden er innforstått med at han selv bærer risikoen for egne aktiva som er overført til utenlandske banker, verdipapirforetak, oppgjørsagenter, oppgjørssentraler o.l. i form av oppgjør eller sikkerhetsstillelse, og at Foretakets ansvar overfor Kunden for slike aktiva er begrenset i samsvar med lover og regler i det aktuelle land eller på det aktuelle marked. FundingPartner Securities påtar seg uansett ikke noe ansvar ut over det som vil følge etter norsk rett, se punkt 16, med mindre annet er skriftlig avtalt med Kunden.</w:t>
      </w:r>
    </w:p>
    <w:p w14:paraId="2FE2CC74" w14:textId="77777777" w:rsidR="00A40533" w:rsidRPr="00A40533" w:rsidRDefault="00A40533" w:rsidP="00A40533">
      <w:pPr>
        <w:spacing w:after="120" w:line="276" w:lineRule="auto"/>
        <w:rPr>
          <w:rFonts w:ascii="Roobert" w:hAnsi="Roobert"/>
          <w:sz w:val="20"/>
          <w:szCs w:val="20"/>
        </w:rPr>
      </w:pPr>
    </w:p>
    <w:p w14:paraId="2ACA3CC8" w14:textId="77777777" w:rsidR="00A40533" w:rsidRPr="00A40533" w:rsidRDefault="00A40533" w:rsidP="00A40533">
      <w:pPr>
        <w:keepNext/>
        <w:keepLines/>
        <w:numPr>
          <w:ilvl w:val="0"/>
          <w:numId w:val="10"/>
        </w:numPr>
        <w:spacing w:before="120" w:after="200" w:line="276" w:lineRule="auto"/>
        <w:ind w:left="357" w:hanging="357"/>
        <w:outlineLvl w:val="0"/>
        <w:rPr>
          <w:rFonts w:ascii="Roobert" w:eastAsia="Roobert" w:hAnsi="Roobert" w:cs="Roobert"/>
          <w:b/>
          <w:bCs/>
          <w:color w:val="064751"/>
        </w:rPr>
      </w:pPr>
      <w:bookmarkStart w:id="248" w:name="_Toc107831182"/>
      <w:bookmarkStart w:id="249" w:name="_Toc107831297"/>
      <w:bookmarkStart w:id="250" w:name="_Toc110506329"/>
      <w:r w:rsidRPr="00A40533">
        <w:rPr>
          <w:rFonts w:ascii="Roobert" w:eastAsia="Roobert" w:hAnsi="Roobert" w:cs="Roobert"/>
          <w:b/>
          <w:bCs/>
          <w:color w:val="064751"/>
        </w:rPr>
        <w:t>Ansvar og ansvarsfritak</w:t>
      </w:r>
      <w:bookmarkEnd w:id="248"/>
      <w:bookmarkEnd w:id="249"/>
      <w:bookmarkEnd w:id="250"/>
    </w:p>
    <w:p w14:paraId="2B8A98CD"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Alle handler eller transaksjoner som Kunden gjennomfører skjer etter Kundens eget skjønn og avgjørelse. FundingPartner Securities påtar seg intet oppfyllelses- eller oppgjørsansvar i forbindelse med annenhåndshandel hvor partene har forhåndsgodkjent hverandre som motparter.</w:t>
      </w:r>
    </w:p>
    <w:p w14:paraId="7F14C9A2"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lastRenderedPageBreak/>
        <w:t>FundingPartner Securities eller dets ansatte er for øvrig ikke ansvarlig for Kundens tap så lenge FundingPartner Securities eller dets ansatte ved gjennomføring av ordre eller oppdrag har oppfylt alminnelige krav til aktsomhet. For de tilfeller der FundingPartner Securities har benyttet kredittinstitusjoner, verdipapirforetak, oppgjørssentraler, forvaltere eller andre tilsvarende norske eller utenlandske medhjelpere, vil FundingPartner Securities eller dets ansatte kun være ansvarlig for disse medhjelperes handlinger eller unnlatelser dersom FundingPartner Securities ikke har oppfylt alminnelige krav til aktsomhet ved utvelgelsen av sine medhjelpere. Dersom medhjelpere som nevnt i forrige punktum er benyttet etter ordre eller krav fra Kunden påtar FundingPartner Securities seg intet ansvar for feil eller mislighold fra disse.</w:t>
      </w:r>
    </w:p>
    <w:p w14:paraId="5B8851E6"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FundingPartner Securities påtar seg intet ansvar for oppgjør dersom Kunden ikke stiller til disposisjon for FundingPartner Securities de avtalte midler og/eller finansielle instrumenter/andeler i KS, ANS, IS og tilsvarende selskaper på eller før oppgjørsdag. FundingPartner Securities er heller ikke ansvarlig dersom en uhensiktsmessig tjeneste ytes som følge av at Kunden har gitt FundingPartner Securities ufullstendige eller uriktige opplysninger, jf. punkt 6.</w:t>
      </w:r>
    </w:p>
    <w:p w14:paraId="17BABCC0"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FundingPartner Securities påtar seg intet ansvar for indirekte skade eller tap som påføres Kunden som følge av at Kundens avtale(r) med tredjemann helt eller delvis faller bort eller ikke blir riktig oppfylt.</w:t>
      </w:r>
    </w:p>
    <w:p w14:paraId="71E7BD35"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FundingPartner Securities er ikke ansvarlig for skade eller tap som skyldes hindring eller andre forhold utenfor FundingPartner Securities sin kontroll, herunder strømbrudd, feil eller brudd i elektroniske databehandlingssystemer eller telenett mv., brann, vannskade, streik, lovendringer, myndighetenes pålegg eller lignende omstendigheter.</w:t>
      </w:r>
    </w:p>
    <w:p w14:paraId="62528194"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FundingPartner Securities sitt ansvar for Kundens direkte eller indirekte tap, krav, skade, kostnader eller ansvar i forbindelse med Prosjektet er uansett begrenset til summen av de godtgjørelser som FundingPartner Securities har mottatt i forbindelse med utførelsen av oppdraget.</w:t>
      </w:r>
    </w:p>
    <w:p w14:paraId="1241F731"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Videre skal Kunden holde FundingPartner Securities eller ansatte og tillitsvalgte hos FundingPartner Securities skadesløs for tap, krav, skader, kostnader eller ansvar som måtte bli påført FundingPartner Securities eller ansatte og tillitsmenn hos FundingPartner Securities i forbindelse med oppdraget som følge av feilaktige eller ufullstendige opplysninger som er utarbeidet i forbindelse med oppdraget. Kunden er allikevel ikke ansvarlig dersom dette alene skyldes forsett eller uaktsomhet hos FundingPartner Securities eller ansatte og tillitsvalgte hos FundingPartner Securities.</w:t>
      </w:r>
    </w:p>
    <w:p w14:paraId="07B4BFE9"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FundingPartner Securities plikter straks å varsle Kunden om forhold som kan tenkes å resultere i tap, krav, skader, kostnader eller ansvar for FundingPartner Securities eller ansatte og tillitsvalgte hos FundingPartner Securities i forbindelse med oppdraget.</w:t>
      </w:r>
    </w:p>
    <w:p w14:paraId="3C330E75"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FundingPartner Securities er ikke ansvarlig for de tilfeller der forsinkelse eller uteblivelse skyldes at penge- eller verdipapiroppgjøret er suspendert eller opphørt som følge av forhold utenfor FundingPartner Securities sin kontroll.</w:t>
      </w:r>
    </w:p>
    <w:p w14:paraId="0DBE7CEB"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 xml:space="preserve">Dersom regelverk eller offentlige myndigheter pålegger kunden å være registrert med Legal </w:t>
      </w:r>
      <w:proofErr w:type="spellStart"/>
      <w:r w:rsidRPr="00A40533">
        <w:rPr>
          <w:rFonts w:ascii="Roobert" w:hAnsi="Roobert"/>
          <w:sz w:val="20"/>
          <w:szCs w:val="20"/>
        </w:rPr>
        <w:t>Entity</w:t>
      </w:r>
      <w:proofErr w:type="spellEnd"/>
      <w:r w:rsidRPr="00A40533">
        <w:rPr>
          <w:rFonts w:ascii="Roobert" w:hAnsi="Roobert"/>
          <w:sz w:val="20"/>
          <w:szCs w:val="20"/>
        </w:rPr>
        <w:t xml:space="preserve"> </w:t>
      </w:r>
      <w:proofErr w:type="spellStart"/>
      <w:r w:rsidRPr="00A40533">
        <w:rPr>
          <w:rFonts w:ascii="Roobert" w:hAnsi="Roobert"/>
          <w:sz w:val="20"/>
          <w:szCs w:val="20"/>
        </w:rPr>
        <w:t>Identifier</w:t>
      </w:r>
      <w:proofErr w:type="spellEnd"/>
      <w:r w:rsidRPr="00A40533">
        <w:rPr>
          <w:rFonts w:ascii="Roobert" w:hAnsi="Roobert"/>
          <w:sz w:val="20"/>
          <w:szCs w:val="20"/>
        </w:rPr>
        <w:t xml:space="preserve"> (LEI) er det kundens ansvar å anskaffe og opprettholde denne. Kunden skal holde FundingPartner Securities skadesløs for eventuelle tap, krav og kostnader som FundingPartner Securities blir påført som følge av at plikten til å anskaffe og opprettholde LEI ikke overholdes.</w:t>
      </w:r>
    </w:p>
    <w:p w14:paraId="5FCAF1C0"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Begrensninger i FundingPartner Securities ansvar utover det som er angitt over, kan følge av særskilt avtale med Kunden.</w:t>
      </w:r>
    </w:p>
    <w:p w14:paraId="07A93D4D" w14:textId="77777777" w:rsidR="00A40533" w:rsidRPr="00A40533" w:rsidRDefault="00A40533" w:rsidP="00A40533">
      <w:pPr>
        <w:spacing w:after="120" w:line="276" w:lineRule="auto"/>
        <w:rPr>
          <w:rFonts w:ascii="Roobert" w:hAnsi="Roobert"/>
          <w:sz w:val="20"/>
          <w:szCs w:val="20"/>
        </w:rPr>
      </w:pPr>
    </w:p>
    <w:p w14:paraId="02A171B1" w14:textId="77777777" w:rsidR="00A40533" w:rsidRPr="00A40533" w:rsidRDefault="00A40533" w:rsidP="00A40533">
      <w:pPr>
        <w:keepNext/>
        <w:keepLines/>
        <w:numPr>
          <w:ilvl w:val="0"/>
          <w:numId w:val="10"/>
        </w:numPr>
        <w:spacing w:before="120" w:after="200" w:line="276" w:lineRule="auto"/>
        <w:ind w:left="357" w:hanging="357"/>
        <w:outlineLvl w:val="0"/>
        <w:rPr>
          <w:rFonts w:ascii="Roobert" w:eastAsia="Roobert" w:hAnsi="Roobert" w:cs="Roobert"/>
          <w:b/>
          <w:bCs/>
          <w:color w:val="064751"/>
        </w:rPr>
      </w:pPr>
      <w:bookmarkStart w:id="251" w:name="_Toc107831183"/>
      <w:bookmarkStart w:id="252" w:name="_Toc107831298"/>
      <w:bookmarkStart w:id="253" w:name="_Toc110506330"/>
      <w:r w:rsidRPr="00A40533">
        <w:rPr>
          <w:rFonts w:ascii="Roobert" w:eastAsia="Roobert" w:hAnsi="Roobert" w:cs="Roobert"/>
          <w:b/>
          <w:bCs/>
          <w:color w:val="064751"/>
        </w:rPr>
        <w:lastRenderedPageBreak/>
        <w:t>Tilbakeholdelse av skatter mv</w:t>
      </w:r>
      <w:bookmarkEnd w:id="251"/>
      <w:bookmarkEnd w:id="252"/>
      <w:bookmarkEnd w:id="253"/>
    </w:p>
    <w:p w14:paraId="0693480E"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Ved handel i utenlandske finansielle instrumenter eller selskapsandeler i selskaper som tilsvarer ansvarlige selskaper, KS eller IS kan FundingPartner Securities i henhold til lov, forskrift eller skatteavtale være pålagt å holde tilbake beløp tilsvarende ulike former for skatter eller avgifter. Det samme kan gjelde for handel i Norge på vegne av utenlandske kunder.</w:t>
      </w:r>
    </w:p>
    <w:p w14:paraId="5B3FEFC4"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Der slik tilbakeholdelse skal skje, kan FundingPartner Securities foreta en foreløpig beregning av det aktuelle beløp og holde dette beløpet tilbake. Når endelig beregning foreligger fra kompetent myndighet, skal eventuelt for mye tilbakeholdt skatt utbetales Kunden så snart som mulig. Det vil være Kunden som har plikt til å fremskaffe den nødvendige dokumentasjon for dette og for at dokumentasjonen er korrekt.</w:t>
      </w:r>
    </w:p>
    <w:p w14:paraId="3EDE2941" w14:textId="77777777" w:rsidR="00A40533" w:rsidRPr="00A40533" w:rsidRDefault="00A40533" w:rsidP="00A40533">
      <w:pPr>
        <w:spacing w:after="120" w:line="276" w:lineRule="auto"/>
        <w:rPr>
          <w:rFonts w:ascii="Roobert" w:hAnsi="Roobert"/>
          <w:sz w:val="20"/>
          <w:szCs w:val="20"/>
        </w:rPr>
      </w:pPr>
    </w:p>
    <w:p w14:paraId="6BE18537" w14:textId="77777777" w:rsidR="00A40533" w:rsidRPr="00A40533" w:rsidRDefault="00A40533" w:rsidP="00A40533">
      <w:pPr>
        <w:keepNext/>
        <w:keepLines/>
        <w:numPr>
          <w:ilvl w:val="0"/>
          <w:numId w:val="10"/>
        </w:numPr>
        <w:spacing w:before="120" w:after="200" w:line="276" w:lineRule="auto"/>
        <w:ind w:left="357" w:hanging="357"/>
        <w:outlineLvl w:val="0"/>
        <w:rPr>
          <w:rFonts w:ascii="Roobert" w:eastAsia="Roobert" w:hAnsi="Roobert" w:cs="Roobert"/>
          <w:b/>
          <w:bCs/>
          <w:color w:val="064751"/>
        </w:rPr>
      </w:pPr>
      <w:bookmarkStart w:id="254" w:name="_Toc107831184"/>
      <w:bookmarkStart w:id="255" w:name="_Toc107831299"/>
      <w:bookmarkStart w:id="256" w:name="_Toc110506331"/>
      <w:r w:rsidRPr="00A40533">
        <w:rPr>
          <w:rFonts w:ascii="Roobert" w:eastAsia="Roobert" w:hAnsi="Roobert" w:cs="Roobert"/>
          <w:b/>
          <w:bCs/>
          <w:color w:val="064751"/>
        </w:rPr>
        <w:t>Avslutning av forretningsforholdet</w:t>
      </w:r>
      <w:bookmarkEnd w:id="254"/>
      <w:bookmarkEnd w:id="255"/>
      <w:bookmarkEnd w:id="256"/>
    </w:p>
    <w:p w14:paraId="45C090AE"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FundingPartner Securities og Kunden kan si opp kundeforholdet skriftlig uten forutgående varsel med mindre annet er særskilt avtalt. Handler eller transaksjoner som ligger til oppgjør ved avslutning av forretningsforholdet skal avsluttes og gjennomføres så snart som mulig. Ved avslutning av forretningsforholdet skal FundingPartner Securities gjennomføre et sluttoppgjør der FundingPartner Securities er berettiget til å motregne i Kundens tilgodehavende for FundingPartner Securities sitt tilgodehavende herunder for kurtasje, skatter, avgifter, renter mv.</w:t>
      </w:r>
    </w:p>
    <w:p w14:paraId="077B4D3D" w14:textId="77777777" w:rsidR="00A40533" w:rsidRPr="00A40533" w:rsidRDefault="00A40533" w:rsidP="00A40533">
      <w:pPr>
        <w:spacing w:after="120" w:line="276" w:lineRule="auto"/>
        <w:rPr>
          <w:rFonts w:ascii="Roobert" w:hAnsi="Roobert"/>
          <w:sz w:val="20"/>
          <w:szCs w:val="20"/>
        </w:rPr>
      </w:pPr>
    </w:p>
    <w:p w14:paraId="204ED176" w14:textId="77777777" w:rsidR="00A40533" w:rsidRPr="00A40533" w:rsidRDefault="00A40533" w:rsidP="00A40533">
      <w:pPr>
        <w:keepNext/>
        <w:keepLines/>
        <w:numPr>
          <w:ilvl w:val="0"/>
          <w:numId w:val="10"/>
        </w:numPr>
        <w:spacing w:before="120" w:after="200" w:line="276" w:lineRule="auto"/>
        <w:ind w:left="357" w:hanging="357"/>
        <w:outlineLvl w:val="0"/>
        <w:rPr>
          <w:rFonts w:ascii="Roobert" w:eastAsia="Roobert" w:hAnsi="Roobert" w:cs="Roobert"/>
          <w:b/>
          <w:bCs/>
          <w:color w:val="064751"/>
        </w:rPr>
      </w:pPr>
      <w:bookmarkStart w:id="257" w:name="_Toc107831185"/>
      <w:bookmarkStart w:id="258" w:name="_Toc107831300"/>
      <w:bookmarkStart w:id="259" w:name="_Toc110506332"/>
      <w:r w:rsidRPr="00A40533">
        <w:rPr>
          <w:rFonts w:ascii="Roobert" w:eastAsia="Roobert" w:hAnsi="Roobert" w:cs="Roobert"/>
          <w:b/>
          <w:bCs/>
          <w:color w:val="064751"/>
        </w:rPr>
        <w:t>Interessekonflikter</w:t>
      </w:r>
      <w:bookmarkEnd w:id="257"/>
      <w:bookmarkEnd w:id="258"/>
      <w:bookmarkEnd w:id="259"/>
    </w:p>
    <w:p w14:paraId="0AC66D78"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Foretaket vil søke å unngå at det oppstår interessekonflikter.</w:t>
      </w:r>
    </w:p>
    <w:p w14:paraId="796240A6"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Foretaket har retningslinjer og regler for å sikre at virksomhetsområdene i Foretaket opererer uavhengig av hverandre slik at kundens interesser ivaretas på en betryggende måte.</w:t>
      </w:r>
    </w:p>
    <w:p w14:paraId="49571904"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Foretaket har videre en plikt til å sørge for at kundens interesser går foran Foretakets interesser og foran interessene til personer med direkte eller indirekte kontroll i Foretaket. Likeledes skal enkelte kunder ikke usaklig tilgodeses på bekostning av andre kunder.</w:t>
      </w:r>
    </w:p>
    <w:p w14:paraId="2D6779E8"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Dette, samt de særskilte taushetspliktbestemmelsene som gjelder, kan medføre at Foretakets ansatte som har kontakt med kunden kan være forhindret fra å benytte eller ikke kjenner til informasjonen som foreligger i Foretaket og som kan være relevant for kundens investeringsbeslutninger. Foretaket kan i slike tilfeller ikke begrunne hvorfor det ikke kan utføre en bestemt ordre.</w:t>
      </w:r>
    </w:p>
    <w:p w14:paraId="75BC8FBF"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Foretaket og dets ansatte kan ha egne interesser i relasjon til de handler kunden vil foreta, blant annet som følge av tilretteleggeroppdrag for det aktuelle investeringsobjektet, eller ansattes egne posisjoner.</w:t>
      </w:r>
    </w:p>
    <w:p w14:paraId="5DE383C0" w14:textId="77777777" w:rsidR="00A40533" w:rsidRPr="00A40533" w:rsidRDefault="00A40533" w:rsidP="00A40533">
      <w:pPr>
        <w:spacing w:after="120" w:line="276" w:lineRule="auto"/>
        <w:rPr>
          <w:rFonts w:ascii="Roobert" w:hAnsi="Roobert"/>
          <w:sz w:val="20"/>
          <w:szCs w:val="20"/>
        </w:rPr>
      </w:pPr>
    </w:p>
    <w:p w14:paraId="7C425635" w14:textId="77777777" w:rsidR="00A40533" w:rsidRPr="00A40533" w:rsidRDefault="00A40533" w:rsidP="00A40533">
      <w:pPr>
        <w:keepNext/>
        <w:keepLines/>
        <w:numPr>
          <w:ilvl w:val="0"/>
          <w:numId w:val="10"/>
        </w:numPr>
        <w:spacing w:before="120" w:after="200" w:line="276" w:lineRule="auto"/>
        <w:ind w:left="357" w:hanging="357"/>
        <w:outlineLvl w:val="0"/>
        <w:rPr>
          <w:rFonts w:ascii="Roobert" w:eastAsia="Roobert" w:hAnsi="Roobert" w:cs="Roobert"/>
          <w:b/>
          <w:bCs/>
          <w:color w:val="064751"/>
        </w:rPr>
      </w:pPr>
      <w:bookmarkStart w:id="260" w:name="_Toc107831186"/>
      <w:bookmarkStart w:id="261" w:name="_Toc107831301"/>
      <w:r w:rsidRPr="00A40533">
        <w:rPr>
          <w:rFonts w:ascii="Roobert" w:eastAsia="Roobert" w:hAnsi="Roobert" w:cs="Roobert"/>
          <w:b/>
          <w:bCs/>
          <w:color w:val="064751"/>
        </w:rPr>
        <w:t xml:space="preserve"> </w:t>
      </w:r>
      <w:bookmarkStart w:id="262" w:name="_Toc110506333"/>
      <w:r w:rsidRPr="00A40533">
        <w:rPr>
          <w:rFonts w:ascii="Roobert" w:eastAsia="Roobert" w:hAnsi="Roobert" w:cs="Roobert"/>
          <w:b/>
          <w:bCs/>
          <w:color w:val="064751"/>
        </w:rPr>
        <w:t>Sikkerhetsstillelse</w:t>
      </w:r>
      <w:bookmarkEnd w:id="260"/>
      <w:bookmarkEnd w:id="261"/>
      <w:bookmarkEnd w:id="262"/>
    </w:p>
    <w:p w14:paraId="17F219F4"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 xml:space="preserve">FundingPartner Securities er medlem av Verdipapirforetakenes sikringsfond i samsvar med </w:t>
      </w:r>
      <w:proofErr w:type="spellStart"/>
      <w:r w:rsidRPr="00A40533">
        <w:rPr>
          <w:rFonts w:ascii="Roobert" w:hAnsi="Roobert"/>
          <w:sz w:val="20"/>
          <w:szCs w:val="20"/>
        </w:rPr>
        <w:t>vphl</w:t>
      </w:r>
      <w:proofErr w:type="spellEnd"/>
      <w:r w:rsidRPr="00A40533">
        <w:rPr>
          <w:rFonts w:ascii="Roobert" w:hAnsi="Roobert"/>
          <w:sz w:val="20"/>
          <w:szCs w:val="20"/>
        </w:rPr>
        <w:t>.</w:t>
      </w:r>
    </w:p>
    <w:p w14:paraId="3DDA724B"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 xml:space="preserve">Sikringsfondet skal gi dekning for krav som skyldes dets medlemmers manglende evne til å tilbakebetale penger eller levere tilbake finansielle instrumenter/andeler i KS, ANS, IS og tilsvarende selskaper som oppbevares, administreres og forvaltes av medlemmene i forbindelse med utøvelse av </w:t>
      </w:r>
      <w:r w:rsidRPr="00A40533">
        <w:rPr>
          <w:rFonts w:ascii="Roobert" w:hAnsi="Roobert"/>
          <w:sz w:val="20"/>
          <w:szCs w:val="20"/>
        </w:rPr>
        <w:lastRenderedPageBreak/>
        <w:t>investeringstjenester og/eller visse tilleggstjenester. Dekning ytes med inntil kroner 200 000 per kunde.</w:t>
      </w:r>
    </w:p>
    <w:p w14:paraId="005F7A1F"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Sikkerheten dekker ikke krav som stammer fra transaksjoner omfattet av rettskraftig straffedom om hvitvasking av penger eller kunder som har ansvar for eller har dratt fordel av forhold som vedrører FundingPartner Securities, når slike forhold har forårsaket FundingPartner Securities økonomiske vanskeligheter eller bidratt til en forverring av FundingPartner Securities sin økonomiske situasjon.</w:t>
      </w:r>
    </w:p>
    <w:p w14:paraId="69DCA6B0"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Sikkerheten dekker heller ikke krav fra finansforetak, kredittinstitusjoner, forsikringsselskaper verdipapirforetak, verdipapirfond og andre foretak for kollektiv forvaltning, pensjonskasser og pensjonsfond, samt fra eventuelle konsernselskaper til FundingPartner Securities.</w:t>
      </w:r>
    </w:p>
    <w:p w14:paraId="50F3AD51" w14:textId="77777777" w:rsidR="00A40533" w:rsidRPr="00A40533" w:rsidRDefault="00A40533" w:rsidP="00A40533">
      <w:pPr>
        <w:spacing w:after="120" w:line="276" w:lineRule="auto"/>
        <w:rPr>
          <w:rFonts w:ascii="Roobert" w:hAnsi="Roobert"/>
          <w:sz w:val="20"/>
          <w:szCs w:val="20"/>
        </w:rPr>
      </w:pPr>
    </w:p>
    <w:p w14:paraId="2F4CDC8F" w14:textId="77777777" w:rsidR="00A40533" w:rsidRPr="00A40533" w:rsidRDefault="00A40533" w:rsidP="00A40533">
      <w:pPr>
        <w:keepNext/>
        <w:keepLines/>
        <w:numPr>
          <w:ilvl w:val="0"/>
          <w:numId w:val="10"/>
        </w:numPr>
        <w:spacing w:before="120" w:after="200" w:line="276" w:lineRule="auto"/>
        <w:ind w:left="357" w:hanging="357"/>
        <w:outlineLvl w:val="0"/>
        <w:rPr>
          <w:rFonts w:ascii="Roobert" w:eastAsia="Roobert" w:hAnsi="Roobert" w:cs="Roobert"/>
          <w:b/>
          <w:bCs/>
          <w:color w:val="064751"/>
        </w:rPr>
      </w:pPr>
      <w:bookmarkStart w:id="263" w:name="_Toc107831187"/>
      <w:bookmarkStart w:id="264" w:name="_Toc107831302"/>
      <w:bookmarkStart w:id="265" w:name="_Toc110506334"/>
      <w:r w:rsidRPr="00A40533">
        <w:rPr>
          <w:rFonts w:ascii="Roobert" w:eastAsia="Roobert" w:hAnsi="Roobert" w:cs="Roobert"/>
          <w:b/>
          <w:bCs/>
          <w:color w:val="064751"/>
        </w:rPr>
        <w:t>Tiltak mot hvitvasking av penger</w:t>
      </w:r>
      <w:bookmarkEnd w:id="263"/>
      <w:bookmarkEnd w:id="264"/>
      <w:bookmarkEnd w:id="265"/>
    </w:p>
    <w:p w14:paraId="32B63583"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Ved etablering av kundeforhold skal Kunden gjennom legitimasjonskontroll mv. dokumentere sin identitet samt angi og dokumentere eventuelle reelle rettighetshavere og fullmakts- eller representasjonsforhold, slik at FundingPartner Securities til enhver tid kan oppfylle sine plikter i henhold til regler som følge av tiltak mot hvitvasking av penger og terrorfinansiering, slik disse til enhver tid gjelder.</w:t>
      </w:r>
    </w:p>
    <w:p w14:paraId="132FBB15"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Kunden er kjent med at FundingPartner Securities er eller kan være forpliktet til å gi offentlige myndigheter alle relevante opplysninger knyttet til kundeforholdet eller enkelttransaksjoner. Dette kan skje uten at Kunden opplyses om at slike opplysninger er gitt.</w:t>
      </w:r>
    </w:p>
    <w:p w14:paraId="2928DBF6" w14:textId="77777777" w:rsidR="00A40533" w:rsidRPr="00A40533" w:rsidRDefault="00A40533" w:rsidP="00A40533">
      <w:pPr>
        <w:spacing w:after="120" w:line="276" w:lineRule="auto"/>
        <w:rPr>
          <w:rFonts w:ascii="Roobert" w:hAnsi="Roobert"/>
          <w:sz w:val="20"/>
          <w:szCs w:val="20"/>
        </w:rPr>
      </w:pPr>
    </w:p>
    <w:p w14:paraId="1F8B4336" w14:textId="77777777" w:rsidR="00A40533" w:rsidRPr="00A40533" w:rsidRDefault="00A40533" w:rsidP="00A40533">
      <w:pPr>
        <w:keepNext/>
        <w:keepLines/>
        <w:numPr>
          <w:ilvl w:val="0"/>
          <w:numId w:val="10"/>
        </w:numPr>
        <w:spacing w:before="120" w:after="200" w:line="276" w:lineRule="auto"/>
        <w:ind w:left="426" w:hanging="426"/>
        <w:outlineLvl w:val="0"/>
        <w:rPr>
          <w:rFonts w:ascii="Roobert" w:eastAsia="Roobert" w:hAnsi="Roobert" w:cs="Roobert"/>
          <w:b/>
          <w:bCs/>
          <w:color w:val="064751"/>
        </w:rPr>
      </w:pPr>
      <w:bookmarkStart w:id="266" w:name="_Toc107831188"/>
      <w:bookmarkStart w:id="267" w:name="_Toc107831303"/>
      <w:bookmarkStart w:id="268" w:name="_Toc110506335"/>
      <w:r w:rsidRPr="00A40533">
        <w:rPr>
          <w:rFonts w:ascii="Roobert" w:eastAsia="Roobert" w:hAnsi="Roobert" w:cs="Roobert"/>
          <w:b/>
          <w:bCs/>
          <w:color w:val="064751"/>
        </w:rPr>
        <w:t>Opplysningsplikt overfor myndigheter, klageorgan og andre</w:t>
      </w:r>
      <w:bookmarkEnd w:id="266"/>
      <w:bookmarkEnd w:id="267"/>
      <w:bookmarkEnd w:id="268"/>
    </w:p>
    <w:p w14:paraId="3C9E3619"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FundingPartner Securities vil uavhengig av lovbestemt taushetsplikt gi informasjon om Kunden, Kundens transaksjoner, innestående på klientkonto og annet til de myndighetsorganer som måtte kreve dette i medhold av gjeldende rett.</w:t>
      </w:r>
    </w:p>
    <w:p w14:paraId="1C8E41DD" w14:textId="77777777" w:rsidR="00A40533" w:rsidRPr="00A40533" w:rsidRDefault="00A40533" w:rsidP="00A40533">
      <w:pPr>
        <w:widowControl w:val="0"/>
        <w:spacing w:after="120" w:line="276" w:lineRule="auto"/>
        <w:rPr>
          <w:rFonts w:ascii="Roobert" w:hAnsi="Roobert"/>
          <w:sz w:val="20"/>
          <w:szCs w:val="20"/>
        </w:rPr>
      </w:pPr>
      <w:r w:rsidRPr="00A40533">
        <w:rPr>
          <w:rFonts w:ascii="Roobert" w:hAnsi="Roobert"/>
          <w:sz w:val="20"/>
          <w:szCs w:val="20"/>
        </w:rPr>
        <w:t>Kunden anses å ha samtykket i at opplysninger som er undergitt taushetsplikt også kan gis til de markedsplasser, oppgjørssentraler, klageorganer o.l. som måtte kreve dette i medhold av lov, forskrift eller andre regler fastsatt for disse organer.</w:t>
      </w:r>
    </w:p>
    <w:p w14:paraId="18817A87" w14:textId="77777777" w:rsidR="00A40533" w:rsidRPr="00A40533" w:rsidRDefault="00A40533" w:rsidP="00A40533">
      <w:pPr>
        <w:widowControl w:val="0"/>
        <w:spacing w:after="120" w:line="240" w:lineRule="exact"/>
        <w:rPr>
          <w:rFonts w:ascii="Roobert" w:hAnsi="Roobert"/>
          <w:sz w:val="20"/>
          <w:szCs w:val="20"/>
        </w:rPr>
      </w:pPr>
    </w:p>
    <w:p w14:paraId="3A464C35" w14:textId="77777777" w:rsidR="00A40533" w:rsidRPr="00A40533" w:rsidRDefault="00A40533" w:rsidP="00A40533">
      <w:pPr>
        <w:keepNext/>
        <w:keepLines/>
        <w:numPr>
          <w:ilvl w:val="0"/>
          <w:numId w:val="10"/>
        </w:numPr>
        <w:spacing w:before="120" w:after="200" w:line="276" w:lineRule="auto"/>
        <w:ind w:left="357" w:hanging="357"/>
        <w:outlineLvl w:val="0"/>
        <w:rPr>
          <w:rFonts w:ascii="Roobert" w:eastAsia="Roobert" w:hAnsi="Roobert" w:cs="Roobert"/>
          <w:b/>
          <w:bCs/>
          <w:color w:val="064751"/>
        </w:rPr>
      </w:pPr>
      <w:bookmarkStart w:id="269" w:name="_Toc107831189"/>
      <w:bookmarkStart w:id="270" w:name="_Toc107831304"/>
      <w:r w:rsidRPr="00A40533">
        <w:rPr>
          <w:rFonts w:ascii="Roobert" w:eastAsia="Roobert" w:hAnsi="Roobert" w:cs="Roobert"/>
          <w:b/>
          <w:bCs/>
          <w:color w:val="064751"/>
        </w:rPr>
        <w:t xml:space="preserve"> </w:t>
      </w:r>
      <w:bookmarkStart w:id="271" w:name="_Toc110506336"/>
      <w:r w:rsidRPr="00A40533">
        <w:rPr>
          <w:rFonts w:ascii="Roobert" w:eastAsia="Roobert" w:hAnsi="Roobert" w:cs="Roobert"/>
          <w:b/>
          <w:bCs/>
          <w:color w:val="064751"/>
        </w:rPr>
        <w:t>Utkontraktering</w:t>
      </w:r>
      <w:bookmarkEnd w:id="269"/>
      <w:bookmarkEnd w:id="270"/>
      <w:bookmarkEnd w:id="271"/>
    </w:p>
    <w:p w14:paraId="35E66BD0"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Foretaket kan ha utkontraktert tjenester til tredjemann.</w:t>
      </w:r>
    </w:p>
    <w:p w14:paraId="63C2ED3E" w14:textId="77777777" w:rsidR="00A40533" w:rsidRPr="00A40533" w:rsidRDefault="00A40533" w:rsidP="00A40533">
      <w:pPr>
        <w:spacing w:after="120" w:line="276" w:lineRule="auto"/>
        <w:rPr>
          <w:rFonts w:ascii="Roobert" w:hAnsi="Roobert"/>
          <w:sz w:val="20"/>
          <w:szCs w:val="20"/>
        </w:rPr>
      </w:pPr>
    </w:p>
    <w:p w14:paraId="481445D4" w14:textId="77777777" w:rsidR="00A40533" w:rsidRPr="00A40533" w:rsidRDefault="00A40533" w:rsidP="00A40533">
      <w:pPr>
        <w:keepNext/>
        <w:keepLines/>
        <w:numPr>
          <w:ilvl w:val="0"/>
          <w:numId w:val="10"/>
        </w:numPr>
        <w:spacing w:before="120" w:after="200" w:line="276" w:lineRule="auto"/>
        <w:ind w:left="357" w:hanging="357"/>
        <w:outlineLvl w:val="0"/>
        <w:rPr>
          <w:rFonts w:ascii="Roobert" w:eastAsia="Roobert" w:hAnsi="Roobert" w:cs="Roobert"/>
          <w:b/>
          <w:bCs/>
          <w:color w:val="064751"/>
        </w:rPr>
      </w:pPr>
      <w:bookmarkStart w:id="272" w:name="_Toc107831190"/>
      <w:bookmarkStart w:id="273" w:name="_Toc107831305"/>
      <w:r w:rsidRPr="00A40533">
        <w:rPr>
          <w:rFonts w:ascii="Roobert" w:eastAsia="Roobert" w:hAnsi="Roobert" w:cs="Roobert"/>
          <w:b/>
          <w:bCs/>
          <w:color w:val="064751"/>
        </w:rPr>
        <w:t xml:space="preserve"> </w:t>
      </w:r>
      <w:bookmarkStart w:id="274" w:name="_Toc110506337"/>
      <w:r w:rsidRPr="00A40533">
        <w:rPr>
          <w:rFonts w:ascii="Roobert" w:eastAsia="Roobert" w:hAnsi="Roobert" w:cs="Roobert"/>
          <w:b/>
          <w:bCs/>
          <w:color w:val="064751"/>
        </w:rPr>
        <w:t>Endringer</w:t>
      </w:r>
      <w:bookmarkEnd w:id="272"/>
      <w:bookmarkEnd w:id="273"/>
      <w:bookmarkEnd w:id="274"/>
    </w:p>
    <w:p w14:paraId="4CC7BBD8" w14:textId="77777777" w:rsidR="00A40533" w:rsidRPr="00A40533" w:rsidRDefault="00A40533" w:rsidP="00A40533">
      <w:pPr>
        <w:spacing w:after="120" w:line="276" w:lineRule="auto"/>
        <w:rPr>
          <w:rFonts w:ascii="Roobert" w:hAnsi="Roobert"/>
          <w:color w:val="0000FF"/>
          <w:sz w:val="20"/>
          <w:szCs w:val="20"/>
          <w:u w:val="single"/>
        </w:rPr>
      </w:pPr>
      <w:r w:rsidRPr="00A40533">
        <w:rPr>
          <w:rFonts w:ascii="Roobert" w:hAnsi="Roobert"/>
          <w:sz w:val="20"/>
          <w:szCs w:val="20"/>
        </w:rPr>
        <w:t>FundingPartner Securities forbeholder seg rett til å endre Forretningsvilkårene. Endringer trer i kraft fra det tidspunkt de er publisert på FundingPartner Securities sin internettside.</w:t>
      </w:r>
      <w:r w:rsidRPr="00A40533">
        <w:rPr>
          <w:rFonts w:ascii="Roobert" w:hAnsi="Roobert"/>
          <w:color w:val="0000FF"/>
          <w:sz w:val="20"/>
          <w:szCs w:val="20"/>
          <w:u w:val="single"/>
        </w:rPr>
        <w:t xml:space="preserve"> </w:t>
      </w:r>
    </w:p>
    <w:p w14:paraId="257E218A"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 xml:space="preserve">Dersom det skjer viktige endringer i retningslinjene for </w:t>
      </w:r>
      <w:proofErr w:type="gramStart"/>
      <w:r w:rsidRPr="00A40533">
        <w:rPr>
          <w:rFonts w:ascii="Roobert" w:hAnsi="Roobert"/>
          <w:sz w:val="20"/>
          <w:szCs w:val="20"/>
        </w:rPr>
        <w:t>ordreutførelse</w:t>
      </w:r>
      <w:proofErr w:type="gramEnd"/>
      <w:r w:rsidRPr="00A40533">
        <w:rPr>
          <w:rFonts w:ascii="Roobert" w:hAnsi="Roobert"/>
          <w:sz w:val="20"/>
          <w:szCs w:val="20"/>
        </w:rPr>
        <w:t xml:space="preserve"> vil dette bli skriftlig meddelt kunden. Kunden anses å ha akseptert å motta melding om endringer per e-post når Kunden oppgir e-post adresse til FundingPartner Securities i forbindelse med etableringen av kundeforholdet. Endringer vil ikke ha virkning for ordre, handler, transaksjoner mv. som er inngitt eller gjennomført før tidspunktet for meddelelsen av endringene med mindre endringene skyldes lovendringer eller pålegg fra domstoler eller offentlige myndigheter.</w:t>
      </w:r>
    </w:p>
    <w:p w14:paraId="72D97D54" w14:textId="77777777" w:rsidR="00A40533" w:rsidRPr="00A40533" w:rsidRDefault="00A40533" w:rsidP="00A40533">
      <w:pPr>
        <w:spacing w:after="120" w:line="276" w:lineRule="auto"/>
        <w:rPr>
          <w:rFonts w:ascii="Roobert" w:hAnsi="Roobert"/>
          <w:sz w:val="20"/>
          <w:szCs w:val="20"/>
        </w:rPr>
      </w:pPr>
    </w:p>
    <w:p w14:paraId="1CA9E353" w14:textId="77777777" w:rsidR="00A40533" w:rsidRPr="00A40533" w:rsidRDefault="00A40533" w:rsidP="00A40533">
      <w:pPr>
        <w:keepNext/>
        <w:keepLines/>
        <w:numPr>
          <w:ilvl w:val="0"/>
          <w:numId w:val="10"/>
        </w:numPr>
        <w:spacing w:before="120" w:after="200" w:line="276" w:lineRule="auto"/>
        <w:ind w:left="357" w:hanging="357"/>
        <w:outlineLvl w:val="0"/>
        <w:rPr>
          <w:rFonts w:ascii="Roobert" w:eastAsia="Roobert" w:hAnsi="Roobert" w:cs="Roobert"/>
          <w:b/>
          <w:bCs/>
          <w:color w:val="064751"/>
        </w:rPr>
      </w:pPr>
      <w:bookmarkStart w:id="275" w:name="_Toc107831191"/>
      <w:bookmarkStart w:id="276" w:name="_Toc107831306"/>
      <w:r w:rsidRPr="00A40533">
        <w:rPr>
          <w:rFonts w:ascii="Roobert" w:eastAsia="Roobert" w:hAnsi="Roobert" w:cs="Roobert"/>
          <w:b/>
          <w:bCs/>
          <w:color w:val="064751"/>
        </w:rPr>
        <w:lastRenderedPageBreak/>
        <w:t xml:space="preserve"> </w:t>
      </w:r>
      <w:bookmarkStart w:id="277" w:name="_Toc110506338"/>
      <w:r w:rsidRPr="00A40533">
        <w:rPr>
          <w:rFonts w:ascii="Roobert" w:eastAsia="Roobert" w:hAnsi="Roobert" w:cs="Roobert"/>
          <w:b/>
          <w:bCs/>
          <w:color w:val="064751"/>
        </w:rPr>
        <w:t>Meddelelser, språk og fullmakter</w:t>
      </w:r>
      <w:bookmarkEnd w:id="275"/>
      <w:bookmarkEnd w:id="276"/>
      <w:bookmarkEnd w:id="277"/>
    </w:p>
    <w:p w14:paraId="3C829888"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Kundens skriftlige meddelelser skal sendes pr brev, e-post, eller etter avtale annen elektronisk kommunikasjon.</w:t>
      </w:r>
    </w:p>
    <w:p w14:paraId="792267C7"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Kunden kan i kommunikasjon med Foretaket benytte både skandinavisk og engelsk, se pkt. 30.</w:t>
      </w:r>
    </w:p>
    <w:p w14:paraId="37F43D59"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I den grad Kunden vet eller burde vite hvilken enhet i FundingPartner Securities som er rette mottaker, må meddelelsen sendes til vedkommende enhet og anses i motsatt tilfelle for ikke mottatt av FundingPartner Securities.</w:t>
      </w:r>
    </w:p>
    <w:p w14:paraId="2FE24325"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Kunden skal ved etablering av forretningsforholdet meddele FundingPartner Securities personnummer/organisasjonsnummer, adresse, telefon- og telefaksnummer, eventuelle elektroniske adresser samt eventuelle fullmektiger. Det samme gjelder for bankkontoer og verdipapirkontoer i VPS eller annet tilsvarende register. Eventuelle endringer skal straks meddeles FundingPartner Securities skriftlig.</w:t>
      </w:r>
    </w:p>
    <w:p w14:paraId="1636A4AE" w14:textId="77777777" w:rsidR="00A40533" w:rsidRPr="00A40533" w:rsidRDefault="00A40533" w:rsidP="00A40533">
      <w:pPr>
        <w:spacing w:after="120" w:line="276" w:lineRule="auto"/>
        <w:rPr>
          <w:rFonts w:ascii="Roobert" w:hAnsi="Roobert"/>
          <w:sz w:val="20"/>
          <w:szCs w:val="20"/>
        </w:rPr>
      </w:pPr>
    </w:p>
    <w:p w14:paraId="49587091" w14:textId="77777777" w:rsidR="00A40533" w:rsidRPr="00A40533" w:rsidRDefault="00A40533" w:rsidP="00A40533">
      <w:pPr>
        <w:keepNext/>
        <w:keepLines/>
        <w:numPr>
          <w:ilvl w:val="0"/>
          <w:numId w:val="10"/>
        </w:numPr>
        <w:spacing w:before="120" w:after="200" w:line="276" w:lineRule="auto"/>
        <w:ind w:left="357" w:hanging="357"/>
        <w:outlineLvl w:val="0"/>
        <w:rPr>
          <w:rFonts w:ascii="Roobert" w:eastAsia="Roobert" w:hAnsi="Roobert" w:cs="Roobert"/>
          <w:b/>
          <w:bCs/>
          <w:color w:val="064751"/>
        </w:rPr>
      </w:pPr>
      <w:bookmarkStart w:id="278" w:name="_Toc107831192"/>
      <w:bookmarkStart w:id="279" w:name="_Toc107831307"/>
      <w:r w:rsidRPr="00A40533">
        <w:rPr>
          <w:rFonts w:ascii="Roobert" w:eastAsia="Roobert" w:hAnsi="Roobert" w:cs="Roobert"/>
          <w:b/>
          <w:bCs/>
          <w:color w:val="064751"/>
        </w:rPr>
        <w:t xml:space="preserve"> </w:t>
      </w:r>
      <w:bookmarkStart w:id="280" w:name="_Toc110506339"/>
      <w:r w:rsidRPr="00A40533">
        <w:rPr>
          <w:rFonts w:ascii="Roobert" w:eastAsia="Roobert" w:hAnsi="Roobert" w:cs="Roobert"/>
          <w:b/>
          <w:bCs/>
          <w:color w:val="064751"/>
        </w:rPr>
        <w:t>Tolkning</w:t>
      </w:r>
      <w:bookmarkEnd w:id="278"/>
      <w:bookmarkEnd w:id="279"/>
      <w:bookmarkEnd w:id="280"/>
    </w:p>
    <w:p w14:paraId="60E33DD8"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I tilfelle motstrid med lovgivning som kan fravikes ved avtale, skal Forretningsvilkårene ha forrang.</w:t>
      </w:r>
    </w:p>
    <w:p w14:paraId="08C87923"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Der det henvises til lovgivning, andre regler eller disse vilkår skal disse forstås slik disse lover, regler og vilkår til enhver tid gjelder.</w:t>
      </w:r>
    </w:p>
    <w:p w14:paraId="0DDBFC40"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Vedrørende forholdet mellom Forretningsvilkårene og øvrige avtaler inngått mellom FundingPartner Securities og Kunden, se punkt 2.</w:t>
      </w:r>
    </w:p>
    <w:p w14:paraId="4B68D022" w14:textId="77777777" w:rsidR="00A40533" w:rsidRPr="00A40533" w:rsidRDefault="00A40533" w:rsidP="00A40533">
      <w:pPr>
        <w:spacing w:after="120" w:line="276" w:lineRule="auto"/>
        <w:rPr>
          <w:rFonts w:ascii="Roobert" w:hAnsi="Roobert"/>
          <w:sz w:val="20"/>
          <w:szCs w:val="20"/>
        </w:rPr>
      </w:pPr>
    </w:p>
    <w:p w14:paraId="0F057AA0" w14:textId="77777777" w:rsidR="00A40533" w:rsidRPr="00A40533" w:rsidRDefault="00A40533" w:rsidP="00A40533">
      <w:pPr>
        <w:keepNext/>
        <w:keepLines/>
        <w:numPr>
          <w:ilvl w:val="0"/>
          <w:numId w:val="10"/>
        </w:numPr>
        <w:spacing w:before="120" w:after="200" w:line="276" w:lineRule="auto"/>
        <w:ind w:left="357" w:hanging="357"/>
        <w:outlineLvl w:val="0"/>
        <w:rPr>
          <w:rFonts w:ascii="Roobert" w:eastAsia="Roobert" w:hAnsi="Roobert" w:cs="Roobert"/>
          <w:b/>
          <w:bCs/>
          <w:color w:val="064751"/>
        </w:rPr>
      </w:pPr>
      <w:bookmarkStart w:id="281" w:name="_Toc107831193"/>
      <w:bookmarkStart w:id="282" w:name="_Toc107831308"/>
      <w:r w:rsidRPr="00A40533">
        <w:rPr>
          <w:rFonts w:ascii="Roobert" w:eastAsia="Roobert" w:hAnsi="Roobert" w:cs="Roobert"/>
          <w:b/>
          <w:bCs/>
          <w:color w:val="064751"/>
        </w:rPr>
        <w:t xml:space="preserve"> </w:t>
      </w:r>
      <w:bookmarkStart w:id="283" w:name="_Toc110506340"/>
      <w:r w:rsidRPr="00A40533">
        <w:rPr>
          <w:rFonts w:ascii="Roobert" w:eastAsia="Roobert" w:hAnsi="Roobert" w:cs="Roobert"/>
          <w:b/>
          <w:bCs/>
          <w:color w:val="064751"/>
        </w:rPr>
        <w:t>Kundeklager</w:t>
      </w:r>
      <w:bookmarkEnd w:id="281"/>
      <w:bookmarkEnd w:id="282"/>
      <w:bookmarkEnd w:id="283"/>
    </w:p>
    <w:p w14:paraId="603E1088" w14:textId="77777777" w:rsidR="00A40533" w:rsidRPr="00A40533" w:rsidRDefault="00A40533" w:rsidP="00A40533">
      <w:pPr>
        <w:autoSpaceDE w:val="0"/>
        <w:autoSpaceDN w:val="0"/>
        <w:adjustRightInd w:val="0"/>
        <w:spacing w:after="120" w:line="276" w:lineRule="auto"/>
        <w:rPr>
          <w:rFonts w:ascii="Roobert" w:hAnsi="Roobert"/>
          <w:sz w:val="20"/>
          <w:szCs w:val="20"/>
        </w:rPr>
      </w:pPr>
      <w:r w:rsidRPr="00A40533">
        <w:rPr>
          <w:rFonts w:ascii="Roobert" w:hAnsi="Roobert"/>
          <w:sz w:val="20"/>
          <w:szCs w:val="20"/>
        </w:rPr>
        <w:t>Kunden kan inngi klage til Foretaket. Det bør klart fremgå at det dreier seg om en klage. Foretakets retningslinjer for behandling av kundeklager er tilgjengelige på Foretakets hjemmeside.</w:t>
      </w:r>
    </w:p>
    <w:p w14:paraId="480D2B64" w14:textId="77777777" w:rsidR="00A40533" w:rsidRPr="00A40533" w:rsidRDefault="00A40533" w:rsidP="00A40533">
      <w:pPr>
        <w:autoSpaceDE w:val="0"/>
        <w:autoSpaceDN w:val="0"/>
        <w:adjustRightInd w:val="0"/>
        <w:spacing w:after="120"/>
        <w:rPr>
          <w:rFonts w:ascii="Roobert" w:hAnsi="Roobert"/>
          <w:sz w:val="20"/>
          <w:szCs w:val="20"/>
        </w:rPr>
      </w:pPr>
    </w:p>
    <w:p w14:paraId="3C466A14" w14:textId="77777777" w:rsidR="00A40533" w:rsidRPr="00A40533" w:rsidRDefault="00A40533" w:rsidP="00A40533">
      <w:pPr>
        <w:keepNext/>
        <w:keepLines/>
        <w:numPr>
          <w:ilvl w:val="0"/>
          <w:numId w:val="10"/>
        </w:numPr>
        <w:spacing w:before="120" w:after="200" w:line="276" w:lineRule="auto"/>
        <w:ind w:left="357" w:hanging="357"/>
        <w:outlineLvl w:val="0"/>
        <w:rPr>
          <w:rFonts w:ascii="Roobert" w:eastAsia="Roobert" w:hAnsi="Roobert" w:cs="Roobert"/>
          <w:b/>
          <w:bCs/>
          <w:color w:val="064751"/>
        </w:rPr>
      </w:pPr>
      <w:bookmarkStart w:id="284" w:name="_Toc107831194"/>
      <w:bookmarkStart w:id="285" w:name="_Toc107831309"/>
      <w:r w:rsidRPr="00A40533">
        <w:rPr>
          <w:rFonts w:ascii="Roobert" w:eastAsia="Roobert" w:hAnsi="Roobert" w:cs="Roobert"/>
          <w:b/>
          <w:bCs/>
          <w:color w:val="064751"/>
        </w:rPr>
        <w:t xml:space="preserve"> </w:t>
      </w:r>
      <w:bookmarkStart w:id="286" w:name="_Toc110506341"/>
      <w:r w:rsidRPr="00A40533">
        <w:rPr>
          <w:rFonts w:ascii="Roobert" w:eastAsia="Roobert" w:hAnsi="Roobert" w:cs="Roobert"/>
          <w:b/>
          <w:bCs/>
          <w:color w:val="064751"/>
        </w:rPr>
        <w:t>Behandling av personopplysninger</w:t>
      </w:r>
      <w:bookmarkEnd w:id="284"/>
      <w:bookmarkEnd w:id="285"/>
      <w:bookmarkEnd w:id="286"/>
    </w:p>
    <w:p w14:paraId="7460576E" w14:textId="77777777" w:rsidR="00A40533" w:rsidRPr="00A40533" w:rsidRDefault="00A40533" w:rsidP="00A40533">
      <w:pPr>
        <w:autoSpaceDE w:val="0"/>
        <w:autoSpaceDN w:val="0"/>
        <w:adjustRightInd w:val="0"/>
        <w:spacing w:after="120" w:line="276" w:lineRule="auto"/>
        <w:rPr>
          <w:rFonts w:ascii="Roobert" w:hAnsi="Roobert"/>
          <w:sz w:val="20"/>
          <w:szCs w:val="20"/>
        </w:rPr>
      </w:pPr>
      <w:r w:rsidRPr="00A40533">
        <w:rPr>
          <w:rFonts w:ascii="Roobert" w:hAnsi="Roobert"/>
          <w:sz w:val="20"/>
          <w:szCs w:val="20"/>
        </w:rPr>
        <w:t>Foretaket vil behandle personopplysninger som ledd i forretningsforholdet, og i samsvar med gjeldende lover og forskrifter. Formålet med behandlingen av personopplysninger er gjennomføring av de avtaler som inngås mellom Foretaket og kunden, administrasjon, fakturering/oppgjør samt markedsføring av investeringsprodukter og -tjenester.</w:t>
      </w:r>
    </w:p>
    <w:p w14:paraId="2F0712D2" w14:textId="77777777" w:rsidR="00A40533" w:rsidRPr="00A40533" w:rsidRDefault="00A40533" w:rsidP="00A40533">
      <w:pPr>
        <w:autoSpaceDE w:val="0"/>
        <w:autoSpaceDN w:val="0"/>
        <w:adjustRightInd w:val="0"/>
        <w:spacing w:after="120" w:line="276" w:lineRule="auto"/>
        <w:rPr>
          <w:rFonts w:ascii="Roobert" w:hAnsi="Roobert"/>
          <w:sz w:val="20"/>
          <w:szCs w:val="20"/>
        </w:rPr>
      </w:pPr>
      <w:r w:rsidRPr="00A40533">
        <w:rPr>
          <w:rFonts w:ascii="Roobert" w:hAnsi="Roobert"/>
          <w:sz w:val="20"/>
          <w:szCs w:val="20"/>
        </w:rPr>
        <w:t>Foretaket ved daglig leder er behandlingsansvarlig for personopplysninger. Foretakets personvernerklæring finnes på Foretakets hjemmesider.</w:t>
      </w:r>
    </w:p>
    <w:p w14:paraId="3D69BF82" w14:textId="77777777" w:rsidR="00A40533" w:rsidRPr="00A40533" w:rsidRDefault="00A40533" w:rsidP="00A40533">
      <w:pPr>
        <w:autoSpaceDE w:val="0"/>
        <w:autoSpaceDN w:val="0"/>
        <w:adjustRightInd w:val="0"/>
        <w:spacing w:after="120"/>
        <w:rPr>
          <w:rFonts w:ascii="Roobert" w:hAnsi="Roobert"/>
          <w:sz w:val="20"/>
          <w:szCs w:val="20"/>
        </w:rPr>
      </w:pPr>
    </w:p>
    <w:p w14:paraId="1CE4A111" w14:textId="77777777" w:rsidR="00A40533" w:rsidRPr="00A40533" w:rsidRDefault="00A40533" w:rsidP="00A40533">
      <w:pPr>
        <w:keepNext/>
        <w:keepLines/>
        <w:numPr>
          <w:ilvl w:val="0"/>
          <w:numId w:val="10"/>
        </w:numPr>
        <w:spacing w:before="120" w:after="200" w:line="276" w:lineRule="auto"/>
        <w:ind w:left="357" w:hanging="357"/>
        <w:outlineLvl w:val="0"/>
        <w:rPr>
          <w:rFonts w:ascii="Roobert" w:eastAsia="Roobert" w:hAnsi="Roobert" w:cs="Roobert"/>
          <w:b/>
          <w:bCs/>
          <w:color w:val="064751"/>
        </w:rPr>
      </w:pPr>
      <w:bookmarkStart w:id="287" w:name="_Toc107831195"/>
      <w:bookmarkStart w:id="288" w:name="_Toc107831310"/>
      <w:r w:rsidRPr="00A40533">
        <w:rPr>
          <w:rFonts w:ascii="Roobert" w:eastAsia="Roobert" w:hAnsi="Roobert" w:cs="Roobert"/>
          <w:b/>
          <w:bCs/>
          <w:color w:val="064751"/>
        </w:rPr>
        <w:t xml:space="preserve"> </w:t>
      </w:r>
      <w:bookmarkStart w:id="289" w:name="_Toc110506342"/>
      <w:r w:rsidRPr="00A40533">
        <w:rPr>
          <w:rFonts w:ascii="Roobert" w:eastAsia="Roobert" w:hAnsi="Roobert" w:cs="Roobert"/>
          <w:b/>
          <w:bCs/>
          <w:color w:val="064751"/>
        </w:rPr>
        <w:t>Språk</w:t>
      </w:r>
      <w:bookmarkEnd w:id="287"/>
      <w:bookmarkEnd w:id="288"/>
      <w:bookmarkEnd w:id="289"/>
    </w:p>
    <w:p w14:paraId="0A03BD8E"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 xml:space="preserve">Forretningsvilkårene finnes i norsk versjon. </w:t>
      </w:r>
    </w:p>
    <w:p w14:paraId="4C8BA2CA" w14:textId="77777777" w:rsidR="00A40533" w:rsidRPr="00A40533" w:rsidRDefault="00A40533" w:rsidP="00A40533">
      <w:pPr>
        <w:spacing w:after="120" w:line="276" w:lineRule="auto"/>
        <w:rPr>
          <w:rFonts w:ascii="Roobert" w:hAnsi="Roobert"/>
          <w:sz w:val="20"/>
          <w:szCs w:val="20"/>
        </w:rPr>
      </w:pPr>
    </w:p>
    <w:p w14:paraId="23F0EDAF" w14:textId="77777777" w:rsidR="00A40533" w:rsidRPr="00A40533" w:rsidRDefault="00A40533" w:rsidP="00A40533">
      <w:pPr>
        <w:keepNext/>
        <w:keepLines/>
        <w:numPr>
          <w:ilvl w:val="0"/>
          <w:numId w:val="10"/>
        </w:numPr>
        <w:spacing w:before="120" w:after="200" w:line="276" w:lineRule="auto"/>
        <w:ind w:left="448" w:hanging="448"/>
        <w:outlineLvl w:val="0"/>
        <w:rPr>
          <w:rFonts w:ascii="Roobert" w:eastAsia="Roobert" w:hAnsi="Roobert" w:cs="Roobert"/>
          <w:b/>
          <w:bCs/>
          <w:color w:val="064751"/>
        </w:rPr>
      </w:pPr>
      <w:bookmarkStart w:id="290" w:name="_Toc107831196"/>
      <w:bookmarkStart w:id="291" w:name="_Toc107831311"/>
      <w:bookmarkStart w:id="292" w:name="_Toc110506343"/>
      <w:r w:rsidRPr="00A40533">
        <w:rPr>
          <w:rFonts w:ascii="Roobert" w:eastAsia="Roobert" w:hAnsi="Roobert" w:cs="Roobert"/>
          <w:b/>
          <w:bCs/>
          <w:color w:val="064751"/>
        </w:rPr>
        <w:t>Verneting, lovvalg, tvisteløsning</w:t>
      </w:r>
      <w:bookmarkEnd w:id="290"/>
      <w:bookmarkEnd w:id="291"/>
      <w:bookmarkEnd w:id="292"/>
    </w:p>
    <w:p w14:paraId="6CDB254B"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Tvister i forholdet mellom Kunden og FundingPartner Securities, herunder tvister som står i forbindelse med Forretningsvilkårene skal løses etter norsk rett med Oslo tingrett som (ikke-</w:t>
      </w:r>
      <w:r w:rsidRPr="00A40533">
        <w:rPr>
          <w:rFonts w:ascii="Roobert" w:hAnsi="Roobert"/>
          <w:sz w:val="20"/>
          <w:szCs w:val="20"/>
        </w:rPr>
        <w:lastRenderedPageBreak/>
        <w:t>eksklusivt) verneting. Kunder med utenlandsk verneting fraskriver seg enhver eventuell rett til å motsette seg at søksmål som har tilknytning til disse forretningsvilkår fremmes for Oslo tingrett. Kunder med verneting i utlandet kan, uavhengig av overnevnte, saksøkes av FundingPartner Securities ved slikt verneting dersom FundingPartner Securities ønsker dette.</w:t>
      </w:r>
    </w:p>
    <w:p w14:paraId="2E329C78" w14:textId="77777777" w:rsidR="00A40533" w:rsidRPr="00A40533" w:rsidRDefault="00A40533" w:rsidP="00A40533">
      <w:pPr>
        <w:spacing w:after="120" w:line="276" w:lineRule="auto"/>
        <w:rPr>
          <w:rFonts w:ascii="Roobert" w:hAnsi="Roobert"/>
          <w:sz w:val="20"/>
          <w:szCs w:val="20"/>
        </w:rPr>
      </w:pPr>
      <w:r w:rsidRPr="00A40533">
        <w:rPr>
          <w:rFonts w:ascii="Roobert" w:hAnsi="Roobert"/>
          <w:sz w:val="20"/>
          <w:szCs w:val="20"/>
        </w:rPr>
        <w:t>Utenlandske Kunder, herunder nordmenn hjemmehørende i utlandet, som kan påberope seg lover eller regler som gir beskyttelse mot rettsforfølgelse fra FundingPartner Securities i relasjon til sine forpliktelser overfor FundingPartner Securities, fraskriver seg denne rett så langt dette ikke er i direkte strid med de aktuelle lover eller regler.</w:t>
      </w:r>
    </w:p>
    <w:p w14:paraId="6DC606A3" w14:textId="77777777" w:rsidR="00A40533" w:rsidRDefault="00A40533"/>
    <w:sectPr w:rsidR="00A40533" w:rsidSect="00A879D8">
      <w:headerReference w:type="default" r:id="rId17"/>
      <w:pgSz w:w="11900" w:h="16840"/>
      <w:pgMar w:top="1417" w:right="1417" w:bottom="1417" w:left="1417" w:header="708" w:footer="708" w:gutter="0"/>
      <w:pgNumType w:start="3"/>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96A5F5" w14:textId="77777777" w:rsidR="00B16D6E" w:rsidRDefault="00B16D6E">
      <w:r>
        <w:separator/>
      </w:r>
    </w:p>
  </w:endnote>
  <w:endnote w:type="continuationSeparator" w:id="0">
    <w:p w14:paraId="76DB4D57" w14:textId="77777777" w:rsidR="00B16D6E" w:rsidRDefault="00B16D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604020202020204"/>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Roobert">
    <w:altName w:val="Cambria"/>
    <w:panose1 w:val="00000500000000000000"/>
    <w:charset w:val="4D"/>
    <w:family w:val="auto"/>
    <w:notTrueType/>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Bold">
    <w:altName w:val="Calibri"/>
    <w:panose1 w:val="020B0604020202020204"/>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66015" w14:textId="77777777" w:rsidR="00985691" w:rsidRPr="00C63408" w:rsidRDefault="00985691">
    <w:pPr>
      <w:pBdr>
        <w:top w:val="nil"/>
        <w:left w:val="nil"/>
        <w:bottom w:val="nil"/>
        <w:right w:val="nil"/>
        <w:between w:val="nil"/>
      </w:pBdr>
      <w:tabs>
        <w:tab w:val="center" w:pos="4513"/>
        <w:tab w:val="right" w:pos="9026"/>
      </w:tabs>
      <w:jc w:val="right"/>
      <w:rPr>
        <w:rFonts w:ascii="Roobert" w:hAnsi="Roobert"/>
        <w:color w:val="808080"/>
      </w:rPr>
    </w:pPr>
    <w:r w:rsidRPr="00C63408">
      <w:rPr>
        <w:rFonts w:ascii="Roobert" w:hAnsi="Roobert"/>
        <w:color w:val="808080"/>
      </w:rPr>
      <w:tab/>
    </w:r>
    <w:r w:rsidRPr="00C63408">
      <w:rPr>
        <w:rFonts w:ascii="Roobert" w:hAnsi="Roobert"/>
        <w:color w:val="808080"/>
      </w:rPr>
      <w:fldChar w:fldCharType="begin"/>
    </w:r>
    <w:r w:rsidRPr="00C63408">
      <w:rPr>
        <w:rFonts w:ascii="Roobert" w:hAnsi="Roobert"/>
        <w:color w:val="808080"/>
      </w:rPr>
      <w:instrText>PAGE</w:instrText>
    </w:r>
    <w:r w:rsidRPr="00C63408">
      <w:rPr>
        <w:rFonts w:ascii="Roobert" w:hAnsi="Roobert"/>
        <w:color w:val="808080"/>
      </w:rPr>
      <w:fldChar w:fldCharType="separate"/>
    </w:r>
    <w:r w:rsidRPr="00C63408">
      <w:rPr>
        <w:rFonts w:ascii="Roobert" w:hAnsi="Roobert"/>
        <w:noProof/>
        <w:color w:val="808080"/>
      </w:rPr>
      <w:t>3</w:t>
    </w:r>
    <w:r w:rsidRPr="00C63408">
      <w:rPr>
        <w:rFonts w:ascii="Roobert" w:hAnsi="Roobert"/>
        <w:color w:val="808080"/>
      </w:rPr>
      <w:fldChar w:fldCharType="end"/>
    </w:r>
    <w:r w:rsidRPr="00C63408">
      <w:rPr>
        <w:rFonts w:ascii="Roobert" w:hAnsi="Roobert"/>
        <w:noProof/>
      </w:rPr>
      <w:drawing>
        <wp:anchor distT="0" distB="0" distL="114300" distR="114300" simplePos="0" relativeHeight="251659264" behindDoc="0" locked="0" layoutInCell="1" hidden="0" allowOverlap="1" wp14:anchorId="1F65F471" wp14:editId="255F5D75">
          <wp:simplePos x="0" y="0"/>
          <wp:positionH relativeFrom="column">
            <wp:posOffset>-266699</wp:posOffset>
          </wp:positionH>
          <wp:positionV relativeFrom="paragraph">
            <wp:posOffset>107125</wp:posOffset>
          </wp:positionV>
          <wp:extent cx="1959428" cy="366951"/>
          <wp:effectExtent l="0" t="0" r="0" b="0"/>
          <wp:wrapNone/>
          <wp:docPr id="10" name="image2.png" descr="Et bilde som inneholder blomst&#10;&#10;Automatisk generert beskrivelse"/>
          <wp:cNvGraphicFramePr/>
          <a:graphic xmlns:a="http://schemas.openxmlformats.org/drawingml/2006/main">
            <a:graphicData uri="http://schemas.openxmlformats.org/drawingml/2006/picture">
              <pic:pic xmlns:pic="http://schemas.openxmlformats.org/drawingml/2006/picture">
                <pic:nvPicPr>
                  <pic:cNvPr id="0" name="image2.png" descr="Et bilde som inneholder blomst&#10;&#10;Automatisk generert beskrivelse"/>
                  <pic:cNvPicPr preferRelativeResize="0"/>
                </pic:nvPicPr>
                <pic:blipFill>
                  <a:blip r:embed="rId1"/>
                  <a:srcRect l="9149" t="42355" r="9132" b="42341"/>
                  <a:stretch>
                    <a:fillRect/>
                  </a:stretch>
                </pic:blipFill>
                <pic:spPr>
                  <a:xfrm>
                    <a:off x="0" y="0"/>
                    <a:ext cx="1959428" cy="366951"/>
                  </a:xfrm>
                  <a:prstGeom prst="rect">
                    <a:avLst/>
                  </a:prstGeom>
                  <a:ln/>
                </pic:spPr>
              </pic:pic>
            </a:graphicData>
          </a:graphic>
        </wp:anchor>
      </w:drawing>
    </w:r>
  </w:p>
  <w:p w14:paraId="1A20C851" w14:textId="77777777" w:rsidR="00985691" w:rsidRDefault="00985691">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83503" w14:textId="77777777" w:rsidR="00985691" w:rsidRPr="00C63408" w:rsidRDefault="00985691">
    <w:pPr>
      <w:pBdr>
        <w:top w:val="nil"/>
        <w:left w:val="nil"/>
        <w:bottom w:val="nil"/>
        <w:right w:val="nil"/>
        <w:between w:val="nil"/>
      </w:pBdr>
      <w:tabs>
        <w:tab w:val="center" w:pos="4513"/>
        <w:tab w:val="right" w:pos="9026"/>
      </w:tabs>
      <w:jc w:val="right"/>
      <w:rPr>
        <w:rFonts w:ascii="Roobert" w:hAnsi="Roobert"/>
        <w:color w:val="808080"/>
      </w:rPr>
    </w:pPr>
    <w:r w:rsidRPr="00C63408">
      <w:rPr>
        <w:rFonts w:ascii="Roobert" w:hAnsi="Roobert"/>
        <w:color w:val="808080"/>
      </w:rPr>
      <w:fldChar w:fldCharType="begin"/>
    </w:r>
    <w:r w:rsidRPr="00C63408">
      <w:rPr>
        <w:rFonts w:ascii="Roobert" w:hAnsi="Roobert"/>
        <w:color w:val="808080"/>
      </w:rPr>
      <w:instrText>PAGE</w:instrText>
    </w:r>
    <w:r w:rsidRPr="00C63408">
      <w:rPr>
        <w:rFonts w:ascii="Roobert" w:hAnsi="Roobert"/>
        <w:color w:val="808080"/>
      </w:rPr>
      <w:fldChar w:fldCharType="separate"/>
    </w:r>
    <w:r w:rsidRPr="00C63408">
      <w:rPr>
        <w:rFonts w:ascii="Roobert" w:hAnsi="Roobert"/>
        <w:noProof/>
        <w:color w:val="808080"/>
      </w:rPr>
      <w:t>14</w:t>
    </w:r>
    <w:r w:rsidRPr="00C63408">
      <w:rPr>
        <w:rFonts w:ascii="Roobert" w:hAnsi="Roobert"/>
        <w:color w:val="808080"/>
      </w:rPr>
      <w:fldChar w:fldCharType="end"/>
    </w:r>
  </w:p>
  <w:p w14:paraId="17E66B3D" w14:textId="77777777" w:rsidR="00985691" w:rsidRDefault="00985691">
    <w:pPr>
      <w:pBdr>
        <w:top w:val="nil"/>
        <w:left w:val="nil"/>
        <w:bottom w:val="nil"/>
        <w:right w:val="nil"/>
        <w:between w:val="nil"/>
      </w:pBdr>
      <w:tabs>
        <w:tab w:val="center" w:pos="4513"/>
        <w:tab w:val="right" w:pos="9026"/>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45E7D" w14:textId="6B0EDAA4" w:rsidR="00CC66DD" w:rsidRDefault="00CC66DD" w:rsidP="00A879D8">
    <w:pPr>
      <w:pStyle w:val="Footer"/>
    </w:pPr>
  </w:p>
  <w:p w14:paraId="31470C1F" w14:textId="77777777" w:rsidR="00CC66DD" w:rsidRDefault="00CC66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060A99" w14:textId="77777777" w:rsidR="00B16D6E" w:rsidRDefault="00B16D6E">
      <w:r>
        <w:separator/>
      </w:r>
    </w:p>
  </w:footnote>
  <w:footnote w:type="continuationSeparator" w:id="0">
    <w:p w14:paraId="75475493" w14:textId="77777777" w:rsidR="00B16D6E" w:rsidRDefault="00B16D6E">
      <w:r>
        <w:continuationSeparator/>
      </w:r>
    </w:p>
  </w:footnote>
  <w:footnote w:id="1">
    <w:p w14:paraId="66A9628F" w14:textId="77777777" w:rsidR="00A40533" w:rsidRDefault="00A40533" w:rsidP="00A40533">
      <w:pPr>
        <w:pStyle w:val="FootnoteText"/>
        <w:rPr>
          <w:rFonts w:ascii="Segoe UI" w:hAnsi="Segoe UI" w:cs="Segoe UI"/>
          <w:sz w:val="17"/>
        </w:rPr>
      </w:pPr>
      <w:r w:rsidRPr="00A40533">
        <w:rPr>
          <w:rFonts w:ascii="Roobert" w:hAnsi="Roobert"/>
          <w:szCs w:val="16"/>
          <w:vertAlign w:val="superscript"/>
        </w:rPr>
        <w:footnoteRef/>
      </w:r>
      <w:r w:rsidRPr="00A40533">
        <w:rPr>
          <w:rFonts w:ascii="Roobert" w:hAnsi="Roobert"/>
          <w:szCs w:val="16"/>
        </w:rPr>
        <w:t xml:space="preserve"> Foreign Account Tax Compliance Act, gjelder for amerikanske borgere og skattesubjekter.</w:t>
      </w:r>
    </w:p>
  </w:footnote>
  <w:footnote w:id="2">
    <w:p w14:paraId="0B370648" w14:textId="77777777" w:rsidR="00A40533" w:rsidRPr="00A40533" w:rsidRDefault="00A40533" w:rsidP="00A40533">
      <w:pPr>
        <w:pStyle w:val="FootnoteText"/>
        <w:rPr>
          <w:rFonts w:ascii="Roobert" w:hAnsi="Roobert"/>
          <w:szCs w:val="16"/>
        </w:rPr>
      </w:pPr>
      <w:r w:rsidRPr="00A40533">
        <w:rPr>
          <w:rFonts w:ascii="Roobert" w:hAnsi="Roobert"/>
          <w:szCs w:val="16"/>
          <w:vertAlign w:val="superscript"/>
        </w:rPr>
        <w:footnoteRef/>
      </w:r>
      <w:r w:rsidRPr="00A40533">
        <w:rPr>
          <w:rFonts w:ascii="Roobert" w:hAnsi="Roobert"/>
          <w:szCs w:val="16"/>
        </w:rPr>
        <w:t xml:space="preserve"> Common Reporting Standard, gjelder for borgere og skattesubjekter i land som har sluttet seg til CRS-avtaleverket, primært gjelder dette OECD-land.</w:t>
      </w:r>
    </w:p>
  </w:footnote>
  <w:footnote w:id="3">
    <w:p w14:paraId="58F8B512" w14:textId="77777777" w:rsidR="00A40533" w:rsidRDefault="00A40533" w:rsidP="00A40533">
      <w:pPr>
        <w:pStyle w:val="FootnoteText"/>
      </w:pPr>
      <w:r w:rsidRPr="00A40533">
        <w:rPr>
          <w:rFonts w:ascii="Roobert" w:hAnsi="Roobert"/>
          <w:szCs w:val="16"/>
          <w:vertAlign w:val="superscript"/>
        </w:rPr>
        <w:footnoteRef/>
      </w:r>
      <w:r w:rsidRPr="00A40533">
        <w:rPr>
          <w:rFonts w:ascii="Roobert" w:hAnsi="Roobert"/>
          <w:szCs w:val="16"/>
        </w:rPr>
        <w:t xml:space="preserve"> Legal Entity Identifier.</w:t>
      </w:r>
    </w:p>
  </w:footnote>
  <w:footnote w:id="4">
    <w:p w14:paraId="5847673A" w14:textId="77777777" w:rsidR="00A40533" w:rsidRPr="001B2089" w:rsidRDefault="00A40533" w:rsidP="00A40533">
      <w:pPr>
        <w:pStyle w:val="FootnoteText"/>
        <w:rPr>
          <w:rFonts w:ascii="Roobert" w:hAnsi="Roobert"/>
        </w:rPr>
      </w:pPr>
      <w:r w:rsidRPr="001B2089">
        <w:rPr>
          <w:rStyle w:val="FootnoteReference"/>
          <w:rFonts w:ascii="Roobert" w:hAnsi="Roobert"/>
        </w:rPr>
        <w:footnoteRef/>
      </w:r>
      <w:r w:rsidRPr="001B2089">
        <w:rPr>
          <w:rFonts w:ascii="Roobert" w:hAnsi="Roobert"/>
        </w:rPr>
        <w:t xml:space="preserve"> Lov av 17. desember 1976 nr. 100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DD77D" w14:textId="77777777" w:rsidR="00985691" w:rsidRPr="00C63408" w:rsidRDefault="00985691">
    <w:pPr>
      <w:pBdr>
        <w:top w:val="nil"/>
        <w:left w:val="nil"/>
        <w:bottom w:val="nil"/>
        <w:right w:val="nil"/>
        <w:between w:val="nil"/>
      </w:pBdr>
      <w:tabs>
        <w:tab w:val="center" w:pos="4513"/>
        <w:tab w:val="right" w:pos="9026"/>
      </w:tabs>
      <w:rPr>
        <w:rFonts w:ascii="Roobert" w:hAnsi="Roobert"/>
        <w:color w:val="808080"/>
        <w:sz w:val="20"/>
        <w:szCs w:val="20"/>
      </w:rPr>
    </w:pPr>
    <w:r w:rsidRPr="00C63408">
      <w:rPr>
        <w:rFonts w:ascii="Roobert" w:hAnsi="Roobert"/>
        <w:color w:val="808080"/>
        <w:sz w:val="20"/>
        <w:szCs w:val="20"/>
      </w:rPr>
      <w:t>Allmenne vilkår for långivere og låntakere</w:t>
    </w:r>
  </w:p>
  <w:p w14:paraId="434096EC" w14:textId="77777777" w:rsidR="00985691" w:rsidRDefault="00985691">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9C9E1" w14:textId="77777777" w:rsidR="00985691" w:rsidRDefault="00985691">
    <w:pPr>
      <w:pBdr>
        <w:top w:val="nil"/>
        <w:left w:val="nil"/>
        <w:bottom w:val="nil"/>
        <w:right w:val="nil"/>
        <w:between w:val="nil"/>
      </w:pBdr>
      <w:tabs>
        <w:tab w:val="center" w:pos="4513"/>
        <w:tab w:val="right" w:pos="9026"/>
      </w:tabs>
      <w:rPr>
        <w:color w:val="808080"/>
        <w:sz w:val="20"/>
        <w:szCs w:val="20"/>
      </w:rPr>
    </w:pPr>
    <w:r>
      <w:rPr>
        <w:color w:val="808080"/>
        <w:sz w:val="20"/>
        <w:szCs w:val="20"/>
      </w:rPr>
      <w:t>Allmenne vilkår for långivere og låntakere</w:t>
    </w:r>
  </w:p>
  <w:p w14:paraId="5C328A4A" w14:textId="77777777" w:rsidR="00985691" w:rsidRDefault="00985691">
    <w:pPr>
      <w:pBdr>
        <w:top w:val="nil"/>
        <w:left w:val="nil"/>
        <w:bottom w:val="nil"/>
        <w:right w:val="nil"/>
        <w:between w:val="nil"/>
      </w:pBdr>
      <w:tabs>
        <w:tab w:val="center" w:pos="4513"/>
        <w:tab w:val="right" w:pos="9026"/>
      </w:tabs>
      <w:jc w:val="right"/>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B2F5D" w14:textId="77777777" w:rsidR="00985691" w:rsidRPr="00C63408" w:rsidRDefault="00985691">
    <w:pPr>
      <w:pBdr>
        <w:top w:val="nil"/>
        <w:left w:val="nil"/>
        <w:bottom w:val="nil"/>
        <w:right w:val="nil"/>
        <w:between w:val="nil"/>
      </w:pBdr>
      <w:tabs>
        <w:tab w:val="center" w:pos="4513"/>
        <w:tab w:val="right" w:pos="9026"/>
      </w:tabs>
      <w:rPr>
        <w:rFonts w:ascii="Roobert" w:hAnsi="Roobert"/>
        <w:color w:val="808080"/>
      </w:rPr>
    </w:pPr>
    <w:r w:rsidRPr="00C63408">
      <w:rPr>
        <w:rFonts w:ascii="Roobert" w:hAnsi="Roobert"/>
        <w:color w:val="808080"/>
      </w:rPr>
      <w:t>Allmenne vilkår for långivere og låntakere</w:t>
    </w:r>
  </w:p>
  <w:p w14:paraId="18B4E385" w14:textId="77777777" w:rsidR="00985691" w:rsidRDefault="00985691">
    <w:pPr>
      <w:pBdr>
        <w:top w:val="nil"/>
        <w:left w:val="nil"/>
        <w:bottom w:val="nil"/>
        <w:right w:val="nil"/>
        <w:between w:val="nil"/>
      </w:pBdr>
      <w:tabs>
        <w:tab w:val="center" w:pos="4513"/>
        <w:tab w:val="right" w:pos="9026"/>
      </w:tabs>
      <w:jc w:val="right"/>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E1FC8" w14:textId="49154570" w:rsidR="008D281C" w:rsidRDefault="00000000">
    <w:pPr>
      <w:pBdr>
        <w:top w:val="nil"/>
        <w:left w:val="nil"/>
        <w:bottom w:val="nil"/>
        <w:right w:val="nil"/>
        <w:between w:val="nil"/>
      </w:pBdr>
      <w:tabs>
        <w:tab w:val="center" w:pos="4536"/>
        <w:tab w:val="right" w:pos="9072"/>
      </w:tabs>
      <w:jc w:val="right"/>
      <w:rPr>
        <w:color w:val="000000"/>
      </w:rPr>
    </w:pPr>
    <w:r>
      <w:rPr>
        <w:color w:val="000000"/>
      </w:rPr>
      <w:tab/>
    </w:r>
    <w:r>
      <w:rPr>
        <w:color w:val="00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45AB0"/>
    <w:multiLevelType w:val="multilevel"/>
    <w:tmpl w:val="C91E34E8"/>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EBC07C7"/>
    <w:multiLevelType w:val="multilevel"/>
    <w:tmpl w:val="0C4C2DC2"/>
    <w:lvl w:ilvl="0">
      <w:start w:val="1"/>
      <w:numFmt w:val="bullet"/>
      <w:lvlText w:val="●"/>
      <w:lvlJc w:val="left"/>
      <w:pPr>
        <w:ind w:left="360" w:hanging="360"/>
      </w:pPr>
      <w:rPr>
        <w:rFonts w:ascii="Noto Sans Symbols" w:eastAsia="Noto Sans Symbols" w:hAnsi="Noto Sans Symbols" w:cs="Noto Sans Symbol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1525713D"/>
    <w:multiLevelType w:val="multilevel"/>
    <w:tmpl w:val="6930D3BE"/>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1B7C0E2A"/>
    <w:multiLevelType w:val="hybridMultilevel"/>
    <w:tmpl w:val="923CA100"/>
    <w:lvl w:ilvl="0" w:tplc="04140015">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1C883F40"/>
    <w:multiLevelType w:val="multilevel"/>
    <w:tmpl w:val="763EB348"/>
    <w:lvl w:ilvl="0">
      <w:start w:val="1"/>
      <w:numFmt w:val="bullet"/>
      <w:lvlText w:val="●"/>
      <w:lvlJc w:val="left"/>
      <w:pPr>
        <w:ind w:left="360" w:hanging="360"/>
      </w:pPr>
      <w:rPr>
        <w:rFonts w:ascii="Noto Sans Symbols" w:eastAsia="Noto Sans Symbols" w:hAnsi="Noto Sans Symbols" w:cs="Noto Sans Symbol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1DA327AE"/>
    <w:multiLevelType w:val="multilevel"/>
    <w:tmpl w:val="E70AF0EC"/>
    <w:lvl w:ilvl="0">
      <w:start w:val="1"/>
      <w:numFmt w:val="bullet"/>
      <w:lvlText w:val="●"/>
      <w:lvlJc w:val="left"/>
      <w:pPr>
        <w:ind w:left="360" w:hanging="360"/>
      </w:pPr>
      <w:rPr>
        <w:rFonts w:ascii="Noto Sans Symbols" w:eastAsia="Noto Sans Symbols" w:hAnsi="Noto Sans Symbols" w:cs="Noto Sans Symbol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22195619"/>
    <w:multiLevelType w:val="multilevel"/>
    <w:tmpl w:val="94E6E07C"/>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4712BEA"/>
    <w:multiLevelType w:val="hybridMultilevel"/>
    <w:tmpl w:val="E1A298DE"/>
    <w:lvl w:ilvl="0" w:tplc="25209828">
      <w:numFmt w:val="bullet"/>
      <w:lvlText w:val="-"/>
      <w:lvlJc w:val="left"/>
      <w:pPr>
        <w:ind w:left="720" w:hanging="360"/>
      </w:pPr>
      <w:rPr>
        <w:rFonts w:ascii="Palatino Linotype" w:eastAsiaTheme="minorHAnsi" w:hAnsi="Palatino Linotype" w:cstheme="minorHAns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2B743A6A"/>
    <w:multiLevelType w:val="singleLevel"/>
    <w:tmpl w:val="32FE993A"/>
    <w:lvl w:ilvl="0">
      <w:start w:val="1"/>
      <w:numFmt w:val="decimal"/>
      <w:lvlText w:val="%1."/>
      <w:legacy w:legacy="1" w:legacySpace="0" w:legacyIndent="360"/>
      <w:lvlJc w:val="left"/>
      <w:pPr>
        <w:ind w:left="720" w:hanging="360"/>
      </w:pPr>
    </w:lvl>
  </w:abstractNum>
  <w:abstractNum w:abstractNumId="9" w15:restartNumberingAfterBreak="0">
    <w:nsid w:val="2EA8213F"/>
    <w:multiLevelType w:val="multilevel"/>
    <w:tmpl w:val="33D000CC"/>
    <w:lvl w:ilvl="0">
      <w:start w:val="1"/>
      <w:numFmt w:val="bullet"/>
      <w:lvlText w:val="●"/>
      <w:lvlJc w:val="left"/>
      <w:pPr>
        <w:ind w:left="360" w:hanging="360"/>
      </w:pPr>
      <w:rPr>
        <w:rFonts w:ascii="Noto Sans Symbols" w:eastAsia="Noto Sans Symbols" w:hAnsi="Noto Sans Symbols" w:cs="Noto Sans Symbol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2FD23B8C"/>
    <w:multiLevelType w:val="multilevel"/>
    <w:tmpl w:val="5FE67D34"/>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0F30B15"/>
    <w:multiLevelType w:val="multilevel"/>
    <w:tmpl w:val="C316C436"/>
    <w:lvl w:ilvl="0">
      <w:start w:val="1"/>
      <w:numFmt w:val="decimal"/>
      <w:lvlText w:val="%1"/>
      <w:lvlJc w:val="left"/>
      <w:pPr>
        <w:ind w:left="567" w:hanging="567"/>
      </w:pPr>
    </w:lvl>
    <w:lvl w:ilvl="1">
      <w:start w:val="1"/>
      <w:numFmt w:val="decimal"/>
      <w:lvlText w:val="%1.%2"/>
      <w:lvlJc w:val="left"/>
      <w:pPr>
        <w:ind w:left="737" w:hanging="737"/>
      </w:pPr>
      <w:rPr>
        <w:sz w:val="24"/>
        <w:szCs w:val="24"/>
      </w:rPr>
    </w:lvl>
    <w:lvl w:ilvl="2">
      <w:start w:val="1"/>
      <w:numFmt w:val="upperLetter"/>
      <w:lvlText w:val="%3."/>
      <w:lvlJc w:val="left"/>
      <w:pPr>
        <w:ind w:left="720" w:hanging="720"/>
      </w:pPr>
    </w:lvl>
    <w:lvl w:ilvl="3">
      <w:start w:val="1"/>
      <w:numFmt w:val="upperLetter"/>
      <w:lvlText w:val="%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323E3E5E"/>
    <w:multiLevelType w:val="multilevel"/>
    <w:tmpl w:val="17D82F82"/>
    <w:lvl w:ilvl="0">
      <w:start w:val="1"/>
      <w:numFmt w:val="decimal"/>
      <w:lvlText w:val="%1."/>
      <w:lvlJc w:val="left"/>
      <w:pPr>
        <w:ind w:left="360" w:hanging="360"/>
      </w:pPr>
    </w:lvl>
    <w:lvl w:ilvl="1">
      <w:start w:val="1"/>
      <w:numFmt w:val="decimal"/>
      <w:lvlText w:val="9.%2"/>
      <w:lvlJc w:val="left"/>
      <w:pPr>
        <w:ind w:left="360" w:hanging="360"/>
      </w:pPr>
      <w:rPr>
        <w:rFonts w:hint="default"/>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3" w15:restartNumberingAfterBreak="0">
    <w:nsid w:val="403B5089"/>
    <w:multiLevelType w:val="singleLevel"/>
    <w:tmpl w:val="32FE993A"/>
    <w:lvl w:ilvl="0">
      <w:start w:val="1"/>
      <w:numFmt w:val="decimal"/>
      <w:lvlText w:val="%1."/>
      <w:legacy w:legacy="1" w:legacySpace="0" w:legacyIndent="360"/>
      <w:lvlJc w:val="left"/>
      <w:pPr>
        <w:ind w:left="720" w:hanging="360"/>
      </w:pPr>
    </w:lvl>
  </w:abstractNum>
  <w:abstractNum w:abstractNumId="14" w15:restartNumberingAfterBreak="0">
    <w:nsid w:val="428108DF"/>
    <w:multiLevelType w:val="multilevel"/>
    <w:tmpl w:val="F760E9C0"/>
    <w:lvl w:ilvl="0">
      <w:start w:val="7"/>
      <w:numFmt w:val="decimal"/>
      <w:lvlText w:val="%1."/>
      <w:lvlJc w:val="left"/>
      <w:pPr>
        <w:ind w:left="360" w:hanging="360"/>
      </w:pPr>
      <w:rPr>
        <w:rFonts w:hint="default"/>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5" w15:restartNumberingAfterBreak="0">
    <w:nsid w:val="499E6E50"/>
    <w:multiLevelType w:val="hybridMultilevel"/>
    <w:tmpl w:val="D04EDD3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 w15:restartNumberingAfterBreak="0">
    <w:nsid w:val="4A3065FD"/>
    <w:multiLevelType w:val="multilevel"/>
    <w:tmpl w:val="E356F8AC"/>
    <w:lvl w:ilvl="0">
      <w:start w:val="1"/>
      <w:numFmt w:val="bullet"/>
      <w:lvlText w:val="●"/>
      <w:lvlJc w:val="left"/>
      <w:pPr>
        <w:ind w:left="360" w:hanging="360"/>
      </w:pPr>
      <w:rPr>
        <w:rFonts w:ascii="Noto Sans Symbols" w:eastAsia="Noto Sans Symbols" w:hAnsi="Noto Sans Symbols" w:cs="Noto Sans Symbol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4B610091"/>
    <w:multiLevelType w:val="multilevel"/>
    <w:tmpl w:val="C590B6BE"/>
    <w:lvl w:ilvl="0">
      <w:start w:val="1"/>
      <w:numFmt w:val="bullet"/>
      <w:lvlText w:val="●"/>
      <w:lvlJc w:val="left"/>
      <w:pPr>
        <w:ind w:left="360" w:hanging="360"/>
      </w:pPr>
      <w:rPr>
        <w:rFonts w:ascii="Noto Sans Symbols" w:eastAsia="Noto Sans Symbols" w:hAnsi="Noto Sans Symbols" w:cs="Noto Sans Symbol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5373276C"/>
    <w:multiLevelType w:val="multilevel"/>
    <w:tmpl w:val="3D463AD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 w15:restartNumberingAfterBreak="0">
    <w:nsid w:val="5439622C"/>
    <w:multiLevelType w:val="multilevel"/>
    <w:tmpl w:val="DE286168"/>
    <w:lvl w:ilvl="0">
      <w:start w:val="1"/>
      <w:numFmt w:val="upperLetter"/>
      <w:lvlText w:val="%1."/>
      <w:lvlJc w:val="left"/>
      <w:pPr>
        <w:ind w:left="1134" w:hanging="567"/>
      </w:pPr>
    </w:lvl>
    <w:lvl w:ilvl="1">
      <w:start w:val="1"/>
      <w:numFmt w:val="decimal"/>
      <w:lvlText w:val="%1.%2"/>
      <w:lvlJc w:val="left"/>
      <w:pPr>
        <w:ind w:left="1304" w:hanging="737"/>
      </w:pPr>
      <w:rPr>
        <w:sz w:val="24"/>
        <w:szCs w:val="24"/>
      </w:rPr>
    </w:lvl>
    <w:lvl w:ilvl="2">
      <w:start w:val="1"/>
      <w:numFmt w:val="upperLetter"/>
      <w:lvlText w:val="%3."/>
      <w:lvlJc w:val="left"/>
      <w:pPr>
        <w:ind w:left="1287" w:hanging="720"/>
      </w:pPr>
    </w:lvl>
    <w:lvl w:ilvl="3">
      <w:start w:val="1"/>
      <w:numFmt w:val="upperLetter"/>
      <w:lvlText w:val="%4."/>
      <w:lvlJc w:val="left"/>
      <w:pPr>
        <w:ind w:left="1431" w:hanging="864"/>
      </w:pPr>
    </w:lvl>
    <w:lvl w:ilvl="4">
      <w:start w:val="1"/>
      <w:numFmt w:val="decimal"/>
      <w:lvlText w:val="%1.%2.%3.%4.%5"/>
      <w:lvlJc w:val="left"/>
      <w:pPr>
        <w:ind w:left="1575" w:hanging="1008"/>
      </w:pPr>
    </w:lvl>
    <w:lvl w:ilvl="5">
      <w:start w:val="1"/>
      <w:numFmt w:val="decimal"/>
      <w:lvlText w:val="%1.%2.%3.%4.%5.%6"/>
      <w:lvlJc w:val="left"/>
      <w:pPr>
        <w:ind w:left="1719" w:hanging="1152"/>
      </w:pPr>
    </w:lvl>
    <w:lvl w:ilvl="6">
      <w:start w:val="1"/>
      <w:numFmt w:val="decimal"/>
      <w:lvlText w:val="%1.%2.%3.%4.%5.%6.%7"/>
      <w:lvlJc w:val="left"/>
      <w:pPr>
        <w:ind w:left="1863" w:hanging="1295"/>
      </w:pPr>
    </w:lvl>
    <w:lvl w:ilvl="7">
      <w:start w:val="1"/>
      <w:numFmt w:val="decimal"/>
      <w:lvlText w:val="%1.%2.%3.%4.%5.%6.%7.%8"/>
      <w:lvlJc w:val="left"/>
      <w:pPr>
        <w:ind w:left="2007" w:hanging="1440"/>
      </w:pPr>
    </w:lvl>
    <w:lvl w:ilvl="8">
      <w:start w:val="1"/>
      <w:numFmt w:val="decimal"/>
      <w:lvlText w:val="%1.%2.%3.%4.%5.%6.%7.%8.%9"/>
      <w:lvlJc w:val="left"/>
      <w:pPr>
        <w:ind w:left="2151" w:hanging="1584"/>
      </w:pPr>
    </w:lvl>
  </w:abstractNum>
  <w:abstractNum w:abstractNumId="20" w15:restartNumberingAfterBreak="0">
    <w:nsid w:val="56D73C82"/>
    <w:multiLevelType w:val="hybridMultilevel"/>
    <w:tmpl w:val="CB028E06"/>
    <w:lvl w:ilvl="0" w:tplc="0809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59AE2365"/>
    <w:multiLevelType w:val="multilevel"/>
    <w:tmpl w:val="41C242C0"/>
    <w:lvl w:ilvl="0">
      <w:start w:val="1"/>
      <w:numFmt w:val="decimal"/>
      <w:lvlText w:val="%1."/>
      <w:lvlJc w:val="left"/>
      <w:pPr>
        <w:ind w:left="360" w:hanging="360"/>
      </w:pPr>
      <w:rPr>
        <w:color w:val="064751"/>
      </w:rPr>
    </w:lvl>
    <w:lvl w:ilvl="1">
      <w:start w:val="1"/>
      <w:numFmt w:val="decimal"/>
      <w:lvlText w:val="%1.%2"/>
      <w:lvlJc w:val="left"/>
      <w:pPr>
        <w:ind w:left="720" w:hanging="720"/>
      </w:pPr>
      <w:rPr>
        <w:color w:val="064751"/>
      </w:rPr>
    </w:lvl>
    <w:lvl w:ilvl="2">
      <w:start w:val="1"/>
      <w:numFmt w:val="decimal"/>
      <w:lvlText w:val="%1.%2.%3"/>
      <w:lvlJc w:val="left"/>
      <w:pPr>
        <w:ind w:left="720" w:hanging="720"/>
      </w:pPr>
      <w:rPr>
        <w:color w:val="064751"/>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2" w15:restartNumberingAfterBreak="0">
    <w:nsid w:val="5AB16F9B"/>
    <w:multiLevelType w:val="multilevel"/>
    <w:tmpl w:val="C848E58E"/>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BD71FC0"/>
    <w:multiLevelType w:val="multilevel"/>
    <w:tmpl w:val="72B2AE84"/>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03A5FF7"/>
    <w:multiLevelType w:val="hybridMultilevel"/>
    <w:tmpl w:val="B72EFD88"/>
    <w:lvl w:ilvl="0" w:tplc="0414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45905D4"/>
    <w:multiLevelType w:val="multilevel"/>
    <w:tmpl w:val="8B00FFB8"/>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91F2A88"/>
    <w:multiLevelType w:val="multilevel"/>
    <w:tmpl w:val="C31807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E4113B7"/>
    <w:multiLevelType w:val="multilevel"/>
    <w:tmpl w:val="1E2ABC0E"/>
    <w:lvl w:ilvl="0">
      <w:start w:val="1"/>
      <w:numFmt w:val="decimal"/>
      <w:lvlText w:val="%1"/>
      <w:lvlJc w:val="left"/>
      <w:pPr>
        <w:ind w:left="567" w:hanging="567"/>
      </w:pPr>
    </w:lvl>
    <w:lvl w:ilvl="1">
      <w:start w:val="1"/>
      <w:numFmt w:val="decimal"/>
      <w:lvlText w:val="%1.%2"/>
      <w:lvlJc w:val="left"/>
      <w:pPr>
        <w:ind w:left="737" w:hanging="737"/>
      </w:pPr>
      <w:rPr>
        <w:sz w:val="24"/>
        <w:szCs w:val="24"/>
      </w:rPr>
    </w:lvl>
    <w:lvl w:ilvl="2">
      <w:start w:val="1"/>
      <w:numFmt w:val="decimal"/>
      <w:lvlText w:val="%1.%2.%3"/>
      <w:lvlJc w:val="left"/>
      <w:pPr>
        <w:ind w:left="720" w:hanging="720"/>
      </w:pPr>
    </w:lvl>
    <w:lvl w:ilvl="3">
      <w:start w:val="1"/>
      <w:numFmt w:val="upperLetter"/>
      <w:lvlText w:val="%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8" w15:restartNumberingAfterBreak="0">
    <w:nsid w:val="6FD7533D"/>
    <w:multiLevelType w:val="multilevel"/>
    <w:tmpl w:val="413E3296"/>
    <w:lvl w:ilvl="0">
      <w:start w:val="1"/>
      <w:numFmt w:val="bullet"/>
      <w:lvlText w:val="●"/>
      <w:lvlJc w:val="left"/>
      <w:pPr>
        <w:ind w:left="360" w:hanging="360"/>
      </w:pPr>
      <w:rPr>
        <w:rFonts w:ascii="Noto Sans Symbols" w:eastAsia="Noto Sans Symbols" w:hAnsi="Noto Sans Symbols" w:cs="Noto Sans Symbol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 w15:restartNumberingAfterBreak="0">
    <w:nsid w:val="716325EF"/>
    <w:multiLevelType w:val="multilevel"/>
    <w:tmpl w:val="442E08A2"/>
    <w:lvl w:ilvl="0">
      <w:start w:val="1"/>
      <w:numFmt w:val="decimal"/>
      <w:lvlText w:val="%1."/>
      <w:lvlJc w:val="left"/>
      <w:pPr>
        <w:ind w:left="360" w:hanging="360"/>
      </w:pPr>
    </w:lvl>
    <w:lvl w:ilvl="1">
      <w:start w:val="1"/>
      <w:numFmt w:val="decimal"/>
      <w:lvlText w:val="%1.%2"/>
      <w:lvlJc w:val="left"/>
      <w:pPr>
        <w:ind w:left="720" w:hanging="720"/>
      </w:pPr>
      <w:rPr>
        <w:rFonts w:ascii="Roobert" w:hAnsi="Roobert" w:hint="default"/>
        <w:b/>
        <w:bCs/>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0" w15:restartNumberingAfterBreak="0">
    <w:nsid w:val="7D02133B"/>
    <w:multiLevelType w:val="multilevel"/>
    <w:tmpl w:val="DF16FC12"/>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F343BD8"/>
    <w:multiLevelType w:val="multilevel"/>
    <w:tmpl w:val="F760E9C0"/>
    <w:lvl w:ilvl="0">
      <w:start w:val="7"/>
      <w:numFmt w:val="decimal"/>
      <w:lvlText w:val="%1."/>
      <w:lvlJc w:val="left"/>
      <w:pPr>
        <w:ind w:left="360" w:hanging="360"/>
      </w:pPr>
      <w:rPr>
        <w:rFonts w:hint="default"/>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num w:numId="1" w16cid:durableId="1872720005">
    <w:abstractNumId w:val="22"/>
  </w:num>
  <w:num w:numId="2" w16cid:durableId="2017268326">
    <w:abstractNumId w:val="10"/>
  </w:num>
  <w:num w:numId="3" w16cid:durableId="1081945035">
    <w:abstractNumId w:val="0"/>
  </w:num>
  <w:num w:numId="4" w16cid:durableId="2047751140">
    <w:abstractNumId w:val="30"/>
  </w:num>
  <w:num w:numId="5" w16cid:durableId="1778211740">
    <w:abstractNumId w:val="6"/>
  </w:num>
  <w:num w:numId="6" w16cid:durableId="452209218">
    <w:abstractNumId w:val="25"/>
  </w:num>
  <w:num w:numId="7" w16cid:durableId="2022470809">
    <w:abstractNumId w:val="23"/>
  </w:num>
  <w:num w:numId="8" w16cid:durableId="1790079558">
    <w:abstractNumId w:val="27"/>
  </w:num>
  <w:num w:numId="9" w16cid:durableId="1939633726">
    <w:abstractNumId w:val="21"/>
  </w:num>
  <w:num w:numId="10" w16cid:durableId="641734813">
    <w:abstractNumId w:val="29"/>
  </w:num>
  <w:num w:numId="11" w16cid:durableId="108665043">
    <w:abstractNumId w:val="13"/>
    <w:lvlOverride w:ilvl="0">
      <w:startOverride w:val="1"/>
    </w:lvlOverride>
  </w:num>
  <w:num w:numId="12" w16cid:durableId="1441414416">
    <w:abstractNumId w:val="8"/>
    <w:lvlOverride w:ilvl="0">
      <w:startOverride w:val="1"/>
    </w:lvlOverride>
  </w:num>
  <w:num w:numId="13" w16cid:durableId="427119159">
    <w:abstractNumId w:val="7"/>
  </w:num>
  <w:num w:numId="14" w16cid:durableId="1605654643">
    <w:abstractNumId w:val="20"/>
  </w:num>
  <w:num w:numId="15" w16cid:durableId="1047409368">
    <w:abstractNumId w:val="17"/>
  </w:num>
  <w:num w:numId="16" w16cid:durableId="1135833904">
    <w:abstractNumId w:val="4"/>
  </w:num>
  <w:num w:numId="17" w16cid:durableId="1317294903">
    <w:abstractNumId w:val="9"/>
  </w:num>
  <w:num w:numId="18" w16cid:durableId="913468083">
    <w:abstractNumId w:val="18"/>
  </w:num>
  <w:num w:numId="19" w16cid:durableId="281690025">
    <w:abstractNumId w:val="11"/>
  </w:num>
  <w:num w:numId="20" w16cid:durableId="1892770030">
    <w:abstractNumId w:val="26"/>
  </w:num>
  <w:num w:numId="21" w16cid:durableId="1409382773">
    <w:abstractNumId w:val="16"/>
  </w:num>
  <w:num w:numId="22" w16cid:durableId="1200320949">
    <w:abstractNumId w:val="19"/>
  </w:num>
  <w:num w:numId="23" w16cid:durableId="108555142">
    <w:abstractNumId w:val="5"/>
  </w:num>
  <w:num w:numId="24" w16cid:durableId="937182428">
    <w:abstractNumId w:val="1"/>
  </w:num>
  <w:num w:numId="25" w16cid:durableId="2004313011">
    <w:abstractNumId w:val="28"/>
  </w:num>
  <w:num w:numId="26" w16cid:durableId="316497974">
    <w:abstractNumId w:val="14"/>
  </w:num>
  <w:num w:numId="27" w16cid:durableId="1067801287">
    <w:abstractNumId w:val="31"/>
  </w:num>
  <w:num w:numId="28" w16cid:durableId="1129318228">
    <w:abstractNumId w:val="2"/>
  </w:num>
  <w:num w:numId="29" w16cid:durableId="1214657245">
    <w:abstractNumId w:val="3"/>
  </w:num>
  <w:num w:numId="30" w16cid:durableId="374476222">
    <w:abstractNumId w:val="15"/>
  </w:num>
  <w:num w:numId="31" w16cid:durableId="1448624430">
    <w:abstractNumId w:val="24"/>
  </w:num>
  <w:num w:numId="32" w16cid:durableId="131861209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81C"/>
    <w:rsid w:val="002A165C"/>
    <w:rsid w:val="00336EA2"/>
    <w:rsid w:val="00626F71"/>
    <w:rsid w:val="00647627"/>
    <w:rsid w:val="0086153B"/>
    <w:rsid w:val="008D281C"/>
    <w:rsid w:val="00985691"/>
    <w:rsid w:val="00A40533"/>
    <w:rsid w:val="00A879D8"/>
    <w:rsid w:val="00AC22E6"/>
    <w:rsid w:val="00B16D6E"/>
    <w:rsid w:val="00B30121"/>
    <w:rsid w:val="00CC66DD"/>
    <w:rsid w:val="00EB604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B5629"/>
  <w15:docId w15:val="{846541E7-5954-4A02-89C0-5D7EF641A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1B77"/>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AE1B77"/>
    <w:pPr>
      <w:keepNext/>
      <w:keepLines/>
      <w:spacing w:before="200" w:line="276" w:lineRule="auto"/>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AE1B77"/>
    <w:pPr>
      <w:keepNext/>
      <w:keepLines/>
      <w:spacing w:before="200" w:line="276" w:lineRule="auto"/>
      <w:outlineLvl w:val="2"/>
    </w:pPr>
    <w:rPr>
      <w:rFonts w:asciiTheme="majorHAnsi" w:eastAsiaTheme="majorEastAsia" w:hAnsiTheme="majorHAnsi" w:cstheme="majorBidi"/>
      <w:b/>
      <w:bCs/>
      <w:color w:val="4472C4" w:themeColor="accent1"/>
      <w:sz w:val="22"/>
      <w:szCs w:val="22"/>
    </w:rPr>
  </w:style>
  <w:style w:type="paragraph" w:styleId="Heading4">
    <w:name w:val="heading 4"/>
    <w:basedOn w:val="Normal"/>
    <w:next w:val="Normal"/>
    <w:link w:val="Heading4Char"/>
    <w:uiPriority w:val="9"/>
    <w:semiHidden/>
    <w:unhideWhenUsed/>
    <w:qFormat/>
    <w:pPr>
      <w:keepNext/>
      <w:keepLines/>
      <w:spacing w:before="240" w:after="40"/>
      <w:outlineLvl w:val="3"/>
    </w:pPr>
    <w:rPr>
      <w:b/>
    </w:rPr>
  </w:style>
  <w:style w:type="paragraph" w:styleId="Heading5">
    <w:name w:val="heading 5"/>
    <w:basedOn w:val="Normal"/>
    <w:next w:val="Normal"/>
    <w:link w:val="Heading5Char"/>
    <w:uiPriority w:val="9"/>
    <w:semiHidden/>
    <w:unhideWhenUsed/>
    <w:qFormat/>
    <w:pPr>
      <w:keepNext/>
      <w:keepLines/>
      <w:spacing w:before="220" w:after="40"/>
      <w:outlineLvl w:val="4"/>
    </w:pPr>
    <w:rPr>
      <w:b/>
      <w:sz w:val="22"/>
      <w:szCs w:val="22"/>
    </w:rPr>
  </w:style>
  <w:style w:type="paragraph" w:styleId="Heading6">
    <w:name w:val="heading 6"/>
    <w:basedOn w:val="Normal"/>
    <w:next w:val="Normal"/>
    <w:link w:val="Heading6Char"/>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AE1B77"/>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sid w:val="00AE1B77"/>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rsid w:val="00AE1B77"/>
    <w:rPr>
      <w:rFonts w:asciiTheme="majorHAnsi" w:eastAsiaTheme="majorEastAsia" w:hAnsiTheme="majorHAnsi" w:cstheme="majorBidi"/>
      <w:b/>
      <w:bCs/>
      <w:color w:val="4472C4" w:themeColor="accent1"/>
      <w:sz w:val="22"/>
      <w:szCs w:val="22"/>
    </w:rPr>
  </w:style>
  <w:style w:type="paragraph" w:styleId="Header">
    <w:name w:val="header"/>
    <w:basedOn w:val="Normal"/>
    <w:link w:val="HeaderChar"/>
    <w:uiPriority w:val="99"/>
    <w:unhideWhenUsed/>
    <w:rsid w:val="00A623A6"/>
    <w:pPr>
      <w:tabs>
        <w:tab w:val="center" w:pos="4536"/>
        <w:tab w:val="right" w:pos="9072"/>
      </w:tabs>
    </w:pPr>
  </w:style>
  <w:style w:type="character" w:customStyle="1" w:styleId="HeaderChar">
    <w:name w:val="Header Char"/>
    <w:basedOn w:val="DefaultParagraphFont"/>
    <w:link w:val="Header"/>
    <w:uiPriority w:val="99"/>
    <w:rsid w:val="00A623A6"/>
  </w:style>
  <w:style w:type="paragraph" w:styleId="Footer">
    <w:name w:val="footer"/>
    <w:basedOn w:val="Normal"/>
    <w:link w:val="FooterChar"/>
    <w:uiPriority w:val="99"/>
    <w:unhideWhenUsed/>
    <w:rsid w:val="00A623A6"/>
    <w:pPr>
      <w:tabs>
        <w:tab w:val="center" w:pos="4536"/>
        <w:tab w:val="right" w:pos="9072"/>
      </w:tabs>
    </w:pPr>
  </w:style>
  <w:style w:type="character" w:customStyle="1" w:styleId="FooterChar">
    <w:name w:val="Footer Char"/>
    <w:basedOn w:val="DefaultParagraphFont"/>
    <w:link w:val="Footer"/>
    <w:uiPriority w:val="99"/>
    <w:rsid w:val="00A623A6"/>
  </w:style>
  <w:style w:type="character" w:styleId="Hyperlink">
    <w:name w:val="Hyperlink"/>
    <w:basedOn w:val="DefaultParagraphFont"/>
    <w:uiPriority w:val="99"/>
    <w:unhideWhenUsed/>
    <w:rsid w:val="008403BC"/>
    <w:rPr>
      <w:color w:val="0563C1" w:themeColor="hyperlink"/>
      <w:u w:val="single"/>
    </w:rPr>
  </w:style>
  <w:style w:type="paragraph" w:styleId="NoSpacing">
    <w:name w:val="No Spacing"/>
    <w:link w:val="NoSpacingChar"/>
    <w:uiPriority w:val="1"/>
    <w:qFormat/>
    <w:rsid w:val="00AE1B77"/>
    <w:rPr>
      <w:rFonts w:eastAsiaTheme="minorEastAsia"/>
      <w:sz w:val="22"/>
      <w:szCs w:val="22"/>
      <w:lang w:val="en-US" w:eastAsia="ja-JP"/>
    </w:rPr>
  </w:style>
  <w:style w:type="character" w:customStyle="1" w:styleId="NoSpacingChar">
    <w:name w:val="No Spacing Char"/>
    <w:basedOn w:val="DefaultParagraphFont"/>
    <w:link w:val="NoSpacing"/>
    <w:uiPriority w:val="1"/>
    <w:rsid w:val="00AE1B77"/>
    <w:rPr>
      <w:rFonts w:eastAsiaTheme="minorEastAsia"/>
      <w:sz w:val="22"/>
      <w:szCs w:val="22"/>
      <w:lang w:val="en-US" w:eastAsia="ja-JP"/>
    </w:rPr>
  </w:style>
  <w:style w:type="character" w:customStyle="1" w:styleId="BalloonTextChar">
    <w:name w:val="Balloon Text Char"/>
    <w:basedOn w:val="DefaultParagraphFont"/>
    <w:link w:val="BalloonText"/>
    <w:uiPriority w:val="99"/>
    <w:semiHidden/>
    <w:rsid w:val="00AE1B77"/>
    <w:rPr>
      <w:rFonts w:ascii="Tahoma" w:hAnsi="Tahoma" w:cs="Tahoma"/>
      <w:sz w:val="16"/>
      <w:szCs w:val="16"/>
    </w:rPr>
  </w:style>
  <w:style w:type="paragraph" w:styleId="BalloonText">
    <w:name w:val="Balloon Text"/>
    <w:basedOn w:val="Normal"/>
    <w:link w:val="BalloonTextChar"/>
    <w:uiPriority w:val="99"/>
    <w:semiHidden/>
    <w:unhideWhenUsed/>
    <w:rsid w:val="00AE1B77"/>
    <w:rPr>
      <w:rFonts w:ascii="Tahoma" w:hAnsi="Tahoma" w:cs="Tahoma"/>
      <w:sz w:val="16"/>
      <w:szCs w:val="16"/>
    </w:rPr>
  </w:style>
  <w:style w:type="paragraph" w:styleId="TOCHeading">
    <w:name w:val="TOC Heading"/>
    <w:basedOn w:val="Heading1"/>
    <w:next w:val="Normal"/>
    <w:uiPriority w:val="39"/>
    <w:unhideWhenUsed/>
    <w:qFormat/>
    <w:rsid w:val="00AE1B77"/>
    <w:pPr>
      <w:outlineLvl w:val="9"/>
    </w:pPr>
    <w:rPr>
      <w:lang w:val="en-US" w:eastAsia="ja-JP"/>
    </w:rPr>
  </w:style>
  <w:style w:type="table" w:styleId="TableGrid">
    <w:name w:val="Table Grid"/>
    <w:basedOn w:val="TableNormal"/>
    <w:uiPriority w:val="39"/>
    <w:rsid w:val="00AE1B7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rsid w:val="00AE1B77"/>
    <w:rPr>
      <w:color w:val="2F5496" w:themeColor="accent1" w:themeShade="BF"/>
      <w:sz w:val="22"/>
      <w:szCs w:val="22"/>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paragraph" w:styleId="TOC1">
    <w:name w:val="toc 1"/>
    <w:basedOn w:val="Normal"/>
    <w:next w:val="Normal"/>
    <w:autoRedefine/>
    <w:uiPriority w:val="39"/>
    <w:unhideWhenUsed/>
    <w:rsid w:val="00AE1B77"/>
    <w:pPr>
      <w:spacing w:after="100" w:line="276" w:lineRule="auto"/>
    </w:pPr>
    <w:rPr>
      <w:sz w:val="22"/>
      <w:szCs w:val="22"/>
    </w:rPr>
  </w:style>
  <w:style w:type="paragraph" w:styleId="TOC2">
    <w:name w:val="toc 2"/>
    <w:basedOn w:val="Normal"/>
    <w:next w:val="Normal"/>
    <w:autoRedefine/>
    <w:uiPriority w:val="39"/>
    <w:unhideWhenUsed/>
    <w:rsid w:val="00AE1B77"/>
    <w:pPr>
      <w:spacing w:after="100" w:line="276" w:lineRule="auto"/>
      <w:ind w:left="220"/>
    </w:pPr>
    <w:rPr>
      <w:sz w:val="22"/>
      <w:szCs w:val="22"/>
    </w:rPr>
  </w:style>
  <w:style w:type="paragraph" w:styleId="ListParagraph">
    <w:name w:val="List Paragraph"/>
    <w:basedOn w:val="Normal"/>
    <w:uiPriority w:val="34"/>
    <w:qFormat/>
    <w:rsid w:val="00AE1B77"/>
    <w:pPr>
      <w:spacing w:after="200" w:line="276" w:lineRule="auto"/>
      <w:ind w:left="720"/>
      <w:contextualSpacing/>
    </w:pPr>
    <w:rPr>
      <w:sz w:val="22"/>
      <w:szCs w:val="22"/>
    </w:rPr>
  </w:style>
  <w:style w:type="paragraph" w:customStyle="1" w:styleId="Default">
    <w:name w:val="Default"/>
    <w:rsid w:val="00AE1B77"/>
    <w:pPr>
      <w:autoSpaceDE w:val="0"/>
      <w:autoSpaceDN w:val="0"/>
      <w:adjustRightInd w:val="0"/>
    </w:pPr>
    <w:rPr>
      <w:rFonts w:ascii="Arial" w:hAnsi="Arial" w:cs="Arial"/>
      <w:color w:val="000000"/>
    </w:rPr>
  </w:style>
  <w:style w:type="paragraph" w:styleId="CommentText">
    <w:name w:val="annotation text"/>
    <w:basedOn w:val="Normal"/>
    <w:link w:val="CommentTextChar"/>
    <w:uiPriority w:val="99"/>
    <w:semiHidden/>
    <w:unhideWhenUsed/>
    <w:rsid w:val="00AE1B77"/>
    <w:pPr>
      <w:spacing w:after="200"/>
    </w:pPr>
    <w:rPr>
      <w:sz w:val="20"/>
      <w:szCs w:val="20"/>
    </w:rPr>
  </w:style>
  <w:style w:type="character" w:customStyle="1" w:styleId="CommentTextChar">
    <w:name w:val="Comment Text Char"/>
    <w:basedOn w:val="DefaultParagraphFont"/>
    <w:link w:val="CommentText"/>
    <w:uiPriority w:val="99"/>
    <w:semiHidden/>
    <w:rsid w:val="00AE1B77"/>
    <w:rPr>
      <w:sz w:val="20"/>
      <w:szCs w:val="20"/>
    </w:rPr>
  </w:style>
  <w:style w:type="character" w:customStyle="1" w:styleId="CommentSubjectChar">
    <w:name w:val="Comment Subject Char"/>
    <w:basedOn w:val="CommentTextChar"/>
    <w:link w:val="CommentSubject"/>
    <w:uiPriority w:val="99"/>
    <w:semiHidden/>
    <w:rsid w:val="00AE1B77"/>
    <w:rPr>
      <w:b/>
      <w:bCs/>
      <w:sz w:val="20"/>
      <w:szCs w:val="20"/>
    </w:rPr>
  </w:style>
  <w:style w:type="paragraph" w:styleId="CommentSubject">
    <w:name w:val="annotation subject"/>
    <w:basedOn w:val="CommentText"/>
    <w:next w:val="CommentText"/>
    <w:link w:val="CommentSubjectChar"/>
    <w:uiPriority w:val="99"/>
    <w:semiHidden/>
    <w:unhideWhenUsed/>
    <w:rsid w:val="00AE1B77"/>
    <w:rPr>
      <w:b/>
      <w:bCs/>
    </w:rPr>
  </w:style>
  <w:style w:type="paragraph" w:styleId="TOC3">
    <w:name w:val="toc 3"/>
    <w:basedOn w:val="Normal"/>
    <w:next w:val="Normal"/>
    <w:autoRedefine/>
    <w:uiPriority w:val="39"/>
    <w:unhideWhenUsed/>
    <w:rsid w:val="00AE1B77"/>
    <w:pPr>
      <w:spacing w:after="100" w:line="276" w:lineRule="auto"/>
      <w:ind w:left="440"/>
    </w:pPr>
    <w:rPr>
      <w:sz w:val="22"/>
      <w:szCs w:val="22"/>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rPr>
      <w:color w:val="2F5496"/>
      <w:sz w:val="22"/>
      <w:szCs w:val="22"/>
    </w:rPr>
    <w:tblPr>
      <w:tblStyleRowBandSize w:val="1"/>
      <w:tblStyleColBandSize w:val="1"/>
    </w:tblPr>
    <w:tblStylePr w:type="firstRow">
      <w:pPr>
        <w:spacing w:before="0" w:after="0" w:line="240" w:lineRule="auto"/>
      </w:pPr>
      <w:rPr>
        <w:b/>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rPr>
      <w:tblPr/>
      <w:tcPr>
        <w:tcBorders>
          <w:top w:val="single" w:sz="8" w:space="0" w:color="4472C4"/>
          <w:left w:val="nil"/>
          <w:bottom w:val="single" w:sz="8" w:space="0" w:color="4472C4"/>
          <w:right w:val="nil"/>
          <w:insideH w:val="nil"/>
          <w:insideV w:val="nil"/>
        </w:tcBorders>
      </w:tcPr>
    </w:tblStylePr>
    <w:tblStylePr w:type="firstCol">
      <w:rPr>
        <w:b/>
      </w:rPr>
    </w:tblStylePr>
    <w:tblStylePr w:type="lastCol">
      <w:rPr>
        <w:b/>
      </w:rPr>
    </w:tblStylePr>
    <w:tblStylePr w:type="band1Vert">
      <w:tblPr/>
      <w:tcPr>
        <w:tcBorders>
          <w:left w:val="nil"/>
          <w:right w:val="nil"/>
          <w:insideH w:val="nil"/>
          <w:insideV w:val="nil"/>
        </w:tcBorders>
        <w:shd w:val="clear" w:color="auto" w:fill="D0DCF0"/>
      </w:tcPr>
    </w:tblStylePr>
    <w:tblStylePr w:type="band1Horz">
      <w:tblPr/>
      <w:tcPr>
        <w:tcBorders>
          <w:left w:val="nil"/>
          <w:right w:val="nil"/>
          <w:insideH w:val="nil"/>
          <w:insideV w:val="nil"/>
        </w:tcBorders>
        <w:shd w:val="clear" w:color="auto" w:fill="D0DCF0"/>
      </w:tcPr>
    </w:tblStyle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70" w:type="dxa"/>
        <w:right w:w="70" w:type="dxa"/>
      </w:tblCellMar>
    </w:tblPr>
  </w:style>
  <w:style w:type="paragraph" w:styleId="Revision">
    <w:name w:val="Revision"/>
    <w:hidden/>
    <w:uiPriority w:val="99"/>
    <w:semiHidden/>
    <w:rsid w:val="00626F71"/>
  </w:style>
  <w:style w:type="paragraph" w:styleId="FootnoteText">
    <w:name w:val="footnote text"/>
    <w:basedOn w:val="Normal"/>
    <w:link w:val="FootnoteTextChar"/>
    <w:uiPriority w:val="99"/>
    <w:semiHidden/>
    <w:unhideWhenUsed/>
    <w:rsid w:val="00A40533"/>
    <w:rPr>
      <w:sz w:val="20"/>
      <w:szCs w:val="20"/>
    </w:rPr>
  </w:style>
  <w:style w:type="character" w:customStyle="1" w:styleId="FootnoteTextChar">
    <w:name w:val="Footnote Text Char"/>
    <w:basedOn w:val="DefaultParagraphFont"/>
    <w:link w:val="FootnoteText"/>
    <w:uiPriority w:val="99"/>
    <w:semiHidden/>
    <w:rsid w:val="00A40533"/>
    <w:rPr>
      <w:sz w:val="20"/>
      <w:szCs w:val="20"/>
    </w:rPr>
  </w:style>
  <w:style w:type="character" w:styleId="FootnoteReference">
    <w:name w:val="footnote reference"/>
    <w:basedOn w:val="DefaultParagraphFont"/>
    <w:uiPriority w:val="99"/>
    <w:semiHidden/>
    <w:rsid w:val="00A40533"/>
    <w:rPr>
      <w:vertAlign w:val="superscript"/>
      <w:lang w:val="nb-NO"/>
    </w:rPr>
  </w:style>
  <w:style w:type="numbering" w:customStyle="1" w:styleId="NoList1">
    <w:name w:val="No List1"/>
    <w:next w:val="NoList"/>
    <w:uiPriority w:val="99"/>
    <w:semiHidden/>
    <w:unhideWhenUsed/>
    <w:rsid w:val="00985691"/>
  </w:style>
  <w:style w:type="character" w:customStyle="1" w:styleId="Heading4Char">
    <w:name w:val="Heading 4 Char"/>
    <w:basedOn w:val="DefaultParagraphFont"/>
    <w:link w:val="Heading4"/>
    <w:uiPriority w:val="9"/>
    <w:semiHidden/>
    <w:rsid w:val="00985691"/>
    <w:rPr>
      <w:b/>
    </w:rPr>
  </w:style>
  <w:style w:type="character" w:customStyle="1" w:styleId="Heading5Char">
    <w:name w:val="Heading 5 Char"/>
    <w:basedOn w:val="DefaultParagraphFont"/>
    <w:link w:val="Heading5"/>
    <w:uiPriority w:val="9"/>
    <w:semiHidden/>
    <w:rsid w:val="00985691"/>
    <w:rPr>
      <w:b/>
      <w:sz w:val="22"/>
      <w:szCs w:val="22"/>
    </w:rPr>
  </w:style>
  <w:style w:type="character" w:customStyle="1" w:styleId="Heading6Char">
    <w:name w:val="Heading 6 Char"/>
    <w:basedOn w:val="DefaultParagraphFont"/>
    <w:link w:val="Heading6"/>
    <w:uiPriority w:val="9"/>
    <w:semiHidden/>
    <w:rsid w:val="00985691"/>
    <w:rPr>
      <w:b/>
      <w:sz w:val="20"/>
      <w:szCs w:val="20"/>
    </w:rPr>
  </w:style>
  <w:style w:type="table" w:customStyle="1" w:styleId="TableNormal1">
    <w:name w:val="Table Normal1"/>
    <w:rsid w:val="00985691"/>
    <w:pPr>
      <w:spacing w:after="200" w:line="276" w:lineRule="auto"/>
    </w:pPr>
    <w:rPr>
      <w:sz w:val="22"/>
      <w:szCs w:val="22"/>
    </w:rPr>
    <w:tblPr>
      <w:tblCellMar>
        <w:top w:w="0" w:type="dxa"/>
        <w:left w:w="0" w:type="dxa"/>
        <w:bottom w:w="0" w:type="dxa"/>
        <w:right w:w="0" w:type="dxa"/>
      </w:tblCellMar>
    </w:tblPr>
  </w:style>
  <w:style w:type="character" w:customStyle="1" w:styleId="TitleChar">
    <w:name w:val="Title Char"/>
    <w:basedOn w:val="DefaultParagraphFont"/>
    <w:link w:val="Title"/>
    <w:uiPriority w:val="10"/>
    <w:rsid w:val="00985691"/>
    <w:rPr>
      <w:b/>
      <w:sz w:val="72"/>
      <w:szCs w:val="72"/>
    </w:rPr>
  </w:style>
  <w:style w:type="table" w:customStyle="1" w:styleId="TableNormal2">
    <w:name w:val="Table Normal2"/>
    <w:rsid w:val="00985691"/>
    <w:pPr>
      <w:spacing w:after="200" w:line="276" w:lineRule="auto"/>
    </w:pPr>
    <w:rPr>
      <w:sz w:val="22"/>
      <w:szCs w:val="22"/>
    </w:r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985691"/>
    <w:rPr>
      <w:sz w:val="16"/>
      <w:szCs w:val="16"/>
    </w:rPr>
  </w:style>
  <w:style w:type="character" w:customStyle="1" w:styleId="Ulstomtale1">
    <w:name w:val="Uløst omtale1"/>
    <w:basedOn w:val="DefaultParagraphFont"/>
    <w:uiPriority w:val="99"/>
    <w:rsid w:val="00985691"/>
    <w:rPr>
      <w:color w:val="605E5C"/>
      <w:shd w:val="clear" w:color="auto" w:fill="E1DFDD"/>
    </w:rPr>
  </w:style>
  <w:style w:type="table" w:customStyle="1" w:styleId="GridTable1Light1">
    <w:name w:val="Grid Table 1 Light1"/>
    <w:basedOn w:val="TableNormal"/>
    <w:next w:val="GridTable1Light"/>
    <w:uiPriority w:val="46"/>
    <w:rsid w:val="00985691"/>
    <w:rPr>
      <w:sz w:val="22"/>
      <w:szCs w:val="22"/>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eGridLight1">
    <w:name w:val="Table Grid Light1"/>
    <w:basedOn w:val="TableNormal"/>
    <w:next w:val="TableGridLight"/>
    <w:uiPriority w:val="40"/>
    <w:rsid w:val="00985691"/>
    <w:rPr>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SubtitleChar">
    <w:name w:val="Subtitle Char"/>
    <w:basedOn w:val="DefaultParagraphFont"/>
    <w:link w:val="Subtitle"/>
    <w:uiPriority w:val="11"/>
    <w:rsid w:val="00985691"/>
    <w:rPr>
      <w:rFonts w:ascii="Georgia" w:eastAsia="Georgia" w:hAnsi="Georgia" w:cs="Georgia"/>
      <w:i/>
      <w:color w:val="666666"/>
      <w:sz w:val="48"/>
      <w:szCs w:val="48"/>
    </w:rPr>
  </w:style>
  <w:style w:type="paragraph" w:customStyle="1" w:styleId="TOC41">
    <w:name w:val="TOC 41"/>
    <w:basedOn w:val="Normal"/>
    <w:next w:val="Normal"/>
    <w:autoRedefine/>
    <w:uiPriority w:val="39"/>
    <w:semiHidden/>
    <w:unhideWhenUsed/>
    <w:rsid w:val="00985691"/>
    <w:pPr>
      <w:spacing w:line="276" w:lineRule="auto"/>
      <w:ind w:left="660"/>
    </w:pPr>
    <w:rPr>
      <w:sz w:val="20"/>
      <w:szCs w:val="20"/>
    </w:rPr>
  </w:style>
  <w:style w:type="paragraph" w:customStyle="1" w:styleId="TOC51">
    <w:name w:val="TOC 51"/>
    <w:basedOn w:val="Normal"/>
    <w:next w:val="Normal"/>
    <w:autoRedefine/>
    <w:uiPriority w:val="39"/>
    <w:semiHidden/>
    <w:unhideWhenUsed/>
    <w:rsid w:val="00985691"/>
    <w:pPr>
      <w:spacing w:line="276" w:lineRule="auto"/>
      <w:ind w:left="880"/>
    </w:pPr>
    <w:rPr>
      <w:sz w:val="20"/>
      <w:szCs w:val="20"/>
    </w:rPr>
  </w:style>
  <w:style w:type="paragraph" w:customStyle="1" w:styleId="TOC61">
    <w:name w:val="TOC 61"/>
    <w:basedOn w:val="Normal"/>
    <w:next w:val="Normal"/>
    <w:autoRedefine/>
    <w:uiPriority w:val="39"/>
    <w:semiHidden/>
    <w:unhideWhenUsed/>
    <w:rsid w:val="00985691"/>
    <w:pPr>
      <w:spacing w:line="276" w:lineRule="auto"/>
      <w:ind w:left="1100"/>
    </w:pPr>
    <w:rPr>
      <w:sz w:val="20"/>
      <w:szCs w:val="20"/>
    </w:rPr>
  </w:style>
  <w:style w:type="paragraph" w:customStyle="1" w:styleId="TOC71">
    <w:name w:val="TOC 71"/>
    <w:basedOn w:val="Normal"/>
    <w:next w:val="Normal"/>
    <w:autoRedefine/>
    <w:uiPriority w:val="39"/>
    <w:semiHidden/>
    <w:unhideWhenUsed/>
    <w:rsid w:val="00985691"/>
    <w:pPr>
      <w:spacing w:line="276" w:lineRule="auto"/>
      <w:ind w:left="1320"/>
    </w:pPr>
    <w:rPr>
      <w:sz w:val="20"/>
      <w:szCs w:val="20"/>
    </w:rPr>
  </w:style>
  <w:style w:type="paragraph" w:customStyle="1" w:styleId="TOC81">
    <w:name w:val="TOC 81"/>
    <w:basedOn w:val="Normal"/>
    <w:next w:val="Normal"/>
    <w:autoRedefine/>
    <w:uiPriority w:val="39"/>
    <w:semiHidden/>
    <w:unhideWhenUsed/>
    <w:rsid w:val="00985691"/>
    <w:pPr>
      <w:spacing w:line="276" w:lineRule="auto"/>
      <w:ind w:left="1540"/>
    </w:pPr>
    <w:rPr>
      <w:sz w:val="20"/>
      <w:szCs w:val="20"/>
    </w:rPr>
  </w:style>
  <w:style w:type="paragraph" w:customStyle="1" w:styleId="TOC91">
    <w:name w:val="TOC 91"/>
    <w:basedOn w:val="Normal"/>
    <w:next w:val="Normal"/>
    <w:autoRedefine/>
    <w:uiPriority w:val="39"/>
    <w:semiHidden/>
    <w:unhideWhenUsed/>
    <w:rsid w:val="00985691"/>
    <w:pPr>
      <w:spacing w:line="276" w:lineRule="auto"/>
      <w:ind w:left="1760"/>
    </w:pPr>
    <w:rPr>
      <w:sz w:val="20"/>
      <w:szCs w:val="20"/>
    </w:rPr>
  </w:style>
  <w:style w:type="character" w:styleId="UnresolvedMention">
    <w:name w:val="Unresolved Mention"/>
    <w:basedOn w:val="DefaultParagraphFont"/>
    <w:uiPriority w:val="99"/>
    <w:semiHidden/>
    <w:unhideWhenUsed/>
    <w:rsid w:val="00985691"/>
    <w:rPr>
      <w:color w:val="605E5C"/>
      <w:shd w:val="clear" w:color="auto" w:fill="E1DFDD"/>
    </w:rPr>
  </w:style>
  <w:style w:type="table" w:styleId="GridTable1Light">
    <w:name w:val="Grid Table 1 Light"/>
    <w:basedOn w:val="TableNormal"/>
    <w:uiPriority w:val="46"/>
    <w:rsid w:val="0098569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98569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investor@fundingpartner.no" TargetMode="External"/><Relationship Id="rId13" Type="http://schemas.openxmlformats.org/officeDocument/2006/relationships/hyperlink" Target="https://fundingpartner.no/"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jpEYS+CjyzI29ON5vgmU1nZcAnw==">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</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39</Pages>
  <Words>15137</Words>
  <Characters>86281</Characters>
  <Application>Microsoft Office Word</Application>
  <DocSecurity>0</DocSecurity>
  <Lines>719</Lines>
  <Paragraphs>202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Jørund Thomassen Gjesvik</dc:creator>
  <cp:lastModifiedBy>Håkon Mork</cp:lastModifiedBy>
  <cp:revision>2</cp:revision>
  <dcterms:created xsi:type="dcterms:W3CDTF">2023-08-24T13:01:00Z</dcterms:created>
  <dcterms:modified xsi:type="dcterms:W3CDTF">2023-08-24T13:01:00Z</dcterms:modified>
</cp:coreProperties>
</file>