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3F29" w14:textId="77777777" w:rsidR="001B2882" w:rsidRPr="009A1664" w:rsidRDefault="001B2882" w:rsidP="003F3E13">
      <w:pPr>
        <w:ind w:left="7080" w:firstLine="708"/>
        <w:jc w:val="both"/>
        <w:rPr>
          <w:b/>
          <w:sz w:val="28"/>
          <w:szCs w:val="28"/>
          <w:u w:val="single"/>
          <w:lang w:val="en-GB"/>
        </w:rPr>
      </w:pPr>
    </w:p>
    <w:p w14:paraId="06D1F61E" w14:textId="77777777" w:rsidR="00CB3ED0" w:rsidRPr="009A1664" w:rsidRDefault="00130282" w:rsidP="003F3E13">
      <w:pPr>
        <w:jc w:val="center"/>
        <w:rPr>
          <w:b/>
          <w:color w:val="000000" w:themeColor="text1"/>
          <w:sz w:val="28"/>
          <w:szCs w:val="28"/>
          <w:u w:val="single"/>
          <w:lang w:val="en-GB"/>
        </w:rPr>
      </w:pPr>
      <w:r w:rsidRPr="009A1664">
        <w:rPr>
          <w:b/>
          <w:sz w:val="28"/>
          <w:szCs w:val="28"/>
          <w:u w:val="single"/>
          <w:lang w:val="en-GB"/>
        </w:rPr>
        <w:t>General Conditions of Purchase for Goods and/or Services</w:t>
      </w:r>
    </w:p>
    <w:p w14:paraId="3FDB97CB" w14:textId="77777777" w:rsidR="003B3BC1" w:rsidRPr="009A1664" w:rsidRDefault="003B3BC1" w:rsidP="003F3E13">
      <w:pPr>
        <w:jc w:val="both"/>
        <w:rPr>
          <w:color w:val="000000" w:themeColor="text1"/>
          <w:sz w:val="28"/>
          <w:szCs w:val="28"/>
          <w:u w:val="single"/>
          <w:lang w:val="en-GB"/>
        </w:rPr>
      </w:pPr>
    </w:p>
    <w:p w14:paraId="63E5118C" w14:textId="77777777" w:rsidR="00F4553A" w:rsidRPr="009A1664" w:rsidRDefault="00F4553A" w:rsidP="003F3E13">
      <w:pPr>
        <w:jc w:val="both"/>
        <w:rPr>
          <w:color w:val="000000" w:themeColor="text1"/>
          <w:sz w:val="28"/>
          <w:szCs w:val="28"/>
          <w:u w:val="single"/>
          <w:lang w:val="en-GB"/>
        </w:rPr>
      </w:pPr>
    </w:p>
    <w:p w14:paraId="65DF169A" w14:textId="77777777" w:rsidR="003B3BC1" w:rsidRPr="009A1664" w:rsidRDefault="00130282" w:rsidP="003F3E13">
      <w:pPr>
        <w:jc w:val="both"/>
        <w:rPr>
          <w:color w:val="000000" w:themeColor="text1"/>
          <w:sz w:val="28"/>
          <w:szCs w:val="28"/>
          <w:u w:val="single"/>
          <w:lang w:val="en-GB"/>
        </w:rPr>
      </w:pPr>
      <w:r w:rsidRPr="009A1664">
        <w:rPr>
          <w:color w:val="000000" w:themeColor="text1"/>
          <w:sz w:val="28"/>
          <w:szCs w:val="28"/>
          <w:u w:val="single"/>
          <w:lang w:val="en-GB"/>
        </w:rPr>
        <w:t>Table of Contents</w:t>
      </w:r>
    </w:p>
    <w:p w14:paraId="3A72FD9E" w14:textId="77777777" w:rsidR="00EE4296" w:rsidRPr="009A1664" w:rsidRDefault="00E203D0">
      <w:pPr>
        <w:pStyle w:val="TM1"/>
        <w:tabs>
          <w:tab w:val="left" w:pos="440"/>
          <w:tab w:val="right" w:leader="dot" w:pos="10536"/>
        </w:tabs>
        <w:rPr>
          <w:rFonts w:eastAsiaTheme="minorEastAsia"/>
          <w:color w:val="000000" w:themeColor="text1"/>
          <w:lang w:val="en-GB" w:eastAsia="fr-CH"/>
        </w:rPr>
      </w:pPr>
      <w:r w:rsidRPr="009A1664">
        <w:rPr>
          <w:color w:val="000000" w:themeColor="text1"/>
          <w:lang w:val="en-GB"/>
        </w:rPr>
        <w:fldChar w:fldCharType="begin"/>
      </w:r>
      <w:r w:rsidRPr="009A1664">
        <w:rPr>
          <w:color w:val="000000" w:themeColor="text1"/>
          <w:lang w:val="en-GB"/>
        </w:rPr>
        <w:instrText xml:space="preserve"> TOC \h \z \t "Conditions achats;1" </w:instrText>
      </w:r>
      <w:r w:rsidRPr="009A1664">
        <w:rPr>
          <w:color w:val="000000" w:themeColor="text1"/>
          <w:lang w:val="en-GB"/>
        </w:rPr>
        <w:fldChar w:fldCharType="separate"/>
      </w:r>
      <w:hyperlink w:anchor="_Toc399246818" w:history="1">
        <w:r w:rsidR="00EE4296" w:rsidRPr="009A1664">
          <w:rPr>
            <w:rStyle w:val="Lienhypertexte"/>
            <w:color w:val="000000" w:themeColor="text1"/>
            <w:lang w:val="en-GB"/>
          </w:rPr>
          <w:t>1.</w:t>
        </w:r>
        <w:r w:rsidR="00EE4296" w:rsidRPr="009A1664">
          <w:rPr>
            <w:rFonts w:eastAsiaTheme="minorEastAsia"/>
            <w:color w:val="000000" w:themeColor="text1"/>
            <w:lang w:val="en-GB" w:eastAsia="fr-CH"/>
          </w:rPr>
          <w:tab/>
        </w:r>
        <w:r w:rsidR="000109BB">
          <w:rPr>
            <w:rStyle w:val="Lienhypertexte"/>
            <w:color w:val="000000" w:themeColor="text1"/>
            <w:lang w:val="en-GB"/>
          </w:rPr>
          <w:t>Scope of application</w:t>
        </w:r>
        <w:r w:rsidR="00EE4296" w:rsidRPr="009A1664">
          <w:rPr>
            <w:webHidden/>
            <w:color w:val="000000" w:themeColor="text1"/>
            <w:lang w:val="en-GB"/>
          </w:rPr>
          <w:tab/>
        </w:r>
        <w:r w:rsidR="00EE4296" w:rsidRPr="009A1664">
          <w:rPr>
            <w:webHidden/>
            <w:color w:val="000000" w:themeColor="text1"/>
            <w:lang w:val="en-GB"/>
          </w:rPr>
          <w:fldChar w:fldCharType="begin"/>
        </w:r>
        <w:r w:rsidR="00EE4296" w:rsidRPr="009A1664">
          <w:rPr>
            <w:webHidden/>
            <w:color w:val="000000" w:themeColor="text1"/>
            <w:lang w:val="en-GB"/>
          </w:rPr>
          <w:instrText xml:space="preserve"> PAGEREF _Toc399246818 \h </w:instrText>
        </w:r>
        <w:r w:rsidR="00EE4296" w:rsidRPr="009A1664">
          <w:rPr>
            <w:webHidden/>
            <w:color w:val="000000" w:themeColor="text1"/>
            <w:lang w:val="en-GB"/>
          </w:rPr>
        </w:r>
        <w:r w:rsidR="00EE4296" w:rsidRPr="009A1664">
          <w:rPr>
            <w:webHidden/>
            <w:color w:val="000000" w:themeColor="text1"/>
            <w:lang w:val="en-GB"/>
          </w:rPr>
          <w:fldChar w:fldCharType="separate"/>
        </w:r>
        <w:r w:rsidR="00310EFD" w:rsidRPr="009A1664">
          <w:rPr>
            <w:webHidden/>
            <w:color w:val="000000" w:themeColor="text1"/>
            <w:lang w:val="en-GB"/>
          </w:rPr>
          <w:t>2</w:t>
        </w:r>
        <w:r w:rsidR="00EE4296" w:rsidRPr="009A1664">
          <w:rPr>
            <w:webHidden/>
            <w:color w:val="000000" w:themeColor="text1"/>
            <w:lang w:val="en-GB"/>
          </w:rPr>
          <w:fldChar w:fldCharType="end"/>
        </w:r>
      </w:hyperlink>
    </w:p>
    <w:p w14:paraId="687870E9" w14:textId="0E2C6D5E" w:rsidR="00EE4296" w:rsidRPr="009A1664" w:rsidRDefault="00C62199">
      <w:pPr>
        <w:pStyle w:val="TM1"/>
        <w:tabs>
          <w:tab w:val="left" w:pos="440"/>
          <w:tab w:val="right" w:leader="dot" w:pos="10536"/>
        </w:tabs>
        <w:rPr>
          <w:rFonts w:eastAsiaTheme="minorEastAsia"/>
          <w:color w:val="000000" w:themeColor="text1"/>
          <w:lang w:val="en-GB" w:eastAsia="fr-CH"/>
        </w:rPr>
      </w:pPr>
      <w:hyperlink w:anchor="_Toc399246819" w:history="1">
        <w:r w:rsidR="00EE4296" w:rsidRPr="009A1664">
          <w:rPr>
            <w:rStyle w:val="Lienhypertexte"/>
            <w:color w:val="000000" w:themeColor="text1"/>
            <w:lang w:val="en-GB"/>
          </w:rPr>
          <w:t>2.</w:t>
        </w:r>
        <w:r w:rsidR="00EE4296" w:rsidRPr="009A1664">
          <w:rPr>
            <w:rFonts w:eastAsiaTheme="minorEastAsia"/>
            <w:color w:val="000000" w:themeColor="text1"/>
            <w:lang w:val="en-GB" w:eastAsia="fr-CH"/>
          </w:rPr>
          <w:tab/>
        </w:r>
        <w:r w:rsidR="000109BB">
          <w:rPr>
            <w:rStyle w:val="Lienhypertexte"/>
            <w:color w:val="000000" w:themeColor="text1"/>
            <w:lang w:val="en-GB"/>
          </w:rPr>
          <w:t>Master orders and contracts</w:t>
        </w:r>
        <w:r w:rsidR="00EE4296" w:rsidRPr="009A1664">
          <w:rPr>
            <w:webHidden/>
            <w:color w:val="000000" w:themeColor="text1"/>
            <w:lang w:val="en-GB"/>
          </w:rPr>
          <w:tab/>
        </w:r>
        <w:r w:rsidR="00EE4296" w:rsidRPr="009A1664">
          <w:rPr>
            <w:webHidden/>
            <w:color w:val="000000" w:themeColor="text1"/>
            <w:lang w:val="en-GB"/>
          </w:rPr>
          <w:fldChar w:fldCharType="begin"/>
        </w:r>
        <w:r w:rsidR="00EE4296" w:rsidRPr="009A1664">
          <w:rPr>
            <w:webHidden/>
            <w:color w:val="000000" w:themeColor="text1"/>
            <w:lang w:val="en-GB"/>
          </w:rPr>
          <w:instrText xml:space="preserve"> PAGEREF _Toc399246819 \h </w:instrText>
        </w:r>
        <w:r w:rsidR="00EE4296" w:rsidRPr="009A1664">
          <w:rPr>
            <w:webHidden/>
            <w:color w:val="000000" w:themeColor="text1"/>
            <w:lang w:val="en-GB"/>
          </w:rPr>
        </w:r>
        <w:r w:rsidR="00EE4296" w:rsidRPr="009A1664">
          <w:rPr>
            <w:webHidden/>
            <w:color w:val="000000" w:themeColor="text1"/>
            <w:lang w:val="en-GB"/>
          </w:rPr>
          <w:fldChar w:fldCharType="separate"/>
        </w:r>
        <w:r w:rsidR="00310EFD" w:rsidRPr="009A1664">
          <w:rPr>
            <w:webHidden/>
            <w:color w:val="000000" w:themeColor="text1"/>
            <w:lang w:val="en-GB"/>
          </w:rPr>
          <w:t>2</w:t>
        </w:r>
        <w:r w:rsidR="00EE4296" w:rsidRPr="009A1664">
          <w:rPr>
            <w:webHidden/>
            <w:color w:val="000000" w:themeColor="text1"/>
            <w:lang w:val="en-GB"/>
          </w:rPr>
          <w:fldChar w:fldCharType="end"/>
        </w:r>
      </w:hyperlink>
    </w:p>
    <w:p w14:paraId="6F9084AA" w14:textId="0E526E71" w:rsidR="00EE4296" w:rsidRPr="009A1664" w:rsidRDefault="00C62199">
      <w:pPr>
        <w:pStyle w:val="TM1"/>
        <w:tabs>
          <w:tab w:val="left" w:pos="440"/>
          <w:tab w:val="right" w:leader="dot" w:pos="10536"/>
        </w:tabs>
        <w:rPr>
          <w:rFonts w:eastAsiaTheme="minorEastAsia"/>
          <w:color w:val="000000" w:themeColor="text1"/>
          <w:lang w:val="en-GB" w:eastAsia="fr-CH"/>
        </w:rPr>
      </w:pPr>
      <w:hyperlink w:anchor="_Toc399246820" w:history="1">
        <w:r w:rsidR="00EE4296" w:rsidRPr="009A1664">
          <w:rPr>
            <w:rStyle w:val="Lienhypertexte"/>
            <w:color w:val="000000" w:themeColor="text1"/>
            <w:lang w:val="en-GB"/>
          </w:rPr>
          <w:t>3.</w:t>
        </w:r>
        <w:r w:rsidR="00EE4296" w:rsidRPr="009A1664">
          <w:rPr>
            <w:rFonts w:eastAsiaTheme="minorEastAsia"/>
            <w:color w:val="000000" w:themeColor="text1"/>
            <w:lang w:val="en-GB" w:eastAsia="fr-CH"/>
          </w:rPr>
          <w:tab/>
        </w:r>
        <w:r w:rsidR="00127C9C">
          <w:rPr>
            <w:rStyle w:val="Lienhypertexte"/>
            <w:color w:val="000000" w:themeColor="text1"/>
            <w:lang w:val="en-GB"/>
          </w:rPr>
          <w:t>Order confirmation</w:t>
        </w:r>
        <w:r w:rsidR="00EE4296" w:rsidRPr="009A1664">
          <w:rPr>
            <w:webHidden/>
            <w:color w:val="000000" w:themeColor="text1"/>
            <w:lang w:val="en-GB"/>
          </w:rPr>
          <w:tab/>
        </w:r>
        <w:r w:rsidR="00EE4296" w:rsidRPr="009A1664">
          <w:rPr>
            <w:webHidden/>
            <w:color w:val="000000" w:themeColor="text1"/>
            <w:lang w:val="en-GB"/>
          </w:rPr>
          <w:fldChar w:fldCharType="begin"/>
        </w:r>
        <w:r w:rsidR="00EE4296" w:rsidRPr="009A1664">
          <w:rPr>
            <w:webHidden/>
            <w:color w:val="000000" w:themeColor="text1"/>
            <w:lang w:val="en-GB"/>
          </w:rPr>
          <w:instrText xml:space="preserve"> PAGEREF _Toc399246820 \h </w:instrText>
        </w:r>
        <w:r w:rsidR="00EE4296" w:rsidRPr="009A1664">
          <w:rPr>
            <w:webHidden/>
            <w:color w:val="000000" w:themeColor="text1"/>
            <w:lang w:val="en-GB"/>
          </w:rPr>
        </w:r>
        <w:r w:rsidR="00EE4296" w:rsidRPr="009A1664">
          <w:rPr>
            <w:webHidden/>
            <w:color w:val="000000" w:themeColor="text1"/>
            <w:lang w:val="en-GB"/>
          </w:rPr>
          <w:fldChar w:fldCharType="separate"/>
        </w:r>
        <w:r w:rsidR="00310EFD" w:rsidRPr="009A1664">
          <w:rPr>
            <w:webHidden/>
            <w:color w:val="000000" w:themeColor="text1"/>
            <w:lang w:val="en-GB"/>
          </w:rPr>
          <w:t>2</w:t>
        </w:r>
        <w:r w:rsidR="00EE4296" w:rsidRPr="009A1664">
          <w:rPr>
            <w:webHidden/>
            <w:color w:val="000000" w:themeColor="text1"/>
            <w:lang w:val="en-GB"/>
          </w:rPr>
          <w:fldChar w:fldCharType="end"/>
        </w:r>
      </w:hyperlink>
    </w:p>
    <w:p w14:paraId="163E6ECA" w14:textId="75F41EA4" w:rsidR="00EE4296" w:rsidRPr="009A1664" w:rsidRDefault="00C62199">
      <w:pPr>
        <w:pStyle w:val="TM1"/>
        <w:tabs>
          <w:tab w:val="left" w:pos="440"/>
          <w:tab w:val="right" w:leader="dot" w:pos="10536"/>
        </w:tabs>
        <w:rPr>
          <w:rFonts w:eastAsiaTheme="minorEastAsia"/>
          <w:color w:val="000000" w:themeColor="text1"/>
          <w:lang w:val="en-GB" w:eastAsia="fr-CH"/>
        </w:rPr>
      </w:pPr>
      <w:hyperlink w:anchor="_Toc399246821" w:history="1">
        <w:r w:rsidR="00EE4296" w:rsidRPr="009A1664">
          <w:rPr>
            <w:rStyle w:val="Lienhypertexte"/>
            <w:color w:val="000000" w:themeColor="text1"/>
            <w:lang w:val="en-GB"/>
          </w:rPr>
          <w:t>4.</w:t>
        </w:r>
        <w:r w:rsidR="00EE4296" w:rsidRPr="009A1664">
          <w:rPr>
            <w:rFonts w:eastAsiaTheme="minorEastAsia"/>
            <w:color w:val="000000" w:themeColor="text1"/>
            <w:lang w:val="en-GB" w:eastAsia="fr-CH"/>
          </w:rPr>
          <w:tab/>
        </w:r>
        <w:r w:rsidR="00C14586" w:rsidRPr="00C14586">
          <w:rPr>
            <w:rStyle w:val="Lienhypertexte"/>
            <w:color w:val="000000" w:themeColor="text1"/>
            <w:lang w:val="en-GB"/>
          </w:rPr>
          <w:t>Confidentiality – exclusive proprietary rights on the materials made available</w:t>
        </w:r>
        <w:r w:rsidR="00EE4296" w:rsidRPr="009A1664">
          <w:rPr>
            <w:webHidden/>
            <w:color w:val="000000" w:themeColor="text1"/>
            <w:lang w:val="en-GB"/>
          </w:rPr>
          <w:tab/>
        </w:r>
        <w:r w:rsidR="00EE4296" w:rsidRPr="009A1664">
          <w:rPr>
            <w:webHidden/>
            <w:color w:val="000000" w:themeColor="text1"/>
            <w:lang w:val="en-GB"/>
          </w:rPr>
          <w:fldChar w:fldCharType="begin"/>
        </w:r>
        <w:r w:rsidR="00EE4296" w:rsidRPr="009A1664">
          <w:rPr>
            <w:webHidden/>
            <w:color w:val="000000" w:themeColor="text1"/>
            <w:lang w:val="en-GB"/>
          </w:rPr>
          <w:instrText xml:space="preserve"> PAGEREF _Toc399246821 \h </w:instrText>
        </w:r>
        <w:r w:rsidR="00EE4296" w:rsidRPr="009A1664">
          <w:rPr>
            <w:webHidden/>
            <w:color w:val="000000" w:themeColor="text1"/>
            <w:lang w:val="en-GB"/>
          </w:rPr>
        </w:r>
        <w:r w:rsidR="00EE4296" w:rsidRPr="009A1664">
          <w:rPr>
            <w:webHidden/>
            <w:color w:val="000000" w:themeColor="text1"/>
            <w:lang w:val="en-GB"/>
          </w:rPr>
          <w:fldChar w:fldCharType="separate"/>
        </w:r>
        <w:r w:rsidR="00310EFD" w:rsidRPr="009A1664">
          <w:rPr>
            <w:webHidden/>
            <w:color w:val="000000" w:themeColor="text1"/>
            <w:lang w:val="en-GB"/>
          </w:rPr>
          <w:t>2</w:t>
        </w:r>
        <w:r w:rsidR="00EE4296" w:rsidRPr="009A1664">
          <w:rPr>
            <w:webHidden/>
            <w:color w:val="000000" w:themeColor="text1"/>
            <w:lang w:val="en-GB"/>
          </w:rPr>
          <w:fldChar w:fldCharType="end"/>
        </w:r>
      </w:hyperlink>
    </w:p>
    <w:p w14:paraId="742CE6C3" w14:textId="12251FAF" w:rsidR="00EE4296" w:rsidRPr="009A1664" w:rsidRDefault="00C62199">
      <w:pPr>
        <w:pStyle w:val="TM1"/>
        <w:tabs>
          <w:tab w:val="left" w:pos="440"/>
          <w:tab w:val="right" w:leader="dot" w:pos="10536"/>
        </w:tabs>
        <w:rPr>
          <w:rFonts w:eastAsiaTheme="minorEastAsia"/>
          <w:color w:val="000000" w:themeColor="text1"/>
          <w:lang w:val="en-GB" w:eastAsia="fr-CH"/>
        </w:rPr>
      </w:pPr>
      <w:hyperlink w:anchor="_Toc399246822" w:history="1">
        <w:r w:rsidR="00EE4296" w:rsidRPr="009A1664">
          <w:rPr>
            <w:rStyle w:val="Lienhypertexte"/>
            <w:color w:val="000000" w:themeColor="text1"/>
            <w:lang w:val="en-GB"/>
          </w:rPr>
          <w:t>5.</w:t>
        </w:r>
        <w:r w:rsidR="00EE4296" w:rsidRPr="009A1664">
          <w:rPr>
            <w:rFonts w:eastAsiaTheme="minorEastAsia"/>
            <w:color w:val="000000" w:themeColor="text1"/>
            <w:lang w:val="en-GB" w:eastAsia="fr-CH"/>
          </w:rPr>
          <w:tab/>
        </w:r>
        <w:r w:rsidR="0069265F" w:rsidRPr="0069265F">
          <w:rPr>
            <w:rStyle w:val="Lienhypertexte"/>
            <w:color w:val="000000" w:themeColor="text1"/>
            <w:lang w:val="en-GB"/>
          </w:rPr>
          <w:t>Executing the order</w:t>
        </w:r>
        <w:r w:rsidR="00EE4296" w:rsidRPr="009A1664">
          <w:rPr>
            <w:webHidden/>
            <w:color w:val="000000" w:themeColor="text1"/>
            <w:lang w:val="en-GB"/>
          </w:rPr>
          <w:tab/>
        </w:r>
        <w:r w:rsidR="00EE4296" w:rsidRPr="009A1664">
          <w:rPr>
            <w:webHidden/>
            <w:color w:val="000000" w:themeColor="text1"/>
            <w:lang w:val="en-GB"/>
          </w:rPr>
          <w:fldChar w:fldCharType="begin"/>
        </w:r>
        <w:r w:rsidR="00EE4296" w:rsidRPr="009A1664">
          <w:rPr>
            <w:webHidden/>
            <w:color w:val="000000" w:themeColor="text1"/>
            <w:lang w:val="en-GB"/>
          </w:rPr>
          <w:instrText xml:space="preserve"> PAGEREF _Toc399246822 \h </w:instrText>
        </w:r>
        <w:r w:rsidR="00EE4296" w:rsidRPr="009A1664">
          <w:rPr>
            <w:webHidden/>
            <w:color w:val="000000" w:themeColor="text1"/>
            <w:lang w:val="en-GB"/>
          </w:rPr>
        </w:r>
        <w:r w:rsidR="00EE4296" w:rsidRPr="009A1664">
          <w:rPr>
            <w:webHidden/>
            <w:color w:val="000000" w:themeColor="text1"/>
            <w:lang w:val="en-GB"/>
          </w:rPr>
          <w:fldChar w:fldCharType="separate"/>
        </w:r>
        <w:r w:rsidR="00310EFD" w:rsidRPr="009A1664">
          <w:rPr>
            <w:webHidden/>
            <w:color w:val="000000" w:themeColor="text1"/>
            <w:lang w:val="en-GB"/>
          </w:rPr>
          <w:t>3</w:t>
        </w:r>
        <w:r w:rsidR="00EE4296" w:rsidRPr="009A1664">
          <w:rPr>
            <w:webHidden/>
            <w:color w:val="000000" w:themeColor="text1"/>
            <w:lang w:val="en-GB"/>
          </w:rPr>
          <w:fldChar w:fldCharType="end"/>
        </w:r>
      </w:hyperlink>
    </w:p>
    <w:p w14:paraId="799DCD8F" w14:textId="155FB336" w:rsidR="00EE4296" w:rsidRPr="009A1664" w:rsidRDefault="00C62199">
      <w:pPr>
        <w:pStyle w:val="TM1"/>
        <w:tabs>
          <w:tab w:val="left" w:pos="440"/>
          <w:tab w:val="right" w:leader="dot" w:pos="10536"/>
        </w:tabs>
        <w:rPr>
          <w:rFonts w:eastAsiaTheme="minorEastAsia"/>
          <w:color w:val="000000" w:themeColor="text1"/>
          <w:lang w:val="en-GB" w:eastAsia="fr-CH"/>
        </w:rPr>
      </w:pPr>
      <w:hyperlink w:anchor="_Toc399246823" w:history="1">
        <w:r w:rsidR="00EE4296" w:rsidRPr="009A1664">
          <w:rPr>
            <w:rStyle w:val="Lienhypertexte"/>
            <w:color w:val="000000" w:themeColor="text1"/>
            <w:lang w:val="en-GB"/>
          </w:rPr>
          <w:t>6.</w:t>
        </w:r>
        <w:r w:rsidR="00EE4296" w:rsidRPr="009A1664">
          <w:rPr>
            <w:rFonts w:eastAsiaTheme="minorEastAsia"/>
            <w:color w:val="000000" w:themeColor="text1"/>
            <w:lang w:val="en-GB" w:eastAsia="fr-CH"/>
          </w:rPr>
          <w:tab/>
        </w:r>
        <w:r w:rsidR="00634FDF" w:rsidRPr="00634FDF">
          <w:rPr>
            <w:rStyle w:val="Lienhypertexte"/>
            <w:color w:val="000000" w:themeColor="text1"/>
            <w:lang w:val="en-GB"/>
          </w:rPr>
          <w:t>Health, safety and hygiene</w:t>
        </w:r>
        <w:r w:rsidR="00EE4296" w:rsidRPr="009A1664">
          <w:rPr>
            <w:webHidden/>
            <w:color w:val="000000" w:themeColor="text1"/>
            <w:lang w:val="en-GB"/>
          </w:rPr>
          <w:tab/>
        </w:r>
        <w:r w:rsidR="00EE4296" w:rsidRPr="009A1664">
          <w:rPr>
            <w:webHidden/>
            <w:color w:val="000000" w:themeColor="text1"/>
            <w:lang w:val="en-GB"/>
          </w:rPr>
          <w:fldChar w:fldCharType="begin"/>
        </w:r>
        <w:r w:rsidR="00EE4296" w:rsidRPr="009A1664">
          <w:rPr>
            <w:webHidden/>
            <w:color w:val="000000" w:themeColor="text1"/>
            <w:lang w:val="en-GB"/>
          </w:rPr>
          <w:instrText xml:space="preserve"> PAGEREF _Toc399246823 \h </w:instrText>
        </w:r>
        <w:r w:rsidR="00EE4296" w:rsidRPr="009A1664">
          <w:rPr>
            <w:webHidden/>
            <w:color w:val="000000" w:themeColor="text1"/>
            <w:lang w:val="en-GB"/>
          </w:rPr>
        </w:r>
        <w:r w:rsidR="00EE4296" w:rsidRPr="009A1664">
          <w:rPr>
            <w:webHidden/>
            <w:color w:val="000000" w:themeColor="text1"/>
            <w:lang w:val="en-GB"/>
          </w:rPr>
          <w:fldChar w:fldCharType="separate"/>
        </w:r>
        <w:r w:rsidR="00310EFD" w:rsidRPr="009A1664">
          <w:rPr>
            <w:webHidden/>
            <w:color w:val="000000" w:themeColor="text1"/>
            <w:lang w:val="en-GB"/>
          </w:rPr>
          <w:t>3</w:t>
        </w:r>
        <w:r w:rsidR="00EE4296" w:rsidRPr="009A1664">
          <w:rPr>
            <w:webHidden/>
            <w:color w:val="000000" w:themeColor="text1"/>
            <w:lang w:val="en-GB"/>
          </w:rPr>
          <w:fldChar w:fldCharType="end"/>
        </w:r>
      </w:hyperlink>
    </w:p>
    <w:p w14:paraId="35E3D791" w14:textId="693D4512" w:rsidR="00EE4296" w:rsidRPr="009A1664" w:rsidRDefault="00C62199">
      <w:pPr>
        <w:pStyle w:val="TM1"/>
        <w:tabs>
          <w:tab w:val="left" w:pos="440"/>
          <w:tab w:val="right" w:leader="dot" w:pos="10536"/>
        </w:tabs>
        <w:rPr>
          <w:rFonts w:eastAsiaTheme="minorEastAsia"/>
          <w:color w:val="000000" w:themeColor="text1"/>
          <w:lang w:val="en-GB" w:eastAsia="fr-CH"/>
        </w:rPr>
      </w:pPr>
      <w:hyperlink w:anchor="_Toc399246824" w:history="1">
        <w:r w:rsidR="00EE4296" w:rsidRPr="009A1664">
          <w:rPr>
            <w:rStyle w:val="Lienhypertexte"/>
            <w:color w:val="000000" w:themeColor="text1"/>
            <w:lang w:val="en-GB"/>
          </w:rPr>
          <w:t>7.</w:t>
        </w:r>
        <w:r w:rsidR="00EE4296" w:rsidRPr="009A1664">
          <w:rPr>
            <w:rFonts w:eastAsiaTheme="minorEastAsia"/>
            <w:color w:val="000000" w:themeColor="text1"/>
            <w:lang w:val="en-GB" w:eastAsia="fr-CH"/>
          </w:rPr>
          <w:tab/>
        </w:r>
        <w:r w:rsidR="00EE4296" w:rsidRPr="009A1664">
          <w:rPr>
            <w:rStyle w:val="Lienhypertexte"/>
            <w:color w:val="000000" w:themeColor="text1"/>
            <w:lang w:val="en-GB"/>
          </w:rPr>
          <w:t>Pri</w:t>
        </w:r>
        <w:r w:rsidR="00634FDF">
          <w:rPr>
            <w:rStyle w:val="Lienhypertexte"/>
            <w:color w:val="000000" w:themeColor="text1"/>
            <w:lang w:val="en-GB"/>
          </w:rPr>
          <w:t>ces</w:t>
        </w:r>
        <w:r w:rsidR="00EE4296" w:rsidRPr="009A1664">
          <w:rPr>
            <w:webHidden/>
            <w:color w:val="000000" w:themeColor="text1"/>
            <w:lang w:val="en-GB"/>
          </w:rPr>
          <w:tab/>
        </w:r>
        <w:r w:rsidR="00EE4296" w:rsidRPr="009A1664">
          <w:rPr>
            <w:webHidden/>
            <w:color w:val="000000" w:themeColor="text1"/>
            <w:lang w:val="en-GB"/>
          </w:rPr>
          <w:fldChar w:fldCharType="begin"/>
        </w:r>
        <w:r w:rsidR="00EE4296" w:rsidRPr="009A1664">
          <w:rPr>
            <w:webHidden/>
            <w:color w:val="000000" w:themeColor="text1"/>
            <w:lang w:val="en-GB"/>
          </w:rPr>
          <w:instrText xml:space="preserve"> PAGEREF _Toc399246824 \h </w:instrText>
        </w:r>
        <w:r w:rsidR="00EE4296" w:rsidRPr="009A1664">
          <w:rPr>
            <w:webHidden/>
            <w:color w:val="000000" w:themeColor="text1"/>
            <w:lang w:val="en-GB"/>
          </w:rPr>
        </w:r>
        <w:r w:rsidR="00EE4296" w:rsidRPr="009A1664">
          <w:rPr>
            <w:webHidden/>
            <w:color w:val="000000" w:themeColor="text1"/>
            <w:lang w:val="en-GB"/>
          </w:rPr>
          <w:fldChar w:fldCharType="separate"/>
        </w:r>
        <w:r w:rsidR="00310EFD" w:rsidRPr="009A1664">
          <w:rPr>
            <w:webHidden/>
            <w:color w:val="000000" w:themeColor="text1"/>
            <w:lang w:val="en-GB"/>
          </w:rPr>
          <w:t>3</w:t>
        </w:r>
        <w:r w:rsidR="00EE4296" w:rsidRPr="009A1664">
          <w:rPr>
            <w:webHidden/>
            <w:color w:val="000000" w:themeColor="text1"/>
            <w:lang w:val="en-GB"/>
          </w:rPr>
          <w:fldChar w:fldCharType="end"/>
        </w:r>
      </w:hyperlink>
    </w:p>
    <w:p w14:paraId="00D1AFD2" w14:textId="0683F434" w:rsidR="00EE4296" w:rsidRPr="009A1664" w:rsidRDefault="00C62199">
      <w:pPr>
        <w:pStyle w:val="TM1"/>
        <w:tabs>
          <w:tab w:val="left" w:pos="440"/>
          <w:tab w:val="right" w:leader="dot" w:pos="10536"/>
        </w:tabs>
        <w:rPr>
          <w:rFonts w:eastAsiaTheme="minorEastAsia"/>
          <w:color w:val="000000" w:themeColor="text1"/>
          <w:lang w:val="en-GB" w:eastAsia="fr-CH"/>
        </w:rPr>
      </w:pPr>
      <w:hyperlink w:anchor="_Toc399246825" w:history="1">
        <w:r w:rsidR="00EE4296" w:rsidRPr="009A1664">
          <w:rPr>
            <w:rStyle w:val="Lienhypertexte"/>
            <w:color w:val="000000" w:themeColor="text1"/>
            <w:lang w:val="en-GB"/>
          </w:rPr>
          <w:t>8.</w:t>
        </w:r>
        <w:r w:rsidR="00EE4296" w:rsidRPr="009A1664">
          <w:rPr>
            <w:rFonts w:eastAsiaTheme="minorEastAsia"/>
            <w:color w:val="000000" w:themeColor="text1"/>
            <w:lang w:val="en-GB" w:eastAsia="fr-CH"/>
          </w:rPr>
          <w:tab/>
        </w:r>
        <w:r w:rsidR="001E6372">
          <w:rPr>
            <w:rStyle w:val="Lienhypertexte"/>
            <w:color w:val="000000" w:themeColor="text1"/>
            <w:lang w:val="en-GB"/>
          </w:rPr>
          <w:t>Te</w:t>
        </w:r>
        <w:r w:rsidR="001E6372" w:rsidRPr="001E6372">
          <w:rPr>
            <w:rStyle w:val="Lienhypertexte"/>
            <w:color w:val="000000" w:themeColor="text1"/>
            <w:lang w:val="en-GB"/>
          </w:rPr>
          <w:t>rms of payment - invoice</w:t>
        </w:r>
        <w:r w:rsidR="00EE4296" w:rsidRPr="009A1664">
          <w:rPr>
            <w:webHidden/>
            <w:color w:val="000000" w:themeColor="text1"/>
            <w:lang w:val="en-GB"/>
          </w:rPr>
          <w:tab/>
        </w:r>
        <w:r w:rsidR="00EE4296" w:rsidRPr="009A1664">
          <w:rPr>
            <w:webHidden/>
            <w:color w:val="000000" w:themeColor="text1"/>
            <w:lang w:val="en-GB"/>
          </w:rPr>
          <w:fldChar w:fldCharType="begin"/>
        </w:r>
        <w:r w:rsidR="00EE4296" w:rsidRPr="009A1664">
          <w:rPr>
            <w:webHidden/>
            <w:color w:val="000000" w:themeColor="text1"/>
            <w:lang w:val="en-GB"/>
          </w:rPr>
          <w:instrText xml:space="preserve"> PAGEREF _Toc399246825 \h </w:instrText>
        </w:r>
        <w:r w:rsidR="00EE4296" w:rsidRPr="009A1664">
          <w:rPr>
            <w:webHidden/>
            <w:color w:val="000000" w:themeColor="text1"/>
            <w:lang w:val="en-GB"/>
          </w:rPr>
        </w:r>
        <w:r w:rsidR="00EE4296" w:rsidRPr="009A1664">
          <w:rPr>
            <w:webHidden/>
            <w:color w:val="000000" w:themeColor="text1"/>
            <w:lang w:val="en-GB"/>
          </w:rPr>
          <w:fldChar w:fldCharType="separate"/>
        </w:r>
        <w:r w:rsidR="00310EFD" w:rsidRPr="009A1664">
          <w:rPr>
            <w:webHidden/>
            <w:color w:val="000000" w:themeColor="text1"/>
            <w:lang w:val="en-GB"/>
          </w:rPr>
          <w:t>4</w:t>
        </w:r>
        <w:r w:rsidR="00EE4296" w:rsidRPr="009A1664">
          <w:rPr>
            <w:webHidden/>
            <w:color w:val="000000" w:themeColor="text1"/>
            <w:lang w:val="en-GB"/>
          </w:rPr>
          <w:fldChar w:fldCharType="end"/>
        </w:r>
      </w:hyperlink>
    </w:p>
    <w:p w14:paraId="0752AC1D" w14:textId="4BD40D76" w:rsidR="00EE4296" w:rsidRPr="009A1664" w:rsidRDefault="00C62199">
      <w:pPr>
        <w:pStyle w:val="TM1"/>
        <w:tabs>
          <w:tab w:val="left" w:pos="440"/>
          <w:tab w:val="right" w:leader="dot" w:pos="10536"/>
        </w:tabs>
        <w:rPr>
          <w:rFonts w:eastAsiaTheme="minorEastAsia"/>
          <w:color w:val="000000" w:themeColor="text1"/>
          <w:lang w:val="en-GB" w:eastAsia="fr-CH"/>
        </w:rPr>
      </w:pPr>
      <w:hyperlink w:anchor="_Toc399246826" w:history="1">
        <w:r w:rsidR="00EE4296" w:rsidRPr="009A1664">
          <w:rPr>
            <w:rStyle w:val="Lienhypertexte"/>
            <w:color w:val="000000" w:themeColor="text1"/>
            <w:lang w:val="en-GB"/>
          </w:rPr>
          <w:t>9.</w:t>
        </w:r>
        <w:r w:rsidR="00EE4296" w:rsidRPr="009A1664">
          <w:rPr>
            <w:rFonts w:eastAsiaTheme="minorEastAsia"/>
            <w:color w:val="000000" w:themeColor="text1"/>
            <w:lang w:val="en-GB" w:eastAsia="fr-CH"/>
          </w:rPr>
          <w:tab/>
        </w:r>
        <w:r w:rsidR="001C76D0">
          <w:rPr>
            <w:rStyle w:val="Lienhypertexte"/>
            <w:color w:val="000000" w:themeColor="text1"/>
            <w:lang w:val="en-GB"/>
          </w:rPr>
          <w:t>Lead time</w:t>
        </w:r>
        <w:r w:rsidR="00EE4296" w:rsidRPr="009A1664">
          <w:rPr>
            <w:webHidden/>
            <w:color w:val="000000" w:themeColor="text1"/>
            <w:lang w:val="en-GB"/>
          </w:rPr>
          <w:tab/>
        </w:r>
        <w:r w:rsidR="00EE4296" w:rsidRPr="009A1664">
          <w:rPr>
            <w:webHidden/>
            <w:color w:val="000000" w:themeColor="text1"/>
            <w:lang w:val="en-GB"/>
          </w:rPr>
          <w:fldChar w:fldCharType="begin"/>
        </w:r>
        <w:r w:rsidR="00EE4296" w:rsidRPr="009A1664">
          <w:rPr>
            <w:webHidden/>
            <w:color w:val="000000" w:themeColor="text1"/>
            <w:lang w:val="en-GB"/>
          </w:rPr>
          <w:instrText xml:space="preserve"> PAGEREF _Toc399246826 \h </w:instrText>
        </w:r>
        <w:r w:rsidR="00EE4296" w:rsidRPr="009A1664">
          <w:rPr>
            <w:webHidden/>
            <w:color w:val="000000" w:themeColor="text1"/>
            <w:lang w:val="en-GB"/>
          </w:rPr>
        </w:r>
        <w:r w:rsidR="00EE4296" w:rsidRPr="009A1664">
          <w:rPr>
            <w:webHidden/>
            <w:color w:val="000000" w:themeColor="text1"/>
            <w:lang w:val="en-GB"/>
          </w:rPr>
          <w:fldChar w:fldCharType="separate"/>
        </w:r>
        <w:r w:rsidR="00310EFD" w:rsidRPr="009A1664">
          <w:rPr>
            <w:webHidden/>
            <w:color w:val="000000" w:themeColor="text1"/>
            <w:lang w:val="en-GB"/>
          </w:rPr>
          <w:t>4</w:t>
        </w:r>
        <w:r w:rsidR="00EE4296" w:rsidRPr="009A1664">
          <w:rPr>
            <w:webHidden/>
            <w:color w:val="000000" w:themeColor="text1"/>
            <w:lang w:val="en-GB"/>
          </w:rPr>
          <w:fldChar w:fldCharType="end"/>
        </w:r>
      </w:hyperlink>
    </w:p>
    <w:p w14:paraId="09A17715" w14:textId="196D4A6E" w:rsidR="00EE4296" w:rsidRPr="009A1664" w:rsidRDefault="00C62199">
      <w:pPr>
        <w:pStyle w:val="TM1"/>
        <w:tabs>
          <w:tab w:val="left" w:pos="660"/>
          <w:tab w:val="right" w:leader="dot" w:pos="10536"/>
        </w:tabs>
        <w:rPr>
          <w:rFonts w:eastAsiaTheme="minorEastAsia"/>
          <w:color w:val="000000" w:themeColor="text1"/>
          <w:lang w:val="en-GB" w:eastAsia="fr-CH"/>
        </w:rPr>
      </w:pPr>
      <w:hyperlink w:anchor="_Toc399246827" w:history="1">
        <w:r w:rsidR="00EE4296" w:rsidRPr="009A1664">
          <w:rPr>
            <w:rStyle w:val="Lienhypertexte"/>
            <w:color w:val="000000" w:themeColor="text1"/>
            <w:lang w:val="en-GB"/>
          </w:rPr>
          <w:t>10.</w:t>
        </w:r>
        <w:r w:rsidR="00EE4296" w:rsidRPr="009A1664">
          <w:rPr>
            <w:rFonts w:eastAsiaTheme="minorEastAsia"/>
            <w:color w:val="000000" w:themeColor="text1"/>
            <w:lang w:val="en-GB" w:eastAsia="fr-CH"/>
          </w:rPr>
          <w:tab/>
        </w:r>
        <w:r w:rsidR="001E63C3">
          <w:rPr>
            <w:rStyle w:val="Lienhypertexte"/>
            <w:color w:val="000000" w:themeColor="text1"/>
            <w:lang w:val="en-GB"/>
          </w:rPr>
          <w:t>Warranty</w:t>
        </w:r>
        <w:r w:rsidR="00EE4296" w:rsidRPr="009A1664">
          <w:rPr>
            <w:rStyle w:val="Lienhypertexte"/>
            <w:color w:val="000000" w:themeColor="text1"/>
            <w:lang w:val="en-GB"/>
          </w:rPr>
          <w:t xml:space="preserve"> – </w:t>
        </w:r>
        <w:r w:rsidR="001E63C3">
          <w:rPr>
            <w:rStyle w:val="Lienhypertexte"/>
            <w:color w:val="000000" w:themeColor="text1"/>
            <w:lang w:val="en-GB"/>
          </w:rPr>
          <w:t>liability insurance</w:t>
        </w:r>
        <w:r w:rsidR="00EE4296" w:rsidRPr="009A1664">
          <w:rPr>
            <w:webHidden/>
            <w:color w:val="000000" w:themeColor="text1"/>
            <w:lang w:val="en-GB"/>
          </w:rPr>
          <w:tab/>
        </w:r>
        <w:r w:rsidR="00EE4296" w:rsidRPr="009A1664">
          <w:rPr>
            <w:webHidden/>
            <w:color w:val="000000" w:themeColor="text1"/>
            <w:lang w:val="en-GB"/>
          </w:rPr>
          <w:fldChar w:fldCharType="begin"/>
        </w:r>
        <w:r w:rsidR="00EE4296" w:rsidRPr="009A1664">
          <w:rPr>
            <w:webHidden/>
            <w:color w:val="000000" w:themeColor="text1"/>
            <w:lang w:val="en-GB"/>
          </w:rPr>
          <w:instrText xml:space="preserve"> PAGEREF _Toc399246827 \h </w:instrText>
        </w:r>
        <w:r w:rsidR="00EE4296" w:rsidRPr="009A1664">
          <w:rPr>
            <w:webHidden/>
            <w:color w:val="000000" w:themeColor="text1"/>
            <w:lang w:val="en-GB"/>
          </w:rPr>
        </w:r>
        <w:r w:rsidR="00EE4296" w:rsidRPr="009A1664">
          <w:rPr>
            <w:webHidden/>
            <w:color w:val="000000" w:themeColor="text1"/>
            <w:lang w:val="en-GB"/>
          </w:rPr>
          <w:fldChar w:fldCharType="separate"/>
        </w:r>
        <w:r w:rsidR="00310EFD" w:rsidRPr="009A1664">
          <w:rPr>
            <w:webHidden/>
            <w:color w:val="000000" w:themeColor="text1"/>
            <w:lang w:val="en-GB"/>
          </w:rPr>
          <w:t>4</w:t>
        </w:r>
        <w:r w:rsidR="00EE4296" w:rsidRPr="009A1664">
          <w:rPr>
            <w:webHidden/>
            <w:color w:val="000000" w:themeColor="text1"/>
            <w:lang w:val="en-GB"/>
          </w:rPr>
          <w:fldChar w:fldCharType="end"/>
        </w:r>
      </w:hyperlink>
    </w:p>
    <w:p w14:paraId="1262157E" w14:textId="7C84C265" w:rsidR="00EE4296" w:rsidRPr="009A1664" w:rsidRDefault="00C62199">
      <w:pPr>
        <w:pStyle w:val="TM1"/>
        <w:tabs>
          <w:tab w:val="left" w:pos="660"/>
          <w:tab w:val="right" w:leader="dot" w:pos="10536"/>
        </w:tabs>
        <w:rPr>
          <w:rFonts w:eastAsiaTheme="minorEastAsia"/>
          <w:color w:val="000000" w:themeColor="text1"/>
          <w:lang w:val="en-GB" w:eastAsia="fr-CH"/>
        </w:rPr>
      </w:pPr>
      <w:hyperlink w:anchor="_Toc399246828" w:history="1">
        <w:r w:rsidR="00EE4296" w:rsidRPr="009A1664">
          <w:rPr>
            <w:rStyle w:val="Lienhypertexte"/>
            <w:color w:val="000000" w:themeColor="text1"/>
            <w:lang w:val="en-GB"/>
          </w:rPr>
          <w:t>11.</w:t>
        </w:r>
        <w:r w:rsidR="00EE4296" w:rsidRPr="009A1664">
          <w:rPr>
            <w:rFonts w:eastAsiaTheme="minorEastAsia"/>
            <w:color w:val="000000" w:themeColor="text1"/>
            <w:lang w:val="en-GB" w:eastAsia="fr-CH"/>
          </w:rPr>
          <w:tab/>
        </w:r>
        <w:r w:rsidR="002D75D8">
          <w:rPr>
            <w:rStyle w:val="Lienhypertexte"/>
            <w:color w:val="000000" w:themeColor="text1"/>
            <w:lang w:val="en-GB"/>
          </w:rPr>
          <w:t>Delivery</w:t>
        </w:r>
        <w:r w:rsidR="00EE4296" w:rsidRPr="009A1664">
          <w:rPr>
            <w:webHidden/>
            <w:color w:val="000000" w:themeColor="text1"/>
            <w:lang w:val="en-GB"/>
          </w:rPr>
          <w:tab/>
        </w:r>
        <w:r w:rsidR="00EE4296" w:rsidRPr="009A1664">
          <w:rPr>
            <w:webHidden/>
            <w:color w:val="000000" w:themeColor="text1"/>
            <w:lang w:val="en-GB"/>
          </w:rPr>
          <w:fldChar w:fldCharType="begin"/>
        </w:r>
        <w:r w:rsidR="00EE4296" w:rsidRPr="009A1664">
          <w:rPr>
            <w:webHidden/>
            <w:color w:val="000000" w:themeColor="text1"/>
            <w:lang w:val="en-GB"/>
          </w:rPr>
          <w:instrText xml:space="preserve"> PAGEREF _Toc399246828 \h </w:instrText>
        </w:r>
        <w:r w:rsidR="00EE4296" w:rsidRPr="009A1664">
          <w:rPr>
            <w:webHidden/>
            <w:color w:val="000000" w:themeColor="text1"/>
            <w:lang w:val="en-GB"/>
          </w:rPr>
        </w:r>
        <w:r w:rsidR="00EE4296" w:rsidRPr="009A1664">
          <w:rPr>
            <w:webHidden/>
            <w:color w:val="000000" w:themeColor="text1"/>
            <w:lang w:val="en-GB"/>
          </w:rPr>
          <w:fldChar w:fldCharType="separate"/>
        </w:r>
        <w:r w:rsidR="00310EFD" w:rsidRPr="009A1664">
          <w:rPr>
            <w:webHidden/>
            <w:color w:val="000000" w:themeColor="text1"/>
            <w:lang w:val="en-GB"/>
          </w:rPr>
          <w:t>5</w:t>
        </w:r>
        <w:r w:rsidR="00EE4296" w:rsidRPr="009A1664">
          <w:rPr>
            <w:webHidden/>
            <w:color w:val="000000" w:themeColor="text1"/>
            <w:lang w:val="en-GB"/>
          </w:rPr>
          <w:fldChar w:fldCharType="end"/>
        </w:r>
      </w:hyperlink>
    </w:p>
    <w:p w14:paraId="57DF4F16" w14:textId="11CCA3EF" w:rsidR="00EE4296" w:rsidRPr="009A1664" w:rsidRDefault="00C62199">
      <w:pPr>
        <w:pStyle w:val="TM1"/>
        <w:tabs>
          <w:tab w:val="left" w:pos="660"/>
          <w:tab w:val="right" w:leader="dot" w:pos="10536"/>
        </w:tabs>
        <w:rPr>
          <w:rFonts w:eastAsiaTheme="minorEastAsia"/>
          <w:color w:val="000000" w:themeColor="text1"/>
          <w:lang w:val="en-GB" w:eastAsia="fr-CH"/>
        </w:rPr>
      </w:pPr>
      <w:hyperlink w:anchor="_Toc399246829" w:history="1">
        <w:r w:rsidR="00EE4296" w:rsidRPr="009A1664">
          <w:rPr>
            <w:rStyle w:val="Lienhypertexte"/>
            <w:color w:val="000000" w:themeColor="text1"/>
            <w:lang w:val="en-GB"/>
          </w:rPr>
          <w:t>12.</w:t>
        </w:r>
        <w:r w:rsidR="00EE4296" w:rsidRPr="009A1664">
          <w:rPr>
            <w:rFonts w:eastAsiaTheme="minorEastAsia"/>
            <w:color w:val="000000" w:themeColor="text1"/>
            <w:lang w:val="en-GB" w:eastAsia="fr-CH"/>
          </w:rPr>
          <w:tab/>
        </w:r>
        <w:r w:rsidR="00EE4296" w:rsidRPr="009A1664">
          <w:rPr>
            <w:rStyle w:val="Lienhypertexte"/>
            <w:color w:val="000000" w:themeColor="text1"/>
            <w:lang w:val="en-GB"/>
          </w:rPr>
          <w:t>R</w:t>
        </w:r>
        <w:r w:rsidR="00525FB4">
          <w:rPr>
            <w:rStyle w:val="Lienhypertexte"/>
            <w:color w:val="000000" w:themeColor="text1"/>
            <w:lang w:val="en-GB"/>
          </w:rPr>
          <w:t>eceipt</w:t>
        </w:r>
        <w:r w:rsidR="00EE4296" w:rsidRPr="009A1664">
          <w:rPr>
            <w:rStyle w:val="Lienhypertexte"/>
            <w:color w:val="000000" w:themeColor="text1"/>
            <w:lang w:val="en-GB"/>
          </w:rPr>
          <w:t xml:space="preserve"> – a</w:t>
        </w:r>
        <w:r w:rsidR="00525FB4">
          <w:rPr>
            <w:rStyle w:val="Lienhypertexte"/>
            <w:color w:val="000000" w:themeColor="text1"/>
            <w:lang w:val="en-GB"/>
          </w:rPr>
          <w:t>pproval</w:t>
        </w:r>
        <w:r w:rsidR="00EE4296" w:rsidRPr="009A1664">
          <w:rPr>
            <w:webHidden/>
            <w:color w:val="000000" w:themeColor="text1"/>
            <w:lang w:val="en-GB"/>
          </w:rPr>
          <w:tab/>
        </w:r>
        <w:r w:rsidR="00EE4296" w:rsidRPr="009A1664">
          <w:rPr>
            <w:webHidden/>
            <w:color w:val="000000" w:themeColor="text1"/>
            <w:lang w:val="en-GB"/>
          </w:rPr>
          <w:fldChar w:fldCharType="begin"/>
        </w:r>
        <w:r w:rsidR="00EE4296" w:rsidRPr="009A1664">
          <w:rPr>
            <w:webHidden/>
            <w:color w:val="000000" w:themeColor="text1"/>
            <w:lang w:val="en-GB"/>
          </w:rPr>
          <w:instrText xml:space="preserve"> PAGEREF _Toc399246829 \h </w:instrText>
        </w:r>
        <w:r w:rsidR="00EE4296" w:rsidRPr="009A1664">
          <w:rPr>
            <w:webHidden/>
            <w:color w:val="000000" w:themeColor="text1"/>
            <w:lang w:val="en-GB"/>
          </w:rPr>
        </w:r>
        <w:r w:rsidR="00EE4296" w:rsidRPr="009A1664">
          <w:rPr>
            <w:webHidden/>
            <w:color w:val="000000" w:themeColor="text1"/>
            <w:lang w:val="en-GB"/>
          </w:rPr>
          <w:fldChar w:fldCharType="separate"/>
        </w:r>
        <w:r w:rsidR="00310EFD" w:rsidRPr="009A1664">
          <w:rPr>
            <w:webHidden/>
            <w:color w:val="000000" w:themeColor="text1"/>
            <w:lang w:val="en-GB"/>
          </w:rPr>
          <w:t>5</w:t>
        </w:r>
        <w:r w:rsidR="00EE4296" w:rsidRPr="009A1664">
          <w:rPr>
            <w:webHidden/>
            <w:color w:val="000000" w:themeColor="text1"/>
            <w:lang w:val="en-GB"/>
          </w:rPr>
          <w:fldChar w:fldCharType="end"/>
        </w:r>
      </w:hyperlink>
    </w:p>
    <w:p w14:paraId="2CE9EC0D" w14:textId="4FE3879D" w:rsidR="00EE4296" w:rsidRPr="009A1664" w:rsidRDefault="00C62199">
      <w:pPr>
        <w:pStyle w:val="TM1"/>
        <w:tabs>
          <w:tab w:val="left" w:pos="660"/>
          <w:tab w:val="right" w:leader="dot" w:pos="10536"/>
        </w:tabs>
        <w:rPr>
          <w:rFonts w:eastAsiaTheme="minorEastAsia"/>
          <w:color w:val="000000" w:themeColor="text1"/>
          <w:lang w:val="en-GB" w:eastAsia="fr-CH"/>
        </w:rPr>
      </w:pPr>
      <w:hyperlink w:anchor="_Toc399246830" w:history="1">
        <w:r w:rsidR="00EE4296" w:rsidRPr="009A1664">
          <w:rPr>
            <w:rStyle w:val="Lienhypertexte"/>
            <w:color w:val="000000" w:themeColor="text1"/>
            <w:lang w:val="en-GB"/>
          </w:rPr>
          <w:t>13.</w:t>
        </w:r>
        <w:r w:rsidR="00EE4296" w:rsidRPr="009A1664">
          <w:rPr>
            <w:rFonts w:eastAsiaTheme="minorEastAsia"/>
            <w:color w:val="000000" w:themeColor="text1"/>
            <w:lang w:val="en-GB" w:eastAsia="fr-CH"/>
          </w:rPr>
          <w:tab/>
        </w:r>
        <w:r w:rsidR="00525FB4" w:rsidRPr="00525FB4">
          <w:rPr>
            <w:rFonts w:eastAsiaTheme="minorEastAsia"/>
            <w:color w:val="000000" w:themeColor="text1"/>
            <w:lang w:val="en-GB" w:eastAsia="fr-CH"/>
          </w:rPr>
          <w:t>Technical documentation and maintenance user manual</w:t>
        </w:r>
        <w:r w:rsidR="00EE4296" w:rsidRPr="009A1664">
          <w:rPr>
            <w:webHidden/>
            <w:color w:val="000000" w:themeColor="text1"/>
            <w:lang w:val="en-GB"/>
          </w:rPr>
          <w:tab/>
        </w:r>
        <w:r w:rsidR="00EE4296" w:rsidRPr="009A1664">
          <w:rPr>
            <w:webHidden/>
            <w:color w:val="000000" w:themeColor="text1"/>
            <w:lang w:val="en-GB"/>
          </w:rPr>
          <w:fldChar w:fldCharType="begin"/>
        </w:r>
        <w:r w:rsidR="00EE4296" w:rsidRPr="009A1664">
          <w:rPr>
            <w:webHidden/>
            <w:color w:val="000000" w:themeColor="text1"/>
            <w:lang w:val="en-GB"/>
          </w:rPr>
          <w:instrText xml:space="preserve"> PAGEREF _Toc399246830 \h </w:instrText>
        </w:r>
        <w:r w:rsidR="00EE4296" w:rsidRPr="009A1664">
          <w:rPr>
            <w:webHidden/>
            <w:color w:val="000000" w:themeColor="text1"/>
            <w:lang w:val="en-GB"/>
          </w:rPr>
        </w:r>
        <w:r w:rsidR="00EE4296" w:rsidRPr="009A1664">
          <w:rPr>
            <w:webHidden/>
            <w:color w:val="000000" w:themeColor="text1"/>
            <w:lang w:val="en-GB"/>
          </w:rPr>
          <w:fldChar w:fldCharType="separate"/>
        </w:r>
        <w:r w:rsidR="00310EFD" w:rsidRPr="009A1664">
          <w:rPr>
            <w:webHidden/>
            <w:color w:val="000000" w:themeColor="text1"/>
            <w:lang w:val="en-GB"/>
          </w:rPr>
          <w:t>5</w:t>
        </w:r>
        <w:r w:rsidR="00EE4296" w:rsidRPr="009A1664">
          <w:rPr>
            <w:webHidden/>
            <w:color w:val="000000" w:themeColor="text1"/>
            <w:lang w:val="en-GB"/>
          </w:rPr>
          <w:fldChar w:fldCharType="end"/>
        </w:r>
      </w:hyperlink>
    </w:p>
    <w:p w14:paraId="251183D8" w14:textId="6F346CBE" w:rsidR="00EE4296" w:rsidRPr="009A1664" w:rsidRDefault="00C62199">
      <w:pPr>
        <w:pStyle w:val="TM1"/>
        <w:tabs>
          <w:tab w:val="left" w:pos="660"/>
          <w:tab w:val="right" w:leader="dot" w:pos="10536"/>
        </w:tabs>
        <w:rPr>
          <w:rFonts w:eastAsiaTheme="minorEastAsia"/>
          <w:color w:val="000000" w:themeColor="text1"/>
          <w:lang w:val="en-GB" w:eastAsia="fr-CH"/>
        </w:rPr>
      </w:pPr>
      <w:hyperlink w:anchor="_Toc399246831" w:history="1">
        <w:r w:rsidR="00EE4296" w:rsidRPr="009A1664">
          <w:rPr>
            <w:rStyle w:val="Lienhypertexte"/>
            <w:color w:val="000000" w:themeColor="text1"/>
            <w:lang w:val="en-GB"/>
          </w:rPr>
          <w:t>14.</w:t>
        </w:r>
        <w:r w:rsidR="00EE4296" w:rsidRPr="009A1664">
          <w:rPr>
            <w:rFonts w:eastAsiaTheme="minorEastAsia"/>
            <w:color w:val="000000" w:themeColor="text1"/>
            <w:lang w:val="en-GB" w:eastAsia="fr-CH"/>
          </w:rPr>
          <w:tab/>
        </w:r>
        <w:r w:rsidR="00203BF8" w:rsidRPr="00203BF8">
          <w:rPr>
            <w:rStyle w:val="Lienhypertexte"/>
            <w:color w:val="000000" w:themeColor="text1"/>
            <w:lang w:val="en-GB"/>
          </w:rPr>
          <w:t>Transfer of ownership – transfer of risk – terms of delivery</w:t>
        </w:r>
        <w:r w:rsidR="00EE4296" w:rsidRPr="009A1664">
          <w:rPr>
            <w:webHidden/>
            <w:color w:val="000000" w:themeColor="text1"/>
            <w:lang w:val="en-GB"/>
          </w:rPr>
          <w:tab/>
        </w:r>
        <w:r w:rsidR="00EE4296" w:rsidRPr="009A1664">
          <w:rPr>
            <w:webHidden/>
            <w:color w:val="000000" w:themeColor="text1"/>
            <w:lang w:val="en-GB"/>
          </w:rPr>
          <w:fldChar w:fldCharType="begin"/>
        </w:r>
        <w:r w:rsidR="00EE4296" w:rsidRPr="009A1664">
          <w:rPr>
            <w:webHidden/>
            <w:color w:val="000000" w:themeColor="text1"/>
            <w:lang w:val="en-GB"/>
          </w:rPr>
          <w:instrText xml:space="preserve"> PAGEREF _Toc399246831 \h </w:instrText>
        </w:r>
        <w:r w:rsidR="00EE4296" w:rsidRPr="009A1664">
          <w:rPr>
            <w:webHidden/>
            <w:color w:val="000000" w:themeColor="text1"/>
            <w:lang w:val="en-GB"/>
          </w:rPr>
        </w:r>
        <w:r w:rsidR="00EE4296" w:rsidRPr="009A1664">
          <w:rPr>
            <w:webHidden/>
            <w:color w:val="000000" w:themeColor="text1"/>
            <w:lang w:val="en-GB"/>
          </w:rPr>
          <w:fldChar w:fldCharType="separate"/>
        </w:r>
        <w:r w:rsidR="00310EFD" w:rsidRPr="009A1664">
          <w:rPr>
            <w:webHidden/>
            <w:color w:val="000000" w:themeColor="text1"/>
            <w:lang w:val="en-GB"/>
          </w:rPr>
          <w:t>6</w:t>
        </w:r>
        <w:r w:rsidR="00EE4296" w:rsidRPr="009A1664">
          <w:rPr>
            <w:webHidden/>
            <w:color w:val="000000" w:themeColor="text1"/>
            <w:lang w:val="en-GB"/>
          </w:rPr>
          <w:fldChar w:fldCharType="end"/>
        </w:r>
      </w:hyperlink>
    </w:p>
    <w:p w14:paraId="2BFBB622" w14:textId="77777777" w:rsidR="00EE4296" w:rsidRPr="009A1664" w:rsidRDefault="00C62199">
      <w:pPr>
        <w:pStyle w:val="TM1"/>
        <w:tabs>
          <w:tab w:val="left" w:pos="660"/>
          <w:tab w:val="right" w:leader="dot" w:pos="10536"/>
        </w:tabs>
        <w:rPr>
          <w:rFonts w:eastAsiaTheme="minorEastAsia"/>
          <w:color w:val="000000" w:themeColor="text1"/>
          <w:lang w:val="en-GB" w:eastAsia="fr-CH"/>
        </w:rPr>
      </w:pPr>
      <w:hyperlink w:anchor="_Toc399246832" w:history="1">
        <w:r w:rsidR="00EE4296" w:rsidRPr="009A1664">
          <w:rPr>
            <w:rStyle w:val="Lienhypertexte"/>
            <w:color w:val="000000" w:themeColor="text1"/>
            <w:lang w:val="en-GB"/>
          </w:rPr>
          <w:t>15.</w:t>
        </w:r>
        <w:r w:rsidR="00EE4296" w:rsidRPr="009A1664">
          <w:rPr>
            <w:rFonts w:eastAsiaTheme="minorEastAsia"/>
            <w:color w:val="000000" w:themeColor="text1"/>
            <w:lang w:val="en-GB" w:eastAsia="fr-CH"/>
          </w:rPr>
          <w:tab/>
        </w:r>
        <w:r w:rsidR="00EE4296" w:rsidRPr="009A1664">
          <w:rPr>
            <w:rStyle w:val="Lienhypertexte"/>
            <w:color w:val="000000" w:themeColor="text1"/>
            <w:lang w:val="en-GB"/>
          </w:rPr>
          <w:t>Exclusions</w:t>
        </w:r>
        <w:r w:rsidR="00EE4296" w:rsidRPr="009A1664">
          <w:rPr>
            <w:webHidden/>
            <w:color w:val="000000" w:themeColor="text1"/>
            <w:lang w:val="en-GB"/>
          </w:rPr>
          <w:tab/>
        </w:r>
        <w:r w:rsidR="00EE4296" w:rsidRPr="009A1664">
          <w:rPr>
            <w:webHidden/>
            <w:color w:val="000000" w:themeColor="text1"/>
            <w:lang w:val="en-GB"/>
          </w:rPr>
          <w:fldChar w:fldCharType="begin"/>
        </w:r>
        <w:r w:rsidR="00EE4296" w:rsidRPr="009A1664">
          <w:rPr>
            <w:webHidden/>
            <w:color w:val="000000" w:themeColor="text1"/>
            <w:lang w:val="en-GB"/>
          </w:rPr>
          <w:instrText xml:space="preserve"> PAGEREF _Toc399246832 \h </w:instrText>
        </w:r>
        <w:r w:rsidR="00EE4296" w:rsidRPr="009A1664">
          <w:rPr>
            <w:webHidden/>
            <w:color w:val="000000" w:themeColor="text1"/>
            <w:lang w:val="en-GB"/>
          </w:rPr>
        </w:r>
        <w:r w:rsidR="00EE4296" w:rsidRPr="009A1664">
          <w:rPr>
            <w:webHidden/>
            <w:color w:val="000000" w:themeColor="text1"/>
            <w:lang w:val="en-GB"/>
          </w:rPr>
          <w:fldChar w:fldCharType="separate"/>
        </w:r>
        <w:r w:rsidR="00310EFD" w:rsidRPr="009A1664">
          <w:rPr>
            <w:webHidden/>
            <w:color w:val="000000" w:themeColor="text1"/>
            <w:lang w:val="en-GB"/>
          </w:rPr>
          <w:t>6</w:t>
        </w:r>
        <w:r w:rsidR="00EE4296" w:rsidRPr="009A1664">
          <w:rPr>
            <w:webHidden/>
            <w:color w:val="000000" w:themeColor="text1"/>
            <w:lang w:val="en-GB"/>
          </w:rPr>
          <w:fldChar w:fldCharType="end"/>
        </w:r>
      </w:hyperlink>
    </w:p>
    <w:p w14:paraId="728706D2" w14:textId="77777777" w:rsidR="00EE4296" w:rsidRPr="009A1664" w:rsidRDefault="00C62199">
      <w:pPr>
        <w:pStyle w:val="TM1"/>
        <w:tabs>
          <w:tab w:val="left" w:pos="660"/>
          <w:tab w:val="right" w:leader="dot" w:pos="10536"/>
        </w:tabs>
        <w:rPr>
          <w:rFonts w:eastAsiaTheme="minorEastAsia"/>
          <w:color w:val="000000" w:themeColor="text1"/>
          <w:lang w:val="en-GB" w:eastAsia="fr-CH"/>
        </w:rPr>
      </w:pPr>
      <w:hyperlink w:anchor="_Toc399246833" w:history="1">
        <w:r w:rsidR="00EE4296" w:rsidRPr="009A1664">
          <w:rPr>
            <w:rStyle w:val="Lienhypertexte"/>
            <w:color w:val="000000" w:themeColor="text1"/>
            <w:lang w:val="en-GB"/>
          </w:rPr>
          <w:t>16.</w:t>
        </w:r>
        <w:r w:rsidR="00EE4296" w:rsidRPr="009A1664">
          <w:rPr>
            <w:rFonts w:eastAsiaTheme="minorEastAsia"/>
            <w:color w:val="000000" w:themeColor="text1"/>
            <w:lang w:val="en-GB" w:eastAsia="fr-CH"/>
          </w:rPr>
          <w:tab/>
        </w:r>
        <w:r w:rsidR="00EE4296" w:rsidRPr="009A1664">
          <w:rPr>
            <w:rStyle w:val="Lienhypertexte"/>
            <w:color w:val="000000" w:themeColor="text1"/>
            <w:lang w:val="en-GB"/>
          </w:rPr>
          <w:t>Force majeure</w:t>
        </w:r>
        <w:r w:rsidR="00EE4296" w:rsidRPr="009A1664">
          <w:rPr>
            <w:webHidden/>
            <w:color w:val="000000" w:themeColor="text1"/>
            <w:lang w:val="en-GB"/>
          </w:rPr>
          <w:tab/>
        </w:r>
        <w:r w:rsidR="00EE4296" w:rsidRPr="009A1664">
          <w:rPr>
            <w:webHidden/>
            <w:color w:val="000000" w:themeColor="text1"/>
            <w:lang w:val="en-GB"/>
          </w:rPr>
          <w:fldChar w:fldCharType="begin"/>
        </w:r>
        <w:r w:rsidR="00EE4296" w:rsidRPr="009A1664">
          <w:rPr>
            <w:webHidden/>
            <w:color w:val="000000" w:themeColor="text1"/>
            <w:lang w:val="en-GB"/>
          </w:rPr>
          <w:instrText xml:space="preserve"> PAGEREF _Toc399246833 \h </w:instrText>
        </w:r>
        <w:r w:rsidR="00EE4296" w:rsidRPr="009A1664">
          <w:rPr>
            <w:webHidden/>
            <w:color w:val="000000" w:themeColor="text1"/>
            <w:lang w:val="en-GB"/>
          </w:rPr>
        </w:r>
        <w:r w:rsidR="00EE4296" w:rsidRPr="009A1664">
          <w:rPr>
            <w:webHidden/>
            <w:color w:val="000000" w:themeColor="text1"/>
            <w:lang w:val="en-GB"/>
          </w:rPr>
          <w:fldChar w:fldCharType="separate"/>
        </w:r>
        <w:r w:rsidR="00310EFD" w:rsidRPr="009A1664">
          <w:rPr>
            <w:webHidden/>
            <w:color w:val="000000" w:themeColor="text1"/>
            <w:lang w:val="en-GB"/>
          </w:rPr>
          <w:t>6</w:t>
        </w:r>
        <w:r w:rsidR="00EE4296" w:rsidRPr="009A1664">
          <w:rPr>
            <w:webHidden/>
            <w:color w:val="000000" w:themeColor="text1"/>
            <w:lang w:val="en-GB"/>
          </w:rPr>
          <w:fldChar w:fldCharType="end"/>
        </w:r>
      </w:hyperlink>
    </w:p>
    <w:p w14:paraId="411DA9A3" w14:textId="0C483F7B" w:rsidR="00EE4296" w:rsidRPr="009A1664" w:rsidRDefault="00C62199">
      <w:pPr>
        <w:pStyle w:val="TM1"/>
        <w:tabs>
          <w:tab w:val="left" w:pos="660"/>
          <w:tab w:val="right" w:leader="dot" w:pos="10536"/>
        </w:tabs>
        <w:rPr>
          <w:rFonts w:eastAsiaTheme="minorEastAsia"/>
          <w:color w:val="000000" w:themeColor="text1"/>
          <w:lang w:val="en-GB" w:eastAsia="fr-CH"/>
        </w:rPr>
      </w:pPr>
      <w:hyperlink w:anchor="_Toc399246834" w:history="1">
        <w:r w:rsidR="00EE4296" w:rsidRPr="009A1664">
          <w:rPr>
            <w:rStyle w:val="Lienhypertexte"/>
            <w:color w:val="000000" w:themeColor="text1"/>
            <w:lang w:val="en-GB"/>
          </w:rPr>
          <w:t>17.</w:t>
        </w:r>
        <w:r w:rsidR="00EE4296" w:rsidRPr="009A1664">
          <w:rPr>
            <w:rFonts w:eastAsiaTheme="minorEastAsia"/>
            <w:color w:val="000000" w:themeColor="text1"/>
            <w:lang w:val="en-GB" w:eastAsia="fr-CH"/>
          </w:rPr>
          <w:tab/>
        </w:r>
        <w:r w:rsidR="00265C7C">
          <w:rPr>
            <w:rStyle w:val="Lienhypertexte"/>
            <w:color w:val="000000" w:themeColor="text1"/>
            <w:lang w:val="en-GB"/>
          </w:rPr>
          <w:t>Termination clauses</w:t>
        </w:r>
        <w:r w:rsidR="00EE4296" w:rsidRPr="009A1664">
          <w:rPr>
            <w:webHidden/>
            <w:color w:val="000000" w:themeColor="text1"/>
            <w:lang w:val="en-GB"/>
          </w:rPr>
          <w:tab/>
        </w:r>
        <w:r w:rsidR="00EE4296" w:rsidRPr="009A1664">
          <w:rPr>
            <w:webHidden/>
            <w:color w:val="000000" w:themeColor="text1"/>
            <w:lang w:val="en-GB"/>
          </w:rPr>
          <w:fldChar w:fldCharType="begin"/>
        </w:r>
        <w:r w:rsidR="00EE4296" w:rsidRPr="009A1664">
          <w:rPr>
            <w:webHidden/>
            <w:color w:val="000000" w:themeColor="text1"/>
            <w:lang w:val="en-GB"/>
          </w:rPr>
          <w:instrText xml:space="preserve"> PAGEREF _Toc399246834 \h </w:instrText>
        </w:r>
        <w:r w:rsidR="00EE4296" w:rsidRPr="009A1664">
          <w:rPr>
            <w:webHidden/>
            <w:color w:val="000000" w:themeColor="text1"/>
            <w:lang w:val="en-GB"/>
          </w:rPr>
        </w:r>
        <w:r w:rsidR="00EE4296" w:rsidRPr="009A1664">
          <w:rPr>
            <w:webHidden/>
            <w:color w:val="000000" w:themeColor="text1"/>
            <w:lang w:val="en-GB"/>
          </w:rPr>
          <w:fldChar w:fldCharType="separate"/>
        </w:r>
        <w:r w:rsidR="00310EFD" w:rsidRPr="009A1664">
          <w:rPr>
            <w:webHidden/>
            <w:color w:val="000000" w:themeColor="text1"/>
            <w:lang w:val="en-GB"/>
          </w:rPr>
          <w:t>7</w:t>
        </w:r>
        <w:r w:rsidR="00EE4296" w:rsidRPr="009A1664">
          <w:rPr>
            <w:webHidden/>
            <w:color w:val="000000" w:themeColor="text1"/>
            <w:lang w:val="en-GB"/>
          </w:rPr>
          <w:fldChar w:fldCharType="end"/>
        </w:r>
      </w:hyperlink>
    </w:p>
    <w:p w14:paraId="2A01BC17" w14:textId="316AA984" w:rsidR="00EE4296" w:rsidRPr="009A1664" w:rsidRDefault="00C62199">
      <w:pPr>
        <w:pStyle w:val="TM1"/>
        <w:tabs>
          <w:tab w:val="left" w:pos="660"/>
          <w:tab w:val="right" w:leader="dot" w:pos="10536"/>
        </w:tabs>
        <w:rPr>
          <w:rFonts w:eastAsiaTheme="minorEastAsia"/>
          <w:color w:val="000000" w:themeColor="text1"/>
          <w:lang w:val="en-GB" w:eastAsia="fr-CH"/>
        </w:rPr>
      </w:pPr>
      <w:hyperlink w:anchor="_Toc399246835" w:history="1">
        <w:r w:rsidR="00EE4296" w:rsidRPr="009A1664">
          <w:rPr>
            <w:rStyle w:val="Lienhypertexte"/>
            <w:color w:val="000000" w:themeColor="text1"/>
            <w:lang w:val="en-GB"/>
          </w:rPr>
          <w:t>18.</w:t>
        </w:r>
        <w:r w:rsidR="00EE4296" w:rsidRPr="009A1664">
          <w:rPr>
            <w:rFonts w:eastAsiaTheme="minorEastAsia"/>
            <w:color w:val="000000" w:themeColor="text1"/>
            <w:lang w:val="en-GB" w:eastAsia="fr-CH"/>
          </w:rPr>
          <w:tab/>
        </w:r>
        <w:r w:rsidR="00312C34" w:rsidRPr="00312C34">
          <w:rPr>
            <w:rStyle w:val="Lienhypertexte"/>
            <w:color w:val="000000" w:themeColor="text1"/>
            <w:lang w:val="en-GB"/>
          </w:rPr>
          <w:t>Ethics/sustainable development</w:t>
        </w:r>
        <w:r w:rsidR="00EE4296" w:rsidRPr="009A1664">
          <w:rPr>
            <w:webHidden/>
            <w:color w:val="000000" w:themeColor="text1"/>
            <w:lang w:val="en-GB"/>
          </w:rPr>
          <w:tab/>
        </w:r>
        <w:r w:rsidR="00EE4296" w:rsidRPr="009A1664">
          <w:rPr>
            <w:webHidden/>
            <w:color w:val="000000" w:themeColor="text1"/>
            <w:lang w:val="en-GB"/>
          </w:rPr>
          <w:fldChar w:fldCharType="begin"/>
        </w:r>
        <w:r w:rsidR="00EE4296" w:rsidRPr="009A1664">
          <w:rPr>
            <w:webHidden/>
            <w:color w:val="000000" w:themeColor="text1"/>
            <w:lang w:val="en-GB"/>
          </w:rPr>
          <w:instrText xml:space="preserve"> PAGEREF _Toc399246835 \h </w:instrText>
        </w:r>
        <w:r w:rsidR="00EE4296" w:rsidRPr="009A1664">
          <w:rPr>
            <w:webHidden/>
            <w:color w:val="000000" w:themeColor="text1"/>
            <w:lang w:val="en-GB"/>
          </w:rPr>
        </w:r>
        <w:r w:rsidR="00EE4296" w:rsidRPr="009A1664">
          <w:rPr>
            <w:webHidden/>
            <w:color w:val="000000" w:themeColor="text1"/>
            <w:lang w:val="en-GB"/>
          </w:rPr>
          <w:fldChar w:fldCharType="separate"/>
        </w:r>
        <w:r w:rsidR="00310EFD" w:rsidRPr="009A1664">
          <w:rPr>
            <w:webHidden/>
            <w:color w:val="000000" w:themeColor="text1"/>
            <w:lang w:val="en-GB"/>
          </w:rPr>
          <w:t>7</w:t>
        </w:r>
        <w:r w:rsidR="00EE4296" w:rsidRPr="009A1664">
          <w:rPr>
            <w:webHidden/>
            <w:color w:val="000000" w:themeColor="text1"/>
            <w:lang w:val="en-GB"/>
          </w:rPr>
          <w:fldChar w:fldCharType="end"/>
        </w:r>
      </w:hyperlink>
    </w:p>
    <w:p w14:paraId="1F998B16" w14:textId="6E4F71AF" w:rsidR="00EE4296" w:rsidRPr="009A1664" w:rsidRDefault="00C62199">
      <w:pPr>
        <w:pStyle w:val="TM1"/>
        <w:tabs>
          <w:tab w:val="left" w:pos="660"/>
          <w:tab w:val="right" w:leader="dot" w:pos="10536"/>
        </w:tabs>
        <w:rPr>
          <w:rFonts w:eastAsiaTheme="minorEastAsia"/>
          <w:color w:val="000000" w:themeColor="text1"/>
          <w:lang w:val="en-GB" w:eastAsia="fr-CH"/>
        </w:rPr>
      </w:pPr>
      <w:hyperlink w:anchor="_Toc399246836" w:history="1">
        <w:r w:rsidR="00EE4296" w:rsidRPr="009A1664">
          <w:rPr>
            <w:rStyle w:val="Lienhypertexte"/>
            <w:color w:val="000000" w:themeColor="text1"/>
            <w:lang w:val="en-GB"/>
          </w:rPr>
          <w:t>19.</w:t>
        </w:r>
        <w:r w:rsidR="00EE4296" w:rsidRPr="009A1664">
          <w:rPr>
            <w:rFonts w:eastAsiaTheme="minorEastAsia"/>
            <w:color w:val="000000" w:themeColor="text1"/>
            <w:lang w:val="en-GB" w:eastAsia="fr-CH"/>
          </w:rPr>
          <w:tab/>
        </w:r>
        <w:r w:rsidR="00312C34">
          <w:rPr>
            <w:rStyle w:val="Lienhypertexte"/>
            <w:color w:val="000000" w:themeColor="text1"/>
            <w:lang w:val="en-GB"/>
          </w:rPr>
          <w:t>Governing law</w:t>
        </w:r>
        <w:r w:rsidR="00EE4296" w:rsidRPr="009A1664">
          <w:rPr>
            <w:webHidden/>
            <w:color w:val="000000" w:themeColor="text1"/>
            <w:lang w:val="en-GB"/>
          </w:rPr>
          <w:tab/>
        </w:r>
        <w:r w:rsidR="00EE4296" w:rsidRPr="009A1664">
          <w:rPr>
            <w:webHidden/>
            <w:color w:val="000000" w:themeColor="text1"/>
            <w:lang w:val="en-GB"/>
          </w:rPr>
          <w:fldChar w:fldCharType="begin"/>
        </w:r>
        <w:r w:rsidR="00EE4296" w:rsidRPr="009A1664">
          <w:rPr>
            <w:webHidden/>
            <w:color w:val="000000" w:themeColor="text1"/>
            <w:lang w:val="en-GB"/>
          </w:rPr>
          <w:instrText xml:space="preserve"> PAGEREF _Toc399246836 \h </w:instrText>
        </w:r>
        <w:r w:rsidR="00EE4296" w:rsidRPr="009A1664">
          <w:rPr>
            <w:webHidden/>
            <w:color w:val="000000" w:themeColor="text1"/>
            <w:lang w:val="en-GB"/>
          </w:rPr>
        </w:r>
        <w:r w:rsidR="00EE4296" w:rsidRPr="009A1664">
          <w:rPr>
            <w:webHidden/>
            <w:color w:val="000000" w:themeColor="text1"/>
            <w:lang w:val="en-GB"/>
          </w:rPr>
          <w:fldChar w:fldCharType="separate"/>
        </w:r>
        <w:r w:rsidR="00310EFD" w:rsidRPr="009A1664">
          <w:rPr>
            <w:webHidden/>
            <w:color w:val="000000" w:themeColor="text1"/>
            <w:lang w:val="en-GB"/>
          </w:rPr>
          <w:t>7</w:t>
        </w:r>
        <w:r w:rsidR="00EE4296" w:rsidRPr="009A1664">
          <w:rPr>
            <w:webHidden/>
            <w:color w:val="000000" w:themeColor="text1"/>
            <w:lang w:val="en-GB"/>
          </w:rPr>
          <w:fldChar w:fldCharType="end"/>
        </w:r>
      </w:hyperlink>
    </w:p>
    <w:p w14:paraId="60797E77" w14:textId="2C47626B" w:rsidR="00EE4296" w:rsidRPr="009A1664" w:rsidRDefault="00C62199">
      <w:pPr>
        <w:pStyle w:val="TM1"/>
        <w:tabs>
          <w:tab w:val="left" w:pos="660"/>
          <w:tab w:val="right" w:leader="dot" w:pos="10536"/>
        </w:tabs>
        <w:rPr>
          <w:rFonts w:eastAsiaTheme="minorEastAsia"/>
          <w:color w:val="000000" w:themeColor="text1"/>
          <w:lang w:val="en-GB" w:eastAsia="fr-CH"/>
        </w:rPr>
      </w:pPr>
      <w:hyperlink w:anchor="_Toc399246837" w:history="1">
        <w:r w:rsidR="00EE4296" w:rsidRPr="009A1664">
          <w:rPr>
            <w:rStyle w:val="Lienhypertexte"/>
            <w:color w:val="000000" w:themeColor="text1"/>
            <w:lang w:val="en-GB"/>
          </w:rPr>
          <w:t>20.</w:t>
        </w:r>
        <w:r w:rsidR="00EE4296" w:rsidRPr="009A1664">
          <w:rPr>
            <w:rFonts w:eastAsiaTheme="minorEastAsia"/>
            <w:color w:val="000000" w:themeColor="text1"/>
            <w:lang w:val="en-GB" w:eastAsia="fr-CH"/>
          </w:rPr>
          <w:tab/>
        </w:r>
        <w:r w:rsidR="00312C34">
          <w:rPr>
            <w:rStyle w:val="Lienhypertexte"/>
            <w:color w:val="000000" w:themeColor="text1"/>
            <w:lang w:val="en-GB"/>
          </w:rPr>
          <w:t>J</w:t>
        </w:r>
        <w:r w:rsidR="00EE4296" w:rsidRPr="009A1664">
          <w:rPr>
            <w:rStyle w:val="Lienhypertexte"/>
            <w:color w:val="000000" w:themeColor="text1"/>
            <w:lang w:val="en-GB"/>
          </w:rPr>
          <w:t>uri</w:t>
        </w:r>
        <w:r w:rsidR="00312C34">
          <w:rPr>
            <w:rStyle w:val="Lienhypertexte"/>
            <w:color w:val="000000" w:themeColor="text1"/>
            <w:lang w:val="en-GB"/>
          </w:rPr>
          <w:t>s</w:t>
        </w:r>
        <w:r w:rsidR="00EE4296" w:rsidRPr="009A1664">
          <w:rPr>
            <w:rStyle w:val="Lienhypertexte"/>
            <w:color w:val="000000" w:themeColor="text1"/>
            <w:lang w:val="en-GB"/>
          </w:rPr>
          <w:t>diction</w:t>
        </w:r>
        <w:r w:rsidR="00EE4296" w:rsidRPr="009A1664">
          <w:rPr>
            <w:webHidden/>
            <w:color w:val="000000" w:themeColor="text1"/>
            <w:lang w:val="en-GB"/>
          </w:rPr>
          <w:tab/>
        </w:r>
        <w:r w:rsidR="00EE4296" w:rsidRPr="009A1664">
          <w:rPr>
            <w:webHidden/>
            <w:color w:val="000000" w:themeColor="text1"/>
            <w:lang w:val="en-GB"/>
          </w:rPr>
          <w:fldChar w:fldCharType="begin"/>
        </w:r>
        <w:r w:rsidR="00EE4296" w:rsidRPr="009A1664">
          <w:rPr>
            <w:webHidden/>
            <w:color w:val="000000" w:themeColor="text1"/>
            <w:lang w:val="en-GB"/>
          </w:rPr>
          <w:instrText xml:space="preserve"> PAGEREF _Toc399246837 \h </w:instrText>
        </w:r>
        <w:r w:rsidR="00EE4296" w:rsidRPr="009A1664">
          <w:rPr>
            <w:webHidden/>
            <w:color w:val="000000" w:themeColor="text1"/>
            <w:lang w:val="en-GB"/>
          </w:rPr>
        </w:r>
        <w:r w:rsidR="00EE4296" w:rsidRPr="009A1664">
          <w:rPr>
            <w:webHidden/>
            <w:color w:val="000000" w:themeColor="text1"/>
            <w:lang w:val="en-GB"/>
          </w:rPr>
          <w:fldChar w:fldCharType="separate"/>
        </w:r>
        <w:r w:rsidR="00310EFD" w:rsidRPr="009A1664">
          <w:rPr>
            <w:webHidden/>
            <w:color w:val="000000" w:themeColor="text1"/>
            <w:lang w:val="en-GB"/>
          </w:rPr>
          <w:t>7</w:t>
        </w:r>
        <w:r w:rsidR="00EE4296" w:rsidRPr="009A1664">
          <w:rPr>
            <w:webHidden/>
            <w:color w:val="000000" w:themeColor="text1"/>
            <w:lang w:val="en-GB"/>
          </w:rPr>
          <w:fldChar w:fldCharType="end"/>
        </w:r>
      </w:hyperlink>
    </w:p>
    <w:p w14:paraId="2FF59344" w14:textId="77777777" w:rsidR="003B3BC1" w:rsidRPr="009A1664" w:rsidRDefault="00E203D0" w:rsidP="003F3E13">
      <w:pPr>
        <w:pStyle w:val="TM1"/>
        <w:tabs>
          <w:tab w:val="left" w:pos="440"/>
          <w:tab w:val="left" w:pos="567"/>
          <w:tab w:val="left" w:pos="660"/>
          <w:tab w:val="right" w:leader="dot" w:pos="10536"/>
        </w:tabs>
        <w:jc w:val="both"/>
        <w:rPr>
          <w:color w:val="000000" w:themeColor="text1"/>
          <w:lang w:val="en-GB"/>
        </w:rPr>
      </w:pPr>
      <w:r w:rsidRPr="009A1664">
        <w:rPr>
          <w:color w:val="000000" w:themeColor="text1"/>
          <w:lang w:val="en-GB"/>
        </w:rPr>
        <w:fldChar w:fldCharType="end"/>
      </w:r>
    </w:p>
    <w:p w14:paraId="7B1F7117" w14:textId="3600C81F" w:rsidR="00457358" w:rsidRDefault="00457358" w:rsidP="00457358">
      <w:pPr>
        <w:tabs>
          <w:tab w:val="left" w:pos="4710"/>
        </w:tabs>
        <w:jc w:val="both"/>
        <w:rPr>
          <w:color w:val="000000" w:themeColor="text1"/>
          <w:lang w:val="en-GB"/>
        </w:rPr>
      </w:pPr>
      <w:r>
        <w:rPr>
          <w:color w:val="000000" w:themeColor="text1"/>
          <w:lang w:val="en-GB"/>
        </w:rPr>
        <w:tab/>
      </w:r>
    </w:p>
    <w:p w14:paraId="053D8721" w14:textId="77777777" w:rsidR="003B3BC1" w:rsidRPr="009A1664" w:rsidRDefault="003B3BC1" w:rsidP="00457358">
      <w:pPr>
        <w:tabs>
          <w:tab w:val="left" w:pos="4710"/>
        </w:tabs>
        <w:jc w:val="both"/>
        <w:rPr>
          <w:b/>
          <w:color w:val="000000" w:themeColor="text1"/>
          <w:lang w:val="en-GB"/>
        </w:rPr>
      </w:pPr>
      <w:r w:rsidRPr="00457358">
        <w:rPr>
          <w:lang w:val="en-GB"/>
        </w:rPr>
        <w:br w:type="page"/>
      </w:r>
      <w:r w:rsidR="00457358">
        <w:rPr>
          <w:color w:val="000000" w:themeColor="text1"/>
          <w:lang w:val="en-GB"/>
        </w:rPr>
        <w:lastRenderedPageBreak/>
        <w:tab/>
      </w:r>
    </w:p>
    <w:p w14:paraId="004273F3" w14:textId="59A65C71" w:rsidR="00FC6553" w:rsidRPr="009A1664" w:rsidRDefault="00EF24F6" w:rsidP="00EF24F6">
      <w:pPr>
        <w:pStyle w:val="Conditionsachats"/>
        <w:spacing w:before="300" w:after="120"/>
        <w:ind w:left="709" w:hanging="709"/>
        <w:rPr>
          <w:color w:val="000000" w:themeColor="text1"/>
          <w:sz w:val="24"/>
          <w:szCs w:val="24"/>
          <w:lang w:val="en-GB"/>
        </w:rPr>
      </w:pPr>
      <w:r w:rsidRPr="009A1664">
        <w:rPr>
          <w:color w:val="000000" w:themeColor="text1"/>
          <w:sz w:val="24"/>
          <w:szCs w:val="24"/>
          <w:lang w:val="en-GB"/>
        </w:rPr>
        <w:t>Scope of application</w:t>
      </w:r>
    </w:p>
    <w:p w14:paraId="663E4599" w14:textId="7356FDEC" w:rsidR="00EF24F6" w:rsidRPr="009A1664" w:rsidRDefault="00EF24F6" w:rsidP="00EF24F6">
      <w:pPr>
        <w:pStyle w:val="Paragraphedeliste"/>
        <w:numPr>
          <w:ilvl w:val="1"/>
          <w:numId w:val="1"/>
        </w:numPr>
        <w:spacing w:after="0"/>
        <w:ind w:left="709" w:hanging="709"/>
        <w:jc w:val="both"/>
        <w:rPr>
          <w:color w:val="000000" w:themeColor="text1"/>
          <w:lang w:val="en-GB"/>
        </w:rPr>
      </w:pPr>
      <w:r w:rsidRPr="009A1664">
        <w:rPr>
          <w:color w:val="000000" w:themeColor="text1"/>
          <w:lang w:val="en-GB"/>
        </w:rPr>
        <w:t xml:space="preserve">These General Conditions of Purchase (GCP) apply to the purchase of all materials, </w:t>
      </w:r>
      <w:r w:rsidR="00CB5638">
        <w:rPr>
          <w:color w:val="000000" w:themeColor="text1"/>
          <w:lang w:val="en-GB"/>
        </w:rPr>
        <w:t>items</w:t>
      </w:r>
      <w:r w:rsidRPr="009A1664">
        <w:rPr>
          <w:color w:val="000000" w:themeColor="text1"/>
          <w:lang w:val="en-GB"/>
        </w:rPr>
        <w:t xml:space="preserve">, products, components, software and all services (hereinafter "Goods") offered or provided by all suppliers (hereinafter "Supplier") to all current and future companies belonging to </w:t>
      </w:r>
      <w:proofErr w:type="spellStart"/>
      <w:r w:rsidR="00C62199">
        <w:rPr>
          <w:color w:val="000000" w:themeColor="text1"/>
          <w:lang w:val="en-GB"/>
        </w:rPr>
        <w:t>Interprox</w:t>
      </w:r>
      <w:proofErr w:type="spellEnd"/>
      <w:r w:rsidRPr="009A1664">
        <w:rPr>
          <w:color w:val="000000" w:themeColor="text1"/>
          <w:lang w:val="en-GB"/>
        </w:rPr>
        <w:t xml:space="preserve"> SA, rue du Stand 63, CH-2800 Delémont, (hereinafter "Purchaser"), in </w:t>
      </w:r>
      <w:r w:rsidR="00832C82">
        <w:rPr>
          <w:color w:val="000000" w:themeColor="text1"/>
          <w:lang w:val="en-GB"/>
        </w:rPr>
        <w:t xml:space="preserve">particular </w:t>
      </w:r>
      <w:proofErr w:type="spellStart"/>
      <w:r w:rsidR="007F6AEB">
        <w:rPr>
          <w:color w:val="000000" w:themeColor="text1"/>
          <w:lang w:val="en-GB"/>
        </w:rPr>
        <w:t>d</w:t>
      </w:r>
      <w:r w:rsidR="00832C82">
        <w:rPr>
          <w:color w:val="000000" w:themeColor="text1"/>
          <w:lang w:val="en-GB"/>
        </w:rPr>
        <w:t>uotec</w:t>
      </w:r>
      <w:proofErr w:type="spellEnd"/>
      <w:r w:rsidR="00832C82">
        <w:rPr>
          <w:color w:val="000000" w:themeColor="text1"/>
          <w:lang w:val="en-GB"/>
        </w:rPr>
        <w:t xml:space="preserve"> </w:t>
      </w:r>
      <w:r w:rsidR="00C62199">
        <w:rPr>
          <w:color w:val="000000" w:themeColor="text1"/>
          <w:lang w:val="en-GB"/>
        </w:rPr>
        <w:t xml:space="preserve">Operations </w:t>
      </w:r>
      <w:r w:rsidR="00832C82">
        <w:rPr>
          <w:color w:val="000000" w:themeColor="text1"/>
          <w:lang w:val="en-GB"/>
        </w:rPr>
        <w:t>SA and T</w:t>
      </w:r>
      <w:r w:rsidRPr="009A1664">
        <w:rPr>
          <w:color w:val="000000" w:themeColor="text1"/>
          <w:lang w:val="en-GB"/>
        </w:rPr>
        <w:t xml:space="preserve">SL SA. By accepting an order from the Purchaser, the Supplier confirms his acceptance of the GCP. </w:t>
      </w:r>
    </w:p>
    <w:p w14:paraId="7E00DF89" w14:textId="5CF5A05C" w:rsidR="00EF24F6" w:rsidRPr="009A1664" w:rsidRDefault="00EF24F6" w:rsidP="00EF24F6">
      <w:pPr>
        <w:pStyle w:val="Paragraphedeliste"/>
        <w:numPr>
          <w:ilvl w:val="1"/>
          <w:numId w:val="1"/>
        </w:numPr>
        <w:spacing w:after="0"/>
        <w:ind w:left="709" w:hanging="709"/>
        <w:jc w:val="both"/>
        <w:rPr>
          <w:color w:val="000000" w:themeColor="text1"/>
          <w:lang w:val="en-GB"/>
        </w:rPr>
      </w:pPr>
      <w:r w:rsidRPr="009A1664">
        <w:rPr>
          <w:color w:val="000000" w:themeColor="text1"/>
          <w:lang w:val="en-GB"/>
        </w:rPr>
        <w:t xml:space="preserve">In the event that certain provisions of the GCP </w:t>
      </w:r>
      <w:proofErr w:type="gramStart"/>
      <w:r w:rsidRPr="009A1664">
        <w:rPr>
          <w:color w:val="000000" w:themeColor="text1"/>
          <w:lang w:val="en-GB"/>
        </w:rPr>
        <w:t>cannot be applied</w:t>
      </w:r>
      <w:proofErr w:type="gramEnd"/>
      <w:r w:rsidRPr="009A1664">
        <w:rPr>
          <w:color w:val="000000" w:themeColor="text1"/>
          <w:lang w:val="en-GB"/>
        </w:rPr>
        <w:t xml:space="preserve"> for whatever reason, this shall not affect the validity of all the other terms and conditions in the GCP.</w:t>
      </w:r>
    </w:p>
    <w:p w14:paraId="337666E5" w14:textId="1AF105A6" w:rsidR="00EF24F6" w:rsidRPr="009A1664" w:rsidRDefault="00EF24F6" w:rsidP="00EF24F6">
      <w:pPr>
        <w:pStyle w:val="Paragraphedeliste"/>
        <w:numPr>
          <w:ilvl w:val="1"/>
          <w:numId w:val="1"/>
        </w:numPr>
        <w:spacing w:after="0"/>
        <w:ind w:left="709" w:hanging="709"/>
        <w:jc w:val="both"/>
        <w:rPr>
          <w:color w:val="000000" w:themeColor="text1"/>
          <w:lang w:val="en-GB"/>
        </w:rPr>
      </w:pPr>
      <w:r w:rsidRPr="009A1664">
        <w:rPr>
          <w:color w:val="000000" w:themeColor="text1"/>
          <w:lang w:val="en-GB"/>
        </w:rPr>
        <w:t>The particular clauses of an order, the specific provisions (contracts) agreed in writing between the Purchaser and the Supplier, and any other documents to which they refer and which would contradict the present GCP, shall prevail over the latter.</w:t>
      </w:r>
    </w:p>
    <w:p w14:paraId="361F1665" w14:textId="320E0D8F" w:rsidR="00D4105C" w:rsidRPr="009A1664" w:rsidRDefault="000109BB" w:rsidP="00122148">
      <w:pPr>
        <w:pStyle w:val="Conditionsachats"/>
        <w:spacing w:before="300" w:after="120"/>
        <w:ind w:left="709" w:hanging="709"/>
        <w:rPr>
          <w:color w:val="000000" w:themeColor="text1"/>
          <w:sz w:val="24"/>
          <w:szCs w:val="24"/>
          <w:lang w:val="en-GB"/>
        </w:rPr>
      </w:pPr>
      <w:r>
        <w:rPr>
          <w:sz w:val="24"/>
          <w:szCs w:val="24"/>
          <w:lang w:val="en-GB"/>
        </w:rPr>
        <w:t>M</w:t>
      </w:r>
      <w:r w:rsidRPr="009A1664">
        <w:rPr>
          <w:sz w:val="24"/>
          <w:szCs w:val="24"/>
          <w:lang w:val="en-GB"/>
        </w:rPr>
        <w:t xml:space="preserve">aster </w:t>
      </w:r>
      <w:r>
        <w:rPr>
          <w:sz w:val="24"/>
          <w:szCs w:val="24"/>
          <w:lang w:val="en-GB"/>
        </w:rPr>
        <w:t>o</w:t>
      </w:r>
      <w:r w:rsidR="00373281" w:rsidRPr="009A1664">
        <w:rPr>
          <w:sz w:val="24"/>
          <w:szCs w:val="24"/>
          <w:lang w:val="en-GB"/>
        </w:rPr>
        <w:t>rders and contracts</w:t>
      </w:r>
    </w:p>
    <w:p w14:paraId="5136CDC9" w14:textId="08596EA7" w:rsidR="00373281" w:rsidRPr="009A1664" w:rsidRDefault="00122148" w:rsidP="00373281">
      <w:pPr>
        <w:pStyle w:val="Paragraphedeliste"/>
        <w:numPr>
          <w:ilvl w:val="1"/>
          <w:numId w:val="1"/>
        </w:numPr>
        <w:ind w:left="709" w:hanging="709"/>
        <w:jc w:val="both"/>
        <w:rPr>
          <w:color w:val="000000" w:themeColor="text1"/>
          <w:lang w:val="en-GB"/>
        </w:rPr>
      </w:pPr>
      <w:r w:rsidRPr="009A1664">
        <w:rPr>
          <w:color w:val="000000" w:themeColor="text1"/>
          <w:lang w:val="en-GB"/>
        </w:rPr>
        <w:t>T</w:t>
      </w:r>
      <w:r w:rsidR="003B46C7" w:rsidRPr="009A1664">
        <w:rPr>
          <w:color w:val="000000" w:themeColor="text1"/>
          <w:lang w:val="en-GB"/>
        </w:rPr>
        <w:t xml:space="preserve">he Purchaser </w:t>
      </w:r>
      <w:proofErr w:type="gramStart"/>
      <w:r w:rsidR="003B46C7" w:rsidRPr="009A1664">
        <w:rPr>
          <w:color w:val="000000" w:themeColor="text1"/>
          <w:lang w:val="en-GB"/>
        </w:rPr>
        <w:t>is not bound</w:t>
      </w:r>
      <w:proofErr w:type="gramEnd"/>
      <w:r w:rsidR="003B46C7" w:rsidRPr="009A1664">
        <w:rPr>
          <w:color w:val="000000" w:themeColor="text1"/>
          <w:lang w:val="en-GB"/>
        </w:rPr>
        <w:t xml:space="preserve"> by any</w:t>
      </w:r>
      <w:r w:rsidR="00373281" w:rsidRPr="009A1664">
        <w:rPr>
          <w:color w:val="000000" w:themeColor="text1"/>
          <w:lang w:val="en-GB"/>
        </w:rPr>
        <w:t xml:space="preserve"> order, modification of </w:t>
      </w:r>
      <w:r w:rsidR="003B46C7" w:rsidRPr="009A1664">
        <w:rPr>
          <w:color w:val="000000" w:themeColor="text1"/>
          <w:lang w:val="en-GB"/>
        </w:rPr>
        <w:t xml:space="preserve">an </w:t>
      </w:r>
      <w:r w:rsidR="00373281" w:rsidRPr="009A1664">
        <w:rPr>
          <w:color w:val="000000" w:themeColor="text1"/>
          <w:lang w:val="en-GB"/>
        </w:rPr>
        <w:t xml:space="preserve">order, addition or </w:t>
      </w:r>
      <w:r w:rsidR="003B46C7" w:rsidRPr="009A1664">
        <w:rPr>
          <w:color w:val="000000" w:themeColor="text1"/>
          <w:lang w:val="en-GB"/>
        </w:rPr>
        <w:t>amendment</w:t>
      </w:r>
      <w:r w:rsidR="00373281" w:rsidRPr="009A1664">
        <w:rPr>
          <w:color w:val="000000" w:themeColor="text1"/>
          <w:lang w:val="en-GB"/>
        </w:rPr>
        <w:t xml:space="preserve"> without </w:t>
      </w:r>
      <w:r w:rsidRPr="009A1664">
        <w:rPr>
          <w:color w:val="000000" w:themeColor="text1"/>
          <w:lang w:val="en-GB"/>
        </w:rPr>
        <w:t>a</w:t>
      </w:r>
      <w:r w:rsidR="003B46C7" w:rsidRPr="009A1664">
        <w:rPr>
          <w:color w:val="000000" w:themeColor="text1"/>
          <w:lang w:val="en-GB"/>
        </w:rPr>
        <w:t xml:space="preserve"> </w:t>
      </w:r>
      <w:r w:rsidR="00373281" w:rsidRPr="009A1664">
        <w:rPr>
          <w:color w:val="000000" w:themeColor="text1"/>
          <w:lang w:val="en-GB"/>
        </w:rPr>
        <w:t xml:space="preserve">written </w:t>
      </w:r>
      <w:r w:rsidR="003B46C7" w:rsidRPr="009A1664">
        <w:rPr>
          <w:color w:val="000000" w:themeColor="text1"/>
          <w:lang w:val="en-GB"/>
        </w:rPr>
        <w:t xml:space="preserve">consent </w:t>
      </w:r>
      <w:r w:rsidRPr="009A1664">
        <w:rPr>
          <w:color w:val="000000" w:themeColor="text1"/>
          <w:lang w:val="en-GB"/>
        </w:rPr>
        <w:t xml:space="preserve">issued by the Purchaser </w:t>
      </w:r>
      <w:r w:rsidR="003B46C7" w:rsidRPr="009A1664">
        <w:rPr>
          <w:color w:val="000000" w:themeColor="text1"/>
          <w:lang w:val="en-GB"/>
        </w:rPr>
        <w:t>that has been</w:t>
      </w:r>
      <w:r w:rsidR="00373281" w:rsidRPr="009A1664">
        <w:rPr>
          <w:color w:val="000000" w:themeColor="text1"/>
          <w:lang w:val="en-GB"/>
        </w:rPr>
        <w:t xml:space="preserve"> duly signed by the pe</w:t>
      </w:r>
      <w:r w:rsidR="003B46C7" w:rsidRPr="009A1664">
        <w:rPr>
          <w:color w:val="000000" w:themeColor="text1"/>
          <w:lang w:val="en-GB"/>
        </w:rPr>
        <w:t>rsons authorised to bind the P</w:t>
      </w:r>
      <w:r w:rsidR="00373281" w:rsidRPr="009A1664">
        <w:rPr>
          <w:color w:val="000000" w:themeColor="text1"/>
          <w:lang w:val="en-GB"/>
        </w:rPr>
        <w:t>urchaser.</w:t>
      </w:r>
    </w:p>
    <w:p w14:paraId="05E8C2E2" w14:textId="000A67B1" w:rsidR="00373281" w:rsidRPr="009A1664" w:rsidRDefault="00122148" w:rsidP="00122148">
      <w:pPr>
        <w:pStyle w:val="Paragraphedeliste"/>
        <w:numPr>
          <w:ilvl w:val="1"/>
          <w:numId w:val="1"/>
        </w:numPr>
        <w:ind w:left="709" w:hanging="709"/>
        <w:jc w:val="both"/>
        <w:rPr>
          <w:color w:val="000000" w:themeColor="text1"/>
          <w:lang w:val="en-GB"/>
        </w:rPr>
      </w:pPr>
      <w:r w:rsidRPr="009A1664">
        <w:rPr>
          <w:color w:val="000000" w:themeColor="text1"/>
          <w:lang w:val="en-GB"/>
        </w:rPr>
        <w:t>Orders placed by the P</w:t>
      </w:r>
      <w:r w:rsidR="00373281" w:rsidRPr="009A1664">
        <w:rPr>
          <w:color w:val="000000" w:themeColor="text1"/>
          <w:lang w:val="en-GB"/>
        </w:rPr>
        <w:t>urchaser incl</w:t>
      </w:r>
      <w:r w:rsidRPr="009A1664">
        <w:rPr>
          <w:color w:val="000000" w:themeColor="text1"/>
          <w:lang w:val="en-GB"/>
        </w:rPr>
        <w:t>ude the text of the order, the General Conditions of P</w:t>
      </w:r>
      <w:r w:rsidR="00373281" w:rsidRPr="009A1664">
        <w:rPr>
          <w:color w:val="000000" w:themeColor="text1"/>
          <w:lang w:val="en-GB"/>
        </w:rPr>
        <w:t>urchase, as well as any annexes (</w:t>
      </w:r>
      <w:proofErr w:type="gramStart"/>
      <w:r w:rsidR="00373281" w:rsidRPr="009A1664">
        <w:rPr>
          <w:color w:val="000000" w:themeColor="text1"/>
          <w:lang w:val="en-GB"/>
        </w:rPr>
        <w:t>plans,</w:t>
      </w:r>
      <w:proofErr w:type="gramEnd"/>
      <w:r w:rsidR="00373281" w:rsidRPr="009A1664">
        <w:rPr>
          <w:color w:val="000000" w:themeColor="text1"/>
          <w:lang w:val="en-GB"/>
        </w:rPr>
        <w:t xml:space="preserve"> </w:t>
      </w:r>
      <w:r w:rsidRPr="009A1664">
        <w:rPr>
          <w:color w:val="000000" w:themeColor="text1"/>
          <w:lang w:val="en-GB"/>
        </w:rPr>
        <w:t>remit</w:t>
      </w:r>
      <w:r w:rsidR="00373281" w:rsidRPr="009A1664">
        <w:rPr>
          <w:color w:val="000000" w:themeColor="text1"/>
          <w:lang w:val="en-GB"/>
        </w:rPr>
        <w:t>, specifications</w:t>
      </w:r>
      <w:r w:rsidRPr="009A1664">
        <w:rPr>
          <w:color w:val="000000" w:themeColor="text1"/>
          <w:lang w:val="en-GB"/>
        </w:rPr>
        <w:t>, etc.</w:t>
      </w:r>
      <w:r w:rsidR="00373281" w:rsidRPr="009A1664">
        <w:rPr>
          <w:color w:val="000000" w:themeColor="text1"/>
          <w:lang w:val="en-GB"/>
        </w:rPr>
        <w:t xml:space="preserve">). The </w:t>
      </w:r>
      <w:r w:rsidRPr="009A1664">
        <w:rPr>
          <w:color w:val="000000" w:themeColor="text1"/>
          <w:lang w:val="en-GB"/>
        </w:rPr>
        <w:t xml:space="preserve">Purchaser </w:t>
      </w:r>
      <w:r w:rsidR="00373281" w:rsidRPr="009A1664">
        <w:rPr>
          <w:color w:val="000000" w:themeColor="text1"/>
          <w:lang w:val="en-GB"/>
        </w:rPr>
        <w:t xml:space="preserve">only commits to </w:t>
      </w:r>
      <w:r w:rsidRPr="009A1664">
        <w:rPr>
          <w:color w:val="000000" w:themeColor="text1"/>
          <w:lang w:val="en-GB"/>
        </w:rPr>
        <w:t xml:space="preserve">buying </w:t>
      </w:r>
      <w:r w:rsidR="00373281" w:rsidRPr="009A1664">
        <w:rPr>
          <w:color w:val="000000" w:themeColor="text1"/>
          <w:lang w:val="en-GB"/>
        </w:rPr>
        <w:t>the quantities ordered.</w:t>
      </w:r>
    </w:p>
    <w:p w14:paraId="13905E5F" w14:textId="6D73AF6C" w:rsidR="00122148" w:rsidRPr="009A1664" w:rsidRDefault="000109BB" w:rsidP="00122148">
      <w:pPr>
        <w:pStyle w:val="Conditionsachats"/>
        <w:spacing w:before="300" w:after="120"/>
        <w:ind w:left="709" w:hanging="709"/>
        <w:rPr>
          <w:color w:val="000000" w:themeColor="text1"/>
          <w:sz w:val="24"/>
          <w:szCs w:val="24"/>
          <w:lang w:val="en-GB"/>
        </w:rPr>
      </w:pPr>
      <w:r>
        <w:rPr>
          <w:color w:val="000000" w:themeColor="text1"/>
          <w:sz w:val="24"/>
          <w:szCs w:val="24"/>
          <w:lang w:val="en-GB"/>
        </w:rPr>
        <w:t>Order c</w:t>
      </w:r>
      <w:r w:rsidR="00122148" w:rsidRPr="009A1664">
        <w:rPr>
          <w:color w:val="000000" w:themeColor="text1"/>
          <w:sz w:val="24"/>
          <w:szCs w:val="24"/>
          <w:lang w:val="en-GB"/>
        </w:rPr>
        <w:t>onfirmation</w:t>
      </w:r>
    </w:p>
    <w:p w14:paraId="58898676" w14:textId="124C8DE8" w:rsidR="00122148" w:rsidRPr="009A1664" w:rsidRDefault="00122148" w:rsidP="003F3E13">
      <w:pPr>
        <w:pStyle w:val="Paragraphedeliste"/>
        <w:numPr>
          <w:ilvl w:val="1"/>
          <w:numId w:val="1"/>
        </w:numPr>
        <w:ind w:left="709" w:hanging="709"/>
        <w:jc w:val="both"/>
        <w:rPr>
          <w:color w:val="000000" w:themeColor="text1"/>
          <w:lang w:val="en-GB"/>
        </w:rPr>
      </w:pPr>
      <w:r w:rsidRPr="009A1664">
        <w:rPr>
          <w:color w:val="000000" w:themeColor="text1"/>
          <w:lang w:val="en-GB"/>
        </w:rPr>
        <w:t>Unless otherwise agreed, the Supplier shall confirm the order within a maximum period of three working days after receiving the said order.</w:t>
      </w:r>
    </w:p>
    <w:p w14:paraId="1488363C" w14:textId="6079923E" w:rsidR="00D4105C" w:rsidRPr="009A1664" w:rsidRDefault="00CB63E7" w:rsidP="003F3E13">
      <w:pPr>
        <w:pStyle w:val="Paragraphedeliste"/>
        <w:numPr>
          <w:ilvl w:val="1"/>
          <w:numId w:val="1"/>
        </w:numPr>
        <w:ind w:left="709" w:hanging="709"/>
        <w:jc w:val="both"/>
        <w:rPr>
          <w:color w:val="000000" w:themeColor="text1"/>
          <w:lang w:val="en-GB"/>
        </w:rPr>
      </w:pPr>
      <w:r w:rsidRPr="009A1664">
        <w:rPr>
          <w:color w:val="000000" w:themeColor="text1"/>
          <w:lang w:val="en-GB"/>
        </w:rPr>
        <w:t xml:space="preserve">If the order confirmation complies in full with the order, the Supplier definitively accepts it. If the order confirmation differs to the order, it is synonymous to a new offer and </w:t>
      </w:r>
      <w:r w:rsidR="00CB5638" w:rsidRPr="009A1664">
        <w:rPr>
          <w:color w:val="000000" w:themeColor="text1"/>
          <w:lang w:val="en-GB"/>
        </w:rPr>
        <w:t xml:space="preserve">the Purchaser can </w:t>
      </w:r>
      <w:r w:rsidRPr="009A1664">
        <w:rPr>
          <w:color w:val="000000" w:themeColor="text1"/>
          <w:lang w:val="en-GB"/>
        </w:rPr>
        <w:t xml:space="preserve">therefore </w:t>
      </w:r>
      <w:r w:rsidR="00CB5638">
        <w:rPr>
          <w:color w:val="000000" w:themeColor="text1"/>
          <w:lang w:val="en-GB"/>
        </w:rPr>
        <w:t>refuse it</w:t>
      </w:r>
      <w:r w:rsidRPr="009A1664">
        <w:rPr>
          <w:color w:val="000000" w:themeColor="text1"/>
          <w:lang w:val="en-GB"/>
        </w:rPr>
        <w:t>.</w:t>
      </w:r>
    </w:p>
    <w:p w14:paraId="48954B73" w14:textId="01E9CEED" w:rsidR="00FC6553" w:rsidRPr="009A1664" w:rsidRDefault="008802AD" w:rsidP="003F3E13">
      <w:pPr>
        <w:pStyle w:val="Conditionsachats"/>
        <w:spacing w:before="300" w:after="120"/>
        <w:ind w:left="709" w:hanging="709"/>
        <w:rPr>
          <w:color w:val="000000" w:themeColor="text1"/>
          <w:sz w:val="24"/>
          <w:szCs w:val="24"/>
          <w:lang w:val="en-GB"/>
        </w:rPr>
      </w:pPr>
      <w:r w:rsidRPr="009A1664">
        <w:rPr>
          <w:color w:val="000000" w:themeColor="text1"/>
          <w:sz w:val="24"/>
          <w:szCs w:val="24"/>
          <w:lang w:val="en-GB"/>
        </w:rPr>
        <w:t>Confidentiality – exclusive proprietary rights on the materials made available</w:t>
      </w:r>
    </w:p>
    <w:p w14:paraId="1681EB56" w14:textId="6C75C358" w:rsidR="008802AD" w:rsidRPr="009A1664" w:rsidRDefault="00CB5638" w:rsidP="008802AD">
      <w:pPr>
        <w:pStyle w:val="Paragraphedeliste"/>
        <w:numPr>
          <w:ilvl w:val="1"/>
          <w:numId w:val="1"/>
        </w:numPr>
        <w:ind w:left="709" w:hanging="709"/>
        <w:jc w:val="both"/>
        <w:rPr>
          <w:color w:val="000000" w:themeColor="text1"/>
          <w:lang w:val="en-GB"/>
        </w:rPr>
      </w:pPr>
      <w:r>
        <w:rPr>
          <w:color w:val="000000" w:themeColor="text1"/>
          <w:lang w:val="en-GB"/>
        </w:rPr>
        <w:t>The S</w:t>
      </w:r>
      <w:r w:rsidR="008802AD" w:rsidRPr="009A1664">
        <w:rPr>
          <w:color w:val="000000" w:themeColor="text1"/>
          <w:lang w:val="en-GB"/>
        </w:rPr>
        <w:t xml:space="preserve">upplier undertakes personally and on behalf of the persons for whom he is responsible, not to disclose the information he will receive or may obtain when </w:t>
      </w:r>
      <w:r w:rsidRPr="009A1664">
        <w:rPr>
          <w:color w:val="000000" w:themeColor="text1"/>
          <w:lang w:val="en-GB"/>
        </w:rPr>
        <w:t xml:space="preserve">the Purchaser </w:t>
      </w:r>
      <w:r>
        <w:rPr>
          <w:color w:val="000000" w:themeColor="text1"/>
          <w:lang w:val="en-GB"/>
        </w:rPr>
        <w:t>places</w:t>
      </w:r>
      <w:r w:rsidRPr="009A1664">
        <w:rPr>
          <w:color w:val="000000" w:themeColor="text1"/>
          <w:lang w:val="en-GB"/>
        </w:rPr>
        <w:t xml:space="preserve"> </w:t>
      </w:r>
      <w:r>
        <w:rPr>
          <w:color w:val="000000" w:themeColor="text1"/>
          <w:lang w:val="en-GB"/>
        </w:rPr>
        <w:t>an order</w:t>
      </w:r>
      <w:r w:rsidR="008802AD" w:rsidRPr="009A1664">
        <w:rPr>
          <w:color w:val="000000" w:themeColor="text1"/>
          <w:lang w:val="en-GB"/>
        </w:rPr>
        <w:t xml:space="preserve">. </w:t>
      </w:r>
    </w:p>
    <w:p w14:paraId="5AA6964C" w14:textId="361F094E" w:rsidR="008802AD" w:rsidRPr="009A1664" w:rsidRDefault="008802AD" w:rsidP="008802AD">
      <w:pPr>
        <w:pStyle w:val="Paragraphedeliste"/>
        <w:numPr>
          <w:ilvl w:val="1"/>
          <w:numId w:val="1"/>
        </w:numPr>
        <w:ind w:left="709" w:hanging="709"/>
        <w:jc w:val="both"/>
        <w:rPr>
          <w:color w:val="000000" w:themeColor="text1"/>
          <w:lang w:val="en-GB"/>
        </w:rPr>
      </w:pPr>
      <w:r w:rsidRPr="009A1664">
        <w:rPr>
          <w:color w:val="000000" w:themeColor="text1"/>
          <w:lang w:val="en-GB"/>
        </w:rPr>
        <w:t>Failure to comply with this obligation will result in the Purchaser, by right, terminating all outstanding orders, and the possibility of claiming damages.</w:t>
      </w:r>
    </w:p>
    <w:p w14:paraId="5D847DA0" w14:textId="02EF5B14" w:rsidR="00307215" w:rsidRPr="009A1664" w:rsidRDefault="00EE1641" w:rsidP="003F3E13">
      <w:pPr>
        <w:pStyle w:val="Paragraphedeliste"/>
        <w:numPr>
          <w:ilvl w:val="1"/>
          <w:numId w:val="1"/>
        </w:numPr>
        <w:ind w:left="709" w:hanging="709"/>
        <w:jc w:val="both"/>
        <w:rPr>
          <w:color w:val="000000" w:themeColor="text1"/>
          <w:lang w:val="en-GB"/>
        </w:rPr>
      </w:pPr>
      <w:r w:rsidRPr="009A1664">
        <w:rPr>
          <w:color w:val="000000" w:themeColor="text1"/>
          <w:lang w:val="en-GB"/>
        </w:rPr>
        <w:t xml:space="preserve">The plans, drawings, specifications and other documents, as well as the models and tools submitted for implementing the orders, remain the property of the Purchaser and </w:t>
      </w:r>
      <w:proofErr w:type="gramStart"/>
      <w:r w:rsidRPr="009A1664">
        <w:rPr>
          <w:color w:val="000000" w:themeColor="text1"/>
          <w:lang w:val="en-GB"/>
        </w:rPr>
        <w:t>must be returned</w:t>
      </w:r>
      <w:proofErr w:type="gramEnd"/>
      <w:r w:rsidRPr="009A1664">
        <w:rPr>
          <w:color w:val="000000" w:themeColor="text1"/>
          <w:lang w:val="en-GB"/>
        </w:rPr>
        <w:t xml:space="preserve"> to the Purchaser upon completion of the order without having been copied. The </w:t>
      </w:r>
      <w:r w:rsidR="00CB5638">
        <w:rPr>
          <w:color w:val="000000" w:themeColor="text1"/>
          <w:lang w:val="en-GB"/>
        </w:rPr>
        <w:t>material</w:t>
      </w:r>
      <w:r w:rsidRPr="009A1664">
        <w:rPr>
          <w:color w:val="000000" w:themeColor="text1"/>
          <w:lang w:val="en-GB"/>
        </w:rPr>
        <w:t xml:space="preserve"> made available to the Supplier for implementing the order or contract</w:t>
      </w:r>
      <w:r w:rsidR="00CB5638">
        <w:rPr>
          <w:color w:val="000000" w:themeColor="text1"/>
          <w:lang w:val="en-GB"/>
        </w:rPr>
        <w:t>,</w:t>
      </w:r>
      <w:r w:rsidRPr="009A1664">
        <w:rPr>
          <w:color w:val="000000" w:themeColor="text1"/>
          <w:lang w:val="en-GB"/>
        </w:rPr>
        <w:t xml:space="preserve"> are the responsibility of the Supplier who will arrange insurance cover against any damage that may affect them.</w:t>
      </w:r>
    </w:p>
    <w:p w14:paraId="7CD6C2C1" w14:textId="2BA31C01" w:rsidR="003A4773" w:rsidRPr="009A1664" w:rsidRDefault="00EE1641" w:rsidP="003A4773">
      <w:pPr>
        <w:pStyle w:val="Paragraphedeliste"/>
        <w:numPr>
          <w:ilvl w:val="1"/>
          <w:numId w:val="1"/>
        </w:numPr>
        <w:ind w:left="709" w:hanging="709"/>
        <w:jc w:val="both"/>
        <w:rPr>
          <w:color w:val="000000" w:themeColor="text1"/>
          <w:lang w:val="en-GB"/>
        </w:rPr>
      </w:pPr>
      <w:r w:rsidRPr="009A1664">
        <w:rPr>
          <w:color w:val="000000" w:themeColor="text1"/>
          <w:lang w:val="en-GB"/>
        </w:rPr>
        <w:lastRenderedPageBreak/>
        <w:t>The S</w:t>
      </w:r>
      <w:r w:rsidR="002B1BBC" w:rsidRPr="009A1664">
        <w:rPr>
          <w:color w:val="000000" w:themeColor="text1"/>
          <w:lang w:val="en-GB"/>
        </w:rPr>
        <w:t xml:space="preserve">upplier shall be liable for any damage or deterioration affecting the </w:t>
      </w:r>
      <w:r w:rsidR="00CB5638">
        <w:rPr>
          <w:color w:val="000000" w:themeColor="text1"/>
          <w:lang w:val="en-GB"/>
        </w:rPr>
        <w:t>material</w:t>
      </w:r>
      <w:r w:rsidR="003A4773" w:rsidRPr="009A1664">
        <w:rPr>
          <w:color w:val="000000" w:themeColor="text1"/>
          <w:lang w:val="en-GB"/>
        </w:rPr>
        <w:t xml:space="preserve"> submitted and for its maintenance.</w:t>
      </w:r>
    </w:p>
    <w:p w14:paraId="5EC64028" w14:textId="7CE741E2" w:rsidR="002B1BBC" w:rsidRPr="009A1664" w:rsidRDefault="003A4773" w:rsidP="003A4773">
      <w:pPr>
        <w:pStyle w:val="Paragraphedeliste"/>
        <w:numPr>
          <w:ilvl w:val="1"/>
          <w:numId w:val="1"/>
        </w:numPr>
        <w:ind w:left="709" w:hanging="709"/>
        <w:jc w:val="both"/>
        <w:rPr>
          <w:color w:val="000000" w:themeColor="text1"/>
          <w:lang w:val="en-GB"/>
        </w:rPr>
      </w:pPr>
      <w:r w:rsidRPr="009A1664">
        <w:rPr>
          <w:color w:val="000000" w:themeColor="text1"/>
          <w:lang w:val="en-GB"/>
        </w:rPr>
        <w:t>The proprie</w:t>
      </w:r>
      <w:r w:rsidR="002B1BBC" w:rsidRPr="009A1664">
        <w:rPr>
          <w:color w:val="000000" w:themeColor="text1"/>
          <w:lang w:val="en-GB"/>
        </w:rPr>
        <w:t>t</w:t>
      </w:r>
      <w:r w:rsidRPr="009A1664">
        <w:rPr>
          <w:color w:val="000000" w:themeColor="text1"/>
          <w:lang w:val="en-GB"/>
        </w:rPr>
        <w:t>ar</w:t>
      </w:r>
      <w:r w:rsidR="002B1BBC" w:rsidRPr="009A1664">
        <w:rPr>
          <w:color w:val="000000" w:themeColor="text1"/>
          <w:lang w:val="en-GB"/>
        </w:rPr>
        <w:t>y rights and copyrights attached to the designs, drawings, samples and ot</w:t>
      </w:r>
      <w:r w:rsidRPr="009A1664">
        <w:rPr>
          <w:color w:val="000000" w:themeColor="text1"/>
          <w:lang w:val="en-GB"/>
        </w:rPr>
        <w:t>her documents delivered by the S</w:t>
      </w:r>
      <w:r w:rsidR="002B1BBC" w:rsidRPr="009A1664">
        <w:rPr>
          <w:color w:val="000000" w:themeColor="text1"/>
          <w:lang w:val="en-GB"/>
        </w:rPr>
        <w:t xml:space="preserve">upplier </w:t>
      </w:r>
      <w:r w:rsidRPr="009A1664">
        <w:rPr>
          <w:color w:val="000000" w:themeColor="text1"/>
          <w:lang w:val="en-GB"/>
        </w:rPr>
        <w:t>at</w:t>
      </w:r>
      <w:r w:rsidR="002B1BBC" w:rsidRPr="009A1664">
        <w:rPr>
          <w:color w:val="000000" w:themeColor="text1"/>
          <w:lang w:val="en-GB"/>
        </w:rPr>
        <w:t xml:space="preserve"> the </w:t>
      </w:r>
      <w:r w:rsidRPr="009A1664">
        <w:rPr>
          <w:color w:val="000000" w:themeColor="text1"/>
          <w:lang w:val="en-GB"/>
        </w:rPr>
        <w:t>Purchaser’s</w:t>
      </w:r>
      <w:r w:rsidR="002B1BBC" w:rsidRPr="009A1664">
        <w:rPr>
          <w:color w:val="000000" w:themeColor="text1"/>
          <w:lang w:val="en-GB"/>
        </w:rPr>
        <w:t xml:space="preserve"> request, sh</w:t>
      </w:r>
      <w:r w:rsidRPr="009A1664">
        <w:rPr>
          <w:color w:val="000000" w:themeColor="text1"/>
          <w:lang w:val="en-GB"/>
        </w:rPr>
        <w:t>all become the property of the latter and cannot under any circumstances be r</w:t>
      </w:r>
      <w:r w:rsidR="002B1BBC" w:rsidRPr="009A1664">
        <w:rPr>
          <w:color w:val="000000" w:themeColor="text1"/>
          <w:lang w:val="en-GB"/>
        </w:rPr>
        <w:t xml:space="preserve">eproduced or disclosed to third parties without </w:t>
      </w:r>
      <w:r w:rsidRPr="009A1664">
        <w:rPr>
          <w:color w:val="000000" w:themeColor="text1"/>
          <w:lang w:val="en-GB"/>
        </w:rPr>
        <w:t xml:space="preserve">his </w:t>
      </w:r>
      <w:r w:rsidR="002B1BBC" w:rsidRPr="009A1664">
        <w:rPr>
          <w:color w:val="000000" w:themeColor="text1"/>
          <w:lang w:val="en-GB"/>
        </w:rPr>
        <w:t>prior written permission.</w:t>
      </w:r>
    </w:p>
    <w:p w14:paraId="050C5E35" w14:textId="77777777" w:rsidR="00BA6A46" w:rsidRPr="009A1664" w:rsidRDefault="00BA6A46" w:rsidP="00BA6A46">
      <w:pPr>
        <w:pStyle w:val="Paragraphedeliste"/>
        <w:ind w:left="709"/>
        <w:jc w:val="both"/>
        <w:rPr>
          <w:color w:val="000000" w:themeColor="text1"/>
          <w:lang w:val="en-GB"/>
        </w:rPr>
      </w:pPr>
    </w:p>
    <w:p w14:paraId="4686D538" w14:textId="77777777" w:rsidR="00BA6A46" w:rsidRPr="009A1664" w:rsidRDefault="00BA6A46" w:rsidP="00BA6A46">
      <w:pPr>
        <w:pStyle w:val="Paragraphedeliste"/>
        <w:ind w:left="709"/>
        <w:jc w:val="both"/>
        <w:rPr>
          <w:color w:val="000000" w:themeColor="text1"/>
          <w:lang w:val="en-GB"/>
        </w:rPr>
      </w:pPr>
    </w:p>
    <w:p w14:paraId="3DAEA780" w14:textId="77777777" w:rsidR="00BA6A46" w:rsidRDefault="00BA6A46" w:rsidP="00BA6A46">
      <w:pPr>
        <w:pStyle w:val="Paragraphedeliste"/>
        <w:ind w:left="709"/>
        <w:jc w:val="both"/>
        <w:rPr>
          <w:color w:val="000000" w:themeColor="text1"/>
          <w:lang w:val="en-GB"/>
        </w:rPr>
      </w:pPr>
    </w:p>
    <w:p w14:paraId="21BFEBE3" w14:textId="77777777" w:rsidR="004F7BB5" w:rsidRDefault="004F7BB5" w:rsidP="00BA6A46">
      <w:pPr>
        <w:pStyle w:val="Paragraphedeliste"/>
        <w:ind w:left="709"/>
        <w:jc w:val="both"/>
        <w:rPr>
          <w:color w:val="000000" w:themeColor="text1"/>
          <w:lang w:val="en-GB"/>
        </w:rPr>
      </w:pPr>
    </w:p>
    <w:p w14:paraId="5AC92B52" w14:textId="77777777" w:rsidR="004F7BB5" w:rsidRPr="009A1664" w:rsidRDefault="004F7BB5" w:rsidP="00BA6A46">
      <w:pPr>
        <w:pStyle w:val="Paragraphedeliste"/>
        <w:ind w:left="709"/>
        <w:jc w:val="both"/>
        <w:rPr>
          <w:color w:val="000000" w:themeColor="text1"/>
          <w:lang w:val="en-GB"/>
        </w:rPr>
      </w:pPr>
    </w:p>
    <w:p w14:paraId="705CB163" w14:textId="097AE76F" w:rsidR="00FC6553" w:rsidRPr="009A1664" w:rsidRDefault="002B5139" w:rsidP="003F3E13">
      <w:pPr>
        <w:pStyle w:val="Conditionsachats"/>
        <w:spacing w:before="300" w:after="120"/>
        <w:ind w:left="709" w:hanging="709"/>
        <w:rPr>
          <w:color w:val="000000" w:themeColor="text1"/>
          <w:sz w:val="24"/>
          <w:szCs w:val="24"/>
          <w:lang w:val="en-GB"/>
        </w:rPr>
      </w:pPr>
      <w:r w:rsidRPr="009A1664">
        <w:rPr>
          <w:color w:val="000000" w:themeColor="text1"/>
          <w:sz w:val="24"/>
          <w:szCs w:val="24"/>
          <w:lang w:val="en-GB"/>
        </w:rPr>
        <w:t>Executing the order</w:t>
      </w:r>
    </w:p>
    <w:p w14:paraId="2F0E25A4" w14:textId="2CEB2038" w:rsidR="00492512" w:rsidRPr="009A1664" w:rsidRDefault="002B5139" w:rsidP="003F3E13">
      <w:pPr>
        <w:pStyle w:val="Paragraphedeliste"/>
        <w:numPr>
          <w:ilvl w:val="1"/>
          <w:numId w:val="1"/>
        </w:numPr>
        <w:ind w:left="709" w:hanging="709"/>
        <w:jc w:val="both"/>
        <w:rPr>
          <w:color w:val="000000" w:themeColor="text1"/>
          <w:lang w:val="en-GB"/>
        </w:rPr>
      </w:pPr>
      <w:r w:rsidRPr="009A1664">
        <w:rPr>
          <w:color w:val="000000" w:themeColor="text1"/>
          <w:lang w:val="en-GB"/>
        </w:rPr>
        <w:t xml:space="preserve">The Supplier is required to carry out the orders assigned to him by the Purchaser. An order </w:t>
      </w:r>
      <w:proofErr w:type="gramStart"/>
      <w:r w:rsidRPr="009A1664">
        <w:rPr>
          <w:color w:val="000000" w:themeColor="text1"/>
          <w:lang w:val="en-GB"/>
        </w:rPr>
        <w:t>may only be transferred</w:t>
      </w:r>
      <w:proofErr w:type="gramEnd"/>
      <w:r w:rsidRPr="009A1664">
        <w:rPr>
          <w:color w:val="000000" w:themeColor="text1"/>
          <w:lang w:val="en-GB"/>
        </w:rPr>
        <w:t xml:space="preserve"> to a third party for execution on the express condition that the Purchaser is informed and gives his prior written consent.</w:t>
      </w:r>
    </w:p>
    <w:p w14:paraId="4CC6D606" w14:textId="0CD36983" w:rsidR="00307215" w:rsidRPr="009A1664" w:rsidRDefault="002B5139" w:rsidP="003F3E13">
      <w:pPr>
        <w:pStyle w:val="Paragraphedeliste"/>
        <w:numPr>
          <w:ilvl w:val="1"/>
          <w:numId w:val="1"/>
        </w:numPr>
        <w:ind w:left="709" w:hanging="709"/>
        <w:jc w:val="both"/>
        <w:rPr>
          <w:color w:val="000000" w:themeColor="text1"/>
          <w:lang w:val="en-GB"/>
        </w:rPr>
      </w:pPr>
      <w:r w:rsidRPr="009A1664">
        <w:rPr>
          <w:color w:val="000000" w:themeColor="text1"/>
          <w:lang w:val="en-GB"/>
        </w:rPr>
        <w:t xml:space="preserve">In the event that this provision </w:t>
      </w:r>
      <w:proofErr w:type="gramStart"/>
      <w:r w:rsidRPr="009A1664">
        <w:rPr>
          <w:color w:val="000000" w:themeColor="text1"/>
          <w:lang w:val="en-GB"/>
        </w:rPr>
        <w:t>is not complied</w:t>
      </w:r>
      <w:proofErr w:type="gramEnd"/>
      <w:r w:rsidRPr="009A1664">
        <w:rPr>
          <w:color w:val="000000" w:themeColor="text1"/>
          <w:lang w:val="en-GB"/>
        </w:rPr>
        <w:t xml:space="preserve"> with, the Purchaser shall be entitled to cancel any pending orders or orders already executed, while retaining his claims for possible compensation and damages.</w:t>
      </w:r>
    </w:p>
    <w:p w14:paraId="454BB3D4" w14:textId="02EE4FA5" w:rsidR="002B5139" w:rsidRPr="009A1664" w:rsidRDefault="002B5139" w:rsidP="00490384">
      <w:pPr>
        <w:pStyle w:val="Paragraphedeliste"/>
        <w:numPr>
          <w:ilvl w:val="1"/>
          <w:numId w:val="1"/>
        </w:numPr>
        <w:ind w:left="709" w:hanging="709"/>
        <w:jc w:val="both"/>
        <w:rPr>
          <w:color w:val="000000" w:themeColor="text1"/>
          <w:lang w:val="en-GB"/>
        </w:rPr>
      </w:pPr>
      <w:r w:rsidRPr="009A1664">
        <w:rPr>
          <w:color w:val="000000" w:themeColor="text1"/>
          <w:lang w:val="en-GB"/>
        </w:rPr>
        <w:t xml:space="preserve">The Supplier shall ensure this order </w:t>
      </w:r>
      <w:proofErr w:type="gramStart"/>
      <w:r w:rsidRPr="009A1664">
        <w:rPr>
          <w:color w:val="000000" w:themeColor="text1"/>
          <w:lang w:val="en-GB"/>
        </w:rPr>
        <w:t>is complied</w:t>
      </w:r>
      <w:proofErr w:type="gramEnd"/>
      <w:r w:rsidRPr="009A1664">
        <w:rPr>
          <w:color w:val="000000" w:themeColor="text1"/>
          <w:lang w:val="en-GB"/>
        </w:rPr>
        <w:t xml:space="preserve"> with in accordance with </w:t>
      </w:r>
      <w:r w:rsidR="00C056A5">
        <w:rPr>
          <w:color w:val="000000" w:themeColor="text1"/>
          <w:lang w:val="en-GB"/>
        </w:rPr>
        <w:t>the principles of best practice</w:t>
      </w:r>
      <w:r w:rsidRPr="009A1664">
        <w:rPr>
          <w:color w:val="000000" w:themeColor="text1"/>
          <w:lang w:val="en-GB"/>
        </w:rPr>
        <w:t xml:space="preserve">, under his sole direction and sole responsibility. If necessary, </w:t>
      </w:r>
      <w:r w:rsidR="00490384" w:rsidRPr="009A1664">
        <w:rPr>
          <w:color w:val="000000" w:themeColor="text1"/>
          <w:lang w:val="en-GB"/>
        </w:rPr>
        <w:t xml:space="preserve">he will inform the Purchaser of </w:t>
      </w:r>
      <w:r w:rsidRPr="009A1664">
        <w:rPr>
          <w:color w:val="000000" w:themeColor="text1"/>
          <w:lang w:val="en-GB"/>
        </w:rPr>
        <w:t xml:space="preserve">any event </w:t>
      </w:r>
      <w:r w:rsidR="00490384" w:rsidRPr="009A1664">
        <w:rPr>
          <w:color w:val="000000" w:themeColor="text1"/>
          <w:lang w:val="en-GB"/>
        </w:rPr>
        <w:t>that</w:t>
      </w:r>
      <w:r w:rsidRPr="009A1664">
        <w:rPr>
          <w:color w:val="000000" w:themeColor="text1"/>
          <w:lang w:val="en-GB"/>
        </w:rPr>
        <w:t xml:space="preserve"> may adversely affect the </w:t>
      </w:r>
      <w:r w:rsidR="00490384" w:rsidRPr="009A1664">
        <w:rPr>
          <w:color w:val="000000" w:themeColor="text1"/>
          <w:lang w:val="en-GB"/>
        </w:rPr>
        <w:t>correct</w:t>
      </w:r>
      <w:r w:rsidRPr="009A1664">
        <w:rPr>
          <w:color w:val="000000" w:themeColor="text1"/>
          <w:lang w:val="en-GB"/>
        </w:rPr>
        <w:t xml:space="preserve"> execution of the order, in particular by communicating to </w:t>
      </w:r>
      <w:r w:rsidR="00490384" w:rsidRPr="009A1664">
        <w:rPr>
          <w:color w:val="000000" w:themeColor="text1"/>
          <w:lang w:val="en-GB"/>
        </w:rPr>
        <w:t>him,</w:t>
      </w:r>
      <w:r w:rsidRPr="009A1664">
        <w:rPr>
          <w:color w:val="000000" w:themeColor="text1"/>
          <w:lang w:val="en-GB"/>
        </w:rPr>
        <w:t xml:space="preserve"> at any time</w:t>
      </w:r>
      <w:r w:rsidR="00490384" w:rsidRPr="009A1664">
        <w:rPr>
          <w:color w:val="000000" w:themeColor="text1"/>
          <w:lang w:val="en-GB"/>
        </w:rPr>
        <w:t>,</w:t>
      </w:r>
      <w:r w:rsidRPr="009A1664">
        <w:rPr>
          <w:color w:val="000000" w:themeColor="text1"/>
          <w:lang w:val="en-GB"/>
        </w:rPr>
        <w:t xml:space="preserve"> the </w:t>
      </w:r>
      <w:r w:rsidR="00490384" w:rsidRPr="009A1664">
        <w:rPr>
          <w:color w:val="000000" w:themeColor="text1"/>
          <w:lang w:val="en-GB"/>
        </w:rPr>
        <w:t xml:space="preserve">relevant </w:t>
      </w:r>
      <w:r w:rsidRPr="009A1664">
        <w:rPr>
          <w:color w:val="000000" w:themeColor="text1"/>
          <w:lang w:val="en-GB"/>
        </w:rPr>
        <w:t xml:space="preserve">information </w:t>
      </w:r>
      <w:r w:rsidR="00490384" w:rsidRPr="009A1664">
        <w:rPr>
          <w:color w:val="000000" w:themeColor="text1"/>
          <w:lang w:val="en-GB"/>
        </w:rPr>
        <w:t>in this regard</w:t>
      </w:r>
      <w:r w:rsidRPr="009A1664">
        <w:rPr>
          <w:color w:val="000000" w:themeColor="text1"/>
          <w:lang w:val="en-GB"/>
        </w:rPr>
        <w:t>.</w:t>
      </w:r>
    </w:p>
    <w:p w14:paraId="5C578B50" w14:textId="1D0B5956" w:rsidR="00515839" w:rsidRPr="009A1664" w:rsidRDefault="00515839" w:rsidP="00515839">
      <w:pPr>
        <w:pStyle w:val="Paragraphedeliste"/>
        <w:numPr>
          <w:ilvl w:val="1"/>
          <w:numId w:val="1"/>
        </w:numPr>
        <w:ind w:left="709" w:hanging="709"/>
        <w:jc w:val="both"/>
        <w:rPr>
          <w:color w:val="000000" w:themeColor="text1"/>
          <w:lang w:val="en-GB"/>
        </w:rPr>
      </w:pPr>
      <w:r w:rsidRPr="009A1664">
        <w:rPr>
          <w:color w:val="000000" w:themeColor="text1"/>
          <w:lang w:val="en-GB"/>
        </w:rPr>
        <w:t xml:space="preserve">The Purchaser may request to have access, within the </w:t>
      </w:r>
      <w:r w:rsidR="004F7BB5">
        <w:rPr>
          <w:color w:val="000000" w:themeColor="text1"/>
          <w:lang w:val="en-GB"/>
        </w:rPr>
        <w:t>regular business hours, to the S</w:t>
      </w:r>
      <w:r w:rsidRPr="009A1664">
        <w:rPr>
          <w:color w:val="000000" w:themeColor="text1"/>
          <w:lang w:val="en-GB"/>
        </w:rPr>
        <w:t xml:space="preserve">upplier's establishments and those of his subcontractors so that he may follow the progress and control the execution of the order. The sole purpose of the checks carried out in the course of the manufacture is to inform the Purchaser, they do not relieve the Supplier of his liability for any defects and non-conformities in the </w:t>
      </w:r>
      <w:r w:rsidR="00183653" w:rsidRPr="009A1664">
        <w:rPr>
          <w:color w:val="000000" w:themeColor="text1"/>
          <w:lang w:val="en-GB"/>
        </w:rPr>
        <w:t xml:space="preserve">delivered </w:t>
      </w:r>
      <w:r w:rsidRPr="009A1664">
        <w:rPr>
          <w:color w:val="000000" w:themeColor="text1"/>
          <w:lang w:val="en-GB"/>
        </w:rPr>
        <w:t>Goods.</w:t>
      </w:r>
    </w:p>
    <w:p w14:paraId="50A83477" w14:textId="4506D681" w:rsidR="00515839" w:rsidRPr="009A1664" w:rsidRDefault="00515839" w:rsidP="00515839">
      <w:pPr>
        <w:pStyle w:val="Paragraphedeliste"/>
        <w:numPr>
          <w:ilvl w:val="1"/>
          <w:numId w:val="1"/>
        </w:numPr>
        <w:ind w:left="709" w:hanging="709"/>
        <w:jc w:val="both"/>
        <w:rPr>
          <w:color w:val="000000" w:themeColor="text1"/>
          <w:lang w:val="en-GB"/>
        </w:rPr>
      </w:pPr>
      <w:r w:rsidRPr="009A1664">
        <w:rPr>
          <w:color w:val="000000" w:themeColor="text1"/>
          <w:lang w:val="en-GB"/>
        </w:rPr>
        <w:t xml:space="preserve">The Purchaser may ensure, by means of the relevant checks, that the order </w:t>
      </w:r>
      <w:proofErr w:type="gramStart"/>
      <w:r w:rsidRPr="009A1664">
        <w:rPr>
          <w:color w:val="000000" w:themeColor="text1"/>
          <w:lang w:val="en-GB"/>
        </w:rPr>
        <w:t>is technically being executed</w:t>
      </w:r>
      <w:proofErr w:type="gramEnd"/>
      <w:r w:rsidRPr="009A1664">
        <w:rPr>
          <w:color w:val="000000" w:themeColor="text1"/>
          <w:lang w:val="en-GB"/>
        </w:rPr>
        <w:t xml:space="preserve"> properly and request any non-compliant work or execution to be suspended, if it falls within the terms of the order, or if it fails to comply with the laws, standards in force or </w:t>
      </w:r>
      <w:r w:rsidR="00C056A5">
        <w:rPr>
          <w:color w:val="000000" w:themeColor="text1"/>
          <w:lang w:val="en-GB"/>
        </w:rPr>
        <w:t>principles of best practice</w:t>
      </w:r>
      <w:r w:rsidRPr="009A1664">
        <w:rPr>
          <w:color w:val="000000" w:themeColor="text1"/>
          <w:lang w:val="en-GB"/>
        </w:rPr>
        <w:t>.</w:t>
      </w:r>
    </w:p>
    <w:p w14:paraId="76AECEBA" w14:textId="2E10D774" w:rsidR="00565BFE" w:rsidRPr="009A1664" w:rsidRDefault="00F3465E" w:rsidP="003F3E13">
      <w:pPr>
        <w:pStyle w:val="Conditionsachats"/>
        <w:spacing w:before="300" w:after="120"/>
        <w:ind w:left="709" w:hanging="709"/>
        <w:rPr>
          <w:b w:val="0"/>
          <w:color w:val="000000" w:themeColor="text1"/>
          <w:sz w:val="24"/>
          <w:szCs w:val="24"/>
          <w:lang w:val="en-GB"/>
        </w:rPr>
      </w:pPr>
      <w:bookmarkStart w:id="0" w:name="_Toc362874730"/>
      <w:r w:rsidRPr="009A1664">
        <w:rPr>
          <w:color w:val="000000" w:themeColor="text1"/>
          <w:sz w:val="24"/>
          <w:szCs w:val="24"/>
          <w:lang w:val="en-GB"/>
        </w:rPr>
        <w:t>Health, safety and hygiene</w:t>
      </w:r>
    </w:p>
    <w:p w14:paraId="049D7753" w14:textId="57017273" w:rsidR="00F3465E" w:rsidRPr="009A1664" w:rsidRDefault="00F3465E" w:rsidP="00F3465E">
      <w:pPr>
        <w:pStyle w:val="Paragraphedeliste"/>
        <w:numPr>
          <w:ilvl w:val="1"/>
          <w:numId w:val="1"/>
        </w:numPr>
        <w:ind w:left="709" w:hanging="709"/>
        <w:jc w:val="both"/>
        <w:rPr>
          <w:color w:val="000000" w:themeColor="text1"/>
          <w:lang w:val="en-GB"/>
        </w:rPr>
      </w:pPr>
      <w:r w:rsidRPr="009A1664">
        <w:rPr>
          <w:color w:val="000000" w:themeColor="text1"/>
          <w:lang w:val="en-GB"/>
        </w:rPr>
        <w:t xml:space="preserve">The Supplier shall take all necessary measures to ensure the safety of the persons and equipment on the Purchaser's </w:t>
      </w:r>
      <w:r w:rsidR="00442A95" w:rsidRPr="009A1664">
        <w:rPr>
          <w:color w:val="000000" w:themeColor="text1"/>
          <w:lang w:val="en-GB"/>
        </w:rPr>
        <w:t>site</w:t>
      </w:r>
      <w:r w:rsidRPr="009A1664">
        <w:rPr>
          <w:color w:val="000000" w:themeColor="text1"/>
          <w:lang w:val="en-GB"/>
        </w:rPr>
        <w:t xml:space="preserve">, rue du Stand 63, CH-2800 Delémont. </w:t>
      </w:r>
      <w:proofErr w:type="gramStart"/>
      <w:r w:rsidRPr="009A1664">
        <w:rPr>
          <w:color w:val="000000" w:themeColor="text1"/>
          <w:lang w:val="en-GB"/>
        </w:rPr>
        <w:t xml:space="preserve">In addition to complying with the legislation in force in the country </w:t>
      </w:r>
      <w:r w:rsidR="00442A95" w:rsidRPr="009A1664">
        <w:rPr>
          <w:color w:val="000000" w:themeColor="text1"/>
          <w:lang w:val="en-GB"/>
        </w:rPr>
        <w:t>where the</w:t>
      </w:r>
      <w:r w:rsidRPr="009A1664">
        <w:rPr>
          <w:color w:val="000000" w:themeColor="text1"/>
          <w:lang w:val="en-GB"/>
        </w:rPr>
        <w:t xml:space="preserve"> </w:t>
      </w:r>
      <w:r w:rsidR="00442A95" w:rsidRPr="009A1664">
        <w:rPr>
          <w:color w:val="000000" w:themeColor="text1"/>
          <w:lang w:val="en-GB"/>
        </w:rPr>
        <w:t>goods are to be delivered</w:t>
      </w:r>
      <w:r w:rsidRPr="009A1664">
        <w:rPr>
          <w:color w:val="000000" w:themeColor="text1"/>
          <w:lang w:val="en-GB"/>
        </w:rPr>
        <w:t xml:space="preserve"> or </w:t>
      </w:r>
      <w:r w:rsidR="00442A95" w:rsidRPr="009A1664">
        <w:rPr>
          <w:color w:val="000000" w:themeColor="text1"/>
          <w:lang w:val="en-GB"/>
        </w:rPr>
        <w:t>where</w:t>
      </w:r>
      <w:r w:rsidRPr="009A1664">
        <w:rPr>
          <w:color w:val="000000" w:themeColor="text1"/>
          <w:lang w:val="en-GB"/>
        </w:rPr>
        <w:t xml:space="preserve"> the service </w:t>
      </w:r>
      <w:r w:rsidR="00442A95" w:rsidRPr="009A1664">
        <w:rPr>
          <w:color w:val="000000" w:themeColor="text1"/>
          <w:lang w:val="en-GB"/>
        </w:rPr>
        <w:t xml:space="preserve">is to be realised </w:t>
      </w:r>
      <w:r w:rsidRPr="009A1664">
        <w:rPr>
          <w:color w:val="000000" w:themeColor="text1"/>
          <w:lang w:val="en-GB"/>
        </w:rPr>
        <w:t>and the applicable rules of the current technique for health, s</w:t>
      </w:r>
      <w:r w:rsidR="00442A95" w:rsidRPr="009A1664">
        <w:rPr>
          <w:color w:val="000000" w:themeColor="text1"/>
          <w:lang w:val="en-GB"/>
        </w:rPr>
        <w:t>afety and hygiene at work, the S</w:t>
      </w:r>
      <w:r w:rsidRPr="009A1664">
        <w:rPr>
          <w:color w:val="000000" w:themeColor="text1"/>
          <w:lang w:val="en-GB"/>
        </w:rPr>
        <w:t xml:space="preserve">upplier, </w:t>
      </w:r>
      <w:r w:rsidR="00442A95" w:rsidRPr="009A1664">
        <w:rPr>
          <w:color w:val="000000" w:themeColor="text1"/>
          <w:lang w:val="en-GB"/>
        </w:rPr>
        <w:t>at the Purchaser’s site(s)</w:t>
      </w:r>
      <w:r w:rsidRPr="009A1664">
        <w:rPr>
          <w:color w:val="000000" w:themeColor="text1"/>
          <w:lang w:val="en-GB"/>
        </w:rPr>
        <w:t xml:space="preserve">, shall observe the </w:t>
      </w:r>
      <w:r w:rsidR="00442A95" w:rsidRPr="009A1664">
        <w:rPr>
          <w:color w:val="000000" w:themeColor="text1"/>
          <w:lang w:val="en-GB"/>
        </w:rPr>
        <w:t xml:space="preserve">Purchaser’s </w:t>
      </w:r>
      <w:r w:rsidRPr="009A1664">
        <w:rPr>
          <w:color w:val="000000" w:themeColor="text1"/>
          <w:lang w:val="en-GB"/>
        </w:rPr>
        <w:t xml:space="preserve">rules </w:t>
      </w:r>
      <w:r w:rsidR="00442A95" w:rsidRPr="009A1664">
        <w:rPr>
          <w:color w:val="000000" w:themeColor="text1"/>
          <w:lang w:val="en-GB"/>
        </w:rPr>
        <w:t>for</w:t>
      </w:r>
      <w:r w:rsidRPr="009A1664">
        <w:rPr>
          <w:color w:val="000000" w:themeColor="text1"/>
          <w:lang w:val="en-GB"/>
        </w:rPr>
        <w:t xml:space="preserve"> heal</w:t>
      </w:r>
      <w:r w:rsidR="00442A95" w:rsidRPr="009A1664">
        <w:rPr>
          <w:color w:val="000000" w:themeColor="text1"/>
          <w:lang w:val="en-GB"/>
        </w:rPr>
        <w:t xml:space="preserve">th, safety and hygiene, </w:t>
      </w:r>
      <w:r w:rsidRPr="009A1664">
        <w:rPr>
          <w:color w:val="000000" w:themeColor="text1"/>
          <w:lang w:val="en-GB"/>
        </w:rPr>
        <w:t xml:space="preserve">which he is obliged to </w:t>
      </w:r>
      <w:r w:rsidR="00442A95" w:rsidRPr="009A1664">
        <w:rPr>
          <w:color w:val="000000" w:themeColor="text1"/>
          <w:lang w:val="en-GB"/>
        </w:rPr>
        <w:t>be aware of</w:t>
      </w:r>
      <w:r w:rsidRPr="009A1664">
        <w:rPr>
          <w:color w:val="000000" w:themeColor="text1"/>
          <w:lang w:val="en-GB"/>
        </w:rPr>
        <w:t>.</w:t>
      </w:r>
      <w:proofErr w:type="gramEnd"/>
    </w:p>
    <w:p w14:paraId="467E09E0" w14:textId="0D24A1F4" w:rsidR="00F3465E" w:rsidRPr="009A1664" w:rsidRDefault="00F3465E" w:rsidP="00442A95">
      <w:pPr>
        <w:pStyle w:val="Paragraphedeliste"/>
        <w:numPr>
          <w:ilvl w:val="1"/>
          <w:numId w:val="1"/>
        </w:numPr>
        <w:ind w:left="709" w:hanging="709"/>
        <w:jc w:val="both"/>
        <w:rPr>
          <w:color w:val="000000" w:themeColor="text1"/>
          <w:lang w:val="en-GB"/>
        </w:rPr>
      </w:pPr>
      <w:r w:rsidRPr="009A1664">
        <w:rPr>
          <w:color w:val="000000" w:themeColor="text1"/>
          <w:lang w:val="en-GB"/>
        </w:rPr>
        <w:t>In the course of cons</w:t>
      </w:r>
      <w:r w:rsidR="00634FDF">
        <w:rPr>
          <w:color w:val="000000" w:themeColor="text1"/>
          <w:lang w:val="en-GB"/>
        </w:rPr>
        <w:t>truction or assembly work, the S</w:t>
      </w:r>
      <w:r w:rsidRPr="009A1664">
        <w:rPr>
          <w:color w:val="000000" w:themeColor="text1"/>
          <w:lang w:val="en-GB"/>
        </w:rPr>
        <w:t>upplier must comply with the safety a</w:t>
      </w:r>
      <w:r w:rsidR="00442A95" w:rsidRPr="009A1664">
        <w:rPr>
          <w:color w:val="000000" w:themeColor="text1"/>
          <w:lang w:val="en-GB"/>
        </w:rPr>
        <w:t xml:space="preserve">nd hygiene standards in force. </w:t>
      </w:r>
    </w:p>
    <w:p w14:paraId="6F2DAB22" w14:textId="6CCD7FEC" w:rsidR="00CF277A" w:rsidRPr="009A1664" w:rsidRDefault="00CF277A" w:rsidP="00CF277A">
      <w:pPr>
        <w:pStyle w:val="Paragraphedeliste"/>
        <w:numPr>
          <w:ilvl w:val="1"/>
          <w:numId w:val="1"/>
        </w:numPr>
        <w:ind w:left="709" w:hanging="709"/>
        <w:jc w:val="both"/>
        <w:rPr>
          <w:color w:val="000000" w:themeColor="text1"/>
          <w:lang w:val="en-GB"/>
        </w:rPr>
      </w:pPr>
      <w:r w:rsidRPr="009A1664">
        <w:rPr>
          <w:color w:val="000000" w:themeColor="text1"/>
          <w:lang w:val="en-GB"/>
        </w:rPr>
        <w:lastRenderedPageBreak/>
        <w:t xml:space="preserve">Furthermore, in the context of </w:t>
      </w:r>
      <w:r w:rsidR="00634FDF">
        <w:rPr>
          <w:color w:val="000000" w:themeColor="text1"/>
          <w:lang w:val="en-GB"/>
        </w:rPr>
        <w:t>his</w:t>
      </w:r>
      <w:r w:rsidRPr="009A1664">
        <w:rPr>
          <w:color w:val="000000" w:themeColor="text1"/>
          <w:lang w:val="en-GB"/>
        </w:rPr>
        <w:t xml:space="preserve"> deliveries and in addition to the </w:t>
      </w:r>
      <w:r w:rsidR="00266D78" w:rsidRPr="009A1664">
        <w:rPr>
          <w:color w:val="000000" w:themeColor="text1"/>
          <w:lang w:val="en-GB"/>
        </w:rPr>
        <w:t>details</w:t>
      </w:r>
      <w:r w:rsidRPr="009A1664">
        <w:rPr>
          <w:color w:val="000000" w:themeColor="text1"/>
          <w:lang w:val="en-GB"/>
        </w:rPr>
        <w:t xml:space="preserve"> </w:t>
      </w:r>
      <w:r w:rsidR="00266D78" w:rsidRPr="009A1664">
        <w:rPr>
          <w:color w:val="000000" w:themeColor="text1"/>
          <w:lang w:val="en-GB"/>
        </w:rPr>
        <w:t>referenced in the contract or order, the S</w:t>
      </w:r>
      <w:r w:rsidRPr="009A1664">
        <w:rPr>
          <w:color w:val="000000" w:themeColor="text1"/>
          <w:lang w:val="en-GB"/>
        </w:rPr>
        <w:t xml:space="preserve">upplier shall ensure that </w:t>
      </w:r>
      <w:r w:rsidR="00266D78" w:rsidRPr="009A1664">
        <w:rPr>
          <w:color w:val="000000" w:themeColor="text1"/>
          <w:lang w:val="en-GB"/>
        </w:rPr>
        <w:t xml:space="preserve">the </w:t>
      </w:r>
      <w:r w:rsidR="00634FDF">
        <w:rPr>
          <w:color w:val="000000" w:themeColor="text1"/>
          <w:lang w:val="en-GB"/>
        </w:rPr>
        <w:t>best common practice</w:t>
      </w:r>
      <w:r w:rsidR="00266D78" w:rsidRPr="009A1664">
        <w:rPr>
          <w:color w:val="000000" w:themeColor="text1"/>
          <w:lang w:val="en-GB"/>
        </w:rPr>
        <w:t xml:space="preserve"> </w:t>
      </w:r>
      <w:proofErr w:type="gramStart"/>
      <w:r w:rsidR="00266D78" w:rsidRPr="009A1664">
        <w:rPr>
          <w:color w:val="000000" w:themeColor="text1"/>
          <w:lang w:val="en-GB"/>
        </w:rPr>
        <w:t>is respected</w:t>
      </w:r>
      <w:proofErr w:type="gramEnd"/>
      <w:r w:rsidR="005A0283" w:rsidRPr="009A1664">
        <w:rPr>
          <w:color w:val="000000" w:themeColor="text1"/>
          <w:lang w:val="en-GB"/>
        </w:rPr>
        <w:t>, as well as the provisions</w:t>
      </w:r>
      <w:r w:rsidRPr="009A1664">
        <w:rPr>
          <w:color w:val="000000" w:themeColor="text1"/>
          <w:lang w:val="en-GB"/>
        </w:rPr>
        <w:t xml:space="preserve"> relating to the health and safety requirements </w:t>
      </w:r>
      <w:r w:rsidR="005A0283" w:rsidRPr="009A1664">
        <w:rPr>
          <w:color w:val="000000" w:themeColor="text1"/>
          <w:lang w:val="en-GB"/>
        </w:rPr>
        <w:t>concerning</w:t>
      </w:r>
      <w:r w:rsidRPr="009A1664">
        <w:rPr>
          <w:color w:val="000000" w:themeColor="text1"/>
          <w:lang w:val="en-GB"/>
        </w:rPr>
        <w:t xml:space="preserve"> the </w:t>
      </w:r>
      <w:r w:rsidR="00634FDF">
        <w:rPr>
          <w:color w:val="000000" w:themeColor="text1"/>
          <w:lang w:val="en-GB"/>
        </w:rPr>
        <w:t>G</w:t>
      </w:r>
      <w:r w:rsidR="005A0283" w:rsidRPr="009A1664">
        <w:rPr>
          <w:color w:val="000000" w:themeColor="text1"/>
          <w:lang w:val="en-GB"/>
        </w:rPr>
        <w:t>oods</w:t>
      </w:r>
      <w:r w:rsidRPr="009A1664">
        <w:rPr>
          <w:color w:val="000000" w:themeColor="text1"/>
          <w:lang w:val="en-GB"/>
        </w:rPr>
        <w:t xml:space="preserve"> delivered. In particular, </w:t>
      </w:r>
      <w:r w:rsidR="005A0283" w:rsidRPr="009A1664">
        <w:rPr>
          <w:color w:val="000000" w:themeColor="text1"/>
          <w:lang w:val="en-GB"/>
        </w:rPr>
        <w:t>he</w:t>
      </w:r>
      <w:r w:rsidRPr="009A1664">
        <w:rPr>
          <w:color w:val="000000" w:themeColor="text1"/>
          <w:lang w:val="en-GB"/>
        </w:rPr>
        <w:t xml:space="preserve"> will comply wit</w:t>
      </w:r>
      <w:r w:rsidR="005A0283" w:rsidRPr="009A1664">
        <w:rPr>
          <w:color w:val="000000" w:themeColor="text1"/>
          <w:lang w:val="en-GB"/>
        </w:rPr>
        <w:t>h the standards in force DIN, EN</w:t>
      </w:r>
      <w:r w:rsidRPr="009A1664">
        <w:rPr>
          <w:color w:val="000000" w:themeColor="text1"/>
          <w:lang w:val="en-GB"/>
        </w:rPr>
        <w:t>, ISO, VDE, CE and ROHS directives and the REACH regulation on the</w:t>
      </w:r>
      <w:r w:rsidR="005A0283" w:rsidRPr="009A1664">
        <w:rPr>
          <w:color w:val="000000" w:themeColor="text1"/>
          <w:lang w:val="en-GB"/>
        </w:rPr>
        <w:t xml:space="preserve"> restriction of chemicals. The S</w:t>
      </w:r>
      <w:r w:rsidRPr="009A1664">
        <w:rPr>
          <w:color w:val="000000" w:themeColor="text1"/>
          <w:lang w:val="en-GB"/>
        </w:rPr>
        <w:t xml:space="preserve">upplier guarantees </w:t>
      </w:r>
      <w:r w:rsidR="005A0283" w:rsidRPr="009A1664">
        <w:rPr>
          <w:color w:val="000000" w:themeColor="text1"/>
          <w:lang w:val="en-GB"/>
        </w:rPr>
        <w:t>his own subcontractors will comply</w:t>
      </w:r>
      <w:r w:rsidRPr="009A1664">
        <w:rPr>
          <w:color w:val="000000" w:themeColor="text1"/>
          <w:lang w:val="en-GB"/>
        </w:rPr>
        <w:t xml:space="preserve"> with the afore</w:t>
      </w:r>
      <w:r w:rsidR="005A0283" w:rsidRPr="009A1664">
        <w:rPr>
          <w:color w:val="000000" w:themeColor="text1"/>
          <w:lang w:val="en-GB"/>
        </w:rPr>
        <w:t>mentioned standards</w:t>
      </w:r>
      <w:r w:rsidRPr="009A1664">
        <w:rPr>
          <w:color w:val="000000" w:themeColor="text1"/>
          <w:lang w:val="en-GB"/>
        </w:rPr>
        <w:t xml:space="preserve">. </w:t>
      </w:r>
    </w:p>
    <w:p w14:paraId="396B4CF2" w14:textId="0B08F2D7" w:rsidR="00CF277A" w:rsidRPr="009A1664" w:rsidRDefault="00CF277A" w:rsidP="005A0283">
      <w:pPr>
        <w:pStyle w:val="Paragraphedeliste"/>
        <w:numPr>
          <w:ilvl w:val="1"/>
          <w:numId w:val="1"/>
        </w:numPr>
        <w:ind w:left="709" w:hanging="709"/>
        <w:jc w:val="both"/>
        <w:rPr>
          <w:color w:val="000000" w:themeColor="text1"/>
          <w:lang w:val="en-GB"/>
        </w:rPr>
      </w:pPr>
      <w:r w:rsidRPr="009A1664">
        <w:rPr>
          <w:color w:val="000000" w:themeColor="text1"/>
          <w:lang w:val="en-GB"/>
        </w:rPr>
        <w:t xml:space="preserve">Failure to comply with these regulations and the </w:t>
      </w:r>
      <w:r w:rsidR="005A0283" w:rsidRPr="009A1664">
        <w:rPr>
          <w:color w:val="000000" w:themeColor="text1"/>
          <w:lang w:val="en-GB"/>
        </w:rPr>
        <w:t xml:space="preserve">ensuing </w:t>
      </w:r>
      <w:r w:rsidRPr="009A1664">
        <w:rPr>
          <w:color w:val="000000" w:themeColor="text1"/>
          <w:lang w:val="en-GB"/>
        </w:rPr>
        <w:t>formalities</w:t>
      </w:r>
      <w:r w:rsidR="005A0283" w:rsidRPr="009A1664">
        <w:rPr>
          <w:color w:val="000000" w:themeColor="text1"/>
          <w:lang w:val="en-GB"/>
        </w:rPr>
        <w:t>,</w:t>
      </w:r>
      <w:r w:rsidRPr="009A1664">
        <w:rPr>
          <w:color w:val="000000" w:themeColor="text1"/>
          <w:lang w:val="en-GB"/>
        </w:rPr>
        <w:t xml:space="preserve"> may result in the cancellation of the order, </w:t>
      </w:r>
      <w:r w:rsidR="005A0283" w:rsidRPr="009A1664">
        <w:rPr>
          <w:color w:val="000000" w:themeColor="text1"/>
          <w:lang w:val="en-GB"/>
        </w:rPr>
        <w:t xml:space="preserve">and </w:t>
      </w:r>
      <w:r w:rsidRPr="009A1664">
        <w:rPr>
          <w:color w:val="000000" w:themeColor="text1"/>
          <w:lang w:val="en-GB"/>
        </w:rPr>
        <w:t xml:space="preserve">if </w:t>
      </w:r>
      <w:r w:rsidR="005A0283" w:rsidRPr="009A1664">
        <w:rPr>
          <w:color w:val="000000" w:themeColor="text1"/>
          <w:lang w:val="en-GB"/>
        </w:rPr>
        <w:t xml:space="preserve">so, </w:t>
      </w:r>
      <w:r w:rsidR="00634FDF">
        <w:rPr>
          <w:color w:val="000000" w:themeColor="text1"/>
          <w:lang w:val="en-GB"/>
        </w:rPr>
        <w:t>suspension of the work. The S</w:t>
      </w:r>
      <w:r w:rsidRPr="009A1664">
        <w:rPr>
          <w:color w:val="000000" w:themeColor="text1"/>
          <w:lang w:val="en-GB"/>
        </w:rPr>
        <w:t xml:space="preserve">upplier is also committed to repairing any </w:t>
      </w:r>
      <w:r w:rsidR="005A0283" w:rsidRPr="009A1664">
        <w:rPr>
          <w:color w:val="000000" w:themeColor="text1"/>
          <w:lang w:val="en-GB"/>
        </w:rPr>
        <w:t xml:space="preserve">resulting </w:t>
      </w:r>
      <w:r w:rsidRPr="009A1664">
        <w:rPr>
          <w:color w:val="000000" w:themeColor="text1"/>
          <w:lang w:val="en-GB"/>
        </w:rPr>
        <w:t>damage.</w:t>
      </w:r>
    </w:p>
    <w:p w14:paraId="16E68E3C" w14:textId="72FC9C68" w:rsidR="00FC6553" w:rsidRPr="009A1664" w:rsidRDefault="00FC6553" w:rsidP="003F3E13">
      <w:pPr>
        <w:pStyle w:val="Conditionsachats"/>
        <w:spacing w:before="300" w:after="120"/>
        <w:ind w:left="709" w:hanging="709"/>
        <w:rPr>
          <w:color w:val="000000" w:themeColor="text1"/>
          <w:sz w:val="24"/>
          <w:szCs w:val="24"/>
          <w:lang w:val="en-GB"/>
        </w:rPr>
      </w:pPr>
      <w:bookmarkStart w:id="1" w:name="_Toc399246824"/>
      <w:r w:rsidRPr="009A1664">
        <w:rPr>
          <w:color w:val="000000" w:themeColor="text1"/>
          <w:sz w:val="24"/>
          <w:szCs w:val="24"/>
          <w:lang w:val="en-GB"/>
        </w:rPr>
        <w:t>Pri</w:t>
      </w:r>
      <w:bookmarkEnd w:id="0"/>
      <w:bookmarkEnd w:id="1"/>
      <w:r w:rsidR="005A0283" w:rsidRPr="009A1664">
        <w:rPr>
          <w:color w:val="000000" w:themeColor="text1"/>
          <w:sz w:val="24"/>
          <w:szCs w:val="24"/>
          <w:lang w:val="en-GB"/>
        </w:rPr>
        <w:t>ce</w:t>
      </w:r>
      <w:r w:rsidR="002D287C">
        <w:rPr>
          <w:color w:val="000000" w:themeColor="text1"/>
          <w:sz w:val="24"/>
          <w:szCs w:val="24"/>
          <w:lang w:val="en-GB"/>
        </w:rPr>
        <w:t>s</w:t>
      </w:r>
    </w:p>
    <w:p w14:paraId="4EC3B279" w14:textId="1DE790AC" w:rsidR="005E1F10" w:rsidRPr="009A1664" w:rsidRDefault="00D2280C" w:rsidP="0025084F">
      <w:pPr>
        <w:pStyle w:val="Paragraphedeliste"/>
        <w:numPr>
          <w:ilvl w:val="1"/>
          <w:numId w:val="1"/>
        </w:numPr>
        <w:ind w:left="709" w:hanging="709"/>
        <w:jc w:val="both"/>
        <w:rPr>
          <w:color w:val="000000" w:themeColor="text1"/>
          <w:lang w:val="en-GB"/>
        </w:rPr>
      </w:pPr>
      <w:r w:rsidRPr="009A1664">
        <w:rPr>
          <w:color w:val="000000" w:themeColor="text1"/>
          <w:lang w:val="en-GB"/>
        </w:rPr>
        <w:t xml:space="preserve">The prices agreed for an order are valid until the order </w:t>
      </w:r>
      <w:proofErr w:type="gramStart"/>
      <w:r w:rsidRPr="009A1664">
        <w:rPr>
          <w:color w:val="000000" w:themeColor="text1"/>
          <w:lang w:val="en-GB"/>
        </w:rPr>
        <w:t>has been executed</w:t>
      </w:r>
      <w:proofErr w:type="gramEnd"/>
      <w:r w:rsidRPr="009A1664">
        <w:rPr>
          <w:color w:val="000000" w:themeColor="text1"/>
          <w:lang w:val="en-GB"/>
        </w:rPr>
        <w:t xml:space="preserve"> in full. A Supplier only reserves the right </w:t>
      </w:r>
      <w:proofErr w:type="gramStart"/>
      <w:r w:rsidRPr="009A1664">
        <w:rPr>
          <w:color w:val="000000" w:themeColor="text1"/>
          <w:lang w:val="en-GB"/>
        </w:rPr>
        <w:t xml:space="preserve">to </w:t>
      </w:r>
      <w:r w:rsidR="00996013" w:rsidRPr="009A1664">
        <w:rPr>
          <w:color w:val="000000" w:themeColor="text1"/>
          <w:lang w:val="en-GB"/>
        </w:rPr>
        <w:t xml:space="preserve">potentially </w:t>
      </w:r>
      <w:r w:rsidRPr="009A1664">
        <w:rPr>
          <w:color w:val="000000" w:themeColor="text1"/>
          <w:lang w:val="en-GB"/>
        </w:rPr>
        <w:t>change</w:t>
      </w:r>
      <w:proofErr w:type="gramEnd"/>
      <w:r w:rsidRPr="009A1664">
        <w:rPr>
          <w:color w:val="000000" w:themeColor="text1"/>
          <w:lang w:val="en-GB"/>
        </w:rPr>
        <w:t xml:space="preserve"> a price </w:t>
      </w:r>
      <w:r w:rsidR="008709AD" w:rsidRPr="009A1664">
        <w:rPr>
          <w:color w:val="000000" w:themeColor="text1"/>
          <w:lang w:val="en-GB"/>
        </w:rPr>
        <w:t>with</w:t>
      </w:r>
      <w:r w:rsidRPr="009A1664">
        <w:rPr>
          <w:color w:val="000000" w:themeColor="text1"/>
          <w:lang w:val="en-GB"/>
        </w:rPr>
        <w:t xml:space="preserve"> th</w:t>
      </w:r>
      <w:r w:rsidR="008709AD" w:rsidRPr="009A1664">
        <w:rPr>
          <w:color w:val="000000" w:themeColor="text1"/>
          <w:lang w:val="en-GB"/>
        </w:rPr>
        <w:t>e prior written consent of the P</w:t>
      </w:r>
      <w:r w:rsidR="00634FDF">
        <w:rPr>
          <w:color w:val="000000" w:themeColor="text1"/>
          <w:lang w:val="en-GB"/>
        </w:rPr>
        <w:t xml:space="preserve">urchaser. </w:t>
      </w:r>
      <w:proofErr w:type="gramStart"/>
      <w:r w:rsidR="00634FDF">
        <w:rPr>
          <w:color w:val="000000" w:themeColor="text1"/>
          <w:lang w:val="en-GB"/>
        </w:rPr>
        <w:t>The P</w:t>
      </w:r>
      <w:r w:rsidRPr="009A1664">
        <w:rPr>
          <w:color w:val="000000" w:themeColor="text1"/>
          <w:lang w:val="en-GB"/>
        </w:rPr>
        <w:t xml:space="preserve">arty </w:t>
      </w:r>
      <w:r w:rsidR="00996013" w:rsidRPr="009A1664">
        <w:rPr>
          <w:color w:val="000000" w:themeColor="text1"/>
          <w:lang w:val="en-GB"/>
        </w:rPr>
        <w:t>that initiates</w:t>
      </w:r>
      <w:r w:rsidRPr="009A1664">
        <w:rPr>
          <w:color w:val="000000" w:themeColor="text1"/>
          <w:lang w:val="en-GB"/>
        </w:rPr>
        <w:t xml:space="preserve"> a </w:t>
      </w:r>
      <w:r w:rsidR="00996013" w:rsidRPr="009A1664">
        <w:rPr>
          <w:color w:val="000000" w:themeColor="text1"/>
          <w:lang w:val="en-GB"/>
        </w:rPr>
        <w:t xml:space="preserve">price change </w:t>
      </w:r>
      <w:r w:rsidRPr="009A1664">
        <w:rPr>
          <w:color w:val="000000" w:themeColor="text1"/>
          <w:lang w:val="en-GB"/>
        </w:rPr>
        <w:t xml:space="preserve">request </w:t>
      </w:r>
      <w:r w:rsidR="00996013" w:rsidRPr="009A1664">
        <w:rPr>
          <w:color w:val="000000" w:themeColor="text1"/>
          <w:lang w:val="en-GB"/>
        </w:rPr>
        <w:t>that</w:t>
      </w:r>
      <w:r w:rsidRPr="009A1664">
        <w:rPr>
          <w:color w:val="000000" w:themeColor="text1"/>
          <w:lang w:val="en-GB"/>
        </w:rPr>
        <w:t xml:space="preserve"> has been rejecte</w:t>
      </w:r>
      <w:r w:rsidR="00634FDF">
        <w:rPr>
          <w:color w:val="000000" w:themeColor="text1"/>
          <w:lang w:val="en-GB"/>
        </w:rPr>
        <w:t>d by the other P</w:t>
      </w:r>
      <w:r w:rsidRPr="009A1664">
        <w:rPr>
          <w:color w:val="000000" w:themeColor="text1"/>
          <w:lang w:val="en-GB"/>
        </w:rPr>
        <w:t>arty after a bona fide negotiation</w:t>
      </w:r>
      <w:r w:rsidR="00996013" w:rsidRPr="009A1664">
        <w:rPr>
          <w:color w:val="000000" w:themeColor="text1"/>
          <w:lang w:val="en-GB"/>
        </w:rPr>
        <w:t>,</w:t>
      </w:r>
      <w:r w:rsidRPr="009A1664">
        <w:rPr>
          <w:color w:val="000000" w:themeColor="text1"/>
          <w:lang w:val="en-GB"/>
        </w:rPr>
        <w:t xml:space="preserve"> shall inform the other party</w:t>
      </w:r>
      <w:r w:rsidR="00996013" w:rsidRPr="009A1664">
        <w:rPr>
          <w:color w:val="000000" w:themeColor="text1"/>
          <w:lang w:val="en-GB"/>
        </w:rPr>
        <w:t xml:space="preserve"> of his intention</w:t>
      </w:r>
      <w:r w:rsidRPr="009A1664">
        <w:rPr>
          <w:color w:val="000000" w:themeColor="text1"/>
          <w:lang w:val="en-GB"/>
        </w:rPr>
        <w:t>, within 30 days</w:t>
      </w:r>
      <w:r w:rsidR="00996013" w:rsidRPr="009A1664">
        <w:rPr>
          <w:color w:val="000000" w:themeColor="text1"/>
          <w:lang w:val="en-GB"/>
        </w:rPr>
        <w:t>, either to continue the order(s), or contract(s), or t</w:t>
      </w:r>
      <w:r w:rsidRPr="009A1664">
        <w:rPr>
          <w:color w:val="000000" w:themeColor="text1"/>
          <w:lang w:val="en-GB"/>
        </w:rPr>
        <w:t xml:space="preserve">o </w:t>
      </w:r>
      <w:r w:rsidR="00996013" w:rsidRPr="009A1664">
        <w:rPr>
          <w:color w:val="000000" w:themeColor="text1"/>
          <w:lang w:val="en-GB"/>
        </w:rPr>
        <w:t>cancel</w:t>
      </w:r>
      <w:r w:rsidRPr="009A1664">
        <w:rPr>
          <w:color w:val="000000" w:themeColor="text1"/>
          <w:lang w:val="en-GB"/>
        </w:rPr>
        <w:t xml:space="preserve"> it</w:t>
      </w:r>
      <w:r w:rsidR="00996013" w:rsidRPr="009A1664">
        <w:rPr>
          <w:color w:val="000000" w:themeColor="text1"/>
          <w:lang w:val="en-GB"/>
        </w:rPr>
        <w:t>/them</w:t>
      </w:r>
      <w:r w:rsidRPr="009A1664">
        <w:rPr>
          <w:color w:val="000000" w:themeColor="text1"/>
          <w:lang w:val="en-GB"/>
        </w:rPr>
        <w:t xml:space="preserve"> in accordance with point 17.1 of the present </w:t>
      </w:r>
      <w:r w:rsidR="00996013" w:rsidRPr="009A1664">
        <w:rPr>
          <w:color w:val="000000" w:themeColor="text1"/>
          <w:lang w:val="en-GB"/>
        </w:rPr>
        <w:t>GCP</w:t>
      </w:r>
      <w:r w:rsidRPr="009A1664">
        <w:rPr>
          <w:color w:val="000000" w:themeColor="text1"/>
          <w:lang w:val="en-GB"/>
        </w:rPr>
        <w:t xml:space="preserve">, or to </w:t>
      </w:r>
      <w:r w:rsidR="00996013" w:rsidRPr="009A1664">
        <w:rPr>
          <w:color w:val="000000" w:themeColor="text1"/>
          <w:lang w:val="en-GB"/>
        </w:rPr>
        <w:t>apply</w:t>
      </w:r>
      <w:r w:rsidRPr="009A1664">
        <w:rPr>
          <w:color w:val="000000" w:themeColor="text1"/>
          <w:lang w:val="en-GB"/>
        </w:rPr>
        <w:t xml:space="preserve"> </w:t>
      </w:r>
      <w:r w:rsidR="00634FDF">
        <w:rPr>
          <w:color w:val="000000" w:themeColor="text1"/>
          <w:lang w:val="en-GB"/>
        </w:rPr>
        <w:t xml:space="preserve">to </w:t>
      </w:r>
      <w:r w:rsidRPr="009A1664">
        <w:rPr>
          <w:color w:val="000000" w:themeColor="text1"/>
          <w:lang w:val="en-GB"/>
        </w:rPr>
        <w:t>the competent authority with a view to se</w:t>
      </w:r>
      <w:r w:rsidR="00634FDF">
        <w:rPr>
          <w:color w:val="000000" w:themeColor="text1"/>
          <w:lang w:val="en-GB"/>
        </w:rPr>
        <w:t>ttling the dispute between the P</w:t>
      </w:r>
      <w:r w:rsidRPr="009A1664">
        <w:rPr>
          <w:color w:val="000000" w:themeColor="text1"/>
          <w:lang w:val="en-GB"/>
        </w:rPr>
        <w:t>arties.</w:t>
      </w:r>
      <w:proofErr w:type="gramEnd"/>
      <w:r w:rsidRPr="009A1664">
        <w:rPr>
          <w:color w:val="000000" w:themeColor="text1"/>
          <w:lang w:val="en-GB"/>
        </w:rPr>
        <w:t xml:space="preserve"> </w:t>
      </w:r>
      <w:r w:rsidR="00C526B3" w:rsidRPr="009A1664">
        <w:rPr>
          <w:color w:val="000000" w:themeColor="text1"/>
          <w:lang w:val="en-GB"/>
        </w:rPr>
        <w:t>However</w:t>
      </w:r>
      <w:r w:rsidRPr="009A1664">
        <w:rPr>
          <w:color w:val="000000" w:themeColor="text1"/>
          <w:lang w:val="en-GB"/>
        </w:rPr>
        <w:t xml:space="preserve">, during the negotiation and/or until the end of the </w:t>
      </w:r>
      <w:r w:rsidR="00C526B3" w:rsidRPr="009A1664">
        <w:rPr>
          <w:color w:val="000000" w:themeColor="text1"/>
          <w:lang w:val="en-GB"/>
        </w:rPr>
        <w:t xml:space="preserve">cancellation </w:t>
      </w:r>
      <w:r w:rsidRPr="009A1664">
        <w:rPr>
          <w:color w:val="000000" w:themeColor="text1"/>
          <w:lang w:val="en-GB"/>
        </w:rPr>
        <w:t xml:space="preserve">notice and/or until the final binding decision of the </w:t>
      </w:r>
      <w:r w:rsidR="008B3AD9" w:rsidRPr="009A1664">
        <w:rPr>
          <w:color w:val="000000" w:themeColor="text1"/>
          <w:lang w:val="en-GB"/>
        </w:rPr>
        <w:t xml:space="preserve">concerned </w:t>
      </w:r>
      <w:r w:rsidRPr="009A1664">
        <w:rPr>
          <w:color w:val="000000" w:themeColor="text1"/>
          <w:lang w:val="en-GB"/>
        </w:rPr>
        <w:t xml:space="preserve">authority has been </w:t>
      </w:r>
      <w:r w:rsidR="00C526B3" w:rsidRPr="009A1664">
        <w:rPr>
          <w:color w:val="000000" w:themeColor="text1"/>
          <w:lang w:val="en-GB"/>
        </w:rPr>
        <w:t xml:space="preserve">imparted, the </w:t>
      </w:r>
      <w:r w:rsidR="00634FDF" w:rsidRPr="009A1664">
        <w:rPr>
          <w:color w:val="000000" w:themeColor="text1"/>
          <w:lang w:val="en-GB"/>
        </w:rPr>
        <w:t xml:space="preserve">master </w:t>
      </w:r>
      <w:r w:rsidR="00C526B3" w:rsidRPr="009A1664">
        <w:rPr>
          <w:color w:val="000000" w:themeColor="text1"/>
          <w:lang w:val="en-GB"/>
        </w:rPr>
        <w:t>order</w:t>
      </w:r>
      <w:r w:rsidRPr="009A1664">
        <w:rPr>
          <w:color w:val="000000" w:themeColor="text1"/>
          <w:lang w:val="en-GB"/>
        </w:rPr>
        <w:t>(s) and/or contract</w:t>
      </w:r>
      <w:r w:rsidR="00634FDF">
        <w:rPr>
          <w:color w:val="000000" w:themeColor="text1"/>
          <w:lang w:val="en-GB"/>
        </w:rPr>
        <w:t>(</w:t>
      </w:r>
      <w:r w:rsidRPr="009A1664">
        <w:rPr>
          <w:color w:val="000000" w:themeColor="text1"/>
          <w:lang w:val="en-GB"/>
        </w:rPr>
        <w:t>s</w:t>
      </w:r>
      <w:r w:rsidR="00634FDF">
        <w:rPr>
          <w:color w:val="000000" w:themeColor="text1"/>
          <w:lang w:val="en-GB"/>
        </w:rPr>
        <w:t>)</w:t>
      </w:r>
      <w:r w:rsidRPr="009A1664">
        <w:rPr>
          <w:color w:val="000000" w:themeColor="text1"/>
          <w:lang w:val="en-GB"/>
        </w:rPr>
        <w:t xml:space="preserve"> shall be carried out under the </w:t>
      </w:r>
      <w:r w:rsidR="00C526B3" w:rsidRPr="009A1664">
        <w:rPr>
          <w:color w:val="000000" w:themeColor="text1"/>
          <w:lang w:val="en-GB"/>
        </w:rPr>
        <w:t>terms of the contract, i</w:t>
      </w:r>
      <w:r w:rsidRPr="009A1664">
        <w:rPr>
          <w:color w:val="000000" w:themeColor="text1"/>
          <w:lang w:val="en-GB"/>
        </w:rPr>
        <w:t xml:space="preserve">ncluding </w:t>
      </w:r>
      <w:r w:rsidR="00C526B3" w:rsidRPr="009A1664">
        <w:rPr>
          <w:color w:val="000000" w:themeColor="text1"/>
          <w:lang w:val="en-GB"/>
        </w:rPr>
        <w:t xml:space="preserve">the </w:t>
      </w:r>
      <w:r w:rsidRPr="009A1664">
        <w:rPr>
          <w:color w:val="000000" w:themeColor="text1"/>
          <w:lang w:val="en-GB"/>
        </w:rPr>
        <w:t>current prices.</w:t>
      </w:r>
    </w:p>
    <w:p w14:paraId="780210C2" w14:textId="6E9C5015" w:rsidR="0025084F" w:rsidRPr="009A1664" w:rsidRDefault="0025084F" w:rsidP="0025084F">
      <w:pPr>
        <w:pStyle w:val="Paragraphedeliste"/>
        <w:numPr>
          <w:ilvl w:val="1"/>
          <w:numId w:val="1"/>
        </w:numPr>
        <w:ind w:left="709" w:hanging="709"/>
        <w:jc w:val="both"/>
        <w:rPr>
          <w:color w:val="000000" w:themeColor="text1"/>
          <w:lang w:val="en-GB"/>
        </w:rPr>
      </w:pPr>
      <w:r w:rsidRPr="009A1664">
        <w:rPr>
          <w:color w:val="000000" w:themeColor="text1"/>
          <w:lang w:val="en-GB"/>
        </w:rPr>
        <w:t>The prices quoted on the orders include all taxes (excluding VAT), fees, insurances, packaging and protection elements as well as all the documents, accessories, adapted equipment and/or tools required for the full and functional use and maintenance of the goods. They also include all other costs incurred by the Supplier in executing the order as well as payment for the use of any industrial or intellectual property rights, including those of third parties.</w:t>
      </w:r>
    </w:p>
    <w:p w14:paraId="2CBCCBEF" w14:textId="2CD05759" w:rsidR="00FC6553" w:rsidRPr="009A1664" w:rsidRDefault="0025084F" w:rsidP="003F3E13">
      <w:pPr>
        <w:pStyle w:val="Conditionsachats"/>
        <w:spacing w:before="300" w:after="120"/>
        <w:ind w:left="709" w:hanging="709"/>
        <w:rPr>
          <w:color w:val="000000" w:themeColor="text1"/>
          <w:sz w:val="24"/>
          <w:szCs w:val="24"/>
          <w:lang w:val="en-GB"/>
        </w:rPr>
      </w:pPr>
      <w:r w:rsidRPr="009A1664">
        <w:rPr>
          <w:color w:val="000000" w:themeColor="text1"/>
          <w:sz w:val="24"/>
          <w:szCs w:val="24"/>
          <w:lang w:val="en-GB"/>
        </w:rPr>
        <w:t>Terms of payment - invoice</w:t>
      </w:r>
    </w:p>
    <w:p w14:paraId="761C28DD" w14:textId="2DE2266E" w:rsidR="0025084F" w:rsidRPr="009A1664" w:rsidRDefault="0025084F" w:rsidP="0025084F">
      <w:pPr>
        <w:pStyle w:val="Paragraphedeliste"/>
        <w:numPr>
          <w:ilvl w:val="1"/>
          <w:numId w:val="1"/>
        </w:numPr>
        <w:ind w:left="709" w:hanging="709"/>
        <w:jc w:val="both"/>
        <w:rPr>
          <w:color w:val="000000" w:themeColor="text1"/>
          <w:lang w:val="en-GB"/>
        </w:rPr>
      </w:pPr>
      <w:r w:rsidRPr="009A1664">
        <w:rPr>
          <w:color w:val="000000" w:themeColor="text1"/>
          <w:lang w:val="en-GB"/>
        </w:rPr>
        <w:t xml:space="preserve">Unless otherwise expressly agreed with the Supplier, the </w:t>
      </w:r>
      <w:r w:rsidR="001D05D9">
        <w:rPr>
          <w:color w:val="000000" w:themeColor="text1"/>
          <w:lang w:val="en-GB"/>
        </w:rPr>
        <w:t>invoices shall be paid within 90 (nine</w:t>
      </w:r>
      <w:r w:rsidRPr="009A1664">
        <w:rPr>
          <w:color w:val="000000" w:themeColor="text1"/>
          <w:lang w:val="en-GB"/>
        </w:rPr>
        <w:t>ty) net days or 14 (fourteen) calendar days with a 2% discount, from the date of issue.</w:t>
      </w:r>
    </w:p>
    <w:p w14:paraId="31588F90" w14:textId="48ADA5DB" w:rsidR="0025084F" w:rsidRPr="009A1664" w:rsidRDefault="0025084F" w:rsidP="0025084F">
      <w:pPr>
        <w:pStyle w:val="Paragraphedeliste"/>
        <w:ind w:left="709"/>
        <w:jc w:val="both"/>
        <w:rPr>
          <w:color w:val="000000" w:themeColor="text1"/>
          <w:lang w:val="en-GB"/>
        </w:rPr>
      </w:pPr>
      <w:r w:rsidRPr="009A1664">
        <w:rPr>
          <w:color w:val="000000" w:themeColor="text1"/>
          <w:lang w:val="en-GB"/>
        </w:rPr>
        <w:t>The Purchaser reserves the right to suspend the payment of inv</w:t>
      </w:r>
      <w:r w:rsidR="00634FDF">
        <w:rPr>
          <w:color w:val="000000" w:themeColor="text1"/>
          <w:lang w:val="en-GB"/>
        </w:rPr>
        <w:t>oices in case of deliveries of G</w:t>
      </w:r>
      <w:r w:rsidRPr="009A1664">
        <w:rPr>
          <w:color w:val="000000" w:themeColor="text1"/>
          <w:lang w:val="en-GB"/>
        </w:rPr>
        <w:t xml:space="preserve">oods declared non-compliant during the entry check or during a subsequent detection of the non-conformity. </w:t>
      </w:r>
    </w:p>
    <w:p w14:paraId="7DB92096" w14:textId="231CA59F" w:rsidR="0025084F" w:rsidRPr="009A1664" w:rsidRDefault="0025084F" w:rsidP="0025084F">
      <w:pPr>
        <w:pStyle w:val="Paragraphedeliste"/>
        <w:numPr>
          <w:ilvl w:val="1"/>
          <w:numId w:val="1"/>
        </w:numPr>
        <w:ind w:left="709" w:hanging="709"/>
        <w:jc w:val="both"/>
        <w:rPr>
          <w:color w:val="000000" w:themeColor="text1"/>
          <w:lang w:val="en-GB"/>
        </w:rPr>
      </w:pPr>
      <w:r w:rsidRPr="009A1664">
        <w:rPr>
          <w:color w:val="000000" w:themeColor="text1"/>
          <w:lang w:val="en-GB"/>
        </w:rPr>
        <w:t>The invoice is check</w:t>
      </w:r>
      <w:r w:rsidR="00995CB4" w:rsidRPr="009A1664">
        <w:rPr>
          <w:color w:val="000000" w:themeColor="text1"/>
          <w:lang w:val="en-GB"/>
        </w:rPr>
        <w:t>ed</w:t>
      </w:r>
      <w:r w:rsidRPr="009A1664">
        <w:rPr>
          <w:color w:val="000000" w:themeColor="text1"/>
          <w:lang w:val="en-GB"/>
        </w:rPr>
        <w:t xml:space="preserve"> upon its receipt and deemed </w:t>
      </w:r>
      <w:r w:rsidR="00634FDF">
        <w:rPr>
          <w:color w:val="000000" w:themeColor="text1"/>
          <w:lang w:val="en-GB"/>
        </w:rPr>
        <w:t>as</w:t>
      </w:r>
      <w:r w:rsidRPr="009A1664">
        <w:rPr>
          <w:color w:val="000000" w:themeColor="text1"/>
          <w:lang w:val="en-GB"/>
        </w:rPr>
        <w:t xml:space="preserve"> approved</w:t>
      </w:r>
      <w:r w:rsidR="00995CB4" w:rsidRPr="009A1664">
        <w:rPr>
          <w:color w:val="000000" w:themeColor="text1"/>
          <w:lang w:val="en-GB"/>
        </w:rPr>
        <w:t xml:space="preserve"> if nothing </w:t>
      </w:r>
      <w:proofErr w:type="gramStart"/>
      <w:r w:rsidR="00995CB4" w:rsidRPr="009A1664">
        <w:rPr>
          <w:color w:val="000000" w:themeColor="text1"/>
          <w:lang w:val="en-GB"/>
        </w:rPr>
        <w:t>is communicated</w:t>
      </w:r>
      <w:proofErr w:type="gramEnd"/>
      <w:r w:rsidR="00995CB4" w:rsidRPr="009A1664">
        <w:rPr>
          <w:color w:val="000000" w:themeColor="text1"/>
          <w:lang w:val="en-GB"/>
        </w:rPr>
        <w:t xml:space="preserve"> to the contrary</w:t>
      </w:r>
      <w:r w:rsidRPr="009A1664">
        <w:rPr>
          <w:color w:val="000000" w:themeColor="text1"/>
          <w:lang w:val="en-GB"/>
        </w:rPr>
        <w:t>.</w:t>
      </w:r>
    </w:p>
    <w:p w14:paraId="36D87A9D" w14:textId="401A4590" w:rsidR="00FC6553" w:rsidRPr="009A1664" w:rsidRDefault="00677F36" w:rsidP="003F3E13">
      <w:pPr>
        <w:pStyle w:val="Conditionsachats"/>
        <w:spacing w:before="300" w:after="120"/>
        <w:ind w:left="709" w:hanging="709"/>
        <w:rPr>
          <w:color w:val="000000" w:themeColor="text1"/>
          <w:sz w:val="24"/>
          <w:szCs w:val="24"/>
          <w:lang w:val="en-GB"/>
        </w:rPr>
      </w:pPr>
      <w:r w:rsidRPr="009A1664">
        <w:rPr>
          <w:color w:val="000000" w:themeColor="text1"/>
          <w:sz w:val="24"/>
          <w:szCs w:val="24"/>
          <w:lang w:val="en-GB"/>
        </w:rPr>
        <w:t>Lead time</w:t>
      </w:r>
    </w:p>
    <w:p w14:paraId="61649605" w14:textId="0378F1D5" w:rsidR="00677F36" w:rsidRPr="009A1664" w:rsidRDefault="00677F36" w:rsidP="00677F36">
      <w:pPr>
        <w:pStyle w:val="Paragraphedeliste"/>
        <w:numPr>
          <w:ilvl w:val="1"/>
          <w:numId w:val="1"/>
        </w:numPr>
        <w:ind w:left="709" w:hanging="709"/>
        <w:jc w:val="both"/>
        <w:rPr>
          <w:color w:val="000000" w:themeColor="text1"/>
          <w:lang w:val="en-GB"/>
        </w:rPr>
      </w:pPr>
      <w:r w:rsidRPr="009A1664">
        <w:rPr>
          <w:color w:val="000000" w:themeColor="text1"/>
          <w:lang w:val="en-GB"/>
        </w:rPr>
        <w:t xml:space="preserve">The date of delivery confirmed and accepted by the Purchaser is the compulsory deadline for when the delivery is to </w:t>
      </w:r>
      <w:proofErr w:type="gramStart"/>
      <w:r w:rsidRPr="009A1664">
        <w:rPr>
          <w:color w:val="000000" w:themeColor="text1"/>
          <w:lang w:val="en-GB"/>
        </w:rPr>
        <w:t>be made</w:t>
      </w:r>
      <w:proofErr w:type="gramEnd"/>
      <w:r w:rsidRPr="009A1664">
        <w:rPr>
          <w:color w:val="000000" w:themeColor="text1"/>
          <w:lang w:val="en-GB"/>
        </w:rPr>
        <w:t xml:space="preserve"> at the location specified by the Purchaser.</w:t>
      </w:r>
    </w:p>
    <w:p w14:paraId="6ADC2AAF" w14:textId="4A7DD80A" w:rsidR="00677F36" w:rsidRPr="009A1664" w:rsidRDefault="00677F36" w:rsidP="00677F36">
      <w:pPr>
        <w:pStyle w:val="Paragraphedeliste"/>
        <w:numPr>
          <w:ilvl w:val="1"/>
          <w:numId w:val="1"/>
        </w:numPr>
        <w:ind w:left="709" w:hanging="709"/>
        <w:jc w:val="both"/>
        <w:rPr>
          <w:color w:val="000000" w:themeColor="text1"/>
          <w:lang w:val="en-GB"/>
        </w:rPr>
      </w:pPr>
      <w:r w:rsidRPr="009A1664">
        <w:rPr>
          <w:color w:val="000000" w:themeColor="text1"/>
          <w:lang w:val="en-GB"/>
        </w:rPr>
        <w:t xml:space="preserve">The Supplier </w:t>
      </w:r>
      <w:proofErr w:type="gramStart"/>
      <w:r w:rsidRPr="009A1664">
        <w:rPr>
          <w:color w:val="000000" w:themeColor="text1"/>
          <w:lang w:val="en-GB"/>
        </w:rPr>
        <w:t>shall be deemed</w:t>
      </w:r>
      <w:proofErr w:type="gramEnd"/>
      <w:r w:rsidRPr="009A1664">
        <w:rPr>
          <w:color w:val="000000" w:themeColor="text1"/>
          <w:lang w:val="en-GB"/>
        </w:rPr>
        <w:t xml:space="preserve"> as liable for delivering by the due date without </w:t>
      </w:r>
      <w:r w:rsidR="005079CF" w:rsidRPr="009A1664">
        <w:rPr>
          <w:color w:val="000000" w:themeColor="text1"/>
          <w:lang w:val="en-GB"/>
        </w:rPr>
        <w:t xml:space="preserve">the need for </w:t>
      </w:r>
      <w:r w:rsidRPr="009A1664">
        <w:rPr>
          <w:color w:val="000000" w:themeColor="text1"/>
          <w:lang w:val="en-GB"/>
        </w:rPr>
        <w:t xml:space="preserve">any further </w:t>
      </w:r>
      <w:r w:rsidR="005079CF" w:rsidRPr="009A1664">
        <w:rPr>
          <w:color w:val="000000" w:themeColor="text1"/>
          <w:lang w:val="en-GB"/>
        </w:rPr>
        <w:t>procedures</w:t>
      </w:r>
      <w:r w:rsidRPr="009A1664">
        <w:rPr>
          <w:color w:val="000000" w:themeColor="text1"/>
          <w:lang w:val="en-GB"/>
        </w:rPr>
        <w:t>.</w:t>
      </w:r>
    </w:p>
    <w:p w14:paraId="51E227BC" w14:textId="49C96D7F" w:rsidR="00677F36" w:rsidRPr="009A1664" w:rsidRDefault="005079CF" w:rsidP="00677F36">
      <w:pPr>
        <w:pStyle w:val="Paragraphedeliste"/>
        <w:numPr>
          <w:ilvl w:val="1"/>
          <w:numId w:val="1"/>
        </w:numPr>
        <w:ind w:left="709" w:hanging="709"/>
        <w:jc w:val="both"/>
        <w:rPr>
          <w:color w:val="000000" w:themeColor="text1"/>
          <w:lang w:val="en-GB"/>
        </w:rPr>
      </w:pPr>
      <w:r w:rsidRPr="009A1664">
        <w:rPr>
          <w:color w:val="000000" w:themeColor="text1"/>
          <w:lang w:val="en-GB"/>
        </w:rPr>
        <w:t>In the event that a delivery is delayed, the S</w:t>
      </w:r>
      <w:r w:rsidR="00677F36" w:rsidRPr="009A1664">
        <w:rPr>
          <w:color w:val="000000" w:themeColor="text1"/>
          <w:lang w:val="en-GB"/>
        </w:rPr>
        <w:t>upplier must:</w:t>
      </w:r>
    </w:p>
    <w:p w14:paraId="55F6F3E0" w14:textId="25885FC1" w:rsidR="00677F36" w:rsidRPr="009A1664" w:rsidRDefault="00677F36" w:rsidP="00677F36">
      <w:pPr>
        <w:pStyle w:val="Paragraphedeliste"/>
        <w:ind w:left="709"/>
        <w:jc w:val="both"/>
        <w:rPr>
          <w:color w:val="000000" w:themeColor="text1"/>
          <w:lang w:val="en-GB"/>
        </w:rPr>
      </w:pPr>
      <w:r w:rsidRPr="009A1664">
        <w:rPr>
          <w:color w:val="000000" w:themeColor="text1"/>
          <w:lang w:val="en-GB"/>
        </w:rPr>
        <w:t xml:space="preserve">- </w:t>
      </w:r>
      <w:proofErr w:type="gramStart"/>
      <w:r w:rsidRPr="009A1664">
        <w:rPr>
          <w:color w:val="000000" w:themeColor="text1"/>
          <w:lang w:val="en-GB"/>
        </w:rPr>
        <w:t>proactively</w:t>
      </w:r>
      <w:proofErr w:type="gramEnd"/>
      <w:r w:rsidRPr="009A1664">
        <w:rPr>
          <w:color w:val="000000" w:themeColor="text1"/>
          <w:lang w:val="en-GB"/>
        </w:rPr>
        <w:t xml:space="preserve"> </w:t>
      </w:r>
      <w:r w:rsidR="005079CF" w:rsidRPr="009A1664">
        <w:rPr>
          <w:color w:val="000000" w:themeColor="text1"/>
          <w:lang w:val="en-GB"/>
        </w:rPr>
        <w:t>inform</w:t>
      </w:r>
      <w:r w:rsidRPr="009A1664">
        <w:rPr>
          <w:color w:val="000000" w:themeColor="text1"/>
          <w:lang w:val="en-GB"/>
        </w:rPr>
        <w:t xml:space="preserve"> the </w:t>
      </w:r>
      <w:r w:rsidR="005079CF" w:rsidRPr="009A1664">
        <w:rPr>
          <w:color w:val="000000" w:themeColor="text1"/>
          <w:lang w:val="en-GB"/>
        </w:rPr>
        <w:t>Pu</w:t>
      </w:r>
      <w:r w:rsidR="008D033A">
        <w:rPr>
          <w:color w:val="000000" w:themeColor="text1"/>
          <w:lang w:val="en-GB"/>
        </w:rPr>
        <w:t>r</w:t>
      </w:r>
      <w:r w:rsidR="005079CF" w:rsidRPr="009A1664">
        <w:rPr>
          <w:color w:val="000000" w:themeColor="text1"/>
          <w:lang w:val="en-GB"/>
        </w:rPr>
        <w:t xml:space="preserve">chaser </w:t>
      </w:r>
      <w:r w:rsidRPr="009A1664">
        <w:rPr>
          <w:color w:val="000000" w:themeColor="text1"/>
          <w:lang w:val="en-GB"/>
        </w:rPr>
        <w:t xml:space="preserve">from the onset </w:t>
      </w:r>
      <w:r w:rsidR="005079CF" w:rsidRPr="009A1664">
        <w:rPr>
          <w:color w:val="000000" w:themeColor="text1"/>
          <w:lang w:val="en-GB"/>
        </w:rPr>
        <w:t>of the problem</w:t>
      </w:r>
    </w:p>
    <w:p w14:paraId="0449BBF0" w14:textId="31CBBA35" w:rsidR="00677F36" w:rsidRPr="009A1664" w:rsidRDefault="00677F36" w:rsidP="00677F36">
      <w:pPr>
        <w:pStyle w:val="Paragraphedeliste"/>
        <w:ind w:left="709"/>
        <w:jc w:val="both"/>
        <w:rPr>
          <w:color w:val="000000" w:themeColor="text1"/>
          <w:lang w:val="en-GB"/>
        </w:rPr>
      </w:pPr>
      <w:r w:rsidRPr="009A1664">
        <w:rPr>
          <w:color w:val="000000" w:themeColor="text1"/>
          <w:lang w:val="en-GB"/>
        </w:rPr>
        <w:lastRenderedPageBreak/>
        <w:t xml:space="preserve">- </w:t>
      </w:r>
      <w:r w:rsidR="005079CF" w:rsidRPr="009A1664">
        <w:rPr>
          <w:color w:val="000000" w:themeColor="text1"/>
          <w:lang w:val="en-GB"/>
        </w:rPr>
        <w:t>put forward</w:t>
      </w:r>
      <w:r w:rsidRPr="009A1664">
        <w:rPr>
          <w:color w:val="000000" w:themeColor="text1"/>
          <w:lang w:val="en-GB"/>
        </w:rPr>
        <w:t xml:space="preserve"> an action plan to solve the problem and </w:t>
      </w:r>
      <w:r w:rsidR="005079CF" w:rsidRPr="009A1664">
        <w:rPr>
          <w:color w:val="000000" w:themeColor="text1"/>
          <w:lang w:val="en-GB"/>
        </w:rPr>
        <w:t xml:space="preserve">submit </w:t>
      </w:r>
      <w:r w:rsidRPr="009A1664">
        <w:rPr>
          <w:color w:val="000000" w:themeColor="text1"/>
          <w:lang w:val="en-GB"/>
        </w:rPr>
        <w:t xml:space="preserve">a new delivery schedule </w:t>
      </w:r>
      <w:r w:rsidR="005079CF" w:rsidRPr="009A1664">
        <w:rPr>
          <w:color w:val="000000" w:themeColor="text1"/>
          <w:lang w:val="en-GB"/>
        </w:rPr>
        <w:t>that respects</w:t>
      </w:r>
      <w:r w:rsidRPr="009A1664">
        <w:rPr>
          <w:color w:val="000000" w:themeColor="text1"/>
          <w:lang w:val="en-GB"/>
        </w:rPr>
        <w:t xml:space="preserve"> </w:t>
      </w:r>
      <w:r w:rsidR="005079CF" w:rsidRPr="009A1664">
        <w:rPr>
          <w:color w:val="000000" w:themeColor="text1"/>
          <w:lang w:val="en-GB"/>
        </w:rPr>
        <w:t>the demands</w:t>
      </w:r>
      <w:r w:rsidRPr="009A1664">
        <w:rPr>
          <w:color w:val="000000" w:themeColor="text1"/>
          <w:lang w:val="en-GB"/>
        </w:rPr>
        <w:t xml:space="preserve"> </w:t>
      </w:r>
      <w:r w:rsidR="005079CF" w:rsidRPr="009A1664">
        <w:rPr>
          <w:color w:val="000000" w:themeColor="text1"/>
          <w:lang w:val="en-GB"/>
        </w:rPr>
        <w:t xml:space="preserve">of the Purchaser as </w:t>
      </w:r>
      <w:r w:rsidR="00D638C0" w:rsidRPr="009A1664">
        <w:rPr>
          <w:color w:val="000000" w:themeColor="text1"/>
          <w:lang w:val="en-GB"/>
        </w:rPr>
        <w:t>fully</w:t>
      </w:r>
      <w:r w:rsidR="005079CF" w:rsidRPr="009A1664">
        <w:rPr>
          <w:color w:val="000000" w:themeColor="text1"/>
          <w:lang w:val="en-GB"/>
        </w:rPr>
        <w:t xml:space="preserve"> as possible</w:t>
      </w:r>
      <w:r w:rsidRPr="009A1664">
        <w:rPr>
          <w:color w:val="000000" w:themeColor="text1"/>
          <w:lang w:val="en-GB"/>
        </w:rPr>
        <w:t>.</w:t>
      </w:r>
    </w:p>
    <w:p w14:paraId="160E7031" w14:textId="553D1F02" w:rsidR="00FC6553" w:rsidRPr="009A1664" w:rsidRDefault="009F4D02" w:rsidP="003F3E13">
      <w:pPr>
        <w:pStyle w:val="Conditionsachats"/>
        <w:spacing w:before="300" w:after="120"/>
        <w:ind w:left="709" w:hanging="709"/>
        <w:rPr>
          <w:color w:val="000000" w:themeColor="text1"/>
          <w:sz w:val="24"/>
          <w:szCs w:val="24"/>
          <w:lang w:val="en-GB"/>
        </w:rPr>
      </w:pPr>
      <w:r w:rsidRPr="009A1664">
        <w:rPr>
          <w:color w:val="000000" w:themeColor="text1"/>
          <w:sz w:val="24"/>
          <w:szCs w:val="24"/>
          <w:lang w:val="en-GB"/>
        </w:rPr>
        <w:t xml:space="preserve">Warranty - liability insurance </w:t>
      </w:r>
    </w:p>
    <w:p w14:paraId="32096397" w14:textId="40B9BE22" w:rsidR="009F4D02" w:rsidRPr="009A1664" w:rsidRDefault="009F4D02" w:rsidP="00A95058">
      <w:pPr>
        <w:pStyle w:val="Paragraphedeliste"/>
        <w:numPr>
          <w:ilvl w:val="1"/>
          <w:numId w:val="1"/>
        </w:numPr>
        <w:ind w:left="709" w:hanging="709"/>
        <w:jc w:val="both"/>
        <w:rPr>
          <w:color w:val="000000" w:themeColor="text1"/>
          <w:lang w:val="en-GB"/>
        </w:rPr>
      </w:pPr>
      <w:proofErr w:type="gramStart"/>
      <w:r w:rsidRPr="009A1664">
        <w:rPr>
          <w:color w:val="000000" w:themeColor="text1"/>
          <w:lang w:val="en-GB"/>
        </w:rPr>
        <w:t xml:space="preserve">In addition to </w:t>
      </w:r>
      <w:r w:rsidR="00866F05" w:rsidRPr="009A1664">
        <w:rPr>
          <w:color w:val="000000" w:themeColor="text1"/>
          <w:lang w:val="en-GB"/>
        </w:rPr>
        <w:t>complying in full</w:t>
      </w:r>
      <w:r w:rsidRPr="009A1664">
        <w:rPr>
          <w:color w:val="000000" w:themeColor="text1"/>
          <w:lang w:val="en-GB"/>
        </w:rPr>
        <w:t xml:space="preserve"> with the terms of the order and </w:t>
      </w:r>
      <w:r w:rsidR="00866F05" w:rsidRPr="009A1664">
        <w:rPr>
          <w:color w:val="000000" w:themeColor="text1"/>
          <w:lang w:val="en-GB"/>
        </w:rPr>
        <w:t>any associated</w:t>
      </w:r>
      <w:r w:rsidRPr="009A1664">
        <w:rPr>
          <w:color w:val="000000" w:themeColor="text1"/>
          <w:lang w:val="en-GB"/>
        </w:rPr>
        <w:t xml:space="preserve"> documents, </w:t>
      </w:r>
      <w:r w:rsidR="00866F05" w:rsidRPr="009A1664">
        <w:rPr>
          <w:color w:val="000000" w:themeColor="text1"/>
          <w:lang w:val="en-GB"/>
        </w:rPr>
        <w:t>with</w:t>
      </w:r>
      <w:r w:rsidRPr="009A1664">
        <w:rPr>
          <w:color w:val="000000" w:themeColor="text1"/>
          <w:lang w:val="en-GB"/>
        </w:rPr>
        <w:t xml:space="preserve"> the laws and regulations in force in the </w:t>
      </w:r>
      <w:r w:rsidR="00866F05" w:rsidRPr="009A1664">
        <w:rPr>
          <w:color w:val="000000" w:themeColor="text1"/>
          <w:lang w:val="en-GB"/>
        </w:rPr>
        <w:t>area</w:t>
      </w:r>
      <w:r w:rsidRPr="009A1664">
        <w:rPr>
          <w:color w:val="000000" w:themeColor="text1"/>
          <w:lang w:val="en-GB"/>
        </w:rPr>
        <w:t xml:space="preserve"> </w:t>
      </w:r>
      <w:r w:rsidR="00866F05" w:rsidRPr="009A1664">
        <w:rPr>
          <w:color w:val="000000" w:themeColor="text1"/>
          <w:lang w:val="en-GB"/>
        </w:rPr>
        <w:t xml:space="preserve">relating to the order, as well as with the </w:t>
      </w:r>
      <w:r w:rsidRPr="009A1664">
        <w:rPr>
          <w:color w:val="000000" w:themeColor="text1"/>
          <w:lang w:val="en-GB"/>
        </w:rPr>
        <w:t>pr</w:t>
      </w:r>
      <w:r w:rsidR="00866F05" w:rsidRPr="009A1664">
        <w:rPr>
          <w:color w:val="000000" w:themeColor="text1"/>
          <w:lang w:val="en-GB"/>
        </w:rPr>
        <w:t xml:space="preserve">ovisions of common law governing defects and </w:t>
      </w:r>
      <w:r w:rsidR="00A66DD4">
        <w:rPr>
          <w:color w:val="000000" w:themeColor="text1"/>
          <w:lang w:val="en-GB"/>
        </w:rPr>
        <w:t>concealed</w:t>
      </w:r>
      <w:r w:rsidR="00866F05" w:rsidRPr="009A1664">
        <w:rPr>
          <w:color w:val="000000" w:themeColor="text1"/>
          <w:lang w:val="en-GB"/>
        </w:rPr>
        <w:t xml:space="preserve"> flaws, the S</w:t>
      </w:r>
      <w:r w:rsidRPr="009A1664">
        <w:rPr>
          <w:color w:val="000000" w:themeColor="text1"/>
          <w:lang w:val="en-GB"/>
        </w:rPr>
        <w:t xml:space="preserve">upplier guarantees </w:t>
      </w:r>
      <w:r w:rsidR="00A95058" w:rsidRPr="009A1664">
        <w:rPr>
          <w:color w:val="000000" w:themeColor="text1"/>
          <w:lang w:val="en-GB"/>
        </w:rPr>
        <w:t xml:space="preserve">to provide an operation that fully </w:t>
      </w:r>
      <w:r w:rsidR="008D033A" w:rsidRPr="009A1664">
        <w:rPr>
          <w:color w:val="000000" w:themeColor="text1"/>
          <w:lang w:val="en-GB"/>
        </w:rPr>
        <w:t>satisfies</w:t>
      </w:r>
      <w:r w:rsidRPr="009A1664">
        <w:rPr>
          <w:color w:val="000000" w:themeColor="text1"/>
          <w:lang w:val="en-GB"/>
        </w:rPr>
        <w:t xml:space="preserve"> </w:t>
      </w:r>
      <w:r w:rsidR="00866F05" w:rsidRPr="009A1664">
        <w:rPr>
          <w:color w:val="000000" w:themeColor="text1"/>
          <w:lang w:val="en-GB"/>
        </w:rPr>
        <w:t>the requirements expected by the P</w:t>
      </w:r>
      <w:r w:rsidRPr="009A1664">
        <w:rPr>
          <w:color w:val="000000" w:themeColor="text1"/>
          <w:lang w:val="en-GB"/>
        </w:rPr>
        <w:t>urchaser</w:t>
      </w:r>
      <w:r w:rsidR="00866F05" w:rsidRPr="009A1664">
        <w:rPr>
          <w:color w:val="000000" w:themeColor="text1"/>
          <w:lang w:val="en-GB"/>
        </w:rPr>
        <w:t xml:space="preserve"> </w:t>
      </w:r>
      <w:r w:rsidRPr="009A1664">
        <w:rPr>
          <w:color w:val="000000" w:themeColor="text1"/>
          <w:lang w:val="en-GB"/>
        </w:rPr>
        <w:t xml:space="preserve">for two years from the date </w:t>
      </w:r>
      <w:r w:rsidR="00866F05" w:rsidRPr="009A1664">
        <w:rPr>
          <w:color w:val="000000" w:themeColor="text1"/>
          <w:lang w:val="en-GB"/>
        </w:rPr>
        <w:t xml:space="preserve">of approval for </w:t>
      </w:r>
      <w:r w:rsidRPr="009A1664">
        <w:rPr>
          <w:color w:val="000000" w:themeColor="text1"/>
          <w:lang w:val="en-GB"/>
        </w:rPr>
        <w:t xml:space="preserve">the components and products, and for two years from the date of </w:t>
      </w:r>
      <w:r w:rsidR="00866F05" w:rsidRPr="009A1664">
        <w:rPr>
          <w:color w:val="000000" w:themeColor="text1"/>
          <w:lang w:val="en-GB"/>
        </w:rPr>
        <w:t>commissioning</w:t>
      </w:r>
      <w:r w:rsidRPr="009A1664">
        <w:rPr>
          <w:color w:val="000000" w:themeColor="text1"/>
          <w:lang w:val="en-GB"/>
        </w:rPr>
        <w:t xml:space="preserve"> for </w:t>
      </w:r>
      <w:r w:rsidR="00866F05" w:rsidRPr="009A1664">
        <w:rPr>
          <w:color w:val="000000" w:themeColor="text1"/>
          <w:lang w:val="en-GB"/>
        </w:rPr>
        <w:t xml:space="preserve">the </w:t>
      </w:r>
      <w:r w:rsidRPr="009A1664">
        <w:rPr>
          <w:color w:val="000000" w:themeColor="text1"/>
          <w:lang w:val="en-GB"/>
        </w:rPr>
        <w:t>equipment.</w:t>
      </w:r>
      <w:proofErr w:type="gramEnd"/>
      <w:r w:rsidRPr="009A1664">
        <w:rPr>
          <w:color w:val="000000" w:themeColor="text1"/>
          <w:lang w:val="en-GB"/>
        </w:rPr>
        <w:t xml:space="preserve"> The warranty will cover the cost of parts and labo</w:t>
      </w:r>
      <w:r w:rsidR="00866F05" w:rsidRPr="009A1664">
        <w:rPr>
          <w:color w:val="000000" w:themeColor="text1"/>
          <w:lang w:val="en-GB"/>
        </w:rPr>
        <w:t>u</w:t>
      </w:r>
      <w:r w:rsidR="00A66DD4">
        <w:rPr>
          <w:color w:val="000000" w:themeColor="text1"/>
          <w:lang w:val="en-GB"/>
        </w:rPr>
        <w:t>r. The S</w:t>
      </w:r>
      <w:r w:rsidRPr="009A1664">
        <w:rPr>
          <w:color w:val="000000" w:themeColor="text1"/>
          <w:lang w:val="en-GB"/>
        </w:rPr>
        <w:t xml:space="preserve">upplier's warranty does not cover defects resulting from </w:t>
      </w:r>
      <w:r w:rsidR="00866F05" w:rsidRPr="009A1664">
        <w:rPr>
          <w:color w:val="000000" w:themeColor="text1"/>
          <w:lang w:val="en-GB"/>
        </w:rPr>
        <w:t xml:space="preserve">the </w:t>
      </w:r>
      <w:r w:rsidRPr="009A1664">
        <w:rPr>
          <w:color w:val="000000" w:themeColor="text1"/>
          <w:lang w:val="en-GB"/>
        </w:rPr>
        <w:t xml:space="preserve">normal wear and tear of goods, </w:t>
      </w:r>
      <w:r w:rsidR="00866F05" w:rsidRPr="009A1664">
        <w:rPr>
          <w:color w:val="000000" w:themeColor="text1"/>
          <w:lang w:val="en-GB"/>
        </w:rPr>
        <w:t xml:space="preserve">all </w:t>
      </w:r>
      <w:r w:rsidRPr="009A1664">
        <w:rPr>
          <w:color w:val="000000" w:themeColor="text1"/>
          <w:lang w:val="en-GB"/>
        </w:rPr>
        <w:t xml:space="preserve">use </w:t>
      </w:r>
      <w:r w:rsidR="00866F05" w:rsidRPr="009A1664">
        <w:rPr>
          <w:color w:val="000000" w:themeColor="text1"/>
          <w:lang w:val="en-GB"/>
        </w:rPr>
        <w:t>that does not concur</w:t>
      </w:r>
      <w:r w:rsidRPr="009A1664">
        <w:rPr>
          <w:color w:val="000000" w:themeColor="text1"/>
          <w:lang w:val="en-GB"/>
        </w:rPr>
        <w:t xml:space="preserve"> with the associated documentation, or </w:t>
      </w:r>
      <w:r w:rsidR="00866F05" w:rsidRPr="009A1664">
        <w:rPr>
          <w:color w:val="000000" w:themeColor="text1"/>
          <w:lang w:val="en-GB"/>
        </w:rPr>
        <w:t>any demonstrable</w:t>
      </w:r>
      <w:r w:rsidRPr="009A1664">
        <w:rPr>
          <w:color w:val="000000" w:themeColor="text1"/>
          <w:lang w:val="en-GB"/>
        </w:rPr>
        <w:t xml:space="preserve"> negligence </w:t>
      </w:r>
      <w:r w:rsidR="00866F05" w:rsidRPr="009A1664">
        <w:rPr>
          <w:color w:val="000000" w:themeColor="text1"/>
          <w:lang w:val="en-GB"/>
        </w:rPr>
        <w:t xml:space="preserve">on the part </w:t>
      </w:r>
      <w:r w:rsidR="00D811AA">
        <w:rPr>
          <w:color w:val="000000" w:themeColor="text1"/>
          <w:lang w:val="en-GB"/>
        </w:rPr>
        <w:t>of the P</w:t>
      </w:r>
      <w:r w:rsidRPr="009A1664">
        <w:rPr>
          <w:color w:val="000000" w:themeColor="text1"/>
          <w:lang w:val="en-GB"/>
        </w:rPr>
        <w:t xml:space="preserve">urchaser and/or </w:t>
      </w:r>
      <w:r w:rsidR="00866F05" w:rsidRPr="009A1664">
        <w:rPr>
          <w:color w:val="000000" w:themeColor="text1"/>
          <w:lang w:val="en-GB"/>
        </w:rPr>
        <w:t>his</w:t>
      </w:r>
      <w:r w:rsidRPr="009A1664">
        <w:rPr>
          <w:color w:val="000000" w:themeColor="text1"/>
          <w:lang w:val="en-GB"/>
        </w:rPr>
        <w:t xml:space="preserve"> staff.</w:t>
      </w:r>
    </w:p>
    <w:p w14:paraId="6A8B5E96" w14:textId="582CDCCB" w:rsidR="00A95058" w:rsidRPr="009A1664" w:rsidRDefault="00EC25C9" w:rsidP="00A95058">
      <w:pPr>
        <w:pStyle w:val="Paragraphedeliste"/>
        <w:numPr>
          <w:ilvl w:val="1"/>
          <w:numId w:val="1"/>
        </w:numPr>
        <w:ind w:left="709" w:hanging="709"/>
        <w:jc w:val="both"/>
        <w:rPr>
          <w:color w:val="000000" w:themeColor="text1"/>
          <w:lang w:val="en-GB"/>
        </w:rPr>
      </w:pPr>
      <w:r w:rsidRPr="009A1664">
        <w:rPr>
          <w:color w:val="000000" w:themeColor="text1"/>
          <w:lang w:val="en-GB"/>
        </w:rPr>
        <w:t>The S</w:t>
      </w:r>
      <w:r w:rsidR="00A95058" w:rsidRPr="009A1664">
        <w:rPr>
          <w:color w:val="000000" w:themeColor="text1"/>
          <w:lang w:val="en-GB"/>
        </w:rPr>
        <w:t xml:space="preserve">upplier </w:t>
      </w:r>
      <w:r w:rsidR="004472F8" w:rsidRPr="009A1664">
        <w:rPr>
          <w:color w:val="000000" w:themeColor="text1"/>
          <w:lang w:val="en-GB"/>
        </w:rPr>
        <w:t xml:space="preserve">agrees to indemnify and hold harmless the Purchaser </w:t>
      </w:r>
      <w:r w:rsidR="00D811AA">
        <w:rPr>
          <w:color w:val="000000" w:themeColor="text1"/>
          <w:lang w:val="en-GB"/>
        </w:rPr>
        <w:t>for</w:t>
      </w:r>
      <w:r w:rsidR="004472F8" w:rsidRPr="009A1664">
        <w:rPr>
          <w:color w:val="000000" w:themeColor="text1"/>
          <w:lang w:val="en-GB"/>
        </w:rPr>
        <w:t xml:space="preserve"> claims and suits </w:t>
      </w:r>
      <w:r w:rsidR="00D811AA">
        <w:rPr>
          <w:color w:val="000000" w:themeColor="text1"/>
          <w:lang w:val="en-GB"/>
        </w:rPr>
        <w:t>that</w:t>
      </w:r>
      <w:r w:rsidR="004472F8" w:rsidRPr="009A1664">
        <w:rPr>
          <w:color w:val="000000" w:themeColor="text1"/>
          <w:lang w:val="en-GB"/>
        </w:rPr>
        <w:t xml:space="preserve"> </w:t>
      </w:r>
      <w:proofErr w:type="gramStart"/>
      <w:r w:rsidR="004472F8" w:rsidRPr="009A1664">
        <w:rPr>
          <w:color w:val="000000" w:themeColor="text1"/>
          <w:lang w:val="en-GB"/>
        </w:rPr>
        <w:t>may be asserted</w:t>
      </w:r>
      <w:proofErr w:type="gramEnd"/>
      <w:r w:rsidR="004472F8" w:rsidRPr="009A1664">
        <w:rPr>
          <w:color w:val="000000" w:themeColor="text1"/>
          <w:lang w:val="en-GB"/>
        </w:rPr>
        <w:t xml:space="preserve"> against the </w:t>
      </w:r>
      <w:r w:rsidR="00D811AA">
        <w:rPr>
          <w:color w:val="000000" w:themeColor="text1"/>
          <w:lang w:val="en-GB"/>
        </w:rPr>
        <w:t>G</w:t>
      </w:r>
      <w:r w:rsidRPr="009A1664">
        <w:rPr>
          <w:color w:val="000000" w:themeColor="text1"/>
          <w:lang w:val="en-GB"/>
        </w:rPr>
        <w:t>oods</w:t>
      </w:r>
      <w:r w:rsidR="00A95058" w:rsidRPr="009A1664">
        <w:rPr>
          <w:color w:val="000000" w:themeColor="text1"/>
          <w:lang w:val="en-GB"/>
        </w:rPr>
        <w:t xml:space="preserve"> he delivers</w:t>
      </w:r>
      <w:r w:rsidRPr="009A1664">
        <w:rPr>
          <w:color w:val="000000" w:themeColor="text1"/>
          <w:lang w:val="en-GB"/>
        </w:rPr>
        <w:t xml:space="preserve"> to him</w:t>
      </w:r>
      <w:r w:rsidR="00A95058" w:rsidRPr="009A1664">
        <w:rPr>
          <w:color w:val="000000" w:themeColor="text1"/>
          <w:lang w:val="en-GB"/>
        </w:rPr>
        <w:t xml:space="preserve">. </w:t>
      </w:r>
      <w:r w:rsidRPr="009A1664">
        <w:rPr>
          <w:color w:val="000000" w:themeColor="text1"/>
          <w:lang w:val="en-GB"/>
        </w:rPr>
        <w:t>He</w:t>
      </w:r>
      <w:r w:rsidR="00A95058" w:rsidRPr="009A1664">
        <w:rPr>
          <w:color w:val="000000" w:themeColor="text1"/>
          <w:lang w:val="en-GB"/>
        </w:rPr>
        <w:t xml:space="preserve"> also </w:t>
      </w:r>
      <w:r w:rsidR="004472F8" w:rsidRPr="009A1664">
        <w:rPr>
          <w:color w:val="000000" w:themeColor="text1"/>
          <w:lang w:val="en-GB"/>
        </w:rPr>
        <w:t xml:space="preserve">agrees to indemnify </w:t>
      </w:r>
      <w:r w:rsidRPr="009A1664">
        <w:rPr>
          <w:color w:val="000000" w:themeColor="text1"/>
          <w:lang w:val="en-GB"/>
        </w:rPr>
        <w:t xml:space="preserve">the Purchaser </w:t>
      </w:r>
      <w:r w:rsidR="00A95058" w:rsidRPr="009A1664">
        <w:rPr>
          <w:color w:val="000000" w:themeColor="text1"/>
          <w:lang w:val="en-GB"/>
        </w:rPr>
        <w:t xml:space="preserve">against any </w:t>
      </w:r>
      <w:r w:rsidRPr="009A1664">
        <w:rPr>
          <w:color w:val="000000" w:themeColor="text1"/>
          <w:lang w:val="en-GB"/>
        </w:rPr>
        <w:t>actions</w:t>
      </w:r>
      <w:r w:rsidR="00A95058" w:rsidRPr="009A1664">
        <w:rPr>
          <w:color w:val="000000" w:themeColor="text1"/>
          <w:lang w:val="en-GB"/>
        </w:rPr>
        <w:t xml:space="preserve"> of</w:t>
      </w:r>
      <w:r w:rsidRPr="009A1664">
        <w:rPr>
          <w:color w:val="000000" w:themeColor="text1"/>
          <w:lang w:val="en-GB"/>
        </w:rPr>
        <w:t xml:space="preserve"> infringement by a third party</w:t>
      </w:r>
      <w:r w:rsidR="00A95058" w:rsidRPr="009A1664">
        <w:rPr>
          <w:color w:val="000000" w:themeColor="text1"/>
          <w:lang w:val="en-GB"/>
        </w:rPr>
        <w:t xml:space="preserve">.  In such a case, he shall assume full responsibility and </w:t>
      </w:r>
      <w:r w:rsidR="00B44CB7" w:rsidRPr="009A1664">
        <w:rPr>
          <w:color w:val="000000" w:themeColor="text1"/>
          <w:lang w:val="en-GB"/>
        </w:rPr>
        <w:t xml:space="preserve">take care of </w:t>
      </w:r>
      <w:r w:rsidR="00A95058" w:rsidRPr="009A1664">
        <w:rPr>
          <w:color w:val="000000" w:themeColor="text1"/>
          <w:lang w:val="en-GB"/>
        </w:rPr>
        <w:t xml:space="preserve">the damages </w:t>
      </w:r>
      <w:r w:rsidR="00B44CB7" w:rsidRPr="009A1664">
        <w:rPr>
          <w:color w:val="000000" w:themeColor="text1"/>
          <w:lang w:val="en-GB"/>
        </w:rPr>
        <w:t>that</w:t>
      </w:r>
      <w:r w:rsidR="00A95058" w:rsidRPr="009A1664">
        <w:rPr>
          <w:color w:val="000000" w:themeColor="text1"/>
          <w:lang w:val="en-GB"/>
        </w:rPr>
        <w:t xml:space="preserve"> may arise from such action.</w:t>
      </w:r>
    </w:p>
    <w:p w14:paraId="7FB893CE" w14:textId="41627240" w:rsidR="00A95058" w:rsidRPr="009A1664" w:rsidRDefault="00A95058" w:rsidP="00A95058">
      <w:pPr>
        <w:pStyle w:val="Paragraphedeliste"/>
        <w:numPr>
          <w:ilvl w:val="1"/>
          <w:numId w:val="1"/>
        </w:numPr>
        <w:ind w:left="709" w:hanging="709"/>
        <w:jc w:val="both"/>
        <w:rPr>
          <w:color w:val="000000" w:themeColor="text1"/>
          <w:lang w:val="en-GB"/>
        </w:rPr>
      </w:pPr>
      <w:r w:rsidRPr="009A1664">
        <w:rPr>
          <w:color w:val="000000" w:themeColor="text1"/>
          <w:lang w:val="en-GB"/>
        </w:rPr>
        <w:t xml:space="preserve">Limitations </w:t>
      </w:r>
      <w:r w:rsidR="00B44CB7" w:rsidRPr="009A1664">
        <w:rPr>
          <w:color w:val="000000" w:themeColor="text1"/>
          <w:lang w:val="en-GB"/>
        </w:rPr>
        <w:t>to the Supplier’s</w:t>
      </w:r>
      <w:r w:rsidRPr="009A1664">
        <w:rPr>
          <w:color w:val="000000" w:themeColor="text1"/>
          <w:lang w:val="en-GB"/>
        </w:rPr>
        <w:t xml:space="preserve"> liability or </w:t>
      </w:r>
      <w:r w:rsidR="00B44CB7" w:rsidRPr="009A1664">
        <w:rPr>
          <w:color w:val="000000" w:themeColor="text1"/>
          <w:lang w:val="en-GB"/>
        </w:rPr>
        <w:t>warranty are not recognis</w:t>
      </w:r>
      <w:r w:rsidRPr="009A1664">
        <w:rPr>
          <w:color w:val="000000" w:themeColor="text1"/>
          <w:lang w:val="en-GB"/>
        </w:rPr>
        <w:t xml:space="preserve">ed in any form </w:t>
      </w:r>
      <w:proofErr w:type="gramStart"/>
      <w:r w:rsidRPr="009A1664">
        <w:rPr>
          <w:color w:val="000000" w:themeColor="text1"/>
          <w:lang w:val="en-GB"/>
        </w:rPr>
        <w:t>whatsoever,</w:t>
      </w:r>
      <w:proofErr w:type="gramEnd"/>
      <w:r w:rsidRPr="009A1664">
        <w:rPr>
          <w:color w:val="000000" w:themeColor="text1"/>
          <w:lang w:val="en-GB"/>
        </w:rPr>
        <w:t xml:space="preserve"> unless </w:t>
      </w:r>
      <w:r w:rsidR="00B44CB7" w:rsidRPr="009A1664">
        <w:rPr>
          <w:color w:val="000000" w:themeColor="text1"/>
          <w:lang w:val="en-GB"/>
        </w:rPr>
        <w:t xml:space="preserve">a </w:t>
      </w:r>
      <w:r w:rsidRPr="009A1664">
        <w:rPr>
          <w:color w:val="000000" w:themeColor="text1"/>
          <w:lang w:val="en-GB"/>
        </w:rPr>
        <w:t xml:space="preserve">prior agreement </w:t>
      </w:r>
      <w:r w:rsidR="00B44CB7" w:rsidRPr="009A1664">
        <w:rPr>
          <w:color w:val="000000" w:themeColor="text1"/>
          <w:lang w:val="en-GB"/>
        </w:rPr>
        <w:t>has been made between the P</w:t>
      </w:r>
      <w:r w:rsidRPr="009A1664">
        <w:rPr>
          <w:color w:val="000000" w:themeColor="text1"/>
          <w:lang w:val="en-GB"/>
        </w:rPr>
        <w:t>urcha</w:t>
      </w:r>
      <w:r w:rsidR="00B44CB7" w:rsidRPr="009A1664">
        <w:rPr>
          <w:color w:val="000000" w:themeColor="text1"/>
          <w:lang w:val="en-GB"/>
        </w:rPr>
        <w:t>ser and the S</w:t>
      </w:r>
      <w:r w:rsidRPr="009A1664">
        <w:rPr>
          <w:color w:val="000000" w:themeColor="text1"/>
          <w:lang w:val="en-GB"/>
        </w:rPr>
        <w:t>upplier.</w:t>
      </w:r>
    </w:p>
    <w:p w14:paraId="1D242E4E" w14:textId="10479769" w:rsidR="00A95058" w:rsidRPr="009A1664" w:rsidRDefault="004472F8" w:rsidP="000E74D3">
      <w:pPr>
        <w:pStyle w:val="Paragraphedeliste"/>
        <w:numPr>
          <w:ilvl w:val="1"/>
          <w:numId w:val="1"/>
        </w:numPr>
        <w:ind w:left="709" w:hanging="709"/>
        <w:jc w:val="both"/>
        <w:rPr>
          <w:color w:val="000000" w:themeColor="text1"/>
          <w:lang w:val="en-GB"/>
        </w:rPr>
      </w:pPr>
      <w:proofErr w:type="gramStart"/>
      <w:r w:rsidRPr="009A1664">
        <w:rPr>
          <w:color w:val="000000" w:themeColor="text1"/>
          <w:lang w:val="en-GB"/>
        </w:rPr>
        <w:t>The S</w:t>
      </w:r>
      <w:r w:rsidR="00A95058" w:rsidRPr="009A1664">
        <w:rPr>
          <w:color w:val="000000" w:themeColor="text1"/>
          <w:lang w:val="en-GB"/>
        </w:rPr>
        <w:t>uppli</w:t>
      </w:r>
      <w:r w:rsidRPr="009A1664">
        <w:rPr>
          <w:color w:val="000000" w:themeColor="text1"/>
          <w:lang w:val="en-GB"/>
        </w:rPr>
        <w:t>er undertakes to indemnify the P</w:t>
      </w:r>
      <w:r w:rsidR="00A95058" w:rsidRPr="009A1664">
        <w:rPr>
          <w:color w:val="000000" w:themeColor="text1"/>
          <w:lang w:val="en-GB"/>
        </w:rPr>
        <w:t xml:space="preserve">urchaser, </w:t>
      </w:r>
      <w:r w:rsidRPr="009A1664">
        <w:rPr>
          <w:color w:val="000000" w:themeColor="text1"/>
          <w:lang w:val="en-GB"/>
        </w:rPr>
        <w:t>both</w:t>
      </w:r>
      <w:r w:rsidR="00A95058" w:rsidRPr="009A1664">
        <w:rPr>
          <w:color w:val="000000" w:themeColor="text1"/>
          <w:lang w:val="en-GB"/>
        </w:rPr>
        <w:t xml:space="preserve"> during </w:t>
      </w:r>
      <w:r w:rsidRPr="009A1664">
        <w:rPr>
          <w:color w:val="000000" w:themeColor="text1"/>
          <w:lang w:val="en-GB"/>
        </w:rPr>
        <w:t>and</w:t>
      </w:r>
      <w:r w:rsidR="00A95058" w:rsidRPr="009A1664">
        <w:rPr>
          <w:color w:val="000000" w:themeColor="text1"/>
          <w:lang w:val="en-GB"/>
        </w:rPr>
        <w:t xml:space="preserve"> after the contract or order</w:t>
      </w:r>
      <w:r w:rsidRPr="009A1664">
        <w:rPr>
          <w:color w:val="000000" w:themeColor="text1"/>
          <w:lang w:val="en-GB"/>
        </w:rPr>
        <w:t xml:space="preserve"> is implemented</w:t>
      </w:r>
      <w:r w:rsidR="00A95058" w:rsidRPr="009A1664">
        <w:rPr>
          <w:color w:val="000000" w:themeColor="text1"/>
          <w:lang w:val="en-GB"/>
        </w:rPr>
        <w:t xml:space="preserve">, </w:t>
      </w:r>
      <w:r w:rsidRPr="009A1664">
        <w:rPr>
          <w:color w:val="000000" w:themeColor="text1"/>
          <w:lang w:val="en-GB"/>
        </w:rPr>
        <w:t>against</w:t>
      </w:r>
      <w:r w:rsidR="00A95058" w:rsidRPr="009A1664">
        <w:rPr>
          <w:color w:val="000000" w:themeColor="text1"/>
          <w:lang w:val="en-GB"/>
        </w:rPr>
        <w:t xml:space="preserve"> any </w:t>
      </w:r>
      <w:r w:rsidR="00E44FA2" w:rsidRPr="009A1664">
        <w:rPr>
          <w:color w:val="000000" w:themeColor="text1"/>
          <w:lang w:val="en-GB"/>
        </w:rPr>
        <w:t>damage to property</w:t>
      </w:r>
      <w:r w:rsidR="00A95058" w:rsidRPr="009A1664">
        <w:rPr>
          <w:color w:val="000000" w:themeColor="text1"/>
          <w:lang w:val="en-GB"/>
        </w:rPr>
        <w:t xml:space="preserve"> or </w:t>
      </w:r>
      <w:r w:rsidR="00E44FA2" w:rsidRPr="009A1664">
        <w:rPr>
          <w:color w:val="000000" w:themeColor="text1"/>
          <w:lang w:val="en-GB"/>
        </w:rPr>
        <w:t>intangible loss</w:t>
      </w:r>
      <w:r w:rsidRPr="009A1664">
        <w:rPr>
          <w:color w:val="000000" w:themeColor="text1"/>
          <w:lang w:val="en-GB"/>
        </w:rPr>
        <w:t xml:space="preserve"> that may be</w:t>
      </w:r>
      <w:r w:rsidR="00A95058" w:rsidRPr="009A1664">
        <w:rPr>
          <w:color w:val="000000" w:themeColor="text1"/>
          <w:lang w:val="en-GB"/>
        </w:rPr>
        <w:t xml:space="preserve"> incurred as a result of partial or total non-performance or </w:t>
      </w:r>
      <w:r w:rsidR="009973F4" w:rsidRPr="009A1664">
        <w:rPr>
          <w:color w:val="000000" w:themeColor="text1"/>
          <w:lang w:val="en-GB"/>
        </w:rPr>
        <w:t>failure to comply with</w:t>
      </w:r>
      <w:r w:rsidR="00A95058" w:rsidRPr="009A1664">
        <w:rPr>
          <w:color w:val="000000" w:themeColor="text1"/>
          <w:lang w:val="en-GB"/>
        </w:rPr>
        <w:t xml:space="preserve"> the contract for a </w:t>
      </w:r>
      <w:r w:rsidR="009973F4" w:rsidRPr="009A1664">
        <w:rPr>
          <w:color w:val="000000" w:themeColor="text1"/>
          <w:lang w:val="en-GB"/>
        </w:rPr>
        <w:t>reason</w:t>
      </w:r>
      <w:r w:rsidR="00A95058" w:rsidRPr="009A1664">
        <w:rPr>
          <w:color w:val="000000" w:themeColor="text1"/>
          <w:lang w:val="en-GB"/>
        </w:rPr>
        <w:t xml:space="preserve"> </w:t>
      </w:r>
      <w:r w:rsidRPr="009A1664">
        <w:rPr>
          <w:color w:val="000000" w:themeColor="text1"/>
          <w:lang w:val="en-GB"/>
        </w:rPr>
        <w:t>that is attributable to him</w:t>
      </w:r>
      <w:r w:rsidR="00A95058" w:rsidRPr="009A1664">
        <w:rPr>
          <w:color w:val="000000" w:themeColor="text1"/>
          <w:lang w:val="en-GB"/>
        </w:rPr>
        <w:t>, any loss or damage resulting from acts o</w:t>
      </w:r>
      <w:r w:rsidRPr="009A1664">
        <w:rPr>
          <w:color w:val="000000" w:themeColor="text1"/>
          <w:lang w:val="en-GB"/>
        </w:rPr>
        <w:t>r omissions on the part of the S</w:t>
      </w:r>
      <w:r w:rsidR="00A95058" w:rsidRPr="009A1664">
        <w:rPr>
          <w:color w:val="000000" w:themeColor="text1"/>
          <w:lang w:val="en-GB"/>
        </w:rPr>
        <w:t xml:space="preserve">upplier, as well as in the event of </w:t>
      </w:r>
      <w:r w:rsidRPr="009A1664">
        <w:rPr>
          <w:color w:val="000000" w:themeColor="text1"/>
          <w:lang w:val="en-GB"/>
        </w:rPr>
        <w:t>fatalities</w:t>
      </w:r>
      <w:r w:rsidR="00A95058" w:rsidRPr="009A1664">
        <w:rPr>
          <w:color w:val="000000" w:themeColor="text1"/>
          <w:lang w:val="en-GB"/>
        </w:rPr>
        <w:t xml:space="preserve"> or</w:t>
      </w:r>
      <w:r w:rsidRPr="009A1664">
        <w:rPr>
          <w:color w:val="000000" w:themeColor="text1"/>
          <w:lang w:val="en-GB"/>
        </w:rPr>
        <w:t xml:space="preserve"> any bodily harm caused by the S</w:t>
      </w:r>
      <w:r w:rsidR="00A95058" w:rsidRPr="009A1664">
        <w:rPr>
          <w:color w:val="000000" w:themeColor="text1"/>
          <w:lang w:val="en-GB"/>
        </w:rPr>
        <w:t>upplier.</w:t>
      </w:r>
      <w:proofErr w:type="gramEnd"/>
      <w:r w:rsidR="00A95058" w:rsidRPr="009A1664">
        <w:rPr>
          <w:color w:val="000000" w:themeColor="text1"/>
          <w:lang w:val="en-GB"/>
        </w:rPr>
        <w:t xml:space="preserve"> </w:t>
      </w:r>
      <w:r w:rsidR="009973F4" w:rsidRPr="009A1664">
        <w:rPr>
          <w:color w:val="000000" w:themeColor="text1"/>
          <w:lang w:val="en-GB"/>
        </w:rPr>
        <w:t>He is also</w:t>
      </w:r>
      <w:r w:rsidR="00575E99" w:rsidRPr="009A1664">
        <w:rPr>
          <w:color w:val="000000" w:themeColor="text1"/>
          <w:lang w:val="en-GB"/>
        </w:rPr>
        <w:t xml:space="preserve"> </w:t>
      </w:r>
      <w:r w:rsidR="008D033A" w:rsidRPr="009A1664">
        <w:rPr>
          <w:color w:val="000000" w:themeColor="text1"/>
          <w:lang w:val="en-GB"/>
        </w:rPr>
        <w:t>responsible</w:t>
      </w:r>
      <w:r w:rsidR="00575E99" w:rsidRPr="009A1664">
        <w:rPr>
          <w:color w:val="000000" w:themeColor="text1"/>
          <w:lang w:val="en-GB"/>
        </w:rPr>
        <w:t xml:space="preserve"> to this extent </w:t>
      </w:r>
      <w:r w:rsidR="009973F4" w:rsidRPr="009A1664">
        <w:rPr>
          <w:color w:val="000000" w:themeColor="text1"/>
          <w:lang w:val="en-GB"/>
        </w:rPr>
        <w:t>for his</w:t>
      </w:r>
      <w:r w:rsidR="00A95058" w:rsidRPr="009A1664">
        <w:rPr>
          <w:color w:val="000000" w:themeColor="text1"/>
          <w:lang w:val="en-GB"/>
        </w:rPr>
        <w:t xml:space="preserve"> subcontractors, partners, </w:t>
      </w:r>
      <w:r w:rsidR="00575E99" w:rsidRPr="009A1664">
        <w:rPr>
          <w:color w:val="000000" w:themeColor="text1"/>
          <w:lang w:val="en-GB"/>
        </w:rPr>
        <w:t>employees</w:t>
      </w:r>
      <w:r w:rsidR="00A95058" w:rsidRPr="009A1664">
        <w:rPr>
          <w:color w:val="000000" w:themeColor="text1"/>
          <w:lang w:val="en-GB"/>
        </w:rPr>
        <w:t xml:space="preserve"> and agents. The </w:t>
      </w:r>
      <w:r w:rsidR="000E74D3" w:rsidRPr="009A1664">
        <w:rPr>
          <w:color w:val="000000" w:themeColor="text1"/>
          <w:lang w:val="en-GB"/>
        </w:rPr>
        <w:t>indemnity</w:t>
      </w:r>
      <w:r w:rsidR="00A95058" w:rsidRPr="009A1664">
        <w:rPr>
          <w:color w:val="000000" w:themeColor="text1"/>
          <w:lang w:val="en-GB"/>
        </w:rPr>
        <w:t xml:space="preserve"> referred to above </w:t>
      </w:r>
      <w:proofErr w:type="gramStart"/>
      <w:r w:rsidR="00A95058" w:rsidRPr="009A1664">
        <w:rPr>
          <w:color w:val="000000" w:themeColor="text1"/>
          <w:lang w:val="en-GB"/>
        </w:rPr>
        <w:t>shall, where appropriate, extend</w:t>
      </w:r>
      <w:proofErr w:type="gramEnd"/>
      <w:r w:rsidR="00A95058" w:rsidRPr="009A1664">
        <w:rPr>
          <w:color w:val="000000" w:themeColor="text1"/>
          <w:lang w:val="en-GB"/>
        </w:rPr>
        <w:t xml:space="preserve"> to consecutive charg</w:t>
      </w:r>
      <w:r w:rsidR="00575E99" w:rsidRPr="009A1664">
        <w:rPr>
          <w:color w:val="000000" w:themeColor="text1"/>
          <w:lang w:val="en-GB"/>
        </w:rPr>
        <w:t>es and convictions, unless the Purchaser and the S</w:t>
      </w:r>
      <w:r w:rsidR="00A95058" w:rsidRPr="009A1664">
        <w:rPr>
          <w:color w:val="000000" w:themeColor="text1"/>
          <w:lang w:val="en-GB"/>
        </w:rPr>
        <w:t xml:space="preserve">upplier </w:t>
      </w:r>
      <w:r w:rsidR="00575E99" w:rsidRPr="009A1664">
        <w:rPr>
          <w:color w:val="000000" w:themeColor="text1"/>
          <w:lang w:val="en-GB"/>
        </w:rPr>
        <w:t xml:space="preserve">agree otherwise </w:t>
      </w:r>
      <w:r w:rsidR="00A95058" w:rsidRPr="009A1664">
        <w:rPr>
          <w:color w:val="000000" w:themeColor="text1"/>
          <w:lang w:val="en-GB"/>
        </w:rPr>
        <w:t>beforehand.</w:t>
      </w:r>
    </w:p>
    <w:p w14:paraId="6E406EFE" w14:textId="1EEEAC20" w:rsidR="00E427FE" w:rsidRPr="009A1664" w:rsidRDefault="008C06C4" w:rsidP="003F3E13">
      <w:pPr>
        <w:pStyle w:val="Conditionsachats"/>
        <w:spacing w:before="300" w:after="120"/>
        <w:ind w:left="709" w:hanging="709"/>
        <w:rPr>
          <w:color w:val="000000" w:themeColor="text1"/>
          <w:sz w:val="24"/>
          <w:szCs w:val="24"/>
          <w:lang w:val="en-GB"/>
        </w:rPr>
      </w:pPr>
      <w:r w:rsidRPr="009A1664">
        <w:rPr>
          <w:color w:val="000000" w:themeColor="text1"/>
          <w:sz w:val="24"/>
          <w:szCs w:val="24"/>
          <w:lang w:val="en-GB"/>
        </w:rPr>
        <w:t>Delivery</w:t>
      </w:r>
    </w:p>
    <w:p w14:paraId="73B72AB5" w14:textId="5B0D6360" w:rsidR="009A1664" w:rsidRPr="005C2113" w:rsidRDefault="009A1664" w:rsidP="005C2113">
      <w:pPr>
        <w:pStyle w:val="Paragraphedeliste"/>
        <w:numPr>
          <w:ilvl w:val="1"/>
          <w:numId w:val="1"/>
        </w:numPr>
        <w:ind w:left="709" w:hanging="709"/>
        <w:jc w:val="both"/>
        <w:rPr>
          <w:color w:val="000000" w:themeColor="text1"/>
          <w:lang w:val="en-GB"/>
        </w:rPr>
      </w:pPr>
      <w:r w:rsidRPr="005C2113">
        <w:rPr>
          <w:color w:val="000000" w:themeColor="text1"/>
          <w:lang w:val="en-GB"/>
        </w:rPr>
        <w:t xml:space="preserve">The Supplier must notify his delivery service and transporters, that unless special agreements </w:t>
      </w:r>
      <w:proofErr w:type="gramStart"/>
      <w:r w:rsidRPr="005C2113">
        <w:rPr>
          <w:color w:val="000000" w:themeColor="text1"/>
          <w:lang w:val="en-GB"/>
        </w:rPr>
        <w:t>have been made</w:t>
      </w:r>
      <w:proofErr w:type="gramEnd"/>
      <w:r w:rsidRPr="005C2113">
        <w:rPr>
          <w:color w:val="000000" w:themeColor="text1"/>
          <w:lang w:val="en-GB"/>
        </w:rPr>
        <w:t>, all deliveries are to take place during office hours, Monday to Friday from 8:00 to 12:00 and 13:15 to 16:15 (excluding public holidays and site shutdowns).</w:t>
      </w:r>
    </w:p>
    <w:p w14:paraId="401FD7C6" w14:textId="5680C4A1" w:rsidR="009A1664" w:rsidRPr="005C2113" w:rsidRDefault="009A1664" w:rsidP="005C2113">
      <w:pPr>
        <w:pStyle w:val="Paragraphedeliste"/>
        <w:numPr>
          <w:ilvl w:val="1"/>
          <w:numId w:val="1"/>
        </w:numPr>
        <w:ind w:left="709" w:hanging="709"/>
        <w:jc w:val="both"/>
        <w:rPr>
          <w:color w:val="000000" w:themeColor="text1"/>
          <w:lang w:val="en-GB"/>
        </w:rPr>
      </w:pPr>
      <w:proofErr w:type="gramStart"/>
      <w:r>
        <w:rPr>
          <w:color w:val="000000" w:themeColor="text1"/>
          <w:lang w:val="en-GB"/>
        </w:rPr>
        <w:t>In order to be able to</w:t>
      </w:r>
      <w:r w:rsidRPr="009A1664">
        <w:rPr>
          <w:color w:val="000000" w:themeColor="text1"/>
          <w:lang w:val="en-GB"/>
        </w:rPr>
        <w:t xml:space="preserve"> assign and identif</w:t>
      </w:r>
      <w:r>
        <w:rPr>
          <w:color w:val="000000" w:themeColor="text1"/>
          <w:lang w:val="en-GB"/>
        </w:rPr>
        <w:t>y the deliveries, they will all include</w:t>
      </w:r>
      <w:r w:rsidRPr="009A1664">
        <w:rPr>
          <w:color w:val="000000" w:themeColor="text1"/>
          <w:lang w:val="en-GB"/>
        </w:rPr>
        <w:t xml:space="preserve"> a </w:t>
      </w:r>
      <w:r w:rsidR="003D762B" w:rsidRPr="009A1664">
        <w:rPr>
          <w:color w:val="000000" w:themeColor="text1"/>
          <w:lang w:val="en-GB"/>
        </w:rPr>
        <w:t xml:space="preserve">dated </w:t>
      </w:r>
      <w:r w:rsidRPr="009A1664">
        <w:rPr>
          <w:color w:val="000000" w:themeColor="text1"/>
          <w:lang w:val="en-GB"/>
        </w:rPr>
        <w:t xml:space="preserve">document </w:t>
      </w:r>
      <w:r>
        <w:rPr>
          <w:color w:val="000000" w:themeColor="text1"/>
          <w:lang w:val="en-GB"/>
        </w:rPr>
        <w:t>written on</w:t>
      </w:r>
      <w:r w:rsidR="005C2113">
        <w:rPr>
          <w:color w:val="000000" w:themeColor="text1"/>
          <w:lang w:val="en-GB"/>
        </w:rPr>
        <w:t xml:space="preserve"> the S</w:t>
      </w:r>
      <w:r w:rsidRPr="009A1664">
        <w:rPr>
          <w:color w:val="000000" w:themeColor="text1"/>
          <w:lang w:val="en-GB"/>
        </w:rPr>
        <w:t xml:space="preserve">upplier's </w:t>
      </w:r>
      <w:r>
        <w:rPr>
          <w:color w:val="000000" w:themeColor="text1"/>
          <w:lang w:val="en-GB"/>
        </w:rPr>
        <w:t>letterhead</w:t>
      </w:r>
      <w:r w:rsidRPr="009A1664">
        <w:rPr>
          <w:color w:val="000000" w:themeColor="text1"/>
          <w:lang w:val="en-GB"/>
        </w:rPr>
        <w:t xml:space="preserve"> </w:t>
      </w:r>
      <w:r w:rsidR="005C2113">
        <w:rPr>
          <w:color w:val="000000" w:themeColor="text1"/>
          <w:lang w:val="en-GB"/>
        </w:rPr>
        <w:t>showing the reference of the P</w:t>
      </w:r>
      <w:r w:rsidRPr="009A1664">
        <w:rPr>
          <w:color w:val="000000" w:themeColor="text1"/>
          <w:lang w:val="en-GB"/>
        </w:rPr>
        <w:t>urchaser'</w:t>
      </w:r>
      <w:r w:rsidR="002D75D8">
        <w:rPr>
          <w:color w:val="000000" w:themeColor="text1"/>
          <w:lang w:val="en-GB"/>
        </w:rPr>
        <w:t>s order and the details of the G</w:t>
      </w:r>
      <w:r w:rsidRPr="009A1664">
        <w:rPr>
          <w:color w:val="000000" w:themeColor="text1"/>
          <w:lang w:val="en-GB"/>
        </w:rPr>
        <w:t xml:space="preserve">oods delivered, their net weight, the </w:t>
      </w:r>
      <w:r w:rsidR="005C2113">
        <w:rPr>
          <w:color w:val="000000" w:themeColor="text1"/>
          <w:lang w:val="en-GB"/>
        </w:rPr>
        <w:t>de</w:t>
      </w:r>
      <w:r w:rsidR="005C2113" w:rsidRPr="009A1664">
        <w:rPr>
          <w:color w:val="000000" w:themeColor="text1"/>
          <w:lang w:val="en-GB"/>
        </w:rPr>
        <w:t>spatch</w:t>
      </w:r>
      <w:r w:rsidR="005C2113">
        <w:rPr>
          <w:color w:val="000000" w:themeColor="text1"/>
          <w:lang w:val="en-GB"/>
        </w:rPr>
        <w:t xml:space="preserve"> date</w:t>
      </w:r>
      <w:r w:rsidRPr="009A1664">
        <w:rPr>
          <w:color w:val="000000" w:themeColor="text1"/>
          <w:lang w:val="en-GB"/>
        </w:rPr>
        <w:t xml:space="preserve">, the number of parcels, the tariff item corresponding to the product when it is a delivery from abroad and whether it is a </w:t>
      </w:r>
      <w:r w:rsidR="005C2113">
        <w:rPr>
          <w:color w:val="000000" w:themeColor="text1"/>
          <w:lang w:val="en-GB"/>
        </w:rPr>
        <w:t xml:space="preserve">complete or partial </w:t>
      </w:r>
      <w:r w:rsidR="005C2113" w:rsidRPr="009A1664">
        <w:rPr>
          <w:color w:val="000000" w:themeColor="text1"/>
          <w:lang w:val="en-GB"/>
        </w:rPr>
        <w:t>delivery</w:t>
      </w:r>
      <w:r w:rsidRPr="009A1664">
        <w:rPr>
          <w:color w:val="000000" w:themeColor="text1"/>
          <w:lang w:val="en-GB"/>
        </w:rPr>
        <w:t xml:space="preserve"> or </w:t>
      </w:r>
      <w:r w:rsidR="005C2113">
        <w:rPr>
          <w:color w:val="000000" w:themeColor="text1"/>
          <w:lang w:val="en-GB"/>
        </w:rPr>
        <w:t>balance</w:t>
      </w:r>
      <w:r w:rsidRPr="009A1664">
        <w:rPr>
          <w:color w:val="000000" w:themeColor="text1"/>
          <w:lang w:val="en-GB"/>
        </w:rPr>
        <w:t xml:space="preserve"> of </w:t>
      </w:r>
      <w:r w:rsidR="002D75D8">
        <w:rPr>
          <w:color w:val="000000" w:themeColor="text1"/>
          <w:lang w:val="en-GB"/>
        </w:rPr>
        <w:t>an</w:t>
      </w:r>
      <w:r w:rsidRPr="009A1664">
        <w:rPr>
          <w:color w:val="000000" w:themeColor="text1"/>
          <w:lang w:val="en-GB"/>
        </w:rPr>
        <w:t xml:space="preserve"> order.</w:t>
      </w:r>
      <w:proofErr w:type="gramEnd"/>
    </w:p>
    <w:p w14:paraId="7C08963F" w14:textId="515404CE" w:rsidR="00FC6553" w:rsidRPr="009A1664" w:rsidRDefault="001E3FF1" w:rsidP="003F3E13">
      <w:pPr>
        <w:pStyle w:val="Conditionsachats"/>
        <w:spacing w:before="300" w:after="120"/>
        <w:ind w:left="709" w:hanging="709"/>
        <w:rPr>
          <w:color w:val="000000" w:themeColor="text1"/>
          <w:sz w:val="24"/>
          <w:szCs w:val="24"/>
          <w:lang w:val="en-GB"/>
        </w:rPr>
      </w:pPr>
      <w:bookmarkStart w:id="2" w:name="_Toc399246829"/>
      <w:r>
        <w:rPr>
          <w:color w:val="000000" w:themeColor="text1"/>
          <w:sz w:val="24"/>
          <w:szCs w:val="24"/>
          <w:lang w:val="en-GB"/>
        </w:rPr>
        <w:t>Receipt</w:t>
      </w:r>
      <w:r w:rsidR="00FC6553" w:rsidRPr="009A1664">
        <w:rPr>
          <w:color w:val="000000" w:themeColor="text1"/>
          <w:sz w:val="24"/>
          <w:szCs w:val="24"/>
          <w:lang w:val="en-GB"/>
        </w:rPr>
        <w:t xml:space="preserve"> – </w:t>
      </w:r>
      <w:bookmarkEnd w:id="2"/>
      <w:r>
        <w:rPr>
          <w:color w:val="000000" w:themeColor="text1"/>
          <w:sz w:val="24"/>
          <w:szCs w:val="24"/>
          <w:lang w:val="en-GB"/>
        </w:rPr>
        <w:t>approval</w:t>
      </w:r>
    </w:p>
    <w:p w14:paraId="7078DE74" w14:textId="4B80DD39" w:rsidR="00E427FE" w:rsidRPr="009A1664" w:rsidRDefault="00F15DB6" w:rsidP="003F3E13">
      <w:pPr>
        <w:pStyle w:val="Paragraphedeliste"/>
        <w:numPr>
          <w:ilvl w:val="1"/>
          <w:numId w:val="1"/>
        </w:numPr>
        <w:ind w:left="709" w:hanging="709"/>
        <w:jc w:val="both"/>
        <w:rPr>
          <w:color w:val="000000" w:themeColor="text1"/>
          <w:lang w:val="en-GB"/>
        </w:rPr>
      </w:pPr>
      <w:r w:rsidRPr="00F15DB6">
        <w:rPr>
          <w:color w:val="000000" w:themeColor="text1"/>
          <w:lang w:val="en-GB"/>
        </w:rPr>
        <w:t xml:space="preserve">The goods </w:t>
      </w:r>
      <w:proofErr w:type="gramStart"/>
      <w:r w:rsidRPr="00F15DB6">
        <w:rPr>
          <w:color w:val="000000" w:themeColor="text1"/>
          <w:lang w:val="en-GB"/>
        </w:rPr>
        <w:t>are checked</w:t>
      </w:r>
      <w:proofErr w:type="gramEnd"/>
      <w:r w:rsidRPr="00F15DB6">
        <w:rPr>
          <w:color w:val="000000" w:themeColor="text1"/>
          <w:lang w:val="en-GB"/>
        </w:rPr>
        <w:t xml:space="preserve"> within 20 working days following the delivery with regard to their compliance with the terms of the order and the expectations in terms of results that may be included in the documents </w:t>
      </w:r>
      <w:r w:rsidRPr="00F15DB6">
        <w:rPr>
          <w:color w:val="000000" w:themeColor="text1"/>
          <w:lang w:val="en-GB"/>
        </w:rPr>
        <w:lastRenderedPageBreak/>
        <w:t xml:space="preserve">accompanying the order. The Purchaser has a period of 20 working days after noting the demonstrable non-conformity to inform the Supplier. Depending on the type of material, a supplier's control report or a material certificate may be required. This control fulfils all the </w:t>
      </w:r>
      <w:r w:rsidR="00F36849">
        <w:rPr>
          <w:color w:val="000000" w:themeColor="text1"/>
          <w:lang w:val="en-GB"/>
        </w:rPr>
        <w:t>inspection</w:t>
      </w:r>
      <w:r w:rsidRPr="00F15DB6">
        <w:rPr>
          <w:color w:val="000000" w:themeColor="text1"/>
          <w:lang w:val="en-GB"/>
        </w:rPr>
        <w:t xml:space="preserve"> and claim obligations.</w:t>
      </w:r>
    </w:p>
    <w:p w14:paraId="67FAF3CF" w14:textId="30B6030A" w:rsidR="003D6092" w:rsidRPr="009A1664" w:rsidRDefault="00F15DB6" w:rsidP="003F3E13">
      <w:pPr>
        <w:pStyle w:val="Paragraphedeliste"/>
        <w:numPr>
          <w:ilvl w:val="1"/>
          <w:numId w:val="1"/>
        </w:numPr>
        <w:ind w:left="709" w:hanging="709"/>
        <w:jc w:val="both"/>
        <w:rPr>
          <w:color w:val="000000" w:themeColor="text1"/>
          <w:lang w:val="en-GB"/>
        </w:rPr>
      </w:pPr>
      <w:r w:rsidRPr="00F15DB6">
        <w:rPr>
          <w:color w:val="000000" w:themeColor="text1"/>
          <w:lang w:val="en-GB"/>
        </w:rPr>
        <w:t>In the case of a non-conformity, the Purchaser shall notify the Supplier of the defects within the time limit referred to in point 12.1 and will be entitled, at his discretion:</w:t>
      </w:r>
    </w:p>
    <w:p w14:paraId="7BCAAF04" w14:textId="6FB08786" w:rsidR="0066736A" w:rsidRPr="00F15DB6" w:rsidRDefault="00F15DB6" w:rsidP="00F15DB6">
      <w:pPr>
        <w:pStyle w:val="Paragraphedeliste"/>
        <w:numPr>
          <w:ilvl w:val="2"/>
          <w:numId w:val="1"/>
        </w:numPr>
        <w:ind w:left="709" w:hanging="709"/>
        <w:jc w:val="both"/>
        <w:rPr>
          <w:color w:val="000000" w:themeColor="text1"/>
          <w:lang w:val="en-GB"/>
        </w:rPr>
      </w:pPr>
      <w:proofErr w:type="gramStart"/>
      <w:r>
        <w:rPr>
          <w:color w:val="000000" w:themeColor="text1"/>
          <w:lang w:val="en-GB"/>
        </w:rPr>
        <w:t>to</w:t>
      </w:r>
      <w:proofErr w:type="gramEnd"/>
      <w:r w:rsidR="0066736A" w:rsidRPr="00F15DB6">
        <w:rPr>
          <w:color w:val="000000" w:themeColor="text1"/>
          <w:lang w:val="en-GB"/>
        </w:rPr>
        <w:t xml:space="preserve"> </w:t>
      </w:r>
      <w:r>
        <w:rPr>
          <w:color w:val="000000" w:themeColor="text1"/>
          <w:lang w:val="en-GB"/>
        </w:rPr>
        <w:t>cancel</w:t>
      </w:r>
      <w:r w:rsidR="0066736A" w:rsidRPr="00F15DB6">
        <w:rPr>
          <w:color w:val="000000" w:themeColor="text1"/>
          <w:lang w:val="en-GB"/>
        </w:rPr>
        <w:t xml:space="preserve"> the purchase by exercising </w:t>
      </w:r>
      <w:r>
        <w:rPr>
          <w:color w:val="000000" w:themeColor="text1"/>
          <w:lang w:val="en-GB"/>
        </w:rPr>
        <w:t>his</w:t>
      </w:r>
      <w:r w:rsidR="0066736A" w:rsidRPr="00F15DB6">
        <w:rPr>
          <w:color w:val="000000" w:themeColor="text1"/>
          <w:lang w:val="en-GB"/>
        </w:rPr>
        <w:t xml:space="preserve"> rights in ac</w:t>
      </w:r>
      <w:r w:rsidR="00F36849">
        <w:rPr>
          <w:color w:val="000000" w:themeColor="text1"/>
          <w:lang w:val="en-GB"/>
        </w:rPr>
        <w:t>cordance with a</w:t>
      </w:r>
      <w:r>
        <w:rPr>
          <w:color w:val="000000" w:themeColor="text1"/>
          <w:lang w:val="en-GB"/>
        </w:rPr>
        <w:t>rt. 205 of the Swiss Code of O</w:t>
      </w:r>
      <w:r w:rsidR="0066736A" w:rsidRPr="00F15DB6">
        <w:rPr>
          <w:color w:val="000000" w:themeColor="text1"/>
          <w:lang w:val="en-GB"/>
        </w:rPr>
        <w:t>bligations;</w:t>
      </w:r>
    </w:p>
    <w:p w14:paraId="083A8B4A" w14:textId="1DD1AE74" w:rsidR="0066736A" w:rsidRPr="00F15DB6" w:rsidRDefault="00F36849" w:rsidP="00F15DB6">
      <w:pPr>
        <w:pStyle w:val="Paragraphedeliste"/>
        <w:numPr>
          <w:ilvl w:val="2"/>
          <w:numId w:val="1"/>
        </w:numPr>
        <w:ind w:left="709" w:hanging="709"/>
        <w:jc w:val="both"/>
        <w:rPr>
          <w:color w:val="000000" w:themeColor="text1"/>
          <w:lang w:val="en-GB"/>
        </w:rPr>
      </w:pPr>
      <w:r>
        <w:rPr>
          <w:color w:val="000000" w:themeColor="text1"/>
          <w:lang w:val="en-GB"/>
        </w:rPr>
        <w:t>to accept the said G</w:t>
      </w:r>
      <w:r w:rsidR="0066736A" w:rsidRPr="0066736A">
        <w:rPr>
          <w:color w:val="000000" w:themeColor="text1"/>
          <w:lang w:val="en-GB"/>
        </w:rPr>
        <w:t xml:space="preserve">oods in return for a reduction in the price </w:t>
      </w:r>
      <w:r w:rsidR="00F15DB6">
        <w:rPr>
          <w:color w:val="000000" w:themeColor="text1"/>
          <w:lang w:val="en-GB"/>
        </w:rPr>
        <w:t>that reflects</w:t>
      </w:r>
      <w:r w:rsidR="0066736A" w:rsidRPr="0066736A">
        <w:rPr>
          <w:color w:val="000000" w:themeColor="text1"/>
          <w:lang w:val="en-GB"/>
        </w:rPr>
        <w:t xml:space="preserve"> the depreciation;</w:t>
      </w:r>
    </w:p>
    <w:p w14:paraId="63B9B7A6" w14:textId="7FD7AC2D" w:rsidR="00EC5DD3" w:rsidRPr="009A1664" w:rsidRDefault="00E5026B" w:rsidP="003F3E13">
      <w:pPr>
        <w:pStyle w:val="Paragraphedeliste"/>
        <w:numPr>
          <w:ilvl w:val="2"/>
          <w:numId w:val="1"/>
        </w:numPr>
        <w:ind w:left="709" w:hanging="709"/>
        <w:jc w:val="both"/>
        <w:rPr>
          <w:color w:val="000000" w:themeColor="text1"/>
          <w:lang w:val="en-GB"/>
        </w:rPr>
      </w:pPr>
      <w:proofErr w:type="gramStart"/>
      <w:r w:rsidRPr="00E5026B">
        <w:rPr>
          <w:color w:val="000000" w:themeColor="text1"/>
          <w:lang w:val="en-GB"/>
        </w:rPr>
        <w:t>to</w:t>
      </w:r>
      <w:proofErr w:type="gramEnd"/>
      <w:r w:rsidRPr="00E5026B">
        <w:rPr>
          <w:color w:val="000000" w:themeColor="text1"/>
          <w:lang w:val="en-GB"/>
        </w:rPr>
        <w:t xml:space="preserve"> reject the non-compliant goods and to have the Supplier proceed wi</w:t>
      </w:r>
      <w:r w:rsidR="00F36849">
        <w:rPr>
          <w:color w:val="000000" w:themeColor="text1"/>
          <w:lang w:val="en-GB"/>
        </w:rPr>
        <w:t>th the delivery of replacement G</w:t>
      </w:r>
      <w:r w:rsidRPr="00E5026B">
        <w:rPr>
          <w:color w:val="000000" w:themeColor="text1"/>
          <w:lang w:val="en-GB"/>
        </w:rPr>
        <w:t xml:space="preserve">oods deemed to be equivalent within an agreed </w:t>
      </w:r>
      <w:r w:rsidR="00F36849" w:rsidRPr="00E5026B">
        <w:rPr>
          <w:color w:val="000000" w:themeColor="text1"/>
          <w:lang w:val="en-GB"/>
        </w:rPr>
        <w:t>timeframe</w:t>
      </w:r>
      <w:r w:rsidR="00F36849">
        <w:rPr>
          <w:color w:val="000000" w:themeColor="text1"/>
          <w:lang w:val="en-GB"/>
        </w:rPr>
        <w:t>, or to rectify these G</w:t>
      </w:r>
      <w:r w:rsidRPr="00E5026B">
        <w:rPr>
          <w:color w:val="000000" w:themeColor="text1"/>
          <w:lang w:val="en-GB"/>
        </w:rPr>
        <w:t>oods in order to render them compliant within an agreed timeframe either by the Supplier, the Purchaser or a third party at the expense and risk of the Supplier.</w:t>
      </w:r>
    </w:p>
    <w:p w14:paraId="59EAB1ED" w14:textId="31DC52C8" w:rsidR="00E5026B" w:rsidRPr="00E5026B" w:rsidRDefault="00E5026B" w:rsidP="00E5026B">
      <w:pPr>
        <w:pStyle w:val="Paragraphedeliste"/>
        <w:numPr>
          <w:ilvl w:val="1"/>
          <w:numId w:val="1"/>
        </w:numPr>
        <w:ind w:left="709" w:hanging="709"/>
        <w:jc w:val="both"/>
        <w:rPr>
          <w:color w:val="000000" w:themeColor="text1"/>
          <w:lang w:val="en-GB"/>
        </w:rPr>
      </w:pPr>
      <w:r w:rsidRPr="00E5026B">
        <w:rPr>
          <w:color w:val="000000" w:themeColor="text1"/>
          <w:lang w:val="en-GB"/>
        </w:rPr>
        <w:t xml:space="preserve">No inspection, approval or acceptance of </w:t>
      </w:r>
      <w:r w:rsidR="004E463C">
        <w:rPr>
          <w:color w:val="000000" w:themeColor="text1"/>
          <w:lang w:val="en-GB"/>
        </w:rPr>
        <w:t>the G</w:t>
      </w:r>
      <w:r>
        <w:rPr>
          <w:color w:val="000000" w:themeColor="text1"/>
          <w:lang w:val="en-GB"/>
        </w:rPr>
        <w:t>oods</w:t>
      </w:r>
      <w:r w:rsidRPr="00E5026B">
        <w:rPr>
          <w:color w:val="000000" w:themeColor="text1"/>
          <w:lang w:val="en-GB"/>
        </w:rPr>
        <w:t xml:space="preserve"> shall </w:t>
      </w:r>
      <w:r>
        <w:rPr>
          <w:color w:val="000000" w:themeColor="text1"/>
          <w:lang w:val="en-GB"/>
        </w:rPr>
        <w:t>release the S</w:t>
      </w:r>
      <w:r w:rsidRPr="00E5026B">
        <w:rPr>
          <w:color w:val="000000" w:themeColor="text1"/>
          <w:lang w:val="en-GB"/>
        </w:rPr>
        <w:t xml:space="preserve">upplier from </w:t>
      </w:r>
      <w:r>
        <w:rPr>
          <w:color w:val="000000" w:themeColor="text1"/>
          <w:lang w:val="en-GB"/>
        </w:rPr>
        <w:t xml:space="preserve">his </w:t>
      </w:r>
      <w:r w:rsidRPr="00E5026B">
        <w:rPr>
          <w:color w:val="000000" w:themeColor="text1"/>
          <w:lang w:val="en-GB"/>
        </w:rPr>
        <w:t xml:space="preserve">liability for defects and </w:t>
      </w:r>
      <w:r w:rsidR="00E4224D">
        <w:rPr>
          <w:color w:val="000000" w:themeColor="text1"/>
          <w:lang w:val="en-GB"/>
        </w:rPr>
        <w:t>failures to comply with the terms of</w:t>
      </w:r>
      <w:r w:rsidRPr="00E5026B">
        <w:rPr>
          <w:color w:val="000000" w:themeColor="text1"/>
          <w:lang w:val="en-GB"/>
        </w:rPr>
        <w:t xml:space="preserve"> the order and the documents </w:t>
      </w:r>
      <w:r w:rsidR="00E4224D">
        <w:rPr>
          <w:color w:val="000000" w:themeColor="text1"/>
          <w:lang w:val="en-GB"/>
        </w:rPr>
        <w:t>that</w:t>
      </w:r>
      <w:r w:rsidRPr="00E5026B">
        <w:rPr>
          <w:color w:val="000000" w:themeColor="text1"/>
          <w:lang w:val="en-GB"/>
        </w:rPr>
        <w:t xml:space="preserve"> </w:t>
      </w:r>
      <w:proofErr w:type="gramStart"/>
      <w:r w:rsidRPr="00E5026B">
        <w:rPr>
          <w:color w:val="000000" w:themeColor="text1"/>
          <w:lang w:val="en-GB"/>
        </w:rPr>
        <w:t xml:space="preserve">may </w:t>
      </w:r>
      <w:r w:rsidR="00E4224D">
        <w:rPr>
          <w:color w:val="000000" w:themeColor="text1"/>
          <w:lang w:val="en-GB"/>
        </w:rPr>
        <w:t>be enclosed</w:t>
      </w:r>
      <w:proofErr w:type="gramEnd"/>
      <w:r w:rsidR="00E4224D">
        <w:rPr>
          <w:color w:val="000000" w:themeColor="text1"/>
          <w:lang w:val="en-GB"/>
        </w:rPr>
        <w:t xml:space="preserve"> with</w:t>
      </w:r>
      <w:r w:rsidRPr="00E5026B">
        <w:rPr>
          <w:color w:val="000000" w:themeColor="text1"/>
          <w:lang w:val="en-GB"/>
        </w:rPr>
        <w:t xml:space="preserve"> it. If </w:t>
      </w:r>
      <w:r w:rsidR="00E4224D">
        <w:rPr>
          <w:color w:val="000000" w:themeColor="text1"/>
          <w:lang w:val="en-GB"/>
        </w:rPr>
        <w:t xml:space="preserve">any </w:t>
      </w:r>
      <w:r w:rsidRPr="00E5026B">
        <w:rPr>
          <w:color w:val="000000" w:themeColor="text1"/>
          <w:lang w:val="en-GB"/>
        </w:rPr>
        <w:t xml:space="preserve">defects are </w:t>
      </w:r>
      <w:r w:rsidR="00E4224D">
        <w:rPr>
          <w:color w:val="000000" w:themeColor="text1"/>
          <w:lang w:val="en-GB"/>
        </w:rPr>
        <w:t xml:space="preserve">noted </w:t>
      </w:r>
      <w:proofErr w:type="gramStart"/>
      <w:r w:rsidR="00E4224D">
        <w:rPr>
          <w:color w:val="000000" w:themeColor="text1"/>
          <w:lang w:val="en-GB"/>
        </w:rPr>
        <w:t>at a later date</w:t>
      </w:r>
      <w:proofErr w:type="gramEnd"/>
      <w:r w:rsidR="00E4224D">
        <w:rPr>
          <w:color w:val="000000" w:themeColor="text1"/>
          <w:lang w:val="en-GB"/>
        </w:rPr>
        <w:t>, the S</w:t>
      </w:r>
      <w:r w:rsidRPr="00E5026B">
        <w:rPr>
          <w:color w:val="000000" w:themeColor="text1"/>
          <w:lang w:val="en-GB"/>
        </w:rPr>
        <w:t xml:space="preserve">upplier shall be liable for </w:t>
      </w:r>
      <w:r w:rsidR="00E4224D">
        <w:rPr>
          <w:color w:val="000000" w:themeColor="text1"/>
          <w:lang w:val="en-GB"/>
        </w:rPr>
        <w:t xml:space="preserve">the </w:t>
      </w:r>
      <w:r w:rsidRPr="00E5026B">
        <w:rPr>
          <w:color w:val="000000" w:themeColor="text1"/>
          <w:lang w:val="en-GB"/>
        </w:rPr>
        <w:t xml:space="preserve">defects discovered in accordance with point 10.4 of these </w:t>
      </w:r>
      <w:r w:rsidR="00CB47B5">
        <w:rPr>
          <w:color w:val="000000" w:themeColor="text1"/>
          <w:lang w:val="en-GB"/>
        </w:rPr>
        <w:t>GCP</w:t>
      </w:r>
      <w:r w:rsidRPr="00E5026B">
        <w:rPr>
          <w:color w:val="000000" w:themeColor="text1"/>
          <w:lang w:val="en-GB"/>
        </w:rPr>
        <w:t xml:space="preserve">. </w:t>
      </w:r>
      <w:r w:rsidR="00CB47B5">
        <w:rPr>
          <w:color w:val="000000" w:themeColor="text1"/>
          <w:lang w:val="en-GB"/>
        </w:rPr>
        <w:t>The Purchaser shall notify the S</w:t>
      </w:r>
      <w:r w:rsidRPr="00E5026B">
        <w:rPr>
          <w:color w:val="000000" w:themeColor="text1"/>
          <w:lang w:val="en-GB"/>
        </w:rPr>
        <w:t xml:space="preserve">upplier within 20 working days of their discovery and may apply the rights mentioned in point 12.2.1/2/3 of these </w:t>
      </w:r>
      <w:r w:rsidR="00CB47B5">
        <w:rPr>
          <w:color w:val="000000" w:themeColor="text1"/>
          <w:lang w:val="en-GB"/>
        </w:rPr>
        <w:t>GCP</w:t>
      </w:r>
      <w:r w:rsidRPr="00E5026B">
        <w:rPr>
          <w:color w:val="000000" w:themeColor="text1"/>
          <w:lang w:val="en-GB"/>
        </w:rPr>
        <w:t>.</w:t>
      </w:r>
    </w:p>
    <w:p w14:paraId="4168AFD9" w14:textId="0451E275" w:rsidR="006D35E2" w:rsidRPr="00E963A7" w:rsidRDefault="00E5026B" w:rsidP="00E963A7">
      <w:pPr>
        <w:pStyle w:val="Paragraphedeliste"/>
        <w:numPr>
          <w:ilvl w:val="1"/>
          <w:numId w:val="1"/>
        </w:numPr>
        <w:ind w:left="709" w:hanging="709"/>
        <w:jc w:val="both"/>
        <w:rPr>
          <w:color w:val="000000" w:themeColor="text1"/>
          <w:lang w:val="en-GB"/>
        </w:rPr>
      </w:pPr>
      <w:r w:rsidRPr="00E5026B">
        <w:rPr>
          <w:color w:val="000000" w:themeColor="text1"/>
          <w:lang w:val="en-GB"/>
        </w:rPr>
        <w:t xml:space="preserve">In all the above-mentioned cases, the Purchaser reserves the right to claim </w:t>
      </w:r>
      <w:r w:rsidR="00CB47B5">
        <w:rPr>
          <w:color w:val="000000" w:themeColor="text1"/>
          <w:lang w:val="en-GB"/>
        </w:rPr>
        <w:t>compensation</w:t>
      </w:r>
      <w:r w:rsidRPr="00E5026B">
        <w:rPr>
          <w:color w:val="000000" w:themeColor="text1"/>
          <w:lang w:val="en-GB"/>
        </w:rPr>
        <w:t xml:space="preserve"> for </w:t>
      </w:r>
      <w:r w:rsidR="00CB47B5">
        <w:rPr>
          <w:color w:val="000000" w:themeColor="text1"/>
          <w:lang w:val="en-GB"/>
        </w:rPr>
        <w:t>any losses</w:t>
      </w:r>
      <w:r w:rsidRPr="00E5026B">
        <w:rPr>
          <w:color w:val="000000" w:themeColor="text1"/>
          <w:lang w:val="en-GB"/>
        </w:rPr>
        <w:t xml:space="preserve"> </w:t>
      </w:r>
      <w:r w:rsidR="00CB47B5">
        <w:rPr>
          <w:color w:val="000000" w:themeColor="text1"/>
          <w:lang w:val="en-GB"/>
        </w:rPr>
        <w:t>incurred</w:t>
      </w:r>
      <w:r w:rsidRPr="00E5026B">
        <w:rPr>
          <w:color w:val="000000" w:themeColor="text1"/>
          <w:lang w:val="en-GB"/>
        </w:rPr>
        <w:t xml:space="preserve"> in accordance with the provisions of the relevant law.</w:t>
      </w:r>
    </w:p>
    <w:p w14:paraId="5199044D" w14:textId="29221377" w:rsidR="00E963A7" w:rsidRPr="00E963A7" w:rsidRDefault="00E963A7" w:rsidP="00E963A7">
      <w:pPr>
        <w:pStyle w:val="Paragraphedeliste"/>
        <w:numPr>
          <w:ilvl w:val="1"/>
          <w:numId w:val="1"/>
        </w:numPr>
        <w:ind w:left="709" w:hanging="709"/>
        <w:jc w:val="both"/>
        <w:rPr>
          <w:color w:val="000000" w:themeColor="text1"/>
          <w:lang w:val="en-GB"/>
        </w:rPr>
      </w:pPr>
      <w:r>
        <w:rPr>
          <w:color w:val="000000" w:themeColor="text1"/>
          <w:lang w:val="en-GB"/>
        </w:rPr>
        <w:t>The S</w:t>
      </w:r>
      <w:r w:rsidRPr="00E963A7">
        <w:rPr>
          <w:color w:val="000000" w:themeColor="text1"/>
          <w:lang w:val="en-GB"/>
        </w:rPr>
        <w:t xml:space="preserve">upplier shall provide a follow-up </w:t>
      </w:r>
      <w:r>
        <w:rPr>
          <w:color w:val="000000" w:themeColor="text1"/>
          <w:lang w:val="en-GB"/>
        </w:rPr>
        <w:t>that complies with</w:t>
      </w:r>
      <w:r w:rsidRPr="00E963A7">
        <w:rPr>
          <w:color w:val="000000" w:themeColor="text1"/>
          <w:lang w:val="en-GB"/>
        </w:rPr>
        <w:t xml:space="preserve"> the requirements </w:t>
      </w:r>
      <w:r>
        <w:rPr>
          <w:color w:val="000000" w:themeColor="text1"/>
          <w:lang w:val="en-GB"/>
        </w:rPr>
        <w:t>of the notice of non-compliance for every claim the P</w:t>
      </w:r>
      <w:r w:rsidRPr="00E963A7">
        <w:rPr>
          <w:color w:val="000000" w:themeColor="text1"/>
          <w:lang w:val="en-GB"/>
        </w:rPr>
        <w:t>urchaser</w:t>
      </w:r>
      <w:r>
        <w:rPr>
          <w:color w:val="000000" w:themeColor="text1"/>
          <w:lang w:val="en-GB"/>
        </w:rPr>
        <w:t xml:space="preserve"> asserts.</w:t>
      </w:r>
      <w:r w:rsidRPr="00E963A7">
        <w:rPr>
          <w:color w:val="000000" w:themeColor="text1"/>
          <w:lang w:val="en-GB"/>
        </w:rPr>
        <w:t xml:space="preserve"> </w:t>
      </w:r>
    </w:p>
    <w:p w14:paraId="7646E8AB" w14:textId="4F7ABBAA" w:rsidR="00E963A7" w:rsidRPr="00E963A7" w:rsidRDefault="00E963A7" w:rsidP="00E963A7">
      <w:pPr>
        <w:pStyle w:val="Paragraphedeliste"/>
        <w:numPr>
          <w:ilvl w:val="1"/>
          <w:numId w:val="1"/>
        </w:numPr>
        <w:ind w:left="709" w:hanging="709"/>
        <w:jc w:val="both"/>
        <w:rPr>
          <w:color w:val="000000" w:themeColor="text1"/>
          <w:lang w:val="en-GB"/>
        </w:rPr>
      </w:pPr>
      <w:r>
        <w:rPr>
          <w:color w:val="000000" w:themeColor="text1"/>
          <w:lang w:val="en-GB"/>
        </w:rPr>
        <w:t>I</w:t>
      </w:r>
      <w:r w:rsidR="004E463C">
        <w:rPr>
          <w:color w:val="000000" w:themeColor="text1"/>
          <w:lang w:val="en-GB"/>
        </w:rPr>
        <w:t>f the S</w:t>
      </w:r>
      <w:r w:rsidRPr="00E963A7">
        <w:rPr>
          <w:color w:val="000000" w:themeColor="text1"/>
          <w:lang w:val="en-GB"/>
        </w:rPr>
        <w:t xml:space="preserve">upplier finds defects in goods already delivered, </w:t>
      </w:r>
      <w:r>
        <w:rPr>
          <w:color w:val="000000" w:themeColor="text1"/>
          <w:lang w:val="en-GB"/>
        </w:rPr>
        <w:t>he</w:t>
      </w:r>
      <w:r w:rsidRPr="00E963A7">
        <w:rPr>
          <w:color w:val="000000" w:themeColor="text1"/>
          <w:lang w:val="en-GB"/>
        </w:rPr>
        <w:t xml:space="preserve"> must immediately inform the </w:t>
      </w:r>
      <w:r>
        <w:rPr>
          <w:color w:val="000000" w:themeColor="text1"/>
          <w:lang w:val="en-GB"/>
        </w:rPr>
        <w:t>department</w:t>
      </w:r>
      <w:r w:rsidRPr="00E963A7">
        <w:rPr>
          <w:color w:val="000000" w:themeColor="text1"/>
          <w:lang w:val="en-GB"/>
        </w:rPr>
        <w:t xml:space="preserve"> respo</w:t>
      </w:r>
      <w:r>
        <w:rPr>
          <w:color w:val="000000" w:themeColor="text1"/>
          <w:lang w:val="en-GB"/>
        </w:rPr>
        <w:t>nsible for the quality of the P</w:t>
      </w:r>
      <w:r w:rsidRPr="00E963A7">
        <w:rPr>
          <w:color w:val="000000" w:themeColor="text1"/>
          <w:lang w:val="en-GB"/>
        </w:rPr>
        <w:t>urchaser.</w:t>
      </w:r>
    </w:p>
    <w:p w14:paraId="682EFC15" w14:textId="5FAB7769" w:rsidR="00FC6553" w:rsidRPr="009A1664" w:rsidRDefault="00E963A7" w:rsidP="003F3E13">
      <w:pPr>
        <w:pStyle w:val="Conditionsachats"/>
        <w:spacing w:before="300" w:after="120"/>
        <w:ind w:left="709" w:hanging="709"/>
        <w:rPr>
          <w:color w:val="000000" w:themeColor="text1"/>
          <w:sz w:val="24"/>
          <w:szCs w:val="24"/>
          <w:lang w:val="en-GB"/>
        </w:rPr>
      </w:pPr>
      <w:r w:rsidRPr="00E963A7">
        <w:rPr>
          <w:color w:val="000000" w:themeColor="text1"/>
          <w:sz w:val="24"/>
          <w:szCs w:val="24"/>
          <w:lang w:val="en-GB"/>
        </w:rPr>
        <w:t>Technical documentation and maintenance user manual</w:t>
      </w:r>
    </w:p>
    <w:p w14:paraId="087FDE65" w14:textId="01E5CC1E" w:rsidR="00A324E8" w:rsidRPr="005D596E" w:rsidRDefault="00A324E8" w:rsidP="005D596E">
      <w:pPr>
        <w:pStyle w:val="Paragraphedeliste"/>
        <w:ind w:left="709"/>
        <w:jc w:val="both"/>
        <w:rPr>
          <w:color w:val="000000" w:themeColor="text1"/>
          <w:lang w:val="en-GB"/>
        </w:rPr>
      </w:pPr>
      <w:r w:rsidRPr="005D596E">
        <w:rPr>
          <w:color w:val="000000" w:themeColor="text1"/>
          <w:lang w:val="en-GB"/>
        </w:rPr>
        <w:t xml:space="preserve">The Supplier shall provide the Purchaser, within the </w:t>
      </w:r>
      <w:r w:rsidR="00D10CF2">
        <w:rPr>
          <w:color w:val="000000" w:themeColor="text1"/>
          <w:lang w:val="en-GB"/>
        </w:rPr>
        <w:t>timeframe</w:t>
      </w:r>
      <w:r w:rsidRPr="005D596E">
        <w:rPr>
          <w:color w:val="000000" w:themeColor="text1"/>
          <w:lang w:val="en-GB"/>
        </w:rPr>
        <w:t xml:space="preserve"> a</w:t>
      </w:r>
      <w:r w:rsidR="00D10CF2">
        <w:rPr>
          <w:color w:val="000000" w:themeColor="text1"/>
          <w:lang w:val="en-GB"/>
        </w:rPr>
        <w:t>greed in the order or when the G</w:t>
      </w:r>
      <w:r w:rsidRPr="005D596E">
        <w:rPr>
          <w:color w:val="000000" w:themeColor="text1"/>
          <w:lang w:val="en-GB"/>
        </w:rPr>
        <w:t>oods are delivered at the latest, all the technical documentation relating to the goods including the instruction and maintenance manual(s), the training manual(s), drawing(s), technical data sheet(s), product safety record(s), inspection certificate(s), compliance certificate(s) and any other useful documentation. Unless otherwise specified in the order, the delivery of softw</w:t>
      </w:r>
      <w:r w:rsidR="00EC2B42">
        <w:rPr>
          <w:color w:val="000000" w:themeColor="text1"/>
          <w:lang w:val="en-GB"/>
        </w:rPr>
        <w:t>are or G</w:t>
      </w:r>
      <w:r w:rsidR="005D596E" w:rsidRPr="005D596E">
        <w:rPr>
          <w:color w:val="000000" w:themeColor="text1"/>
          <w:lang w:val="en-GB"/>
        </w:rPr>
        <w:t>oods including software</w:t>
      </w:r>
      <w:r w:rsidRPr="005D596E">
        <w:rPr>
          <w:color w:val="000000" w:themeColor="text1"/>
          <w:lang w:val="en-GB"/>
        </w:rPr>
        <w:t xml:space="preserve"> shall include the source codes and other </w:t>
      </w:r>
      <w:r w:rsidR="005D596E" w:rsidRPr="005D596E">
        <w:rPr>
          <w:color w:val="000000" w:themeColor="text1"/>
          <w:lang w:val="en-GB"/>
        </w:rPr>
        <w:t xml:space="preserve">relevant </w:t>
      </w:r>
      <w:r w:rsidRPr="005D596E">
        <w:rPr>
          <w:color w:val="000000" w:themeColor="text1"/>
          <w:lang w:val="en-GB"/>
        </w:rPr>
        <w:t xml:space="preserve">codes </w:t>
      </w:r>
      <w:r w:rsidR="00EC2B42">
        <w:rPr>
          <w:color w:val="000000" w:themeColor="text1"/>
          <w:lang w:val="en-GB"/>
        </w:rPr>
        <w:t>so that the G</w:t>
      </w:r>
      <w:r w:rsidR="005D596E" w:rsidRPr="005D596E">
        <w:rPr>
          <w:color w:val="000000" w:themeColor="text1"/>
          <w:lang w:val="en-GB"/>
        </w:rPr>
        <w:t xml:space="preserve">oods </w:t>
      </w:r>
      <w:proofErr w:type="gramStart"/>
      <w:r w:rsidR="005D596E" w:rsidRPr="005D596E">
        <w:rPr>
          <w:color w:val="000000" w:themeColor="text1"/>
          <w:lang w:val="en-GB"/>
        </w:rPr>
        <w:t>can be serviced and/or adapted when necessary</w:t>
      </w:r>
      <w:proofErr w:type="gramEnd"/>
      <w:r w:rsidRPr="005D596E">
        <w:rPr>
          <w:color w:val="000000" w:themeColor="text1"/>
          <w:lang w:val="en-GB"/>
        </w:rPr>
        <w:t>. The technical documentation or any specific equipment or accessories relating to the execution of an or</w:t>
      </w:r>
      <w:r w:rsidR="005D596E" w:rsidRPr="005D596E">
        <w:rPr>
          <w:color w:val="000000" w:themeColor="text1"/>
          <w:lang w:val="en-GB"/>
        </w:rPr>
        <w:t>der remain the property of the P</w:t>
      </w:r>
      <w:r w:rsidRPr="005D596E">
        <w:rPr>
          <w:color w:val="000000" w:themeColor="text1"/>
          <w:lang w:val="en-GB"/>
        </w:rPr>
        <w:t xml:space="preserve">urchaser and </w:t>
      </w:r>
      <w:proofErr w:type="gramStart"/>
      <w:r w:rsidRPr="005D596E">
        <w:rPr>
          <w:color w:val="000000" w:themeColor="text1"/>
          <w:lang w:val="en-GB"/>
        </w:rPr>
        <w:t>shall be conside</w:t>
      </w:r>
      <w:r w:rsidR="006125F9">
        <w:rPr>
          <w:color w:val="000000" w:themeColor="text1"/>
          <w:lang w:val="en-GB"/>
        </w:rPr>
        <w:t>red</w:t>
      </w:r>
      <w:proofErr w:type="gramEnd"/>
      <w:r w:rsidR="006125F9">
        <w:rPr>
          <w:color w:val="000000" w:themeColor="text1"/>
          <w:lang w:val="en-GB"/>
        </w:rPr>
        <w:t xml:space="preserve"> as an integral part of the G</w:t>
      </w:r>
      <w:r w:rsidRPr="005D596E">
        <w:rPr>
          <w:color w:val="000000" w:themeColor="text1"/>
          <w:lang w:val="en-GB"/>
        </w:rPr>
        <w:t xml:space="preserve">oods within the meaning of the </w:t>
      </w:r>
      <w:r w:rsidR="005D596E" w:rsidRPr="005D596E">
        <w:rPr>
          <w:color w:val="000000" w:themeColor="text1"/>
          <w:lang w:val="en-GB"/>
        </w:rPr>
        <w:t>GCP</w:t>
      </w:r>
      <w:r w:rsidRPr="005D596E">
        <w:rPr>
          <w:color w:val="000000" w:themeColor="text1"/>
          <w:lang w:val="en-GB"/>
        </w:rPr>
        <w:t xml:space="preserve">. Unless otherwise </w:t>
      </w:r>
      <w:r w:rsidR="005D596E" w:rsidRPr="005D596E">
        <w:rPr>
          <w:color w:val="000000" w:themeColor="text1"/>
          <w:lang w:val="en-GB"/>
        </w:rPr>
        <w:t>specified</w:t>
      </w:r>
      <w:r w:rsidRPr="005D596E">
        <w:rPr>
          <w:color w:val="000000" w:themeColor="text1"/>
          <w:lang w:val="en-GB"/>
        </w:rPr>
        <w:t xml:space="preserve">, this documentation </w:t>
      </w:r>
      <w:proofErr w:type="gramStart"/>
      <w:r w:rsidRPr="005D596E">
        <w:rPr>
          <w:color w:val="000000" w:themeColor="text1"/>
          <w:lang w:val="en-GB"/>
        </w:rPr>
        <w:t>must be supplied</w:t>
      </w:r>
      <w:proofErr w:type="gramEnd"/>
      <w:r w:rsidRPr="005D596E">
        <w:rPr>
          <w:color w:val="000000" w:themeColor="text1"/>
          <w:lang w:val="en-GB"/>
        </w:rPr>
        <w:t xml:space="preserve"> in the language of the country of delivery.</w:t>
      </w:r>
    </w:p>
    <w:p w14:paraId="56ABC7B9" w14:textId="1F3B2800" w:rsidR="00FC6553" w:rsidRPr="009A1664" w:rsidRDefault="00657CFF" w:rsidP="003F3E13">
      <w:pPr>
        <w:pStyle w:val="Conditionsachats"/>
        <w:spacing w:before="300" w:after="120"/>
        <w:ind w:left="709" w:hanging="709"/>
        <w:rPr>
          <w:color w:val="000000" w:themeColor="text1"/>
          <w:sz w:val="24"/>
          <w:szCs w:val="24"/>
          <w:lang w:val="en-GB"/>
        </w:rPr>
      </w:pPr>
      <w:r w:rsidRPr="00657CFF">
        <w:rPr>
          <w:color w:val="000000" w:themeColor="text1"/>
          <w:sz w:val="24"/>
          <w:szCs w:val="24"/>
          <w:lang w:val="en-GB"/>
        </w:rPr>
        <w:t>Transfer of ownership – transfer of risk – terms of delivery</w:t>
      </w:r>
    </w:p>
    <w:p w14:paraId="1719E026" w14:textId="63EC1A90" w:rsidR="00450765" w:rsidRPr="009A1664" w:rsidRDefault="007D1912" w:rsidP="003F3E13">
      <w:pPr>
        <w:pStyle w:val="Paragraphedeliste"/>
        <w:numPr>
          <w:ilvl w:val="1"/>
          <w:numId w:val="1"/>
        </w:numPr>
        <w:ind w:left="709" w:hanging="709"/>
        <w:jc w:val="both"/>
        <w:rPr>
          <w:color w:val="000000" w:themeColor="text1"/>
          <w:lang w:val="en-GB"/>
        </w:rPr>
      </w:pPr>
      <w:r>
        <w:rPr>
          <w:color w:val="000000" w:themeColor="text1"/>
          <w:lang w:val="en-GB"/>
        </w:rPr>
        <w:t>O</w:t>
      </w:r>
      <w:r w:rsidR="00657CFF" w:rsidRPr="00657CFF">
        <w:rPr>
          <w:color w:val="000000" w:themeColor="text1"/>
          <w:lang w:val="en-GB"/>
        </w:rPr>
        <w:t xml:space="preserve">wnership </w:t>
      </w:r>
      <w:proofErr w:type="gramStart"/>
      <w:r>
        <w:rPr>
          <w:color w:val="000000" w:themeColor="text1"/>
          <w:lang w:val="en-GB"/>
        </w:rPr>
        <w:t>is transferred</w:t>
      </w:r>
      <w:proofErr w:type="gramEnd"/>
      <w:r w:rsidR="00657CFF" w:rsidRPr="00657CFF">
        <w:rPr>
          <w:color w:val="000000" w:themeColor="text1"/>
          <w:lang w:val="en-GB"/>
        </w:rPr>
        <w:t xml:space="preserve"> at the time of del</w:t>
      </w:r>
      <w:r>
        <w:rPr>
          <w:color w:val="000000" w:themeColor="text1"/>
          <w:lang w:val="en-GB"/>
        </w:rPr>
        <w:t>ivery, unless a consignment of G</w:t>
      </w:r>
      <w:r w:rsidR="00657CFF" w:rsidRPr="00657CFF">
        <w:rPr>
          <w:color w:val="000000" w:themeColor="text1"/>
          <w:lang w:val="en-GB"/>
        </w:rPr>
        <w:t>oods is agreed between the parties at the Supplier’s site</w:t>
      </w:r>
      <w:r w:rsidR="00657CFF">
        <w:rPr>
          <w:color w:val="000000" w:themeColor="text1"/>
          <w:lang w:val="en-GB"/>
        </w:rPr>
        <w:t>.</w:t>
      </w:r>
    </w:p>
    <w:p w14:paraId="56B8C069" w14:textId="003E11E1" w:rsidR="00EC5DD3" w:rsidRPr="009A1664" w:rsidRDefault="00657CFF" w:rsidP="003F3E13">
      <w:pPr>
        <w:pStyle w:val="Paragraphedeliste"/>
        <w:numPr>
          <w:ilvl w:val="2"/>
          <w:numId w:val="1"/>
        </w:numPr>
        <w:ind w:left="709" w:hanging="709"/>
        <w:jc w:val="both"/>
        <w:rPr>
          <w:color w:val="000000" w:themeColor="text1"/>
          <w:lang w:val="en-GB"/>
        </w:rPr>
      </w:pPr>
      <w:r w:rsidRPr="00657CFF">
        <w:rPr>
          <w:color w:val="000000" w:themeColor="text1"/>
          <w:lang w:val="en-GB"/>
        </w:rPr>
        <w:lastRenderedPageBreak/>
        <w:t xml:space="preserve">Unless otherwise agreed, the Supplier shall not be entitled to assert </w:t>
      </w:r>
      <w:r w:rsidR="007D1912">
        <w:rPr>
          <w:color w:val="000000" w:themeColor="text1"/>
          <w:lang w:val="en-GB"/>
        </w:rPr>
        <w:t xml:space="preserve">a </w:t>
      </w:r>
      <w:r w:rsidR="007D1912" w:rsidRPr="00657CFF">
        <w:rPr>
          <w:color w:val="000000" w:themeColor="text1"/>
          <w:lang w:val="en-GB"/>
        </w:rPr>
        <w:t>retention</w:t>
      </w:r>
      <w:r w:rsidRPr="00657CFF">
        <w:rPr>
          <w:color w:val="000000" w:themeColor="text1"/>
          <w:lang w:val="en-GB"/>
        </w:rPr>
        <w:t xml:space="preserve"> of title clause.</w:t>
      </w:r>
    </w:p>
    <w:p w14:paraId="462C6A79" w14:textId="5242C7B7" w:rsidR="00D47120" w:rsidRPr="00D47120" w:rsidRDefault="00657CFF" w:rsidP="00D47120">
      <w:pPr>
        <w:pStyle w:val="Paragraphedeliste"/>
        <w:numPr>
          <w:ilvl w:val="1"/>
          <w:numId w:val="1"/>
        </w:numPr>
        <w:ind w:left="709" w:hanging="709"/>
        <w:jc w:val="both"/>
        <w:rPr>
          <w:color w:val="000000" w:themeColor="text1"/>
          <w:lang w:val="en-GB"/>
        </w:rPr>
      </w:pPr>
      <w:r>
        <w:rPr>
          <w:color w:val="000000" w:themeColor="text1"/>
          <w:lang w:val="en-GB"/>
        </w:rPr>
        <w:t>Transfer of r</w:t>
      </w:r>
      <w:r w:rsidR="006C67FA">
        <w:rPr>
          <w:color w:val="000000" w:themeColor="text1"/>
          <w:lang w:val="en-GB"/>
        </w:rPr>
        <w:t>isk: The S</w:t>
      </w:r>
      <w:r w:rsidR="00D47120" w:rsidRPr="00D47120">
        <w:rPr>
          <w:color w:val="000000" w:themeColor="text1"/>
          <w:lang w:val="en-GB"/>
        </w:rPr>
        <w:t xml:space="preserve">upplier shall be liable for the loss, theft or damage of any kind that </w:t>
      </w:r>
      <w:proofErr w:type="gramStart"/>
      <w:r w:rsidR="00D47120" w:rsidRPr="00D47120">
        <w:rPr>
          <w:color w:val="000000" w:themeColor="text1"/>
          <w:lang w:val="en-GB"/>
        </w:rPr>
        <w:t>could be sustained</w:t>
      </w:r>
      <w:proofErr w:type="gramEnd"/>
      <w:r w:rsidR="00D47120" w:rsidRPr="00D47120">
        <w:rPr>
          <w:color w:val="000000" w:themeColor="text1"/>
          <w:lang w:val="en-GB"/>
        </w:rPr>
        <w:t xml:space="preserve"> by the property</w:t>
      </w:r>
      <w:r>
        <w:rPr>
          <w:color w:val="000000" w:themeColor="text1"/>
          <w:lang w:val="en-GB"/>
        </w:rPr>
        <w:t xml:space="preserve"> up to </w:t>
      </w:r>
      <w:r w:rsidR="00D47120" w:rsidRPr="00D47120">
        <w:rPr>
          <w:color w:val="000000" w:themeColor="text1"/>
          <w:lang w:val="en-GB"/>
        </w:rPr>
        <w:t>the place of</w:t>
      </w:r>
      <w:r>
        <w:rPr>
          <w:color w:val="000000" w:themeColor="text1"/>
          <w:lang w:val="en-GB"/>
        </w:rPr>
        <w:t xml:space="preserve"> delivery. The transfer of risk</w:t>
      </w:r>
      <w:r w:rsidR="006C67FA">
        <w:rPr>
          <w:color w:val="000000" w:themeColor="text1"/>
          <w:lang w:val="en-GB"/>
        </w:rPr>
        <w:t xml:space="preserve"> </w:t>
      </w:r>
      <w:proofErr w:type="gramStart"/>
      <w:r w:rsidR="006C67FA">
        <w:rPr>
          <w:color w:val="000000" w:themeColor="text1"/>
          <w:lang w:val="en-GB"/>
        </w:rPr>
        <w:t>is determined</w:t>
      </w:r>
      <w:proofErr w:type="gramEnd"/>
      <w:r w:rsidR="006C67FA">
        <w:rPr>
          <w:color w:val="000000" w:themeColor="text1"/>
          <w:lang w:val="en-GB"/>
        </w:rPr>
        <w:t xml:space="preserve"> by the I</w:t>
      </w:r>
      <w:r w:rsidR="00D47120" w:rsidRPr="00D47120">
        <w:rPr>
          <w:color w:val="000000" w:themeColor="text1"/>
          <w:lang w:val="en-GB"/>
        </w:rPr>
        <w:t>ncoterm</w:t>
      </w:r>
      <w:r>
        <w:rPr>
          <w:color w:val="000000" w:themeColor="text1"/>
          <w:lang w:val="en-GB"/>
        </w:rPr>
        <w:t>s</w:t>
      </w:r>
      <w:r w:rsidR="00D47120" w:rsidRPr="00D47120">
        <w:rPr>
          <w:color w:val="000000" w:themeColor="text1"/>
          <w:lang w:val="en-GB"/>
        </w:rPr>
        <w:t xml:space="preserve"> of the order.</w:t>
      </w:r>
    </w:p>
    <w:p w14:paraId="14400318" w14:textId="2BC2B34B" w:rsidR="00D47120" w:rsidRPr="00785F64" w:rsidRDefault="006C67FA" w:rsidP="00785F64">
      <w:pPr>
        <w:pStyle w:val="Paragraphedeliste"/>
        <w:numPr>
          <w:ilvl w:val="1"/>
          <w:numId w:val="1"/>
        </w:numPr>
        <w:ind w:left="709" w:hanging="709"/>
        <w:jc w:val="both"/>
        <w:rPr>
          <w:color w:val="000000" w:themeColor="text1"/>
          <w:lang w:val="en-GB"/>
        </w:rPr>
      </w:pPr>
      <w:r>
        <w:rPr>
          <w:color w:val="000000" w:themeColor="text1"/>
          <w:lang w:val="en-GB"/>
        </w:rPr>
        <w:t>Unless otherwise agreed, the G</w:t>
      </w:r>
      <w:r w:rsidR="00D47120" w:rsidRPr="00D47120">
        <w:rPr>
          <w:color w:val="000000" w:themeColor="text1"/>
          <w:lang w:val="en-GB"/>
        </w:rPr>
        <w:t xml:space="preserve">oods </w:t>
      </w:r>
      <w:proofErr w:type="gramStart"/>
      <w:r w:rsidR="00657CFF">
        <w:rPr>
          <w:color w:val="000000" w:themeColor="text1"/>
          <w:lang w:val="en-GB"/>
        </w:rPr>
        <w:t>are transported</w:t>
      </w:r>
      <w:proofErr w:type="gramEnd"/>
      <w:r w:rsidR="00657CFF">
        <w:rPr>
          <w:color w:val="000000" w:themeColor="text1"/>
          <w:lang w:val="en-GB"/>
        </w:rPr>
        <w:t xml:space="preserve"> at the S</w:t>
      </w:r>
      <w:r w:rsidR="00D47120" w:rsidRPr="00D47120">
        <w:rPr>
          <w:color w:val="000000" w:themeColor="text1"/>
          <w:lang w:val="en-GB"/>
        </w:rPr>
        <w:t xml:space="preserve">upplier's </w:t>
      </w:r>
      <w:r w:rsidR="00657CFF">
        <w:rPr>
          <w:color w:val="000000" w:themeColor="text1"/>
          <w:lang w:val="en-GB"/>
        </w:rPr>
        <w:t>own risk</w:t>
      </w:r>
      <w:r>
        <w:rPr>
          <w:color w:val="000000" w:themeColor="text1"/>
          <w:lang w:val="en-GB"/>
        </w:rPr>
        <w:t>. The G</w:t>
      </w:r>
      <w:r w:rsidR="00D47120" w:rsidRPr="00D47120">
        <w:rPr>
          <w:color w:val="000000" w:themeColor="text1"/>
          <w:lang w:val="en-GB"/>
        </w:rPr>
        <w:t xml:space="preserve">oods </w:t>
      </w:r>
      <w:proofErr w:type="gramStart"/>
      <w:r w:rsidR="00D47120" w:rsidRPr="00D47120">
        <w:rPr>
          <w:color w:val="000000" w:themeColor="text1"/>
          <w:lang w:val="en-GB"/>
        </w:rPr>
        <w:t xml:space="preserve">are forwarded and returned all duties paid to the delivery address indicated on the order, under the terms </w:t>
      </w:r>
      <w:r w:rsidR="00657CFF">
        <w:rPr>
          <w:color w:val="000000" w:themeColor="text1"/>
          <w:lang w:val="en-GB"/>
        </w:rPr>
        <w:t xml:space="preserve">of </w:t>
      </w:r>
      <w:r w:rsidR="00D47120" w:rsidRPr="00D47120">
        <w:rPr>
          <w:color w:val="000000" w:themeColor="text1"/>
          <w:lang w:val="en-GB"/>
        </w:rPr>
        <w:t xml:space="preserve">DDP, according to the rule provided </w:t>
      </w:r>
      <w:r w:rsidR="00785F64">
        <w:rPr>
          <w:color w:val="000000" w:themeColor="text1"/>
          <w:lang w:val="en-GB"/>
        </w:rPr>
        <w:t>in the</w:t>
      </w:r>
      <w:r w:rsidR="00D47120" w:rsidRPr="00D47120">
        <w:rPr>
          <w:color w:val="000000" w:themeColor="text1"/>
          <w:lang w:val="en-GB"/>
        </w:rPr>
        <w:t xml:space="preserve"> Incoterms CCI 2010</w:t>
      </w:r>
      <w:proofErr w:type="gramEnd"/>
      <w:r w:rsidR="00D47120" w:rsidRPr="00D47120">
        <w:rPr>
          <w:color w:val="000000" w:themeColor="text1"/>
          <w:lang w:val="en-GB"/>
        </w:rPr>
        <w:t xml:space="preserve">. </w:t>
      </w:r>
    </w:p>
    <w:p w14:paraId="05E0F8D5" w14:textId="1E735E53" w:rsidR="00DA14C7" w:rsidRPr="009A1664" w:rsidRDefault="00785F64" w:rsidP="003F3E13">
      <w:pPr>
        <w:pStyle w:val="Paragraphedeliste"/>
        <w:numPr>
          <w:ilvl w:val="1"/>
          <w:numId w:val="1"/>
        </w:numPr>
        <w:ind w:left="709" w:hanging="709"/>
        <w:jc w:val="both"/>
        <w:rPr>
          <w:color w:val="000000" w:themeColor="text1"/>
          <w:lang w:val="en-GB"/>
        </w:rPr>
      </w:pPr>
      <w:r w:rsidRPr="00785F64">
        <w:rPr>
          <w:color w:val="000000" w:themeColor="text1"/>
          <w:lang w:val="en-GB"/>
        </w:rPr>
        <w:t xml:space="preserve">Insurance: In all cases where the Supplier organises the transport, and the Incoterm DDP does not govern the terms of delivery, the </w:t>
      </w:r>
      <w:r w:rsidR="00662E7F">
        <w:rPr>
          <w:color w:val="000000" w:themeColor="text1"/>
          <w:lang w:val="en-GB"/>
        </w:rPr>
        <w:t>Supplier</w:t>
      </w:r>
      <w:r w:rsidRPr="00785F64">
        <w:rPr>
          <w:color w:val="000000" w:themeColor="text1"/>
          <w:lang w:val="en-GB"/>
        </w:rPr>
        <w:t xml:space="preserve"> shall:</w:t>
      </w:r>
    </w:p>
    <w:p w14:paraId="22B6A792" w14:textId="692577F0" w:rsidR="00EC5DD3" w:rsidRPr="009A1664" w:rsidRDefault="00785F64" w:rsidP="003F3E13">
      <w:pPr>
        <w:pStyle w:val="Paragraphedeliste"/>
        <w:numPr>
          <w:ilvl w:val="0"/>
          <w:numId w:val="2"/>
        </w:numPr>
        <w:tabs>
          <w:tab w:val="left" w:pos="709"/>
        </w:tabs>
        <w:ind w:left="993" w:hanging="284"/>
        <w:jc w:val="both"/>
        <w:rPr>
          <w:color w:val="000000" w:themeColor="text1"/>
          <w:lang w:val="en-GB"/>
        </w:rPr>
      </w:pPr>
      <w:r w:rsidRPr="00785F64">
        <w:rPr>
          <w:color w:val="000000" w:themeColor="text1"/>
          <w:lang w:val="en-GB"/>
        </w:rPr>
        <w:t>inform the Purchaser of the arrangement of transport insurance cover for the risks within his remit of responsibility;</w:t>
      </w:r>
    </w:p>
    <w:p w14:paraId="54475B9D" w14:textId="36E0C5CA" w:rsidR="00EE4296" w:rsidRPr="009A1664" w:rsidRDefault="00CF0396" w:rsidP="00EE4296">
      <w:pPr>
        <w:pStyle w:val="Paragraphedeliste"/>
        <w:numPr>
          <w:ilvl w:val="0"/>
          <w:numId w:val="2"/>
        </w:numPr>
        <w:tabs>
          <w:tab w:val="left" w:pos="709"/>
        </w:tabs>
        <w:ind w:left="993" w:hanging="284"/>
        <w:jc w:val="both"/>
        <w:rPr>
          <w:color w:val="000000" w:themeColor="text1"/>
          <w:lang w:val="en-GB"/>
        </w:rPr>
      </w:pPr>
      <w:proofErr w:type="gramStart"/>
      <w:r w:rsidRPr="00CF0396">
        <w:rPr>
          <w:color w:val="000000" w:themeColor="text1"/>
          <w:lang w:val="en-GB"/>
        </w:rPr>
        <w:t>cover</w:t>
      </w:r>
      <w:proofErr w:type="gramEnd"/>
      <w:r w:rsidRPr="00CF0396">
        <w:rPr>
          <w:color w:val="000000" w:themeColor="text1"/>
          <w:lang w:val="en-GB"/>
        </w:rPr>
        <w:t xml:space="preserve"> all the risks that may ari</w:t>
      </w:r>
      <w:r w:rsidR="00B7262E">
        <w:rPr>
          <w:color w:val="000000" w:themeColor="text1"/>
          <w:lang w:val="en-GB"/>
        </w:rPr>
        <w:t>se during the transport of the G</w:t>
      </w:r>
      <w:r w:rsidRPr="00CF0396">
        <w:rPr>
          <w:color w:val="000000" w:themeColor="text1"/>
          <w:lang w:val="en-GB"/>
        </w:rPr>
        <w:t xml:space="preserve">oods from the Supplier's warehouses to the unloading of the </w:t>
      </w:r>
      <w:r w:rsidR="00B7262E">
        <w:rPr>
          <w:color w:val="000000" w:themeColor="text1"/>
          <w:lang w:val="en-GB"/>
        </w:rPr>
        <w:t>G</w:t>
      </w:r>
      <w:r w:rsidRPr="00CF0396">
        <w:rPr>
          <w:color w:val="000000" w:themeColor="text1"/>
          <w:lang w:val="en-GB"/>
        </w:rPr>
        <w:t xml:space="preserve">oods in the Purchaser’s warehouse, by taking out a transport insurance policy to cover 100% of the value of the invoiced </w:t>
      </w:r>
      <w:r w:rsidR="00B7262E">
        <w:rPr>
          <w:color w:val="000000" w:themeColor="text1"/>
          <w:lang w:val="en-GB"/>
        </w:rPr>
        <w:t>G</w:t>
      </w:r>
      <w:r w:rsidRPr="00CF0396">
        <w:rPr>
          <w:color w:val="000000" w:themeColor="text1"/>
          <w:lang w:val="en-GB"/>
        </w:rPr>
        <w:t>oods and any additional costs incurred because of the damage.</w:t>
      </w:r>
    </w:p>
    <w:p w14:paraId="50926C21" w14:textId="77777777" w:rsidR="00FC6553" w:rsidRPr="009A1664" w:rsidRDefault="00FC6553" w:rsidP="003F3E13">
      <w:pPr>
        <w:pStyle w:val="Conditionsachats"/>
        <w:spacing w:before="300" w:after="120"/>
        <w:ind w:left="709" w:hanging="709"/>
        <w:rPr>
          <w:color w:val="000000" w:themeColor="text1"/>
          <w:sz w:val="24"/>
          <w:szCs w:val="24"/>
          <w:lang w:val="en-GB"/>
        </w:rPr>
      </w:pPr>
      <w:bookmarkStart w:id="3" w:name="_Toc399246832"/>
      <w:r w:rsidRPr="009A1664">
        <w:rPr>
          <w:color w:val="000000" w:themeColor="text1"/>
          <w:sz w:val="24"/>
          <w:szCs w:val="24"/>
          <w:lang w:val="en-GB"/>
        </w:rPr>
        <w:t>Exclusions</w:t>
      </w:r>
      <w:bookmarkEnd w:id="3"/>
    </w:p>
    <w:p w14:paraId="4F651C6F" w14:textId="3E4441B1" w:rsidR="00785F64" w:rsidRPr="00CF0396" w:rsidRDefault="00CF0396" w:rsidP="00CF0396">
      <w:pPr>
        <w:pStyle w:val="Paragraphedeliste"/>
        <w:ind w:left="709"/>
        <w:jc w:val="both"/>
        <w:rPr>
          <w:color w:val="000000" w:themeColor="text1"/>
          <w:lang w:val="en-GB"/>
        </w:rPr>
      </w:pPr>
      <w:r w:rsidRPr="00CF0396">
        <w:rPr>
          <w:color w:val="000000" w:themeColor="text1"/>
          <w:lang w:val="en-GB"/>
        </w:rPr>
        <w:t>The P</w:t>
      </w:r>
      <w:r w:rsidR="00785F64" w:rsidRPr="00CF0396">
        <w:rPr>
          <w:color w:val="000000" w:themeColor="text1"/>
          <w:lang w:val="en-GB"/>
        </w:rPr>
        <w:t xml:space="preserve">urchaser is not subject to any other obligation that he has not expressly accepted. In particular, the so-called use and customs clauses </w:t>
      </w:r>
      <w:proofErr w:type="gramStart"/>
      <w:r w:rsidRPr="00CF0396">
        <w:rPr>
          <w:color w:val="000000" w:themeColor="text1"/>
          <w:lang w:val="en-GB"/>
        </w:rPr>
        <w:t>cannot be enforced</w:t>
      </w:r>
      <w:proofErr w:type="gramEnd"/>
      <w:r w:rsidR="00785F64" w:rsidRPr="00CF0396">
        <w:rPr>
          <w:color w:val="000000" w:themeColor="text1"/>
          <w:lang w:val="en-GB"/>
        </w:rPr>
        <w:t xml:space="preserve"> </w:t>
      </w:r>
      <w:r w:rsidRPr="00CF0396">
        <w:rPr>
          <w:color w:val="000000" w:themeColor="text1"/>
          <w:lang w:val="en-GB"/>
        </w:rPr>
        <w:t>on the P</w:t>
      </w:r>
      <w:r w:rsidR="00785F64" w:rsidRPr="00CF0396">
        <w:rPr>
          <w:color w:val="000000" w:themeColor="text1"/>
          <w:lang w:val="en-GB"/>
        </w:rPr>
        <w:t>urchaser, if he has not expressly accepted them.</w:t>
      </w:r>
    </w:p>
    <w:p w14:paraId="03C61538" w14:textId="77777777" w:rsidR="00FC6553" w:rsidRPr="009A1664" w:rsidRDefault="00FC6553" w:rsidP="003F3E13">
      <w:pPr>
        <w:pStyle w:val="Conditionsachats"/>
        <w:spacing w:before="300" w:after="120"/>
        <w:ind w:left="709" w:hanging="709"/>
        <w:rPr>
          <w:color w:val="000000" w:themeColor="text1"/>
          <w:sz w:val="24"/>
          <w:szCs w:val="24"/>
          <w:lang w:val="en-GB"/>
        </w:rPr>
      </w:pPr>
      <w:bookmarkStart w:id="4" w:name="_Toc399246833"/>
      <w:r w:rsidRPr="009A1664">
        <w:rPr>
          <w:color w:val="000000" w:themeColor="text1"/>
          <w:sz w:val="24"/>
          <w:szCs w:val="24"/>
          <w:lang w:val="en-GB"/>
        </w:rPr>
        <w:t>Force majeure</w:t>
      </w:r>
      <w:bookmarkEnd w:id="4"/>
    </w:p>
    <w:p w14:paraId="23A52FF4" w14:textId="26F3C300" w:rsidR="00666BE0" w:rsidRDefault="00B7262E" w:rsidP="003F3E13">
      <w:pPr>
        <w:pStyle w:val="Paragraphedeliste"/>
        <w:numPr>
          <w:ilvl w:val="1"/>
          <w:numId w:val="1"/>
        </w:numPr>
        <w:ind w:left="709" w:hanging="709"/>
        <w:jc w:val="both"/>
        <w:rPr>
          <w:color w:val="000000" w:themeColor="text1"/>
          <w:lang w:val="en-GB"/>
        </w:rPr>
      </w:pPr>
      <w:proofErr w:type="gramStart"/>
      <w:r>
        <w:rPr>
          <w:color w:val="000000" w:themeColor="text1"/>
          <w:lang w:val="en-GB"/>
        </w:rPr>
        <w:t>For</w:t>
      </w:r>
      <w:r w:rsidR="00666BE0" w:rsidRPr="00666BE0">
        <w:rPr>
          <w:color w:val="000000" w:themeColor="text1"/>
          <w:lang w:val="en-GB"/>
        </w:rPr>
        <w:t xml:space="preserve"> the Purchaser </w:t>
      </w:r>
      <w:r>
        <w:rPr>
          <w:color w:val="000000" w:themeColor="text1"/>
          <w:lang w:val="en-GB"/>
        </w:rPr>
        <w:t>to be</w:t>
      </w:r>
      <w:r w:rsidR="00666BE0" w:rsidRPr="00666BE0">
        <w:rPr>
          <w:color w:val="000000" w:themeColor="text1"/>
          <w:lang w:val="en-GB"/>
        </w:rPr>
        <w:t xml:space="preserve"> able </w:t>
      </w:r>
      <w:r w:rsidR="00F15BBF">
        <w:rPr>
          <w:color w:val="000000" w:themeColor="text1"/>
          <w:lang w:val="en-GB"/>
        </w:rPr>
        <w:t xml:space="preserve">to </w:t>
      </w:r>
      <w:r w:rsidR="00666BE0" w:rsidRPr="00666BE0">
        <w:rPr>
          <w:color w:val="000000" w:themeColor="text1"/>
          <w:lang w:val="en-GB"/>
        </w:rPr>
        <w:t>accept the Supplier’s clai</w:t>
      </w:r>
      <w:r>
        <w:rPr>
          <w:color w:val="000000" w:themeColor="text1"/>
          <w:lang w:val="en-GB"/>
        </w:rPr>
        <w:t xml:space="preserve">m based on the </w:t>
      </w:r>
      <w:r w:rsidRPr="00B7262E">
        <w:rPr>
          <w:i/>
          <w:color w:val="000000" w:themeColor="text1"/>
          <w:lang w:val="en-GB"/>
        </w:rPr>
        <w:t>force majeure</w:t>
      </w:r>
      <w:r>
        <w:rPr>
          <w:color w:val="000000" w:themeColor="text1"/>
          <w:lang w:val="en-GB"/>
        </w:rPr>
        <w:t xml:space="preserve"> clause</w:t>
      </w:r>
      <w:r w:rsidR="00666BE0" w:rsidRPr="00666BE0">
        <w:rPr>
          <w:color w:val="000000" w:themeColor="text1"/>
          <w:lang w:val="en-GB"/>
        </w:rPr>
        <w:t xml:space="preserve"> in order to justify a breach or a delay in implementing the order, the Supplier needs to have advised the Purchaser of the </w:t>
      </w:r>
      <w:r w:rsidR="00666BE0" w:rsidRPr="00B7262E">
        <w:rPr>
          <w:i/>
          <w:color w:val="000000" w:themeColor="text1"/>
          <w:lang w:val="en-GB"/>
        </w:rPr>
        <w:t>force majeure</w:t>
      </w:r>
      <w:r w:rsidR="00666BE0" w:rsidRPr="00666BE0">
        <w:rPr>
          <w:color w:val="000000" w:themeColor="text1"/>
          <w:lang w:val="en-GB"/>
        </w:rPr>
        <w:t xml:space="preserve"> event by means of recorded post that has been signed for on receipt and to also inform him of how it impedes </w:t>
      </w:r>
      <w:r w:rsidR="00EF4C39">
        <w:rPr>
          <w:color w:val="000000" w:themeColor="text1"/>
          <w:lang w:val="en-GB"/>
        </w:rPr>
        <w:t>the S</w:t>
      </w:r>
      <w:r w:rsidR="00666BE0" w:rsidRPr="00666BE0">
        <w:rPr>
          <w:color w:val="000000" w:themeColor="text1"/>
          <w:lang w:val="en-GB"/>
        </w:rPr>
        <w:t>upplier's ability to fulfil his obligations.</w:t>
      </w:r>
      <w:proofErr w:type="gramEnd"/>
      <w:r w:rsidR="00666BE0" w:rsidRPr="00666BE0">
        <w:rPr>
          <w:color w:val="000000" w:themeColor="text1"/>
          <w:lang w:val="en-GB"/>
        </w:rPr>
        <w:t xml:space="preserve"> </w:t>
      </w:r>
    </w:p>
    <w:p w14:paraId="737AB41F" w14:textId="56F3DB17" w:rsidR="00EC5DD3" w:rsidRPr="009A1664" w:rsidRDefault="00666BE0" w:rsidP="003F3E13">
      <w:pPr>
        <w:pStyle w:val="Paragraphedeliste"/>
        <w:numPr>
          <w:ilvl w:val="1"/>
          <w:numId w:val="1"/>
        </w:numPr>
        <w:ind w:left="709" w:hanging="709"/>
        <w:jc w:val="both"/>
        <w:rPr>
          <w:color w:val="000000" w:themeColor="text1"/>
          <w:lang w:val="en-GB"/>
        </w:rPr>
      </w:pPr>
      <w:proofErr w:type="gramStart"/>
      <w:r w:rsidRPr="00666BE0">
        <w:rPr>
          <w:color w:val="000000" w:themeColor="text1"/>
          <w:lang w:val="en-GB"/>
        </w:rPr>
        <w:t xml:space="preserve">All events affecting the Supplier, as well as public transport strikes or any other events that may have been </w:t>
      </w:r>
      <w:r w:rsidR="00EF4C39" w:rsidRPr="00666BE0">
        <w:rPr>
          <w:color w:val="000000" w:themeColor="text1"/>
          <w:lang w:val="en-GB"/>
        </w:rPr>
        <w:t>foreseeable</w:t>
      </w:r>
      <w:r w:rsidRPr="00666BE0">
        <w:rPr>
          <w:color w:val="000000" w:themeColor="text1"/>
          <w:lang w:val="en-GB"/>
        </w:rPr>
        <w:t xml:space="preserve"> do not</w:t>
      </w:r>
      <w:proofErr w:type="gramEnd"/>
      <w:r w:rsidRPr="00666BE0">
        <w:rPr>
          <w:color w:val="000000" w:themeColor="text1"/>
          <w:lang w:val="en-GB"/>
        </w:rPr>
        <w:t xml:space="preserve"> constitute a case of </w:t>
      </w:r>
      <w:r w:rsidR="00EF4C39" w:rsidRPr="00B7262E">
        <w:rPr>
          <w:i/>
          <w:color w:val="000000" w:themeColor="text1"/>
          <w:lang w:val="en-GB"/>
        </w:rPr>
        <w:t>force majeure</w:t>
      </w:r>
      <w:r w:rsidRPr="00666BE0">
        <w:rPr>
          <w:color w:val="000000" w:themeColor="text1"/>
          <w:lang w:val="en-GB"/>
        </w:rPr>
        <w:t>.</w:t>
      </w:r>
    </w:p>
    <w:p w14:paraId="042ECB0C" w14:textId="6CC473A2" w:rsidR="002B2EDE" w:rsidRPr="002B2EDE" w:rsidRDefault="002B2EDE" w:rsidP="002B2EDE">
      <w:pPr>
        <w:pStyle w:val="Paragraphedeliste"/>
        <w:numPr>
          <w:ilvl w:val="1"/>
          <w:numId w:val="1"/>
        </w:numPr>
        <w:ind w:left="709" w:hanging="709"/>
        <w:jc w:val="both"/>
        <w:rPr>
          <w:color w:val="000000" w:themeColor="text1"/>
          <w:lang w:val="en-GB"/>
        </w:rPr>
      </w:pPr>
      <w:r w:rsidRPr="002B2EDE">
        <w:rPr>
          <w:color w:val="000000" w:themeColor="text1"/>
          <w:lang w:val="en-GB"/>
        </w:rPr>
        <w:t xml:space="preserve">In the event of a </w:t>
      </w:r>
      <w:r w:rsidR="003B4DED" w:rsidRPr="00B7262E">
        <w:rPr>
          <w:i/>
          <w:color w:val="000000" w:themeColor="text1"/>
          <w:lang w:val="en-GB"/>
        </w:rPr>
        <w:t>force majeure</w:t>
      </w:r>
      <w:r w:rsidR="00EF65B1">
        <w:rPr>
          <w:color w:val="000000" w:themeColor="text1"/>
          <w:lang w:val="en-GB"/>
        </w:rPr>
        <w:t>, the P</w:t>
      </w:r>
      <w:r w:rsidRPr="002B2EDE">
        <w:rPr>
          <w:color w:val="000000" w:themeColor="text1"/>
          <w:lang w:val="en-GB"/>
        </w:rPr>
        <w:t>urchaser may at</w:t>
      </w:r>
      <w:r w:rsidR="00EF65B1">
        <w:rPr>
          <w:color w:val="000000" w:themeColor="text1"/>
          <w:lang w:val="en-GB"/>
        </w:rPr>
        <w:t xml:space="preserve"> his discretion agree with the S</w:t>
      </w:r>
      <w:r w:rsidRPr="002B2EDE">
        <w:rPr>
          <w:color w:val="000000" w:themeColor="text1"/>
          <w:lang w:val="en-GB"/>
        </w:rPr>
        <w:t xml:space="preserve">upplier </w:t>
      </w:r>
      <w:r w:rsidR="00EF65B1">
        <w:rPr>
          <w:color w:val="000000" w:themeColor="text1"/>
          <w:lang w:val="en-GB"/>
        </w:rPr>
        <w:t xml:space="preserve">to revise the </w:t>
      </w:r>
      <w:r w:rsidRPr="002B2EDE">
        <w:rPr>
          <w:color w:val="000000" w:themeColor="text1"/>
          <w:lang w:val="en-GB"/>
        </w:rPr>
        <w:t xml:space="preserve">delivery time or </w:t>
      </w:r>
      <w:r w:rsidR="00EF65B1">
        <w:rPr>
          <w:color w:val="000000" w:themeColor="text1"/>
          <w:lang w:val="en-GB"/>
        </w:rPr>
        <w:t xml:space="preserve">cancel the order, either in full or in part, </w:t>
      </w:r>
      <w:r w:rsidRPr="002B2EDE">
        <w:rPr>
          <w:color w:val="000000" w:themeColor="text1"/>
          <w:lang w:val="en-GB"/>
        </w:rPr>
        <w:t>without further obligation or liability</w:t>
      </w:r>
      <w:r w:rsidR="00EF65B1">
        <w:rPr>
          <w:color w:val="000000" w:themeColor="text1"/>
          <w:lang w:val="en-GB"/>
        </w:rPr>
        <w:t xml:space="preserve">, </w:t>
      </w:r>
      <w:r w:rsidRPr="002B2EDE">
        <w:rPr>
          <w:color w:val="000000" w:themeColor="text1"/>
          <w:lang w:val="en-GB"/>
        </w:rPr>
        <w:t xml:space="preserve">and request </w:t>
      </w:r>
      <w:r w:rsidR="00EF65B1">
        <w:rPr>
          <w:color w:val="000000" w:themeColor="text1"/>
          <w:lang w:val="en-GB"/>
        </w:rPr>
        <w:t xml:space="preserve">the </w:t>
      </w:r>
      <w:r w:rsidRPr="002B2EDE">
        <w:rPr>
          <w:color w:val="000000" w:themeColor="text1"/>
          <w:lang w:val="en-GB"/>
        </w:rPr>
        <w:t>reimbursement of any money already paid.</w:t>
      </w:r>
    </w:p>
    <w:p w14:paraId="42E181EF" w14:textId="482A4AC9" w:rsidR="002B2EDE" w:rsidRPr="00EF65B1" w:rsidRDefault="002B2EDE" w:rsidP="00EF65B1">
      <w:pPr>
        <w:pStyle w:val="Paragraphedeliste"/>
        <w:numPr>
          <w:ilvl w:val="1"/>
          <w:numId w:val="1"/>
        </w:numPr>
        <w:ind w:left="709" w:hanging="709"/>
        <w:jc w:val="both"/>
        <w:rPr>
          <w:color w:val="000000" w:themeColor="text1"/>
          <w:lang w:val="en-GB"/>
        </w:rPr>
      </w:pPr>
      <w:r w:rsidRPr="002B2EDE">
        <w:rPr>
          <w:color w:val="000000" w:themeColor="text1"/>
          <w:lang w:val="en-GB"/>
        </w:rPr>
        <w:t xml:space="preserve">The cost of partial deliveries already made shall </w:t>
      </w:r>
      <w:r w:rsidR="00EF65B1" w:rsidRPr="002B2EDE">
        <w:rPr>
          <w:color w:val="000000" w:themeColor="text1"/>
          <w:lang w:val="en-GB"/>
        </w:rPr>
        <w:t xml:space="preserve">only </w:t>
      </w:r>
      <w:r w:rsidRPr="002B2EDE">
        <w:rPr>
          <w:color w:val="000000" w:themeColor="text1"/>
          <w:lang w:val="en-GB"/>
        </w:rPr>
        <w:t>be due in cases where the l</w:t>
      </w:r>
      <w:r w:rsidR="00EF65B1">
        <w:rPr>
          <w:color w:val="000000" w:themeColor="text1"/>
          <w:lang w:val="en-GB"/>
        </w:rPr>
        <w:t xml:space="preserve">atter </w:t>
      </w:r>
      <w:proofErr w:type="gramStart"/>
      <w:r w:rsidR="00EF65B1">
        <w:rPr>
          <w:color w:val="000000" w:themeColor="text1"/>
          <w:lang w:val="en-GB"/>
        </w:rPr>
        <w:t>may be fully used</w:t>
      </w:r>
      <w:proofErr w:type="gramEnd"/>
      <w:r w:rsidR="00EF65B1">
        <w:rPr>
          <w:color w:val="000000" w:themeColor="text1"/>
          <w:lang w:val="en-GB"/>
        </w:rPr>
        <w:t xml:space="preserve"> by the P</w:t>
      </w:r>
      <w:r w:rsidRPr="002B2EDE">
        <w:rPr>
          <w:color w:val="000000" w:themeColor="text1"/>
          <w:lang w:val="en-GB"/>
        </w:rPr>
        <w:t xml:space="preserve">urchaser despite the subsequent failure to deliver the remainder of the order. </w:t>
      </w:r>
      <w:r w:rsidR="00943A57">
        <w:rPr>
          <w:color w:val="000000" w:themeColor="text1"/>
          <w:lang w:val="en-GB"/>
        </w:rPr>
        <w:t>T</w:t>
      </w:r>
      <w:r w:rsidR="00943A57" w:rsidRPr="002B2EDE">
        <w:rPr>
          <w:color w:val="000000" w:themeColor="text1"/>
          <w:lang w:val="en-GB"/>
        </w:rPr>
        <w:t xml:space="preserve">he seller must </w:t>
      </w:r>
      <w:r w:rsidR="00943A57">
        <w:rPr>
          <w:color w:val="000000" w:themeColor="text1"/>
          <w:lang w:val="en-GB"/>
        </w:rPr>
        <w:t>reimburse</w:t>
      </w:r>
      <w:r w:rsidR="00943A57" w:rsidRPr="002B2EDE">
        <w:rPr>
          <w:color w:val="000000" w:themeColor="text1"/>
          <w:lang w:val="en-GB"/>
        </w:rPr>
        <w:t xml:space="preserve"> </w:t>
      </w:r>
      <w:r w:rsidR="00943A57">
        <w:rPr>
          <w:color w:val="000000" w:themeColor="text1"/>
          <w:lang w:val="en-GB"/>
        </w:rPr>
        <w:t>a</w:t>
      </w:r>
      <w:r w:rsidRPr="002B2EDE">
        <w:rPr>
          <w:color w:val="000000" w:themeColor="text1"/>
          <w:lang w:val="en-GB"/>
        </w:rPr>
        <w:t>ny amount exceeding this c</w:t>
      </w:r>
      <w:r w:rsidR="00EF65B1">
        <w:rPr>
          <w:color w:val="000000" w:themeColor="text1"/>
          <w:lang w:val="en-GB"/>
        </w:rPr>
        <w:t>ost and paid in advance by the P</w:t>
      </w:r>
      <w:r w:rsidR="00943A57">
        <w:rPr>
          <w:color w:val="000000" w:themeColor="text1"/>
          <w:lang w:val="en-GB"/>
        </w:rPr>
        <w:t>urchaser</w:t>
      </w:r>
      <w:r w:rsidRPr="002B2EDE">
        <w:rPr>
          <w:color w:val="000000" w:themeColor="text1"/>
          <w:lang w:val="en-GB"/>
        </w:rPr>
        <w:t>.</w:t>
      </w:r>
    </w:p>
    <w:p w14:paraId="4D69B4A0" w14:textId="4AB814E5" w:rsidR="007A12D2" w:rsidRPr="009A1664" w:rsidRDefault="00605A62" w:rsidP="00D22F79">
      <w:pPr>
        <w:pStyle w:val="Conditionsachats"/>
        <w:spacing w:before="300" w:after="120"/>
        <w:ind w:left="709" w:hanging="709"/>
        <w:rPr>
          <w:color w:val="000000" w:themeColor="text1"/>
          <w:sz w:val="24"/>
          <w:szCs w:val="24"/>
          <w:lang w:val="en-GB"/>
        </w:rPr>
      </w:pPr>
      <w:bookmarkStart w:id="5" w:name="_Toc399246834"/>
      <w:r>
        <w:rPr>
          <w:color w:val="000000" w:themeColor="text1"/>
          <w:sz w:val="24"/>
          <w:szCs w:val="24"/>
          <w:lang w:val="en-GB"/>
        </w:rPr>
        <w:t>Termination c</w:t>
      </w:r>
      <w:r w:rsidR="000F124A" w:rsidRPr="009A1664">
        <w:rPr>
          <w:color w:val="000000" w:themeColor="text1"/>
          <w:sz w:val="24"/>
          <w:szCs w:val="24"/>
          <w:lang w:val="en-GB"/>
        </w:rPr>
        <w:t>lause</w:t>
      </w:r>
      <w:r w:rsidR="00265C7C">
        <w:rPr>
          <w:color w:val="000000" w:themeColor="text1"/>
          <w:sz w:val="24"/>
          <w:szCs w:val="24"/>
          <w:lang w:val="en-GB"/>
        </w:rPr>
        <w:t>s</w:t>
      </w:r>
      <w:r w:rsidR="00FC6553" w:rsidRPr="009A1664">
        <w:rPr>
          <w:color w:val="000000" w:themeColor="text1"/>
          <w:sz w:val="24"/>
          <w:szCs w:val="24"/>
          <w:lang w:val="en-GB"/>
        </w:rPr>
        <w:t xml:space="preserve"> </w:t>
      </w:r>
      <w:bookmarkEnd w:id="5"/>
    </w:p>
    <w:p w14:paraId="31E222E0" w14:textId="032B213F" w:rsidR="00526F6D" w:rsidRPr="00526F6D" w:rsidRDefault="00526F6D" w:rsidP="00526F6D">
      <w:pPr>
        <w:ind w:left="709"/>
        <w:jc w:val="both"/>
        <w:rPr>
          <w:color w:val="000000" w:themeColor="text1"/>
          <w:lang w:val="en-GB"/>
        </w:rPr>
      </w:pPr>
      <w:proofErr w:type="gramStart"/>
      <w:r w:rsidRPr="00526F6D">
        <w:rPr>
          <w:color w:val="000000" w:themeColor="text1"/>
          <w:lang w:val="en-GB"/>
        </w:rPr>
        <w:t xml:space="preserve">In case of failure to comply with any of the terms </w:t>
      </w:r>
      <w:r w:rsidR="00605A62">
        <w:rPr>
          <w:color w:val="000000" w:themeColor="text1"/>
          <w:lang w:val="en-GB"/>
        </w:rPr>
        <w:t>in</w:t>
      </w:r>
      <w:r w:rsidRPr="00526F6D">
        <w:rPr>
          <w:color w:val="000000" w:themeColor="text1"/>
          <w:lang w:val="en-GB"/>
        </w:rPr>
        <w:t xml:space="preserve"> the order, or in the event of </w:t>
      </w:r>
      <w:r w:rsidR="00605A62">
        <w:rPr>
          <w:color w:val="000000" w:themeColor="text1"/>
          <w:lang w:val="en-GB"/>
        </w:rPr>
        <w:t>a change in the control of the S</w:t>
      </w:r>
      <w:r w:rsidRPr="00526F6D">
        <w:rPr>
          <w:color w:val="000000" w:themeColor="text1"/>
          <w:lang w:val="en-GB"/>
        </w:rPr>
        <w:t xml:space="preserve">upplier, direct or indirect, or the transfer of the company or </w:t>
      </w:r>
      <w:r w:rsidR="00605A62">
        <w:rPr>
          <w:color w:val="000000" w:themeColor="text1"/>
          <w:lang w:val="en-GB"/>
        </w:rPr>
        <w:t>organisation of the Supplier, the Purchaser may terminate all or p</w:t>
      </w:r>
      <w:r w:rsidRPr="00526F6D">
        <w:rPr>
          <w:color w:val="000000" w:themeColor="text1"/>
          <w:lang w:val="en-GB"/>
        </w:rPr>
        <w:t>art of the order subject to written notifi</w:t>
      </w:r>
      <w:r w:rsidR="00605A62">
        <w:rPr>
          <w:color w:val="000000" w:themeColor="text1"/>
          <w:lang w:val="en-GB"/>
        </w:rPr>
        <w:t>cation to the S</w:t>
      </w:r>
      <w:r w:rsidRPr="00526F6D">
        <w:rPr>
          <w:color w:val="000000" w:themeColor="text1"/>
          <w:lang w:val="en-GB"/>
        </w:rPr>
        <w:t xml:space="preserve">upplier, without prejudice to any other </w:t>
      </w:r>
      <w:r w:rsidR="00605A62">
        <w:rPr>
          <w:color w:val="000000" w:themeColor="text1"/>
          <w:lang w:val="en-GB"/>
        </w:rPr>
        <w:t>recourse</w:t>
      </w:r>
      <w:r w:rsidRPr="00526F6D">
        <w:rPr>
          <w:color w:val="000000" w:themeColor="text1"/>
          <w:lang w:val="en-GB"/>
        </w:rPr>
        <w:t xml:space="preserve"> and claims </w:t>
      </w:r>
      <w:r w:rsidR="00605A62">
        <w:rPr>
          <w:color w:val="000000" w:themeColor="text1"/>
          <w:lang w:val="en-GB"/>
        </w:rPr>
        <w:t>in damages, and to require the S</w:t>
      </w:r>
      <w:r w:rsidRPr="00526F6D">
        <w:rPr>
          <w:color w:val="000000" w:themeColor="text1"/>
          <w:lang w:val="en-GB"/>
        </w:rPr>
        <w:t xml:space="preserve">upplier to </w:t>
      </w:r>
      <w:r w:rsidR="00605A62">
        <w:rPr>
          <w:color w:val="000000" w:themeColor="text1"/>
          <w:lang w:val="en-GB"/>
        </w:rPr>
        <w:t>reimburse all sums paid by the P</w:t>
      </w:r>
      <w:r w:rsidRPr="00526F6D">
        <w:rPr>
          <w:color w:val="000000" w:themeColor="text1"/>
          <w:lang w:val="en-GB"/>
        </w:rPr>
        <w:t xml:space="preserve">urchaser and all expenses </w:t>
      </w:r>
      <w:r w:rsidR="00605A62">
        <w:rPr>
          <w:color w:val="000000" w:themeColor="text1"/>
          <w:lang w:val="en-GB"/>
        </w:rPr>
        <w:t>borne</w:t>
      </w:r>
      <w:r w:rsidRPr="00526F6D">
        <w:rPr>
          <w:color w:val="000000" w:themeColor="text1"/>
          <w:lang w:val="en-GB"/>
        </w:rPr>
        <w:t xml:space="preserve"> by him </w:t>
      </w:r>
      <w:r w:rsidR="00605A62">
        <w:rPr>
          <w:color w:val="000000" w:themeColor="text1"/>
          <w:lang w:val="en-GB"/>
        </w:rPr>
        <w:t>relating to the S</w:t>
      </w:r>
      <w:r w:rsidRPr="00526F6D">
        <w:rPr>
          <w:color w:val="000000" w:themeColor="text1"/>
          <w:lang w:val="en-GB"/>
        </w:rPr>
        <w:t>upplier</w:t>
      </w:r>
      <w:r w:rsidR="00605A62">
        <w:rPr>
          <w:color w:val="000000" w:themeColor="text1"/>
          <w:lang w:val="en-GB"/>
        </w:rPr>
        <w:t>’s failure</w:t>
      </w:r>
      <w:r w:rsidRPr="00526F6D">
        <w:rPr>
          <w:color w:val="000000" w:themeColor="text1"/>
          <w:lang w:val="en-GB"/>
        </w:rPr>
        <w:t>.</w:t>
      </w:r>
      <w:proofErr w:type="gramEnd"/>
      <w:r w:rsidRPr="00526F6D">
        <w:rPr>
          <w:color w:val="000000" w:themeColor="text1"/>
          <w:lang w:val="en-GB"/>
        </w:rPr>
        <w:t xml:space="preserve"> The </w:t>
      </w:r>
      <w:r w:rsidR="00605A62">
        <w:rPr>
          <w:color w:val="000000" w:themeColor="text1"/>
          <w:lang w:val="en-GB"/>
        </w:rPr>
        <w:t>Purchase</w:t>
      </w:r>
      <w:r w:rsidRPr="00526F6D">
        <w:rPr>
          <w:color w:val="000000" w:themeColor="text1"/>
          <w:lang w:val="en-GB"/>
        </w:rPr>
        <w:t xml:space="preserve"> may notif</w:t>
      </w:r>
      <w:r w:rsidR="00605A62">
        <w:rPr>
          <w:color w:val="000000" w:themeColor="text1"/>
          <w:lang w:val="en-GB"/>
        </w:rPr>
        <w:t xml:space="preserve">y the Supplier in writing, </w:t>
      </w:r>
      <w:r w:rsidR="00605A62">
        <w:rPr>
          <w:color w:val="000000" w:themeColor="text1"/>
          <w:lang w:val="en-GB"/>
        </w:rPr>
        <w:lastRenderedPageBreak/>
        <w:t xml:space="preserve">sent by recorded post </w:t>
      </w:r>
      <w:r w:rsidRPr="00526F6D">
        <w:rPr>
          <w:color w:val="000000" w:themeColor="text1"/>
          <w:lang w:val="en-GB"/>
        </w:rPr>
        <w:t xml:space="preserve">with </w:t>
      </w:r>
      <w:r w:rsidR="00605A62">
        <w:rPr>
          <w:color w:val="000000" w:themeColor="text1"/>
          <w:lang w:val="en-GB"/>
        </w:rPr>
        <w:t xml:space="preserve">an </w:t>
      </w:r>
      <w:r w:rsidRPr="00526F6D">
        <w:rPr>
          <w:color w:val="000000" w:themeColor="text1"/>
          <w:lang w:val="en-GB"/>
        </w:rPr>
        <w:t xml:space="preserve">acknowledgement of receipt, and </w:t>
      </w:r>
      <w:r w:rsidR="00605A62">
        <w:rPr>
          <w:color w:val="000000" w:themeColor="text1"/>
          <w:lang w:val="en-GB"/>
        </w:rPr>
        <w:t xml:space="preserve">the termination </w:t>
      </w:r>
      <w:r w:rsidRPr="00526F6D">
        <w:rPr>
          <w:color w:val="000000" w:themeColor="text1"/>
          <w:lang w:val="en-GB"/>
        </w:rPr>
        <w:t xml:space="preserve">may </w:t>
      </w:r>
      <w:r w:rsidR="00605A62">
        <w:rPr>
          <w:color w:val="000000" w:themeColor="text1"/>
          <w:lang w:val="en-GB"/>
        </w:rPr>
        <w:t>come into force 30 days after the S</w:t>
      </w:r>
      <w:r w:rsidRPr="00526F6D">
        <w:rPr>
          <w:color w:val="000000" w:themeColor="text1"/>
          <w:lang w:val="en-GB"/>
        </w:rPr>
        <w:t xml:space="preserve">upplier's </w:t>
      </w:r>
      <w:r w:rsidR="00247A3E">
        <w:rPr>
          <w:color w:val="000000" w:themeColor="text1"/>
          <w:lang w:val="en-GB"/>
        </w:rPr>
        <w:t>formal notice</w:t>
      </w:r>
      <w:r w:rsidRPr="00526F6D">
        <w:rPr>
          <w:color w:val="000000" w:themeColor="text1"/>
          <w:lang w:val="en-GB"/>
        </w:rPr>
        <w:t>.</w:t>
      </w:r>
    </w:p>
    <w:p w14:paraId="650F6BD1" w14:textId="77777777" w:rsidR="00526F6D" w:rsidRPr="009A1664" w:rsidRDefault="00526F6D" w:rsidP="000F124A">
      <w:pPr>
        <w:ind w:left="709"/>
        <w:jc w:val="both"/>
        <w:rPr>
          <w:color w:val="000000" w:themeColor="text1"/>
          <w:lang w:val="en-GB"/>
        </w:rPr>
      </w:pPr>
    </w:p>
    <w:p w14:paraId="0DBE0549" w14:textId="038C90B8" w:rsidR="00482758" w:rsidRPr="009A1664" w:rsidRDefault="00C86F02" w:rsidP="000F124A">
      <w:pPr>
        <w:pStyle w:val="Conditionsachats"/>
        <w:spacing w:before="300" w:after="120"/>
        <w:ind w:left="709" w:hanging="709"/>
        <w:rPr>
          <w:color w:val="000000" w:themeColor="text1"/>
          <w:sz w:val="24"/>
          <w:szCs w:val="24"/>
          <w:lang w:val="en-GB"/>
        </w:rPr>
      </w:pPr>
      <w:r w:rsidRPr="00C86F02">
        <w:rPr>
          <w:color w:val="000000" w:themeColor="text1"/>
          <w:sz w:val="24"/>
          <w:szCs w:val="24"/>
          <w:lang w:val="en-GB"/>
        </w:rPr>
        <w:t>Ethics/sustainable development</w:t>
      </w:r>
    </w:p>
    <w:p w14:paraId="4DDD6B67" w14:textId="65244F8A" w:rsidR="00482758" w:rsidRPr="009A1664" w:rsidRDefault="00146EE5" w:rsidP="00051C93">
      <w:pPr>
        <w:pStyle w:val="Paragraphedeliste"/>
        <w:numPr>
          <w:ilvl w:val="1"/>
          <w:numId w:val="1"/>
        </w:numPr>
        <w:ind w:left="709" w:hanging="709"/>
        <w:jc w:val="both"/>
        <w:rPr>
          <w:color w:val="000000" w:themeColor="text1"/>
          <w:lang w:val="en-GB"/>
        </w:rPr>
      </w:pPr>
      <w:r>
        <w:rPr>
          <w:color w:val="000000" w:themeColor="text1"/>
          <w:lang w:val="en-GB"/>
        </w:rPr>
        <w:t>The S</w:t>
      </w:r>
      <w:r w:rsidR="00C86F02" w:rsidRPr="00C86F02">
        <w:rPr>
          <w:color w:val="000000" w:themeColor="text1"/>
          <w:lang w:val="en-GB"/>
        </w:rPr>
        <w:t>upplier and his subcontractors undertake to preserve the environment from the harmful effects of their processes to the extent possible, by limiting the use of harmful and toxic products</w:t>
      </w:r>
      <w:r>
        <w:rPr>
          <w:color w:val="000000" w:themeColor="text1"/>
          <w:lang w:val="en-GB"/>
        </w:rPr>
        <w:t>.</w:t>
      </w:r>
    </w:p>
    <w:p w14:paraId="426E3CDD" w14:textId="66AD1172" w:rsidR="00361FE2" w:rsidRPr="009A1664" w:rsidRDefault="0003176A" w:rsidP="000F124A">
      <w:pPr>
        <w:pStyle w:val="Paragraphedeliste"/>
        <w:numPr>
          <w:ilvl w:val="1"/>
          <w:numId w:val="1"/>
        </w:numPr>
        <w:ind w:left="709" w:hanging="709"/>
        <w:jc w:val="both"/>
        <w:rPr>
          <w:color w:val="000000" w:themeColor="text1"/>
          <w:lang w:val="en-GB"/>
        </w:rPr>
      </w:pPr>
      <w:r w:rsidRPr="0003176A">
        <w:rPr>
          <w:color w:val="000000" w:themeColor="text1"/>
          <w:lang w:val="en-GB"/>
        </w:rPr>
        <w:t xml:space="preserve">The Supplier shall ensure human rights </w:t>
      </w:r>
      <w:proofErr w:type="gramStart"/>
      <w:r w:rsidRPr="0003176A">
        <w:rPr>
          <w:color w:val="000000" w:themeColor="text1"/>
          <w:lang w:val="en-GB"/>
        </w:rPr>
        <w:t>are respected</w:t>
      </w:r>
      <w:proofErr w:type="gramEnd"/>
      <w:r w:rsidRPr="0003176A">
        <w:rPr>
          <w:color w:val="000000" w:themeColor="text1"/>
          <w:lang w:val="en-GB"/>
        </w:rPr>
        <w:t xml:space="preserve"> in his company and by his subcontractors by committing to respect and enforce Convention No. 138 of the World Labour Organization concerning the minimum age for admission to employment.</w:t>
      </w:r>
    </w:p>
    <w:p w14:paraId="1A21BA16" w14:textId="0968E865" w:rsidR="00FC6553" w:rsidRPr="009A1664" w:rsidRDefault="0003176A" w:rsidP="003F3E13">
      <w:pPr>
        <w:pStyle w:val="Conditionsachats"/>
        <w:spacing w:before="300" w:after="120"/>
        <w:ind w:left="709" w:hanging="709"/>
        <w:rPr>
          <w:color w:val="000000" w:themeColor="text1"/>
          <w:sz w:val="24"/>
          <w:szCs w:val="24"/>
          <w:lang w:val="en-GB"/>
        </w:rPr>
      </w:pPr>
      <w:r w:rsidRPr="0003176A">
        <w:rPr>
          <w:color w:val="000000" w:themeColor="text1"/>
          <w:sz w:val="24"/>
          <w:szCs w:val="24"/>
          <w:lang w:val="en-GB"/>
        </w:rPr>
        <w:t>Governing law</w:t>
      </w:r>
    </w:p>
    <w:p w14:paraId="1AECA2A1" w14:textId="201D90A3" w:rsidR="00144EC4" w:rsidRPr="009A1664" w:rsidRDefault="0003176A" w:rsidP="003F3E13">
      <w:pPr>
        <w:pStyle w:val="Paragraphedeliste"/>
        <w:ind w:left="709"/>
        <w:jc w:val="both"/>
        <w:rPr>
          <w:color w:val="000000" w:themeColor="text1"/>
          <w:lang w:val="en-GB"/>
        </w:rPr>
      </w:pPr>
      <w:r w:rsidRPr="0003176A">
        <w:rPr>
          <w:color w:val="000000" w:themeColor="text1"/>
          <w:lang w:val="en-GB"/>
        </w:rPr>
        <w:t>All orders, purchase orders, master contracts, executive orders and contracts are subject to the provisions of Swiss law.</w:t>
      </w:r>
    </w:p>
    <w:p w14:paraId="0327BCA7" w14:textId="395594A9" w:rsidR="007225EC" w:rsidRPr="009A1664" w:rsidRDefault="0003176A" w:rsidP="000F124A">
      <w:pPr>
        <w:ind w:left="687"/>
        <w:jc w:val="both"/>
        <w:rPr>
          <w:color w:val="000000" w:themeColor="text1"/>
          <w:lang w:val="en-GB"/>
        </w:rPr>
      </w:pPr>
      <w:r w:rsidRPr="0003176A">
        <w:rPr>
          <w:color w:val="000000" w:themeColor="text1"/>
          <w:lang w:val="en-GB"/>
        </w:rPr>
        <w:t>The standards of the United Nations Convention on Contracts for the Inter</w:t>
      </w:r>
      <w:r>
        <w:rPr>
          <w:color w:val="000000" w:themeColor="text1"/>
          <w:lang w:val="en-GB"/>
        </w:rPr>
        <w:t>national Sale of Goods (CISG) may not be applied</w:t>
      </w:r>
      <w:r w:rsidRPr="0003176A">
        <w:rPr>
          <w:color w:val="000000" w:themeColor="text1"/>
          <w:lang w:val="en-GB"/>
        </w:rPr>
        <w:t>.</w:t>
      </w:r>
    </w:p>
    <w:p w14:paraId="267D150E" w14:textId="05092322" w:rsidR="00144EC4" w:rsidRPr="009A1664" w:rsidRDefault="00343F8D" w:rsidP="003F3E13">
      <w:pPr>
        <w:pStyle w:val="Conditionsachats"/>
        <w:spacing w:before="300" w:after="120"/>
        <w:ind w:left="709" w:hanging="709"/>
        <w:rPr>
          <w:color w:val="000000" w:themeColor="text1"/>
          <w:sz w:val="24"/>
          <w:szCs w:val="24"/>
          <w:lang w:val="en-GB"/>
        </w:rPr>
      </w:pPr>
      <w:bookmarkStart w:id="6" w:name="_Toc399246837"/>
      <w:r>
        <w:rPr>
          <w:color w:val="000000" w:themeColor="text1"/>
          <w:sz w:val="24"/>
          <w:szCs w:val="24"/>
          <w:lang w:val="en-GB"/>
        </w:rPr>
        <w:t>J</w:t>
      </w:r>
      <w:r w:rsidR="00FC6553" w:rsidRPr="009A1664">
        <w:rPr>
          <w:color w:val="000000" w:themeColor="text1"/>
          <w:sz w:val="24"/>
          <w:szCs w:val="24"/>
          <w:lang w:val="en-GB"/>
        </w:rPr>
        <w:t>uri</w:t>
      </w:r>
      <w:r>
        <w:rPr>
          <w:color w:val="000000" w:themeColor="text1"/>
          <w:sz w:val="24"/>
          <w:szCs w:val="24"/>
          <w:lang w:val="en-GB"/>
        </w:rPr>
        <w:t>s</w:t>
      </w:r>
      <w:r w:rsidR="00FC6553" w:rsidRPr="009A1664">
        <w:rPr>
          <w:color w:val="000000" w:themeColor="text1"/>
          <w:sz w:val="24"/>
          <w:szCs w:val="24"/>
          <w:lang w:val="en-GB"/>
        </w:rPr>
        <w:t>diction</w:t>
      </w:r>
      <w:bookmarkEnd w:id="6"/>
    </w:p>
    <w:p w14:paraId="76AB4060" w14:textId="5243D4C0" w:rsidR="00C86F02" w:rsidRPr="00343F8D" w:rsidRDefault="00343F8D" w:rsidP="00343F8D">
      <w:pPr>
        <w:pStyle w:val="Paragraphedeliste"/>
        <w:ind w:left="709"/>
        <w:jc w:val="both"/>
        <w:rPr>
          <w:color w:val="000000" w:themeColor="text1"/>
          <w:lang w:val="en-GB"/>
        </w:rPr>
      </w:pPr>
      <w:r>
        <w:rPr>
          <w:color w:val="000000" w:themeColor="text1"/>
          <w:lang w:val="en-GB"/>
        </w:rPr>
        <w:t>I</w:t>
      </w:r>
      <w:r w:rsidR="00C86F02" w:rsidRPr="00343F8D">
        <w:rPr>
          <w:color w:val="000000" w:themeColor="text1"/>
          <w:lang w:val="en-GB"/>
        </w:rPr>
        <w:t xml:space="preserve">t </w:t>
      </w:r>
      <w:proofErr w:type="gramStart"/>
      <w:r w:rsidR="00C86F02" w:rsidRPr="00343F8D">
        <w:rPr>
          <w:color w:val="000000" w:themeColor="text1"/>
          <w:lang w:val="en-GB"/>
        </w:rPr>
        <w:t>is expressly agreed</w:t>
      </w:r>
      <w:proofErr w:type="gramEnd"/>
      <w:r w:rsidR="00C86F02" w:rsidRPr="00343F8D">
        <w:rPr>
          <w:color w:val="000000" w:themeColor="text1"/>
          <w:lang w:val="en-GB"/>
        </w:rPr>
        <w:t xml:space="preserve"> that </w:t>
      </w:r>
      <w:r w:rsidRPr="00343F8D">
        <w:rPr>
          <w:color w:val="000000" w:themeColor="text1"/>
          <w:lang w:val="en-GB"/>
        </w:rPr>
        <w:t>the headquart</w:t>
      </w:r>
      <w:r>
        <w:rPr>
          <w:color w:val="000000" w:themeColor="text1"/>
          <w:lang w:val="en-GB"/>
        </w:rPr>
        <w:t xml:space="preserve">ers of </w:t>
      </w:r>
      <w:bookmarkStart w:id="7" w:name="_GoBack"/>
      <w:proofErr w:type="spellStart"/>
      <w:r w:rsidR="00C62199">
        <w:rPr>
          <w:color w:val="000000" w:themeColor="text1"/>
          <w:lang w:val="en-GB"/>
        </w:rPr>
        <w:t>Interprox</w:t>
      </w:r>
      <w:bookmarkEnd w:id="7"/>
      <w:proofErr w:type="spellEnd"/>
      <w:r>
        <w:rPr>
          <w:color w:val="000000" w:themeColor="text1"/>
          <w:lang w:val="en-GB"/>
        </w:rPr>
        <w:t xml:space="preserve"> SA in Delémont is </w:t>
      </w:r>
      <w:r w:rsidR="00C86F02" w:rsidRPr="00343F8D">
        <w:rPr>
          <w:color w:val="000000" w:themeColor="text1"/>
          <w:lang w:val="en-GB"/>
        </w:rPr>
        <w:t xml:space="preserve">the exclusive </w:t>
      </w:r>
      <w:r w:rsidRPr="00343F8D">
        <w:rPr>
          <w:color w:val="000000" w:themeColor="text1"/>
          <w:lang w:val="en-GB"/>
        </w:rPr>
        <w:t>place of jurisdiction for all disputes</w:t>
      </w:r>
      <w:r>
        <w:rPr>
          <w:color w:val="000000" w:themeColor="text1"/>
          <w:lang w:val="en-GB"/>
        </w:rPr>
        <w:t>.</w:t>
      </w:r>
    </w:p>
    <w:p w14:paraId="2255F0DD" w14:textId="77777777" w:rsidR="00343F8D" w:rsidRDefault="00343F8D"/>
    <w:sectPr w:rsidR="00343F8D" w:rsidSect="002D642B">
      <w:headerReference w:type="default" r:id="rId8"/>
      <w:footerReference w:type="default" r:id="rId9"/>
      <w:pgSz w:w="11906" w:h="16838" w:code="9"/>
      <w:pgMar w:top="1418" w:right="680" w:bottom="851" w:left="680"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37538" w14:textId="77777777" w:rsidR="00D56DCA" w:rsidRDefault="00D56DCA" w:rsidP="003B3BC1">
      <w:pPr>
        <w:spacing w:after="0" w:line="240" w:lineRule="auto"/>
      </w:pPr>
      <w:r>
        <w:separator/>
      </w:r>
    </w:p>
  </w:endnote>
  <w:endnote w:type="continuationSeparator" w:id="0">
    <w:p w14:paraId="6DE49BF0" w14:textId="77777777" w:rsidR="00D56DCA" w:rsidRDefault="00D56DCA" w:rsidP="003B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608003"/>
      <w:docPartObj>
        <w:docPartGallery w:val="Page Numbers (Bottom of Page)"/>
        <w:docPartUnique/>
      </w:docPartObj>
    </w:sdtPr>
    <w:sdtEndPr/>
    <w:sdtContent>
      <w:p w14:paraId="0FD5E629" w14:textId="77777777" w:rsidR="00457358" w:rsidRDefault="00457358">
        <w:pPr>
          <w:pStyle w:val="Pieddepage"/>
        </w:pPr>
      </w:p>
      <w:p w14:paraId="345812EE" w14:textId="77777777" w:rsidR="00457358" w:rsidRDefault="00457358">
        <w:pPr>
          <w:pStyle w:val="Pieddepage"/>
        </w:pPr>
      </w:p>
      <w:p w14:paraId="3A256424" w14:textId="55192D19" w:rsidR="00457358" w:rsidRDefault="00457358">
        <w:pPr>
          <w:pStyle w:val="Pieddepage"/>
        </w:pPr>
      </w:p>
      <w:sdt>
        <w:sdtPr>
          <w:rPr>
            <w:sz w:val="20"/>
          </w:rPr>
          <w:id w:val="93710956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sdt>
                <w:sdtPr>
                  <w:rPr>
                    <w:rFonts w:cstheme="minorHAnsi"/>
                    <w:sz w:val="20"/>
                    <w:szCs w:val="20"/>
                  </w:rPr>
                  <w:id w:val="-1938510332"/>
                  <w:docPartObj>
                    <w:docPartGallery w:val="Page Numbers (Bottom of Page)"/>
                    <w:docPartUnique/>
                  </w:docPartObj>
                </w:sdtPr>
                <w:sdtEndPr/>
                <w:sdtContent>
                  <w:p w14:paraId="37DF5EAC" w14:textId="78BB9BD3" w:rsidR="00457358" w:rsidRDefault="00457358" w:rsidP="00457358">
                    <w:pPr>
                      <w:pStyle w:val="Pieddepage"/>
                      <w:rPr>
                        <w:rFonts w:cstheme="minorHAnsi"/>
                        <w:sz w:val="20"/>
                        <w:szCs w:val="20"/>
                      </w:rPr>
                    </w:pPr>
                  </w:p>
                  <w:p w14:paraId="0F3FB34B" w14:textId="7AF38C4E" w:rsidR="00457358" w:rsidRPr="00DB37B9" w:rsidRDefault="00457358" w:rsidP="00457358">
                    <w:pPr>
                      <w:pStyle w:val="Pieddepage"/>
                      <w:rPr>
                        <w:rFonts w:cstheme="minorHAnsi"/>
                        <w:sz w:val="20"/>
                        <w:szCs w:val="20"/>
                      </w:rPr>
                    </w:pPr>
                    <w:r w:rsidRPr="00DB37B9">
                      <w:rPr>
                        <w:rFonts w:cstheme="minorHAnsi"/>
                        <w:sz w:val="20"/>
                        <w:szCs w:val="20"/>
                      </w:rPr>
                      <w:t>MP-101-</w:t>
                    </w:r>
                    <w:r>
                      <w:rPr>
                        <w:rFonts w:cstheme="minorHAnsi"/>
                        <w:sz w:val="20"/>
                        <w:szCs w:val="20"/>
                      </w:rPr>
                      <w:t>170</w:t>
                    </w:r>
                    <w:r w:rsidRPr="00DB37B9">
                      <w:rPr>
                        <w:rFonts w:cstheme="minorHAnsi"/>
                        <w:sz w:val="20"/>
                        <w:szCs w:val="20"/>
                      </w:rPr>
                      <w:t>-000/</w:t>
                    </w:r>
                    <w:r>
                      <w:rPr>
                        <w:rFonts w:cstheme="minorHAnsi"/>
                        <w:sz w:val="20"/>
                        <w:szCs w:val="20"/>
                      </w:rPr>
                      <w:t xml:space="preserve">General conditions of </w:t>
                    </w:r>
                    <w:proofErr w:type="spellStart"/>
                    <w:r>
                      <w:rPr>
                        <w:rFonts w:cstheme="minorHAnsi"/>
                        <w:sz w:val="20"/>
                        <w:szCs w:val="20"/>
                      </w:rPr>
                      <w:t>Purchase_</w:t>
                    </w:r>
                    <w:r w:rsidR="00C62199">
                      <w:rPr>
                        <w:rFonts w:cstheme="minorHAnsi"/>
                        <w:sz w:val="20"/>
                        <w:szCs w:val="20"/>
                      </w:rPr>
                      <w:t>Interprox_SA</w:t>
                    </w:r>
                    <w:proofErr w:type="spellEnd"/>
                    <w:r w:rsidR="00C62199">
                      <w:rPr>
                        <w:rFonts w:cstheme="minorHAnsi"/>
                        <w:sz w:val="20"/>
                        <w:szCs w:val="20"/>
                      </w:rPr>
                      <w:t xml:space="preserve"> &amp; </w:t>
                    </w:r>
                    <w:proofErr w:type="spellStart"/>
                    <w:r w:rsidR="00C62199">
                      <w:rPr>
                        <w:rFonts w:cstheme="minorHAnsi"/>
                        <w:sz w:val="20"/>
                        <w:szCs w:val="20"/>
                      </w:rPr>
                      <w:t>duotec</w:t>
                    </w:r>
                    <w:proofErr w:type="spellEnd"/>
                    <w:r w:rsidR="00C62199">
                      <w:rPr>
                        <w:rFonts w:cstheme="minorHAnsi"/>
                        <w:sz w:val="20"/>
                        <w:szCs w:val="20"/>
                      </w:rPr>
                      <w:t xml:space="preserve"> Operations SA</w:t>
                    </w:r>
                    <w:r w:rsidRPr="00DB37B9">
                      <w:rPr>
                        <w:rFonts w:cstheme="minorHAnsi"/>
                        <w:sz w:val="20"/>
                        <w:szCs w:val="20"/>
                      </w:rPr>
                      <w:t>_</w:t>
                    </w:r>
                    <w:r>
                      <w:rPr>
                        <w:rFonts w:cstheme="minorHAnsi"/>
                        <w:sz w:val="20"/>
                        <w:szCs w:val="20"/>
                      </w:rPr>
                      <w:t>EN</w:t>
                    </w:r>
                    <w:r w:rsidRPr="00DB37B9">
                      <w:rPr>
                        <w:rFonts w:cstheme="minorHAnsi"/>
                        <w:sz w:val="20"/>
                        <w:szCs w:val="20"/>
                      </w:rPr>
                      <w:t>/</w:t>
                    </w:r>
                    <w:r>
                      <w:rPr>
                        <w:rFonts w:cstheme="minorHAnsi"/>
                        <w:sz w:val="20"/>
                        <w:szCs w:val="20"/>
                      </w:rPr>
                      <w:t>Cr</w:t>
                    </w:r>
                    <w:r w:rsidR="00390481">
                      <w:rPr>
                        <w:rFonts w:cstheme="minorHAnsi"/>
                        <w:sz w:val="20"/>
                        <w:szCs w:val="20"/>
                      </w:rPr>
                      <w:t>é</w:t>
                    </w:r>
                    <w:r>
                      <w:rPr>
                        <w:rFonts w:cstheme="minorHAnsi"/>
                        <w:sz w:val="20"/>
                        <w:szCs w:val="20"/>
                      </w:rPr>
                      <w:t xml:space="preserve">ation </w:t>
                    </w:r>
                    <w:r w:rsidRPr="00DB37B9">
                      <w:rPr>
                        <w:rFonts w:cstheme="minorHAnsi"/>
                        <w:sz w:val="20"/>
                        <w:szCs w:val="20"/>
                      </w:rPr>
                      <w:t xml:space="preserve">: </w:t>
                    </w:r>
                    <w:r>
                      <w:rPr>
                        <w:rFonts w:cstheme="minorHAnsi"/>
                        <w:sz w:val="20"/>
                        <w:szCs w:val="20"/>
                      </w:rPr>
                      <w:t>2018/Modification</w:t>
                    </w:r>
                    <w:r w:rsidR="007B42E6">
                      <w:rPr>
                        <w:rFonts w:cstheme="minorHAnsi"/>
                        <w:sz w:val="20"/>
                        <w:szCs w:val="20"/>
                      </w:rPr>
                      <w:t> :</w:t>
                    </w:r>
                    <w:r w:rsidR="007F6AEB">
                      <w:rPr>
                        <w:rFonts w:cstheme="minorHAnsi"/>
                        <w:sz w:val="20"/>
                        <w:szCs w:val="20"/>
                      </w:rPr>
                      <w:t xml:space="preserve">  </w:t>
                    </w:r>
                    <w:r w:rsidR="00E976FB">
                      <w:rPr>
                        <w:rFonts w:cstheme="minorHAnsi"/>
                        <w:sz w:val="20"/>
                        <w:szCs w:val="20"/>
                      </w:rPr>
                      <w:t xml:space="preserve">JKN </w:t>
                    </w:r>
                    <w:r w:rsidR="007F6AEB">
                      <w:rPr>
                        <w:rFonts w:cstheme="minorHAnsi"/>
                        <w:sz w:val="20"/>
                        <w:szCs w:val="20"/>
                      </w:rPr>
                      <w:t>27.11.2021</w:t>
                    </w:r>
                  </w:p>
                </w:sdtContent>
              </w:sdt>
              <w:p w14:paraId="11627AD1" w14:textId="1D83C988" w:rsidR="00457358" w:rsidRDefault="00457358" w:rsidP="007F6AEB">
                <w:pPr>
                  <w:pStyle w:val="Pieddepage"/>
                  <w:jc w:val="right"/>
                </w:pPr>
                <w:r w:rsidRPr="00024AA3">
                  <w:rPr>
                    <w:rFonts w:ascii="Calibri Light" w:eastAsia="Calibri" w:hAnsi="Calibri Light" w:cs="Times New Roman"/>
                    <w:noProof/>
                    <w:sz w:val="28"/>
                    <w:szCs w:val="28"/>
                    <w:lang w:eastAsia="fr-CH"/>
                  </w:rPr>
                  <mc:AlternateContent>
                    <mc:Choice Requires="wps">
                      <w:drawing>
                        <wp:anchor distT="0" distB="0" distL="114300" distR="114300" simplePos="0" relativeHeight="251658240" behindDoc="0" locked="0" layoutInCell="1" allowOverlap="1" wp14:anchorId="0A0E5FB9" wp14:editId="0EAA7288">
                          <wp:simplePos x="0" y="0"/>
                          <wp:positionH relativeFrom="margin">
                            <wp:posOffset>6193790</wp:posOffset>
                          </wp:positionH>
                          <wp:positionV relativeFrom="bottomMargin">
                            <wp:posOffset>826135</wp:posOffset>
                          </wp:positionV>
                          <wp:extent cx="512445" cy="441325"/>
                          <wp:effectExtent l="0" t="0" r="0" b="0"/>
                          <wp:wrapNone/>
                          <wp:docPr id="1" name="Organigramme : Alternativ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076DE1D" w14:textId="119C792C" w:rsidR="00457358" w:rsidRDefault="00457358" w:rsidP="00457358">
                                      <w:pPr>
                                        <w:pStyle w:val="Pieddepage"/>
                                        <w:pBdr>
                                          <w:top w:val="single" w:sz="12" w:space="1" w:color="A5A5A5"/>
                                          <w:bottom w:val="single" w:sz="48" w:space="1" w:color="A5A5A5"/>
                                        </w:pBdr>
                                        <w:jc w:val="center"/>
                                        <w:rPr>
                                          <w:sz w:val="28"/>
                                          <w:szCs w:val="28"/>
                                        </w:rPr>
                                      </w:pPr>
                                      <w:r>
                                        <w:fldChar w:fldCharType="begin"/>
                                      </w:r>
                                      <w:r>
                                        <w:instrText>PAGE    \* MERGEFORMAT</w:instrText>
                                      </w:r>
                                      <w:r>
                                        <w:fldChar w:fldCharType="separate"/>
                                      </w:r>
                                      <w:r w:rsidR="00C62199" w:rsidRPr="00C62199">
                                        <w:rPr>
                                          <w:noProof/>
                                          <w:sz w:val="28"/>
                                          <w:szCs w:val="28"/>
                                        </w:rPr>
                                        <w:t>8</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E5FB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6" type="#_x0000_t176" style="position:absolute;left:0;text-align:left;margin-left:487.7pt;margin-top:65.05pt;width:40.35pt;height:3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" filled="f" fillcolor="#5c83b4" stroked="f" strokecolor="#737373">
                          <v:textbox>
                            <w:txbxContent>
                              <w:p w14:paraId="0076DE1D" w14:textId="119C792C" w:rsidR="00457358" w:rsidRDefault="00457358" w:rsidP="00457358">
                                <w:pPr>
                                  <w:pStyle w:val="Pieddepage"/>
                                  <w:pBdr>
                                    <w:top w:val="single" w:sz="12" w:space="1" w:color="A5A5A5"/>
                                    <w:bottom w:val="single" w:sz="48" w:space="1" w:color="A5A5A5"/>
                                  </w:pBdr>
                                  <w:jc w:val="center"/>
                                  <w:rPr>
                                    <w:sz w:val="28"/>
                                    <w:szCs w:val="28"/>
                                  </w:rPr>
                                </w:pPr>
                                <w:r>
                                  <w:fldChar w:fldCharType="begin"/>
                                </w:r>
                                <w:r>
                                  <w:instrText>PAGE    \* MERGEFORMAT</w:instrText>
                                </w:r>
                                <w:r>
                                  <w:fldChar w:fldCharType="separate"/>
                                </w:r>
                                <w:r w:rsidR="00C62199" w:rsidRPr="00C62199">
                                  <w:rPr>
                                    <w:noProof/>
                                    <w:sz w:val="28"/>
                                    <w:szCs w:val="28"/>
                                  </w:rPr>
                                  <w:t>8</w:t>
                                </w:r>
                                <w:r>
                                  <w:rPr>
                                    <w:sz w:val="28"/>
                                    <w:szCs w:val="28"/>
                                  </w:rPr>
                                  <w:fldChar w:fldCharType="end"/>
                                </w:r>
                              </w:p>
                            </w:txbxContent>
                          </v:textbox>
                          <w10:wrap anchorx="margin" anchory="margin"/>
                        </v:shape>
                      </w:pict>
                    </mc:Fallback>
                  </mc:AlternateContent>
                </w:r>
              </w:p>
            </w:sdtContent>
          </w:sdt>
        </w:sdtContent>
      </w:sdt>
      <w:p w14:paraId="3A49B082" w14:textId="31DB0396" w:rsidR="003B4DED" w:rsidRDefault="00C62199">
        <w:pPr>
          <w:pStyle w:val="Pieddepage"/>
        </w:pPr>
      </w:p>
    </w:sdtContent>
  </w:sdt>
  <w:p w14:paraId="38053615" w14:textId="77777777" w:rsidR="003B4DED" w:rsidRDefault="003B4D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4BDBA" w14:textId="77777777" w:rsidR="00D56DCA" w:rsidRDefault="00D56DCA" w:rsidP="003B3BC1">
      <w:pPr>
        <w:spacing w:after="0" w:line="240" w:lineRule="auto"/>
      </w:pPr>
      <w:r>
        <w:separator/>
      </w:r>
    </w:p>
  </w:footnote>
  <w:footnote w:type="continuationSeparator" w:id="0">
    <w:p w14:paraId="370D217F" w14:textId="77777777" w:rsidR="00D56DCA" w:rsidRDefault="00D56DCA" w:rsidP="003B3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D309" w14:textId="4DD310D1" w:rsidR="00832C82" w:rsidRDefault="008A773B" w:rsidP="00832C82">
    <w:pPr>
      <w:pStyle w:val="En-tte"/>
    </w:pPr>
    <w:r>
      <w:rPr>
        <w:noProof/>
        <w:lang w:eastAsia="fr-CH"/>
      </w:rPr>
      <w:drawing>
        <wp:inline distT="0" distB="0" distL="0" distR="0" wp14:anchorId="0CDC50C1" wp14:editId="66F80485">
          <wp:extent cx="1268095" cy="569595"/>
          <wp:effectExtent l="0" t="0" r="8255" b="1905"/>
          <wp:docPr id="3" name="Image 3" descr="C:\Users\jknake\AppData\Local\Microsoft\Windows\INetCache\Content.Word\duotec_logo_rebrand_10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knake\AppData\Local\Microsoft\Windows\INetCache\Content.Word\duotec_logo_rebrand_10_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69595"/>
                  </a:xfrm>
                  <a:prstGeom prst="rect">
                    <a:avLst/>
                  </a:prstGeom>
                  <a:noFill/>
                  <a:ln>
                    <a:noFill/>
                  </a:ln>
                </pic:spPr>
              </pic:pic>
            </a:graphicData>
          </a:graphic>
        </wp:inline>
      </w:drawing>
    </w:r>
  </w:p>
  <w:p w14:paraId="302AC20F" w14:textId="77777777" w:rsidR="00832C82" w:rsidRDefault="00832C82" w:rsidP="00832C82">
    <w:pPr>
      <w:pStyle w:val="En-tte"/>
    </w:pPr>
  </w:p>
  <w:p w14:paraId="3B2B51C9" w14:textId="77777777" w:rsidR="003B4DED" w:rsidRPr="00832C82" w:rsidRDefault="003B4DED" w:rsidP="00832C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752BE"/>
    <w:multiLevelType w:val="hybridMultilevel"/>
    <w:tmpl w:val="D700C27E"/>
    <w:lvl w:ilvl="0" w:tplc="479ECBBE">
      <w:numFmt w:val="bullet"/>
      <w:lvlText w:val="-"/>
      <w:lvlJc w:val="left"/>
      <w:pPr>
        <w:ind w:left="2088" w:hanging="360"/>
      </w:pPr>
      <w:rPr>
        <w:rFonts w:ascii="Calibri" w:eastAsiaTheme="minorHAnsi" w:hAnsi="Calibri" w:cstheme="minorBidi" w:hint="default"/>
      </w:rPr>
    </w:lvl>
    <w:lvl w:ilvl="1" w:tplc="100C0003" w:tentative="1">
      <w:start w:val="1"/>
      <w:numFmt w:val="bullet"/>
      <w:lvlText w:val="o"/>
      <w:lvlJc w:val="left"/>
      <w:pPr>
        <w:ind w:left="2808" w:hanging="360"/>
      </w:pPr>
      <w:rPr>
        <w:rFonts w:ascii="Courier New" w:hAnsi="Courier New" w:cs="Courier New" w:hint="default"/>
      </w:rPr>
    </w:lvl>
    <w:lvl w:ilvl="2" w:tplc="100C0005" w:tentative="1">
      <w:start w:val="1"/>
      <w:numFmt w:val="bullet"/>
      <w:lvlText w:val=""/>
      <w:lvlJc w:val="left"/>
      <w:pPr>
        <w:ind w:left="3528" w:hanging="360"/>
      </w:pPr>
      <w:rPr>
        <w:rFonts w:ascii="Wingdings" w:hAnsi="Wingdings" w:hint="default"/>
      </w:rPr>
    </w:lvl>
    <w:lvl w:ilvl="3" w:tplc="100C0001" w:tentative="1">
      <w:start w:val="1"/>
      <w:numFmt w:val="bullet"/>
      <w:lvlText w:val=""/>
      <w:lvlJc w:val="left"/>
      <w:pPr>
        <w:ind w:left="4248" w:hanging="360"/>
      </w:pPr>
      <w:rPr>
        <w:rFonts w:ascii="Symbol" w:hAnsi="Symbol" w:hint="default"/>
      </w:rPr>
    </w:lvl>
    <w:lvl w:ilvl="4" w:tplc="100C0003" w:tentative="1">
      <w:start w:val="1"/>
      <w:numFmt w:val="bullet"/>
      <w:lvlText w:val="o"/>
      <w:lvlJc w:val="left"/>
      <w:pPr>
        <w:ind w:left="4968" w:hanging="360"/>
      </w:pPr>
      <w:rPr>
        <w:rFonts w:ascii="Courier New" w:hAnsi="Courier New" w:cs="Courier New" w:hint="default"/>
      </w:rPr>
    </w:lvl>
    <w:lvl w:ilvl="5" w:tplc="100C0005" w:tentative="1">
      <w:start w:val="1"/>
      <w:numFmt w:val="bullet"/>
      <w:lvlText w:val=""/>
      <w:lvlJc w:val="left"/>
      <w:pPr>
        <w:ind w:left="5688" w:hanging="360"/>
      </w:pPr>
      <w:rPr>
        <w:rFonts w:ascii="Wingdings" w:hAnsi="Wingdings" w:hint="default"/>
      </w:rPr>
    </w:lvl>
    <w:lvl w:ilvl="6" w:tplc="100C0001" w:tentative="1">
      <w:start w:val="1"/>
      <w:numFmt w:val="bullet"/>
      <w:lvlText w:val=""/>
      <w:lvlJc w:val="left"/>
      <w:pPr>
        <w:ind w:left="6408" w:hanging="360"/>
      </w:pPr>
      <w:rPr>
        <w:rFonts w:ascii="Symbol" w:hAnsi="Symbol" w:hint="default"/>
      </w:rPr>
    </w:lvl>
    <w:lvl w:ilvl="7" w:tplc="100C0003" w:tentative="1">
      <w:start w:val="1"/>
      <w:numFmt w:val="bullet"/>
      <w:lvlText w:val="o"/>
      <w:lvlJc w:val="left"/>
      <w:pPr>
        <w:ind w:left="7128" w:hanging="360"/>
      </w:pPr>
      <w:rPr>
        <w:rFonts w:ascii="Courier New" w:hAnsi="Courier New" w:cs="Courier New" w:hint="default"/>
      </w:rPr>
    </w:lvl>
    <w:lvl w:ilvl="8" w:tplc="100C0005" w:tentative="1">
      <w:start w:val="1"/>
      <w:numFmt w:val="bullet"/>
      <w:lvlText w:val=""/>
      <w:lvlJc w:val="left"/>
      <w:pPr>
        <w:ind w:left="7848" w:hanging="360"/>
      </w:pPr>
      <w:rPr>
        <w:rFonts w:ascii="Wingdings" w:hAnsi="Wingdings" w:hint="default"/>
      </w:rPr>
    </w:lvl>
  </w:abstractNum>
  <w:abstractNum w:abstractNumId="1" w15:restartNumberingAfterBreak="0">
    <w:nsid w:val="337B3A46"/>
    <w:multiLevelType w:val="multilevel"/>
    <w:tmpl w:val="9FA896D6"/>
    <w:lvl w:ilvl="0">
      <w:start w:val="1"/>
      <w:numFmt w:val="decimal"/>
      <w:pStyle w:val="Conditionsachats"/>
      <w:lvlText w:val="%1."/>
      <w:lvlJc w:val="left"/>
      <w:pPr>
        <w:ind w:left="2062"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32071B"/>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35F6CDA"/>
    <w:multiLevelType w:val="hybridMultilevel"/>
    <w:tmpl w:val="0A94337C"/>
    <w:lvl w:ilvl="0" w:tplc="A608F148">
      <w:start w:val="1"/>
      <w:numFmt w:val="decimal"/>
      <w:lvlText w:val="%1."/>
      <w:lvlJc w:val="left"/>
      <w:pPr>
        <w:ind w:left="405" w:hanging="360"/>
      </w:pPr>
      <w:rPr>
        <w:rFonts w:hint="default"/>
      </w:rPr>
    </w:lvl>
    <w:lvl w:ilvl="1" w:tplc="100C0019" w:tentative="1">
      <w:start w:val="1"/>
      <w:numFmt w:val="lowerLetter"/>
      <w:lvlText w:val="%2."/>
      <w:lvlJc w:val="left"/>
      <w:pPr>
        <w:ind w:left="1125" w:hanging="360"/>
      </w:pPr>
    </w:lvl>
    <w:lvl w:ilvl="2" w:tplc="100C001B" w:tentative="1">
      <w:start w:val="1"/>
      <w:numFmt w:val="lowerRoman"/>
      <w:lvlText w:val="%3."/>
      <w:lvlJc w:val="right"/>
      <w:pPr>
        <w:ind w:left="1845" w:hanging="180"/>
      </w:pPr>
    </w:lvl>
    <w:lvl w:ilvl="3" w:tplc="100C000F" w:tentative="1">
      <w:start w:val="1"/>
      <w:numFmt w:val="decimal"/>
      <w:lvlText w:val="%4."/>
      <w:lvlJc w:val="left"/>
      <w:pPr>
        <w:ind w:left="2565" w:hanging="360"/>
      </w:pPr>
    </w:lvl>
    <w:lvl w:ilvl="4" w:tplc="100C0019" w:tentative="1">
      <w:start w:val="1"/>
      <w:numFmt w:val="lowerLetter"/>
      <w:lvlText w:val="%5."/>
      <w:lvlJc w:val="left"/>
      <w:pPr>
        <w:ind w:left="3285" w:hanging="360"/>
      </w:pPr>
    </w:lvl>
    <w:lvl w:ilvl="5" w:tplc="100C001B" w:tentative="1">
      <w:start w:val="1"/>
      <w:numFmt w:val="lowerRoman"/>
      <w:lvlText w:val="%6."/>
      <w:lvlJc w:val="right"/>
      <w:pPr>
        <w:ind w:left="4005" w:hanging="180"/>
      </w:pPr>
    </w:lvl>
    <w:lvl w:ilvl="6" w:tplc="100C000F" w:tentative="1">
      <w:start w:val="1"/>
      <w:numFmt w:val="decimal"/>
      <w:lvlText w:val="%7."/>
      <w:lvlJc w:val="left"/>
      <w:pPr>
        <w:ind w:left="4725" w:hanging="360"/>
      </w:pPr>
    </w:lvl>
    <w:lvl w:ilvl="7" w:tplc="100C0019" w:tentative="1">
      <w:start w:val="1"/>
      <w:numFmt w:val="lowerLetter"/>
      <w:lvlText w:val="%8."/>
      <w:lvlJc w:val="left"/>
      <w:pPr>
        <w:ind w:left="5445" w:hanging="360"/>
      </w:pPr>
    </w:lvl>
    <w:lvl w:ilvl="8" w:tplc="100C001B" w:tentative="1">
      <w:start w:val="1"/>
      <w:numFmt w:val="lowerRoman"/>
      <w:lvlText w:val="%9."/>
      <w:lvlJc w:val="right"/>
      <w:pPr>
        <w:ind w:left="6165" w:hanging="180"/>
      </w:pPr>
    </w:lvl>
  </w:abstractNum>
  <w:num w:numId="1">
    <w:abstractNumId w:val="1"/>
  </w:num>
  <w:num w:numId="2">
    <w:abstractNumId w:val="0"/>
  </w:num>
  <w:num w:numId="3">
    <w:abstractNumId w:val="2"/>
  </w:num>
  <w:num w:numId="4">
    <w:abstractNumId w:val="1"/>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53"/>
    <w:rsid w:val="00006297"/>
    <w:rsid w:val="00007C23"/>
    <w:rsid w:val="000109BB"/>
    <w:rsid w:val="00011FA7"/>
    <w:rsid w:val="00015862"/>
    <w:rsid w:val="000172F4"/>
    <w:rsid w:val="00026B04"/>
    <w:rsid w:val="0003176A"/>
    <w:rsid w:val="0003407A"/>
    <w:rsid w:val="00043B53"/>
    <w:rsid w:val="00051C93"/>
    <w:rsid w:val="0005599B"/>
    <w:rsid w:val="00097FEC"/>
    <w:rsid w:val="000C08A5"/>
    <w:rsid w:val="000C2882"/>
    <w:rsid w:val="000D7EDC"/>
    <w:rsid w:val="000E2AA9"/>
    <w:rsid w:val="000E74D3"/>
    <w:rsid w:val="000F124A"/>
    <w:rsid w:val="00113BD9"/>
    <w:rsid w:val="00122148"/>
    <w:rsid w:val="00127C9C"/>
    <w:rsid w:val="00130282"/>
    <w:rsid w:val="00144EC4"/>
    <w:rsid w:val="00146EE5"/>
    <w:rsid w:val="00153169"/>
    <w:rsid w:val="001544BD"/>
    <w:rsid w:val="00164216"/>
    <w:rsid w:val="00183653"/>
    <w:rsid w:val="00197DF1"/>
    <w:rsid w:val="001A40EE"/>
    <w:rsid w:val="001B2882"/>
    <w:rsid w:val="001C76D0"/>
    <w:rsid w:val="001D05D9"/>
    <w:rsid w:val="001D1E25"/>
    <w:rsid w:val="001D421C"/>
    <w:rsid w:val="001E3FF1"/>
    <w:rsid w:val="001E6372"/>
    <w:rsid w:val="001E63C3"/>
    <w:rsid w:val="001F4722"/>
    <w:rsid w:val="00203BF8"/>
    <w:rsid w:val="002044E8"/>
    <w:rsid w:val="0024141E"/>
    <w:rsid w:val="00247A3E"/>
    <w:rsid w:val="0025084F"/>
    <w:rsid w:val="00250BB2"/>
    <w:rsid w:val="0025556B"/>
    <w:rsid w:val="002649D6"/>
    <w:rsid w:val="00265C7C"/>
    <w:rsid w:val="00266D78"/>
    <w:rsid w:val="00291901"/>
    <w:rsid w:val="002B1BBC"/>
    <w:rsid w:val="002B29BC"/>
    <w:rsid w:val="002B2EDE"/>
    <w:rsid w:val="002B5139"/>
    <w:rsid w:val="002C3241"/>
    <w:rsid w:val="002C5B23"/>
    <w:rsid w:val="002C7F72"/>
    <w:rsid w:val="002D287C"/>
    <w:rsid w:val="002D642B"/>
    <w:rsid w:val="002D6BE5"/>
    <w:rsid w:val="002D75D8"/>
    <w:rsid w:val="002E678C"/>
    <w:rsid w:val="002E6EB2"/>
    <w:rsid w:val="002F6173"/>
    <w:rsid w:val="00307215"/>
    <w:rsid w:val="00310EFD"/>
    <w:rsid w:val="00312C34"/>
    <w:rsid w:val="0032696A"/>
    <w:rsid w:val="003278F5"/>
    <w:rsid w:val="003419AE"/>
    <w:rsid w:val="00343F8D"/>
    <w:rsid w:val="003440EC"/>
    <w:rsid w:val="0034776D"/>
    <w:rsid w:val="00356650"/>
    <w:rsid w:val="00361FE2"/>
    <w:rsid w:val="00373281"/>
    <w:rsid w:val="0038060B"/>
    <w:rsid w:val="00380B1D"/>
    <w:rsid w:val="00390481"/>
    <w:rsid w:val="0039073A"/>
    <w:rsid w:val="003A2AA0"/>
    <w:rsid w:val="003A4773"/>
    <w:rsid w:val="003A7D1A"/>
    <w:rsid w:val="003B3BC1"/>
    <w:rsid w:val="003B46C7"/>
    <w:rsid w:val="003B4DED"/>
    <w:rsid w:val="003D6092"/>
    <w:rsid w:val="003D762B"/>
    <w:rsid w:val="003E3067"/>
    <w:rsid w:val="003F3E13"/>
    <w:rsid w:val="0041653A"/>
    <w:rsid w:val="00422C4E"/>
    <w:rsid w:val="004407B2"/>
    <w:rsid w:val="00442A95"/>
    <w:rsid w:val="00444642"/>
    <w:rsid w:val="004472F8"/>
    <w:rsid w:val="00450765"/>
    <w:rsid w:val="00454982"/>
    <w:rsid w:val="00457358"/>
    <w:rsid w:val="00462106"/>
    <w:rsid w:val="00466879"/>
    <w:rsid w:val="00482758"/>
    <w:rsid w:val="00490384"/>
    <w:rsid w:val="00492512"/>
    <w:rsid w:val="0049302A"/>
    <w:rsid w:val="004B4A95"/>
    <w:rsid w:val="004C793D"/>
    <w:rsid w:val="004E0EF8"/>
    <w:rsid w:val="004E463C"/>
    <w:rsid w:val="004E68F2"/>
    <w:rsid w:val="004F5A92"/>
    <w:rsid w:val="004F7BB5"/>
    <w:rsid w:val="005079CF"/>
    <w:rsid w:val="005120ED"/>
    <w:rsid w:val="00515839"/>
    <w:rsid w:val="00525FB4"/>
    <w:rsid w:val="00526F6D"/>
    <w:rsid w:val="00537026"/>
    <w:rsid w:val="00543285"/>
    <w:rsid w:val="00554BA1"/>
    <w:rsid w:val="00565BFE"/>
    <w:rsid w:val="00571727"/>
    <w:rsid w:val="0057449B"/>
    <w:rsid w:val="00575E99"/>
    <w:rsid w:val="00577B2E"/>
    <w:rsid w:val="00595B30"/>
    <w:rsid w:val="00596127"/>
    <w:rsid w:val="005A0283"/>
    <w:rsid w:val="005A57FC"/>
    <w:rsid w:val="005C2113"/>
    <w:rsid w:val="005D596E"/>
    <w:rsid w:val="005E112F"/>
    <w:rsid w:val="005E1F10"/>
    <w:rsid w:val="005E4403"/>
    <w:rsid w:val="005E71DD"/>
    <w:rsid w:val="00605A62"/>
    <w:rsid w:val="006125F9"/>
    <w:rsid w:val="00631570"/>
    <w:rsid w:val="0063174E"/>
    <w:rsid w:val="00631DE5"/>
    <w:rsid w:val="00632C44"/>
    <w:rsid w:val="00634C45"/>
    <w:rsid w:val="00634FDF"/>
    <w:rsid w:val="00635878"/>
    <w:rsid w:val="00643D6D"/>
    <w:rsid w:val="00657CFF"/>
    <w:rsid w:val="00662E7F"/>
    <w:rsid w:val="00666BE0"/>
    <w:rsid w:val="0066736A"/>
    <w:rsid w:val="00677F36"/>
    <w:rsid w:val="00680742"/>
    <w:rsid w:val="00681123"/>
    <w:rsid w:val="0068601D"/>
    <w:rsid w:val="0069265F"/>
    <w:rsid w:val="00693216"/>
    <w:rsid w:val="00694E00"/>
    <w:rsid w:val="006A785D"/>
    <w:rsid w:val="006B3B46"/>
    <w:rsid w:val="006C1FC8"/>
    <w:rsid w:val="006C67FA"/>
    <w:rsid w:val="006D35E2"/>
    <w:rsid w:val="00712873"/>
    <w:rsid w:val="00714FC4"/>
    <w:rsid w:val="00717A2F"/>
    <w:rsid w:val="007225EC"/>
    <w:rsid w:val="00722C9D"/>
    <w:rsid w:val="00763582"/>
    <w:rsid w:val="00785F64"/>
    <w:rsid w:val="007A12D2"/>
    <w:rsid w:val="007B42E6"/>
    <w:rsid w:val="007C23E9"/>
    <w:rsid w:val="007C7E32"/>
    <w:rsid w:val="007D0710"/>
    <w:rsid w:val="007D1912"/>
    <w:rsid w:val="007E19F7"/>
    <w:rsid w:val="007F065C"/>
    <w:rsid w:val="007F6AEB"/>
    <w:rsid w:val="00811466"/>
    <w:rsid w:val="008129ED"/>
    <w:rsid w:val="00814F4C"/>
    <w:rsid w:val="0081760C"/>
    <w:rsid w:val="008208C9"/>
    <w:rsid w:val="00823252"/>
    <w:rsid w:val="0082602B"/>
    <w:rsid w:val="00831B2A"/>
    <w:rsid w:val="00832C82"/>
    <w:rsid w:val="00835D58"/>
    <w:rsid w:val="0085693C"/>
    <w:rsid w:val="00866F05"/>
    <w:rsid w:val="008709AD"/>
    <w:rsid w:val="0087153C"/>
    <w:rsid w:val="008802AD"/>
    <w:rsid w:val="0088522A"/>
    <w:rsid w:val="008A46EF"/>
    <w:rsid w:val="008A642C"/>
    <w:rsid w:val="008A773B"/>
    <w:rsid w:val="008B3AD9"/>
    <w:rsid w:val="008C0433"/>
    <w:rsid w:val="008C06C4"/>
    <w:rsid w:val="008D033A"/>
    <w:rsid w:val="008D2886"/>
    <w:rsid w:val="008D5B6D"/>
    <w:rsid w:val="008E2814"/>
    <w:rsid w:val="00901BA1"/>
    <w:rsid w:val="00905F67"/>
    <w:rsid w:val="009176E7"/>
    <w:rsid w:val="00924CAD"/>
    <w:rsid w:val="00943A57"/>
    <w:rsid w:val="00955ACD"/>
    <w:rsid w:val="0095642C"/>
    <w:rsid w:val="00966DB0"/>
    <w:rsid w:val="00995CB4"/>
    <w:rsid w:val="00996013"/>
    <w:rsid w:val="009973F4"/>
    <w:rsid w:val="009A1664"/>
    <w:rsid w:val="009A3B72"/>
    <w:rsid w:val="009B43DB"/>
    <w:rsid w:val="009B5E6F"/>
    <w:rsid w:val="009D6D1F"/>
    <w:rsid w:val="009E7F4F"/>
    <w:rsid w:val="009F28D0"/>
    <w:rsid w:val="009F4D02"/>
    <w:rsid w:val="009F643B"/>
    <w:rsid w:val="009F7B50"/>
    <w:rsid w:val="00A1074A"/>
    <w:rsid w:val="00A10FED"/>
    <w:rsid w:val="00A224C9"/>
    <w:rsid w:val="00A23388"/>
    <w:rsid w:val="00A324E8"/>
    <w:rsid w:val="00A41A8A"/>
    <w:rsid w:val="00A44C75"/>
    <w:rsid w:val="00A510E8"/>
    <w:rsid w:val="00A537E7"/>
    <w:rsid w:val="00A54623"/>
    <w:rsid w:val="00A61E7A"/>
    <w:rsid w:val="00A63F5D"/>
    <w:rsid w:val="00A66DD4"/>
    <w:rsid w:val="00A82E98"/>
    <w:rsid w:val="00A84BEE"/>
    <w:rsid w:val="00A95058"/>
    <w:rsid w:val="00AA60D6"/>
    <w:rsid w:val="00AA6D83"/>
    <w:rsid w:val="00AC2BDA"/>
    <w:rsid w:val="00AE3587"/>
    <w:rsid w:val="00AF3D09"/>
    <w:rsid w:val="00B04F7C"/>
    <w:rsid w:val="00B1546B"/>
    <w:rsid w:val="00B44CB7"/>
    <w:rsid w:val="00B45F9E"/>
    <w:rsid w:val="00B578E1"/>
    <w:rsid w:val="00B6063A"/>
    <w:rsid w:val="00B63260"/>
    <w:rsid w:val="00B634EB"/>
    <w:rsid w:val="00B7262E"/>
    <w:rsid w:val="00B87FB3"/>
    <w:rsid w:val="00B96C78"/>
    <w:rsid w:val="00BA6A46"/>
    <w:rsid w:val="00BA7193"/>
    <w:rsid w:val="00BC3218"/>
    <w:rsid w:val="00BC464A"/>
    <w:rsid w:val="00BC661B"/>
    <w:rsid w:val="00BE5D08"/>
    <w:rsid w:val="00BF79DE"/>
    <w:rsid w:val="00C046CE"/>
    <w:rsid w:val="00C056A5"/>
    <w:rsid w:val="00C13CE1"/>
    <w:rsid w:val="00C14586"/>
    <w:rsid w:val="00C2121A"/>
    <w:rsid w:val="00C32D24"/>
    <w:rsid w:val="00C46D75"/>
    <w:rsid w:val="00C526B3"/>
    <w:rsid w:val="00C61E71"/>
    <w:rsid w:val="00C62199"/>
    <w:rsid w:val="00C700A1"/>
    <w:rsid w:val="00C82825"/>
    <w:rsid w:val="00C86F02"/>
    <w:rsid w:val="00C8761A"/>
    <w:rsid w:val="00C9185D"/>
    <w:rsid w:val="00C91D1A"/>
    <w:rsid w:val="00C93C5A"/>
    <w:rsid w:val="00CA7DDE"/>
    <w:rsid w:val="00CB3ED0"/>
    <w:rsid w:val="00CB47B5"/>
    <w:rsid w:val="00CB5554"/>
    <w:rsid w:val="00CB5638"/>
    <w:rsid w:val="00CB63E7"/>
    <w:rsid w:val="00CB6A21"/>
    <w:rsid w:val="00CC1F71"/>
    <w:rsid w:val="00CD2E1F"/>
    <w:rsid w:val="00CF0396"/>
    <w:rsid w:val="00CF277A"/>
    <w:rsid w:val="00D0054B"/>
    <w:rsid w:val="00D10CF2"/>
    <w:rsid w:val="00D2280C"/>
    <w:rsid w:val="00D22F79"/>
    <w:rsid w:val="00D4105C"/>
    <w:rsid w:val="00D47120"/>
    <w:rsid w:val="00D56DCA"/>
    <w:rsid w:val="00D638C0"/>
    <w:rsid w:val="00D73FD9"/>
    <w:rsid w:val="00D811AA"/>
    <w:rsid w:val="00D95811"/>
    <w:rsid w:val="00D95BBF"/>
    <w:rsid w:val="00DA14C7"/>
    <w:rsid w:val="00DA4CE3"/>
    <w:rsid w:val="00DA7E35"/>
    <w:rsid w:val="00DB0320"/>
    <w:rsid w:val="00DD2FC2"/>
    <w:rsid w:val="00DD5EB4"/>
    <w:rsid w:val="00DE7B59"/>
    <w:rsid w:val="00E01756"/>
    <w:rsid w:val="00E01DFD"/>
    <w:rsid w:val="00E16B52"/>
    <w:rsid w:val="00E203D0"/>
    <w:rsid w:val="00E331BC"/>
    <w:rsid w:val="00E4224D"/>
    <w:rsid w:val="00E427FE"/>
    <w:rsid w:val="00E44FA2"/>
    <w:rsid w:val="00E5026B"/>
    <w:rsid w:val="00E52DCE"/>
    <w:rsid w:val="00E963A7"/>
    <w:rsid w:val="00E976FB"/>
    <w:rsid w:val="00EC24CD"/>
    <w:rsid w:val="00EC25C9"/>
    <w:rsid w:val="00EC2B42"/>
    <w:rsid w:val="00EC5DD3"/>
    <w:rsid w:val="00EC7CCE"/>
    <w:rsid w:val="00ED174A"/>
    <w:rsid w:val="00EE1641"/>
    <w:rsid w:val="00EE4296"/>
    <w:rsid w:val="00EE7EB7"/>
    <w:rsid w:val="00EF24F6"/>
    <w:rsid w:val="00EF4B3C"/>
    <w:rsid w:val="00EF4C39"/>
    <w:rsid w:val="00EF65B1"/>
    <w:rsid w:val="00EF7C0D"/>
    <w:rsid w:val="00F15BBF"/>
    <w:rsid w:val="00F15DB6"/>
    <w:rsid w:val="00F31172"/>
    <w:rsid w:val="00F3465E"/>
    <w:rsid w:val="00F36849"/>
    <w:rsid w:val="00F417B1"/>
    <w:rsid w:val="00F43C37"/>
    <w:rsid w:val="00F4553A"/>
    <w:rsid w:val="00F5479F"/>
    <w:rsid w:val="00FC5620"/>
    <w:rsid w:val="00FC6553"/>
    <w:rsid w:val="00FE5FC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06346C8"/>
  <w15:docId w15:val="{07F26A4A-DED7-43D2-9A4B-D0C306A7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B3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B3B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B3B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C6553"/>
    <w:pPr>
      <w:ind w:left="720"/>
      <w:contextualSpacing/>
    </w:pPr>
  </w:style>
  <w:style w:type="character" w:customStyle="1" w:styleId="Titre2Car">
    <w:name w:val="Titre 2 Car"/>
    <w:basedOn w:val="Policepardfaut"/>
    <w:link w:val="Titre2"/>
    <w:uiPriority w:val="9"/>
    <w:semiHidden/>
    <w:rsid w:val="003B3BC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3B3BC1"/>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3B3BC1"/>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3B3BC1"/>
    <w:pPr>
      <w:outlineLvl w:val="9"/>
    </w:pPr>
    <w:rPr>
      <w:lang w:eastAsia="fr-CH"/>
    </w:rPr>
  </w:style>
  <w:style w:type="paragraph" w:styleId="Textedebulles">
    <w:name w:val="Balloon Text"/>
    <w:basedOn w:val="Normal"/>
    <w:link w:val="TextedebullesCar"/>
    <w:uiPriority w:val="99"/>
    <w:semiHidden/>
    <w:unhideWhenUsed/>
    <w:rsid w:val="003B3B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3BC1"/>
    <w:rPr>
      <w:rFonts w:ascii="Tahoma" w:hAnsi="Tahoma" w:cs="Tahoma"/>
      <w:sz w:val="16"/>
      <w:szCs w:val="16"/>
    </w:rPr>
  </w:style>
  <w:style w:type="paragraph" w:styleId="TM1">
    <w:name w:val="toc 1"/>
    <w:basedOn w:val="Normal"/>
    <w:next w:val="Normal"/>
    <w:autoRedefine/>
    <w:uiPriority w:val="39"/>
    <w:unhideWhenUsed/>
    <w:rsid w:val="003B3BC1"/>
    <w:pPr>
      <w:spacing w:after="100"/>
    </w:pPr>
  </w:style>
  <w:style w:type="character" w:styleId="Lienhypertexte">
    <w:name w:val="Hyperlink"/>
    <w:basedOn w:val="Policepardfaut"/>
    <w:uiPriority w:val="99"/>
    <w:unhideWhenUsed/>
    <w:rsid w:val="003B3BC1"/>
    <w:rPr>
      <w:color w:val="0000FF" w:themeColor="hyperlink"/>
      <w:u w:val="single"/>
    </w:rPr>
  </w:style>
  <w:style w:type="paragraph" w:customStyle="1" w:styleId="Conditionsachats">
    <w:name w:val="Conditions achats"/>
    <w:basedOn w:val="Paragraphedeliste"/>
    <w:link w:val="ConditionsachatsCar"/>
    <w:qFormat/>
    <w:rsid w:val="003B3BC1"/>
    <w:pPr>
      <w:numPr>
        <w:numId w:val="1"/>
      </w:numPr>
      <w:jc w:val="both"/>
    </w:pPr>
    <w:rPr>
      <w:b/>
    </w:rPr>
  </w:style>
  <w:style w:type="paragraph" w:styleId="En-tte">
    <w:name w:val="header"/>
    <w:basedOn w:val="Normal"/>
    <w:link w:val="En-tteCar"/>
    <w:uiPriority w:val="99"/>
    <w:unhideWhenUsed/>
    <w:rsid w:val="003B3BC1"/>
    <w:pPr>
      <w:tabs>
        <w:tab w:val="center" w:pos="4536"/>
        <w:tab w:val="right" w:pos="9072"/>
      </w:tabs>
      <w:spacing w:after="0" w:line="240" w:lineRule="auto"/>
    </w:pPr>
  </w:style>
  <w:style w:type="character" w:customStyle="1" w:styleId="ParagraphedelisteCar">
    <w:name w:val="Paragraphe de liste Car"/>
    <w:basedOn w:val="Policepardfaut"/>
    <w:link w:val="Paragraphedeliste"/>
    <w:uiPriority w:val="34"/>
    <w:rsid w:val="003B3BC1"/>
  </w:style>
  <w:style w:type="character" w:customStyle="1" w:styleId="ConditionsachatsCar">
    <w:name w:val="Conditions achats Car"/>
    <w:basedOn w:val="ParagraphedelisteCar"/>
    <w:link w:val="Conditionsachats"/>
    <w:rsid w:val="003B3BC1"/>
    <w:rPr>
      <w:b/>
    </w:rPr>
  </w:style>
  <w:style w:type="character" w:customStyle="1" w:styleId="En-tteCar">
    <w:name w:val="En-tête Car"/>
    <w:basedOn w:val="Policepardfaut"/>
    <w:link w:val="En-tte"/>
    <w:uiPriority w:val="99"/>
    <w:rsid w:val="003B3BC1"/>
  </w:style>
  <w:style w:type="paragraph" w:styleId="Pieddepage">
    <w:name w:val="footer"/>
    <w:basedOn w:val="Normal"/>
    <w:link w:val="PieddepageCar"/>
    <w:uiPriority w:val="99"/>
    <w:unhideWhenUsed/>
    <w:rsid w:val="003B3B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3BC1"/>
  </w:style>
  <w:style w:type="paragraph" w:styleId="Rvision">
    <w:name w:val="Revision"/>
    <w:hidden/>
    <w:uiPriority w:val="99"/>
    <w:semiHidden/>
    <w:rsid w:val="00A1074A"/>
    <w:pPr>
      <w:spacing w:after="0" w:line="240" w:lineRule="auto"/>
    </w:pPr>
  </w:style>
  <w:style w:type="paragraph" w:styleId="Sansinterligne">
    <w:name w:val="No Spacing"/>
    <w:uiPriority w:val="1"/>
    <w:qFormat/>
    <w:rsid w:val="00482758"/>
    <w:pPr>
      <w:spacing w:after="0" w:line="240" w:lineRule="auto"/>
    </w:pPr>
  </w:style>
  <w:style w:type="character" w:styleId="Marquedecommentaire">
    <w:name w:val="annotation reference"/>
    <w:basedOn w:val="Policepardfaut"/>
    <w:uiPriority w:val="99"/>
    <w:semiHidden/>
    <w:unhideWhenUsed/>
    <w:rsid w:val="00F43C37"/>
    <w:rPr>
      <w:sz w:val="16"/>
      <w:szCs w:val="16"/>
    </w:rPr>
  </w:style>
  <w:style w:type="paragraph" w:styleId="Commentaire">
    <w:name w:val="annotation text"/>
    <w:basedOn w:val="Normal"/>
    <w:link w:val="CommentaireCar"/>
    <w:uiPriority w:val="99"/>
    <w:semiHidden/>
    <w:unhideWhenUsed/>
    <w:rsid w:val="00F43C37"/>
    <w:pPr>
      <w:spacing w:line="240" w:lineRule="auto"/>
    </w:pPr>
    <w:rPr>
      <w:sz w:val="20"/>
      <w:szCs w:val="20"/>
    </w:rPr>
  </w:style>
  <w:style w:type="character" w:customStyle="1" w:styleId="CommentaireCar">
    <w:name w:val="Commentaire Car"/>
    <w:basedOn w:val="Policepardfaut"/>
    <w:link w:val="Commentaire"/>
    <w:uiPriority w:val="99"/>
    <w:semiHidden/>
    <w:rsid w:val="00F43C37"/>
    <w:rPr>
      <w:sz w:val="20"/>
      <w:szCs w:val="20"/>
    </w:rPr>
  </w:style>
  <w:style w:type="paragraph" w:styleId="Objetducommentaire">
    <w:name w:val="annotation subject"/>
    <w:basedOn w:val="Commentaire"/>
    <w:next w:val="Commentaire"/>
    <w:link w:val="ObjetducommentaireCar"/>
    <w:uiPriority w:val="99"/>
    <w:semiHidden/>
    <w:unhideWhenUsed/>
    <w:rsid w:val="00F43C37"/>
    <w:rPr>
      <w:b/>
      <w:bCs/>
    </w:rPr>
  </w:style>
  <w:style w:type="character" w:customStyle="1" w:styleId="ObjetducommentaireCar">
    <w:name w:val="Objet du commentaire Car"/>
    <w:basedOn w:val="CommentaireCar"/>
    <w:link w:val="Objetducommentaire"/>
    <w:uiPriority w:val="99"/>
    <w:semiHidden/>
    <w:rsid w:val="00F43C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332E3-8B42-4507-B6BF-00FA4404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3217</Words>
  <Characters>17696</Characters>
  <Application>Microsoft Office Word</Application>
  <DocSecurity>0</DocSecurity>
  <Lines>147</Lines>
  <Paragraphs>41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Interprox s.a.</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Bourquin</dc:creator>
  <cp:lastModifiedBy>KNAKE Julien</cp:lastModifiedBy>
  <cp:revision>6</cp:revision>
  <cp:lastPrinted>2018-07-16T13:35:00Z</cp:lastPrinted>
  <dcterms:created xsi:type="dcterms:W3CDTF">2021-11-26T07:27:00Z</dcterms:created>
  <dcterms:modified xsi:type="dcterms:W3CDTF">2022-02-17T09:32:00Z</dcterms:modified>
</cp:coreProperties>
</file>