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k98ys1u51l5k" w:id="0"/>
    <w:bookmarkEnd w:id="0"/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36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POLÍTICA DE PROPIEDAD INTELECTUAL</w:t>
      </w:r>
      <w:bookmarkStart w:colFirst="0" w:colLast="0" w:name="bookmark=id.qw2shva69kk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FUNDACIÓN ARGENTINA 1.5 GRADOS CENTÍGRADOS</w:t>
      </w:r>
      <w:r w:rsidDel="00000000" w:rsidR="00000000" w:rsidRPr="00000000">
        <w:rPr>
          <w:rtl w:val="0"/>
        </w:rPr>
      </w:r>
    </w:p>
    <w:bookmarkStart w:colFirst="0" w:colLast="0" w:name="bookmark=id.6arte6y2y7s5" w:id="2"/>
    <w:bookmarkEnd w:id="2"/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1. Introducción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Fundación Argentina 1.5 Grados Centígrados (en adelante, la “Fundación”) reconoce la importancia de la propiedad intelectual como herramienta para promover la innovación, la generación de conocimiento, la difusión de información y el cumplimiento de su misión institucional.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presente Política de Propiedad Intelectual tiene por objeto establecer los principios y criterios que regirán la creación, utilización, protección, gestión y difusión de los activos intelectuales desarrollados o utilizados por la Fundación, garantizando el respeto de los derechos de autor, la propiedad industrial y demás derechos conexos, en concordancia con la legislación vigente y las buenas prácticas nacionales e internacionales.</w:t>
      </w:r>
      <w:bookmarkStart w:colFirst="0" w:colLast="0" w:name="bookmark=id.iog8d72qtkw9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2. Objetivos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 objetivos de esta política: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Proteger los activos intelectuales generados por la Fundación.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Promover el uso ético y legal de obras, materiales e información de terceros.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Establecer reglas claras sobre la titularidad y utilización de las obras producidas en el marco de las actividades institucionales.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Favorecer la difusión del conocimiento generado por la Fundación respetando los derechos de sus autores.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Reducir riesgos legales vinculados a infracciones de derechos de propiedad intelectual.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Fortalecer la transparencia y seguridad jurídica en las relaciones con colaboradores, consultores, financiadores y organizaciones asociadas.</w:t>
      </w:r>
      <w:bookmarkStart w:colFirst="0" w:colLast="0" w:name="bookmark=id.idp9lgqx9p61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3. Alcance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presente política será aplicable a: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Presidente/a.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Miembros plenos y colaboradores.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Coordinadores de programas.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Investigadores.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Personal contratado.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Consultores y asesores.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Voluntarios.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Pasantes.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Cualquier persona que actúe en representación de la Fundación.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Organizaciones o personas que participen en proyectos desarrollados por la Fundación.</w:t>
      </w:r>
    </w:p>
    <w:p w:rsidR="00000000" w:rsidDel="00000000" w:rsidP="00000000" w:rsidRDefault="00000000" w:rsidRPr="00000000" w14:paraId="0000001B">
      <w:pPr>
        <w:spacing w:after="180" w:before="18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Asimismo, la Fundación promoverá el cumplimiento de estos principios por parte de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proveedores</w:t>
      </w:r>
      <w:bookmarkStart w:colFirst="0" w:colLast="0" w:name="bookmark=id.nveu5sr5xiwu" w:id="5"/>
      <w:bookmarkEnd w:id="5"/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, socios estratégicos, organizaciones aliadas, donantes y demás terceros vinculados.</w:t>
      </w:r>
    </w:p>
    <w:p w:rsidR="00000000" w:rsidDel="00000000" w:rsidP="00000000" w:rsidRDefault="00000000" w:rsidRPr="00000000" w14:paraId="0000001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4. Principios Generales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Fundación desarrollará sus actividades conforme a los siguientes principios:</w:t>
      </w:r>
      <w:bookmarkStart w:colFirst="0" w:colLast="0" w:name="bookmark=id.r70hp8xxygg9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00"/>
          <w:sz w:val="22"/>
          <w:szCs w:val="22"/>
          <w:u w:val="none"/>
          <w:shd w:fill="auto" w:val="clear"/>
          <w:vertAlign w:val="baseline"/>
          <w:rtl w:val="0"/>
        </w:rPr>
        <w:t xml:space="preserve">Respeto por la propiedad intelectua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0000"/>
          <w:sz w:val="22"/>
          <w:szCs w:val="22"/>
          <w:u w:val="none"/>
          <w:shd w:fill="auto" w:val="clear"/>
          <w:vertAlign w:val="baseline"/>
          <w:rtl w:val="0"/>
        </w:rPr>
        <w:t xml:space="preserve">l.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200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Fundación respetará los derechos de autor, marcas, patentes, diseños, bases de datos y cualquier otro derecho de propiedad intelectual reconocido por la normativa vigente.</w:t>
      </w:r>
      <w:bookmarkStart w:colFirst="0" w:colLast="0" w:name="bookmark=id.pi3uicp7uyec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00"/>
          <w:sz w:val="22"/>
          <w:szCs w:val="22"/>
          <w:u w:val="none"/>
          <w:shd w:fill="auto" w:val="clear"/>
          <w:vertAlign w:val="baseline"/>
          <w:rtl w:val="0"/>
        </w:rPr>
        <w:t xml:space="preserve">Reconocimiento de autoría.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 Fundación reconocerá adecuadamente la autoría de las personas que contribuyan a la elaboración de documentos, investigaciones, publicaciones y demás producciones intelectuales.</w:t>
      </w:r>
      <w:bookmarkStart w:colFirst="0" w:colLast="0" w:name="bookmark=id.2amx8apddt5f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00"/>
          <w:sz w:val="22"/>
          <w:szCs w:val="22"/>
          <w:u w:val="none"/>
          <w:shd w:fill="auto" w:val="clear"/>
          <w:vertAlign w:val="baseline"/>
          <w:rtl w:val="0"/>
        </w:rPr>
        <w:t xml:space="preserve">Transparencia.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Las reglas sobre titularidad y uso de las obras serán claras y conocidas por quienes participen en su creación.</w:t>
      </w:r>
      <w:bookmarkStart w:colFirst="0" w:colLast="0" w:name="bookmark=id.4cwp5jeklhmt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00"/>
          <w:sz w:val="22"/>
          <w:szCs w:val="22"/>
          <w:u w:val="none"/>
          <w:shd w:fill="auto" w:val="clear"/>
          <w:vertAlign w:val="baseline"/>
          <w:rtl w:val="0"/>
        </w:rPr>
        <w:t xml:space="preserve">Acceso al conocimiento.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 Fundación promoverá la difusión del conocimiento y la educación pública, procurando mecanismos de acceso abierto cuando ello resulte compatible con la protección de los derechos correspondientes.</w:t>
      </w:r>
      <w:bookmarkStart w:colFirst="0" w:colLast="0" w:name="bookmark=id.g2hodi3o7fnj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5. Activos Intelectuales Alcanzados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consideran activos intelectuales de la Fundación, entre otros: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estigaciones y estudios.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Informes técnicos y documentos de política.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Publicaciones académicas.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Manuales y materiales de capacitación.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Bases de datos.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Presentaciones institucionales.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Contenidos audiovisuales.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Fotografías.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Diseños gráficos.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Material educativo.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Plataformas digitales y sitios web.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Software o herramientas desarrolladas por la Fundación.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Marcas, logotipos e identidad visual institucional.</w:t>
      </w:r>
      <w:bookmarkStart w:colFirst="0" w:colLast="0" w:name="bookmark=id.pph66br0joj0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6. Titularidad de las Obras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Salvo acuerdo expreso en contrario, las obras desarrolladas por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investigadores o colaboradores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en el marco de proyectos financiados o coordinados por la Fundación serán consideradas producidas para el cumplimiento de los fines institucionales.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Fundación podrá ejercer los derechos patrimoniales necesarios para utilizar, reproducir, distribuir, publicar, adaptar o comunicar dichas obras conforme a los acuerdos celebrados con sus autores y la legislac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ión aplicable.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Los derechos morales de autor serán respetados en todos los casos, reconociéndose la autoría correspondiente.</w:t>
      </w:r>
      <w:bookmarkStart w:colFirst="0" w:colLast="0" w:name="bookmark=id.ylgfu6bz07n3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7. Obras Desarrolladas por Consultores y Terceros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Todo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contrato de consultoría, investigación o prestación de servicios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deberá establecer expresamente: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titularidad de los resultados obtenidos.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Los derechos de us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y explotación.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condiciones de publicación.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autorizaciones necesarias para la utilización posterior de los materiales.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ausencia de previsión específica, la Fundación procurará obtener las licencias necesarias para cumplir adecuadamente sus fines institucionales.</w:t>
      </w:r>
      <w:bookmarkStart w:colFirst="0" w:colLast="0" w:name="bookmark=id.v9nvfz55njk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8. Uso de Materiales de Terceros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Fundación utilizará obras, imágenes, bases de datos, publicaciones, software y demás materiales de terceros únicamente cuando: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Disponga de autorización expresa.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Exista una licencia válida que permita su uso.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uso se encuentre permitido por la legislación vigente.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respeten las condiciones establecidas por el titular de los derechos.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Toda utilización deberá incluir las referencias y atribuciones correspondientes.</w:t>
      </w:r>
      <w:bookmarkStart w:colFirst="0" w:colLast="0" w:name="bookmark=id.t9dzwbv8pu7a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9. Publicaciones Institucionales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publicaciones elaboradas por la Fundación deberán: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Identificar adecuadamente a sus autores y colaboradores.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Incluir las referencias bibliográficas correspondientes.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Respetar los principios de honestidad académica.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Evitar el plagio, la copia no autorizada o la apropiación indebida de trabajos ajenos.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Fundación promoverá estándares de calidad científica, técnica y ética en todas sus publicaciones.</w:t>
      </w:r>
      <w:bookmarkStart w:colFirst="0" w:colLast="0" w:name="bookmark=id.hokfawsfsx26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10. Uso de la Marca e Identidad Institucional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nombre, logotipo, imagen institucional y demás signos distintivos de la Fundación constituyen activos estratégicos cuya utilización deberá ajustarse a los lineamientos institucionales.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se permite el uso de la marca de la Fundación para fines personales, comerciales o ajenos a sus objetivos sin autorización previa.</w:t>
      </w:r>
      <w:bookmarkStart w:colFirst="0" w:colLast="0" w:name="bookmark=id.r2u9kqpplolu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11. Licenciamiento y Difusión del Conocimiento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Fundación podrá autorizar la difusión pública de sus materiales mediante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licencias abiertas, incluyendo modelos de acceso abierto o licencias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cuando ello resulte compatible con: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Los objetivos institucionales.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Los acuerdos con financiadores.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Los derechos de los autores.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protección de información confidencial.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elección del tipo de licencia será definida por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las autoridades competentes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la Fundación.</w:t>
      </w:r>
      <w:bookmarkStart w:colFirst="0" w:colLast="0" w:name="bookmark=id.l0m2wrdyuibr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12. Confidencialidad y Protección de Información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protección de la propiedad intelectual comprende también la adecuada gestión de información estratégica, borradores de investigación, metodologías, bases de datos y documentación interna.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personas alcanzadas por esta política deberán resguardar la información confidencial a la que accedan durante el desarrollo de sus actividades.</w:t>
      </w:r>
      <w:bookmarkStart w:colFirst="0" w:colLast="0" w:name="bookmark=id.uap82ng7mfa1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13. Infracciones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Constituyen incumplimientos a la presente política, entre otros: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plagio.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reproducción no autorizada de obras protegidas.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uso indebido de marcas o signos distintivos.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divulgación no autorizada de información protegida.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apropiación indebida de trabajos o investigaciones ajenas.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infracciones podrán dar lugar a medidas administrativas, contractuales o legales según corresponda.</w:t>
      </w:r>
      <w:bookmarkStart w:colFirst="0" w:colLast="0" w:name="bookmark=id.f3ramcwb0eh6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14. Capacitación, Sensibilización y Divulgación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80" w:before="18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La Fundación impulsará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actividades de formación periódica para fortalecer el conocimiento de los criterios y principios establecidos en esta política. </w:t>
      </w:r>
    </w:p>
    <w:p w:rsidR="00000000" w:rsidDel="00000000" w:rsidP="00000000" w:rsidRDefault="00000000" w:rsidRPr="00000000" w14:paraId="00000061">
      <w:pPr>
        <w:spacing w:after="180" w:before="180" w:lineRule="auto"/>
        <w:jc w:val="both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Las capacitaciones podrán abordar, entre otros temas: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Derechos de autor.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Licencias de uso.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Citación y referencias bibliográficas.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Acceso abierto.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Gestión de activos intelectuales.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Buenas prácticas académicas y profesionales.</w:t>
      </w:r>
      <w:bookmarkStart w:colFirst="0" w:colLast="0" w:name="bookmark=id.rccj50ckzrp1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keepLines w:val="1"/>
        <w:spacing w:after="80" w:before="16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Para garantizar la protección de activos intelectuales desarrollados o utilizados por la Fundación se hará una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sesión de capacitación anual para todos sus integrantes con el fin de evaluar la aplicación de esta política y los riesgos que se puedan visualizar hacia futuro.</w:t>
      </w:r>
    </w:p>
    <w:p w:rsidR="00000000" w:rsidDel="00000000" w:rsidP="00000000" w:rsidRDefault="00000000" w:rsidRPr="00000000" w14:paraId="0000006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15. Monitoreo, Revisión y Actualización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80" w:before="18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La presente política será revisada periódicamente por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el Consejo de Administración para asegurar su adecuación y actualización acorde a los cambios normativos, institucionales y tecnológicos.</w:t>
      </w:r>
      <w:bookmarkStart w:colFirst="0" w:colLast="0" w:name="bookmark=id.j9l0ru6xz680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16. Vigencia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presente Política de Propiedad Intelectual entrará en vigencia a partir de su aprobación por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el Consejo de Administración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de la Fundación Argentina 1.5 Grados Centígrados y será obligatoria para todas las personas compre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ndidas en su ámbito de aplicación.</w:t>
      </w:r>
    </w:p>
    <w:p w:rsidR="00000000" w:rsidDel="00000000" w:rsidP="00000000" w:rsidRDefault="00000000" w:rsidRPr="00000000" w14:paraId="0000006D">
      <w:pPr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Aprobada por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el Consejo de Administración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la Fundación Argentina 1.5 Grados Centígrados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Fecha: ____ / ____ / ______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Presidente/a: __________________________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Secretario/a: __________________________</w:t>
      </w:r>
    </w:p>
    <w:sectPr>
      <w:headerReference r:id="rId7" w:type="default"/>
      <w:pgSz w:h="15840" w:w="1224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tabs>
        <w:tab w:val="center" w:leader="none" w:pos="4419"/>
        <w:tab w:val="right" w:leader="none" w:pos="8838"/>
      </w:tabs>
      <w:jc w:val="center"/>
      <w:rPr>
        <w:vertAlign w:val="baseline"/>
      </w:rPr>
    </w:pP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2620645" cy="74231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20645" cy="7423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vertAlign w:val="baseli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vertAlign w:val="baseli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vertAlign w:val="baseli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vertAlign w:val="baseli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vertAlign w:val="baseline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ASL9s1CZktkWcA+APNLj9fk/0g==">CgMxLjAyD2lkLms5OHlzMXU1MWw1azIPaWQucXcyc2h2YTY5a2tqMg9pZC42YXJ0ZTZ5Mnk3czUyD2lkLmlvZzhkNzJxdGt3OTIPaWQuaWRwOWxncXg5cDYxMg9pZC5udmV1NXNyNXhpd3UyD2lkLnI3MGhwOHh4eWdnOTIPaWQucGkzdWljcDd1eWVjMg9pZC4yYW14OGFwZGR0NWYyD2lkLjRjd3A1amVrbGhtdDIPaWQuZzJob2RpM283Zm5qMg9pZC5wcGg2NmJyMGpvajAyD2lkLnlsZ2Z1NmJ6MDduMzIOaWQudjludmZ6NTVuamsyD2lkLnQ5ZHp3YnY4cHU3YTIPaWQuaG9rZmF3c2ZzeDI2Mg9pZC5yMnU5a3FwcGxvbHUyD2lkLmwwbTJ3cmR5dWlicjIPaWQudWFwODJuZzdtZmExMg9pZC5mM3JhbWN3YjBlaDYyD2lkLnJjY2o1MGNrenJwMTIPaWQuajlsMHJ1Nnh6NjgwOAByITFUNGhPT1lORU91cXRmeThNLWZiOEZ5d1JTbk9pSjk5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