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bookmark=id.wdh8w6xb7q0m" w:id="0"/>
    <w:bookmarkEnd w:id="0"/>
    <w:p w:rsidR="00000000" w:rsidDel="00000000" w:rsidP="00000000" w:rsidRDefault="00000000" w:rsidRPr="00000000" w14:paraId="00000001">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center"/>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POLÍTICA DE PREVENCIÓN DE LA EXPLOTACIÓN, EL ACOSO, EL ABUSO SEXUAL Y EL ABUSO DE AUTORIDAD (PSEAH)</w:t>
      </w:r>
      <w:bookmarkStart w:colFirst="0" w:colLast="0" w:name="bookmark=id.c7w2vypghnkt" w:id="1"/>
      <w:bookmarkEnd w:id="1"/>
      <w:r w:rsidDel="00000000" w:rsidR="00000000" w:rsidRPr="00000000">
        <w:rPr>
          <w:rtl w:val="0"/>
        </w:rPr>
      </w:r>
    </w:p>
    <w:p w:rsidR="00000000" w:rsidDel="00000000" w:rsidP="00000000" w:rsidRDefault="00000000" w:rsidRPr="00000000" w14:paraId="00000002">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center"/>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FUNDACIÓN ARGENTINA 1.5 GRADOS CENTÍGRADOS</w:t>
      </w:r>
      <w:r w:rsidDel="00000000" w:rsidR="00000000" w:rsidRPr="00000000">
        <w:rPr>
          <w:rtl w:val="0"/>
        </w:rPr>
      </w:r>
    </w:p>
    <w:bookmarkStart w:colFirst="0" w:colLast="0" w:name="bookmark=id.3dwfoxhxvwsw" w:id="2"/>
    <w:bookmarkEnd w:id="2"/>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44546a"/>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44546a"/>
          <w:sz w:val="22"/>
          <w:szCs w:val="22"/>
          <w:u w:val="none"/>
          <w:shd w:fill="auto" w:val="clear"/>
          <w:vertAlign w:val="baseline"/>
          <w:rtl w:val="0"/>
        </w:rPr>
        <w:t xml:space="preserve">1. Introducción</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Fundación Argentina 1.5 Grados Centígrados (en adelante, la “Fundación”) reafirma su compromiso con la promoción y protección de los derechos humanos, la dignidad de las personas, la igualdad de género, la no discriminación y la creación de entornos seguros, respetuosos e inclusivos.</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tal fin,</w:t>
      </w:r>
      <w:r w:rsidDel="00000000" w:rsidR="00000000" w:rsidRPr="00000000">
        <w:rPr>
          <w:rFonts w:ascii="Arial" w:cs="Arial" w:eastAsia="Arial" w:hAnsi="Arial"/>
          <w:b w:val="0"/>
          <w:bCs w:val="0"/>
          <w:i w:val="0"/>
          <w:iCs w:val="0"/>
          <w:smallCaps w:val="0"/>
          <w:strike w:val="0"/>
          <w:color w:val="ff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Fundación adopta una Política de prevención frente a toda forma de explotación, acoso, abuso sexual y abuso de autoridad (PSEAH), reconociendo que estas conductas constituyen violaciones graves a los derechos humanos, afectan la integridad de las personas y comprometen la misión institucional.</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presente Política establece los principios, obligaciones y procedimientos destinados a prevenir, detectar, denunciar y abordar situaciones de explotación, acoso, abuso sexual y abuso de autoridad en el ámbito de actuación de la Fundación.</w:t>
      </w:r>
      <w:bookmarkStart w:colFirst="0" w:colLast="0" w:name="bookmark=id.ojqpudwcn2ri" w:id="3"/>
      <w:bookmarkEnd w:id="3"/>
      <w:r w:rsidDel="00000000" w:rsidR="00000000" w:rsidRPr="00000000">
        <w:rPr>
          <w:rtl w:val="0"/>
        </w:rPr>
      </w:r>
    </w:p>
    <w:p w:rsidR="00000000" w:rsidDel="00000000" w:rsidP="00000000" w:rsidRDefault="00000000" w:rsidRPr="00000000" w14:paraId="00000008">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2. Objetivos</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Son objetivos de esta Política:</w:t>
      </w:r>
    </w:p>
    <w:p w:rsidR="00000000" w:rsidDel="00000000" w:rsidP="00000000" w:rsidRDefault="00000000" w:rsidRPr="00000000" w14:paraId="0000000A">
      <w:pPr>
        <w:numPr>
          <w:ilvl w:val="0"/>
          <w:numId w:val="4"/>
        </w:numPr>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Garantizar ambientes de trabajo y participación libres de violencia, discriminación y abuso.</w:t>
      </w:r>
    </w:p>
    <w:p w:rsidR="00000000" w:rsidDel="00000000" w:rsidP="00000000" w:rsidRDefault="00000000" w:rsidRPr="00000000" w14:paraId="0000000B">
      <w:pPr>
        <w:numPr>
          <w:ilvl w:val="0"/>
          <w:numId w:val="4"/>
        </w:numPr>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Prevenir situaciones de explotación, acoso, abuso sexual y abuso de autoridad.</w:t>
      </w:r>
    </w:p>
    <w:p w:rsidR="00000000" w:rsidDel="00000000" w:rsidP="00000000" w:rsidRDefault="00000000" w:rsidRPr="00000000" w14:paraId="0000000C">
      <w:pPr>
        <w:numPr>
          <w:ilvl w:val="0"/>
          <w:numId w:val="4"/>
        </w:numPr>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Proteger a las víctimas, denunciantes y testigos.</w:t>
      </w:r>
    </w:p>
    <w:p w:rsidR="00000000" w:rsidDel="00000000" w:rsidP="00000000" w:rsidRDefault="00000000" w:rsidRPr="00000000" w14:paraId="0000000D">
      <w:pPr>
        <w:numPr>
          <w:ilvl w:val="0"/>
          <w:numId w:val="4"/>
        </w:numPr>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Establecer mecanismos claros y accesibles para la denuncia y gestión de incidentes.</w:t>
      </w:r>
    </w:p>
    <w:p w:rsidR="00000000" w:rsidDel="00000000" w:rsidP="00000000" w:rsidRDefault="00000000" w:rsidRPr="00000000" w14:paraId="0000000E">
      <w:pPr>
        <w:numPr>
          <w:ilvl w:val="0"/>
          <w:numId w:val="4"/>
        </w:numPr>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Promover una cultura institucional basada en el respeto, la igualdad y la integridad.</w:t>
      </w:r>
    </w:p>
    <w:p w:rsidR="00000000" w:rsidDel="00000000" w:rsidP="00000000" w:rsidRDefault="00000000" w:rsidRPr="00000000" w14:paraId="0000000F">
      <w:pPr>
        <w:numPr>
          <w:ilvl w:val="0"/>
          <w:numId w:val="4"/>
        </w:numPr>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Cumplir con los estándares internacionales de protección y salvaguarda de las personas.</w:t>
      </w:r>
      <w:bookmarkStart w:colFirst="0" w:colLast="0" w:name="bookmark=id.yihc9e8yszcq" w:id="4"/>
      <w:bookmarkEnd w:id="4"/>
      <w:r w:rsidDel="00000000" w:rsidR="00000000" w:rsidRPr="00000000">
        <w:rPr>
          <w:rtl w:val="0"/>
        </w:rPr>
      </w:r>
    </w:p>
    <w:p w:rsidR="00000000" w:rsidDel="00000000" w:rsidP="00000000" w:rsidRDefault="00000000" w:rsidRPr="00000000" w14:paraId="00000010">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3. Alcance</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presente Política es aplicable a:</w:t>
      </w:r>
    </w:p>
    <w:p w:rsidR="00000000" w:rsidDel="00000000" w:rsidP="00000000" w:rsidRDefault="00000000" w:rsidRPr="00000000" w14:paraId="00000012">
      <w:pPr>
        <w:numPr>
          <w:ilvl w:val="0"/>
          <w:numId w:val="5"/>
        </w:numPr>
        <w:spacing w:after="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Presidente/a.</w:t>
      </w:r>
    </w:p>
    <w:p w:rsidR="00000000" w:rsidDel="00000000" w:rsidP="00000000" w:rsidRDefault="00000000" w:rsidRPr="00000000" w14:paraId="00000013">
      <w:pPr>
        <w:numPr>
          <w:ilvl w:val="0"/>
          <w:numId w:val="5"/>
        </w:numPr>
        <w:spacing w:after="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Miembros plenos y colaboradores. </w:t>
      </w:r>
    </w:p>
    <w:p w:rsidR="00000000" w:rsidDel="00000000" w:rsidP="00000000" w:rsidRDefault="00000000" w:rsidRPr="00000000" w14:paraId="00000014">
      <w:pPr>
        <w:numPr>
          <w:ilvl w:val="0"/>
          <w:numId w:val="5"/>
        </w:numPr>
        <w:spacing w:after="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Coordinadores de programas.</w:t>
      </w:r>
    </w:p>
    <w:p w:rsidR="00000000" w:rsidDel="00000000" w:rsidP="00000000" w:rsidRDefault="00000000" w:rsidRPr="00000000" w14:paraId="0000001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sz w:val="22"/>
          <w:szCs w:val="22"/>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Investigadores.</w:t>
      </w:r>
    </w:p>
    <w:p w:rsidR="00000000" w:rsidDel="00000000" w:rsidP="00000000" w:rsidRDefault="00000000" w:rsidRPr="00000000" w14:paraId="0000001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sz w:val="22"/>
          <w:szCs w:val="22"/>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Personal contratado.</w:t>
      </w:r>
    </w:p>
    <w:p w:rsidR="00000000" w:rsidDel="00000000" w:rsidP="00000000" w:rsidRDefault="00000000" w:rsidRPr="00000000" w14:paraId="0000001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sz w:val="22"/>
          <w:szCs w:val="22"/>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Consultores y asesores.</w:t>
      </w:r>
    </w:p>
    <w:p w:rsidR="00000000" w:rsidDel="00000000" w:rsidP="00000000" w:rsidRDefault="00000000" w:rsidRPr="00000000" w14:paraId="0000001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sz w:val="22"/>
          <w:szCs w:val="22"/>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Voluntarios.</w:t>
      </w:r>
    </w:p>
    <w:p w:rsidR="00000000" w:rsidDel="00000000" w:rsidP="00000000" w:rsidRDefault="00000000" w:rsidRPr="00000000" w14:paraId="0000001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sz w:val="22"/>
          <w:szCs w:val="22"/>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Pasantes.</w:t>
      </w:r>
    </w:p>
    <w:p w:rsidR="00000000" w:rsidDel="00000000" w:rsidP="00000000" w:rsidRDefault="00000000" w:rsidRPr="00000000" w14:paraId="0000001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sz w:val="22"/>
          <w:szCs w:val="22"/>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Cualquier persona que actúe en representación de la Fundación.</w:t>
      </w:r>
    </w:p>
    <w:p w:rsidR="00000000" w:rsidDel="00000000" w:rsidP="00000000" w:rsidRDefault="00000000" w:rsidRPr="00000000" w14:paraId="0000001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Organizaciones asociadas cuando actúen en el marco de actividades desarrolladas conju</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ntamente con la Fundación.</w:t>
      </w:r>
    </w:p>
    <w:bookmarkStart w:colFirst="0" w:colLast="0" w:name="bookmark=id.50a833ao3ww5" w:id="5"/>
    <w:bookmarkEnd w:id="5"/>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Política se aplica a todas las actividades institucionales, incluyendo reuniones, eventos, capacitaciones, viajes, proyectos, actividades presenciales y virtuales, así como cualquier int</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eracción vinculada a la Fundación.</w:t>
      </w:r>
    </w:p>
    <w:p w:rsidR="00000000" w:rsidDel="00000000" w:rsidP="00000000" w:rsidRDefault="00000000" w:rsidRPr="00000000" w14:paraId="0000001D">
      <w:pPr>
        <w:spacing w:after="180" w:before="180" w:lineRule="auto"/>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Asimismo, la Fundación promoverá el cumplimiento de esta política por parte de </w:t>
      </w:r>
      <w:r w:rsidDel="00000000" w:rsidR="00000000" w:rsidRPr="00000000">
        <w:rPr>
          <w:rFonts w:ascii="Arial" w:cs="Arial" w:eastAsia="Arial" w:hAnsi="Arial"/>
          <w:sz w:val="22"/>
          <w:szCs w:val="22"/>
          <w:vertAlign w:val="baseline"/>
          <w:rtl w:val="0"/>
        </w:rPr>
        <w:t xml:space="preserve">proveedores, socios estratégicos, organizaciones aliadas, donantes y demás terceros vinculados.</w:t>
      </w:r>
    </w:p>
    <w:p w:rsidR="00000000" w:rsidDel="00000000" w:rsidP="00000000" w:rsidRDefault="00000000" w:rsidRPr="00000000" w14:paraId="0000001E">
      <w:pPr>
        <w:spacing w:after="180" w:before="180" w:lineRule="auto"/>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El presente documento es complementario a la normativa nacional e internacional aplicable en materia de explotación, acoso, abuso sexual y abuso de autoridad.</w:t>
      </w:r>
    </w:p>
    <w:bookmarkStart w:colFirst="0" w:colLast="0" w:name="bookmark=id.jsc9nagixk0z" w:id="6"/>
    <w:bookmarkEnd w:id="6"/>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1f4e79"/>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1f4e79"/>
          <w:sz w:val="22"/>
          <w:szCs w:val="22"/>
          <w:u w:val="none"/>
          <w:shd w:fill="auto" w:val="clear"/>
          <w:vertAlign w:val="baseline"/>
          <w:rtl w:val="0"/>
        </w:rPr>
        <w:t xml:space="preserve">4. Principios Rectores</w:t>
      </w:r>
      <w:r w:rsidDel="00000000" w:rsidR="00000000" w:rsidRPr="00000000">
        <w:rPr>
          <w:rtl w:val="0"/>
        </w:rPr>
      </w:r>
    </w:p>
    <w:p w:rsidR="00000000" w:rsidDel="00000000" w:rsidP="00000000" w:rsidRDefault="00000000" w:rsidRPr="00000000" w14:paraId="00000020">
      <w:pPr>
        <w:spacing w:after="180" w:before="180" w:lineRule="auto"/>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Esta Política de Prevención frente a toda forma de explotación, acoso, abuso sexual y abuso de autoridad se rige por los siguientes principios:</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w:t>
      </w:r>
      <w:r w:rsidDel="00000000" w:rsidR="00000000" w:rsidRPr="00000000">
        <w:rPr>
          <w:rFonts w:ascii="Arial" w:cs="Arial" w:eastAsia="Arial" w:hAnsi="Arial"/>
          <w:b w:val="1"/>
          <w:bCs w:val="1"/>
          <w:i w:val="0"/>
          <w:iCs w:val="0"/>
          <w:smallCaps w:val="0"/>
          <w:strike w:val="0"/>
          <w:color w:val="990000"/>
          <w:sz w:val="22"/>
          <w:szCs w:val="22"/>
          <w:u w:val="none"/>
          <w:shd w:fill="auto" w:val="clear"/>
          <w:vertAlign w:val="baseline"/>
          <w:rtl w:val="0"/>
        </w:rPr>
        <w:t xml:space="preserve">Tolerancia Cero.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bookmarkStart w:colFirst="0" w:colLast="0" w:name="bookmark=id.s8zfotdm4vm5" w:id="7"/>
      <w:bookmarkEnd w:id="7"/>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Fundación no tolerará ninguna forma de explotación, acoso, abuso sexual o abuso de autoridad.</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 </w:t>
      </w:r>
      <w:r w:rsidDel="00000000" w:rsidR="00000000" w:rsidRPr="00000000">
        <w:rPr>
          <w:rFonts w:ascii="Arial" w:cs="Arial" w:eastAsia="Arial" w:hAnsi="Arial"/>
          <w:b w:val="1"/>
          <w:bCs w:val="1"/>
          <w:i w:val="0"/>
          <w:iCs w:val="0"/>
          <w:smallCaps w:val="0"/>
          <w:strike w:val="0"/>
          <w:color w:val="990000"/>
          <w:sz w:val="22"/>
          <w:szCs w:val="22"/>
          <w:u w:val="none"/>
          <w:shd w:fill="auto" w:val="clear"/>
          <w:vertAlign w:val="baseline"/>
          <w:rtl w:val="0"/>
        </w:rPr>
        <w:t xml:space="preserve">Prevención.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La Fundación adoptará medidas para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mantener un entorno conducente a evitar la explotación, el abuso sexual y el abuso de autoridad.</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w:t>
      </w:r>
      <w:r w:rsidDel="00000000" w:rsidR="00000000" w:rsidRPr="00000000">
        <w:rPr>
          <w:rFonts w:ascii="Arial" w:cs="Arial" w:eastAsia="Arial" w:hAnsi="Arial"/>
          <w:b w:val="1"/>
          <w:bCs w:val="1"/>
          <w:i w:val="0"/>
          <w:iCs w:val="0"/>
          <w:smallCaps w:val="0"/>
          <w:strike w:val="0"/>
          <w:color w:val="cc33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990000"/>
          <w:sz w:val="22"/>
          <w:szCs w:val="22"/>
          <w:u w:val="none"/>
          <w:shd w:fill="auto" w:val="clear"/>
          <w:vertAlign w:val="baseline"/>
          <w:rtl w:val="0"/>
        </w:rPr>
        <w:t xml:space="preserve">Centralidad de la Persona.</w:t>
      </w:r>
      <w:r w:rsidDel="00000000" w:rsidR="00000000" w:rsidRPr="00000000">
        <w:rPr>
          <w:rFonts w:ascii="Arial" w:cs="Arial" w:eastAsia="Arial" w:hAnsi="Arial"/>
          <w:b w:val="0"/>
          <w:bCs w:val="0"/>
          <w:i w:val="0"/>
          <w:iCs w:val="0"/>
          <w:smallCaps w:val="0"/>
          <w:strike w:val="0"/>
          <w:color w:val="990000"/>
          <w:sz w:val="22"/>
          <w:szCs w:val="22"/>
          <w:u w:val="none"/>
          <w:shd w:fill="auto" w:val="clear"/>
          <w:vertAlign w:val="baseline"/>
          <w:rtl w:val="0"/>
        </w:rPr>
        <w:t xml:space="preserve"> </w:t>
      </w:r>
      <w:bookmarkStart w:colFirst="0" w:colLast="0" w:name="bookmark=id.lkuv15ytfi4h" w:id="8"/>
      <w:bookmarkEnd w:id="8"/>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Toda actuación priorizará la protección, seguridad, dignidad y bienestar de las personas afectadas.</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 </w:t>
      </w:r>
      <w:r w:rsidDel="00000000" w:rsidR="00000000" w:rsidRPr="00000000">
        <w:rPr>
          <w:rFonts w:ascii="Arial" w:cs="Arial" w:eastAsia="Arial" w:hAnsi="Arial"/>
          <w:b w:val="1"/>
          <w:bCs w:val="1"/>
          <w:i w:val="0"/>
          <w:iCs w:val="0"/>
          <w:smallCaps w:val="0"/>
          <w:strike w:val="0"/>
          <w:color w:val="990000"/>
          <w:sz w:val="22"/>
          <w:szCs w:val="22"/>
          <w:u w:val="none"/>
          <w:shd w:fill="auto" w:val="clear"/>
          <w:vertAlign w:val="baseline"/>
          <w:rtl w:val="0"/>
        </w:rPr>
        <w:t xml:space="preserve">Confidencialidad.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bookmarkStart w:colFirst="0" w:colLast="0" w:name="bookmark=id.34826you7y5o" w:id="9"/>
      <w:bookmarkEnd w:id="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Las denuncias y procedimientos serán gestionados de manera confidencial, respetando la privacidad de todas las personas involucradas.</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 </w:t>
      </w:r>
      <w:r w:rsidDel="00000000" w:rsidR="00000000" w:rsidRPr="00000000">
        <w:rPr>
          <w:rFonts w:ascii="Arial" w:cs="Arial" w:eastAsia="Arial" w:hAnsi="Arial"/>
          <w:b w:val="1"/>
          <w:bCs w:val="1"/>
          <w:i w:val="0"/>
          <w:iCs w:val="0"/>
          <w:smallCaps w:val="0"/>
          <w:strike w:val="0"/>
          <w:color w:val="990000"/>
          <w:sz w:val="22"/>
          <w:szCs w:val="22"/>
          <w:u w:val="none"/>
          <w:shd w:fill="auto" w:val="clear"/>
          <w:vertAlign w:val="baseline"/>
          <w:rtl w:val="0"/>
        </w:rPr>
        <w:t xml:space="preserve">No Revictimización</w:t>
      </w:r>
      <w:r w:rsidDel="00000000" w:rsidR="00000000" w:rsidRPr="00000000">
        <w:rPr>
          <w:rFonts w:ascii="Arial" w:cs="Arial" w:eastAsia="Arial" w:hAnsi="Arial"/>
          <w:b w:val="1"/>
          <w:bCs w:val="1"/>
          <w:i w:val="0"/>
          <w:iCs w:val="0"/>
          <w:smallCaps w:val="0"/>
          <w:strike w:val="0"/>
          <w:color w:val="cc33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bookmarkStart w:colFirst="0" w:colLast="0" w:name="bookmark=id.llioup3gvg6p" w:id="10"/>
      <w:bookmarkEnd w:id="1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Las actuaciones institucionales deberán evitar cualquier forma de revictimización de quienes denuncien o hayan sufrido situaciones de violencia o abuso.</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 </w:t>
      </w:r>
      <w:r w:rsidDel="00000000" w:rsidR="00000000" w:rsidRPr="00000000">
        <w:rPr>
          <w:rFonts w:ascii="Arial" w:cs="Arial" w:eastAsia="Arial" w:hAnsi="Arial"/>
          <w:b w:val="1"/>
          <w:bCs w:val="1"/>
          <w:i w:val="0"/>
          <w:iCs w:val="0"/>
          <w:smallCaps w:val="0"/>
          <w:strike w:val="0"/>
          <w:color w:val="990000"/>
          <w:sz w:val="22"/>
          <w:szCs w:val="22"/>
          <w:u w:val="none"/>
          <w:shd w:fill="auto" w:val="clear"/>
          <w:vertAlign w:val="baseline"/>
          <w:rtl w:val="0"/>
        </w:rPr>
        <w:t xml:space="preserve">Debida Diligencia.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bookmarkStart w:colFirst="0" w:colLast="0" w:name="bookmark=id.cf8tnrmh6gdy" w:id="11"/>
      <w:bookmarkEnd w:id="1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Fundación adoptará medidas razonables para prevenir riesgos y responder de manera oportuna ante denuncias o incidentes.</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 </w:t>
      </w:r>
      <w:r w:rsidDel="00000000" w:rsidR="00000000" w:rsidRPr="00000000">
        <w:rPr>
          <w:rFonts w:ascii="Arial" w:cs="Arial" w:eastAsia="Arial" w:hAnsi="Arial"/>
          <w:b w:val="1"/>
          <w:bCs w:val="1"/>
          <w:i w:val="0"/>
          <w:iCs w:val="0"/>
          <w:smallCaps w:val="0"/>
          <w:strike w:val="0"/>
          <w:color w:val="990000"/>
          <w:sz w:val="22"/>
          <w:szCs w:val="22"/>
          <w:u w:val="none"/>
          <w:shd w:fill="auto" w:val="clear"/>
          <w:vertAlign w:val="baseline"/>
          <w:rtl w:val="0"/>
        </w:rPr>
        <w:t xml:space="preserve">No Represalias.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bookmarkStart w:colFirst="0" w:colLast="0" w:name="bookmark=id.ncsbv4x09mlt" w:id="12"/>
      <w:bookmarkEnd w:id="1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prohíbe cualquier forma de represalia contra personas que formulen denuncias de buena fe o colaboren en investigaciones.</w:t>
      </w:r>
    </w:p>
    <w:bookmarkStart w:colFirst="0" w:colLast="0" w:name="bookmark=id.31kbfb28fi9u" w:id="13"/>
    <w:bookmarkEnd w:id="13"/>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1f4e79"/>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1f4e79"/>
          <w:sz w:val="22"/>
          <w:szCs w:val="22"/>
          <w:u w:val="none"/>
          <w:shd w:fill="auto" w:val="clear"/>
          <w:vertAlign w:val="baseline"/>
          <w:rtl w:val="0"/>
        </w:rPr>
        <w:t xml:space="preserve">5. Definiciones</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Política de Prevención frente a toda forma de explotación, acoso, abuso sexual y abuso de autoridad se sustenta en las siguientes definiciones:</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Explotación Sexual: C</w:t>
      </w:r>
      <w:bookmarkStart w:colFirst="0" w:colLast="0" w:name="bookmark=id.5yvdm5jgec9f" w:id="14"/>
      <w:bookmarkEnd w:id="14"/>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ualquier abuso o intento de abuso de una situación de vulnerabilidad, confianza, poder o autoridad con fines sexuales, incluyendo la obtención de beneficios económicos, sociales o políticos derivados de dicha conducta.</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Abuso Sexual: </w:t>
      </w:r>
      <w:bookmarkStart w:colFirst="0" w:colLast="0" w:name="bookmark=id.dt9ugwwnru83" w:id="15"/>
      <w:bookmarkEnd w:id="1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Toda conducta de naturaleza sexual realizada mediante fuerza, coerción, intimidación, manipulación, aprovechamiento de una situación de vulnerabilidad o ausencia de consentimiento.</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Acoso Sexual: Cualquier comportamiento de naturaleza sexual, verbal, no verbal, física o digital, no deseado por la persona destinataria, que tenga por objeto o efecto afectar su dignidad, generar intimidación, humillación, hostilidad o un ambiente ofensivo.</w:t>
      </w:r>
      <w:bookmarkStart w:colFirst="0" w:colLast="0" w:name="bookmark=id.zct18qtn8y14" w:id="16"/>
      <w:bookmarkEnd w:id="16"/>
      <w:r w:rsidDel="00000000" w:rsidR="00000000" w:rsidRPr="00000000">
        <w:rPr>
          <w:rtl w:val="0"/>
        </w:rPr>
      </w:r>
    </w:p>
    <w:p w:rsidR="00000000" w:rsidDel="00000000" w:rsidP="00000000" w:rsidRDefault="00000000" w:rsidRPr="00000000" w14:paraId="0000002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Acoso Laboral o Psicológico: Conducta reiterada que tenga por finalidad o efecto menoscabar, intimidar, degradar, aislar o afectar la integridad física o psicológica de una persona.</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El acoso puede estar presente en forma de palabras, gestos, formas de comunicación electrónica u otras acciones que molesten, alarmen, abusen, degraden, intimiden, menosprecien o causen humillación o vergüenza personal a otra persona, o causen una intimidación, hostilidad o ambiente de trabajo ofensivo. Incluye el acoso basado en cualquier motivo, como raza, religión, color, credo, origen étnico, atributos físicos, género u orientación sexual. El acoso puede ser deliberado, no solicitado y coercitivo. A menudo consistirá en una serie de incidentes, pero puede ser provocado por un solo incidente.</w:t>
      </w:r>
      <w:r w:rsidDel="00000000" w:rsidR="00000000" w:rsidRPr="00000000">
        <w:rPr>
          <w:rtl w:val="0"/>
        </w:rPr>
      </w:r>
    </w:p>
    <w:bookmarkStart w:colFirst="0" w:colLast="0" w:name="bookmark=id.kzkz0xk5czp7" w:id="17"/>
    <w:bookmarkEnd w:id="17"/>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Abuso de Autoridad: Uso indebido del poder, posición jerárquica o influencia para obtener beneficios personales, ejercer presión indebida o perjudicar a otras personas.</w:t>
      </w:r>
      <w:bookmarkStart w:colFirst="0" w:colLast="0" w:name="bookmark=id.gxuptth53z8u" w:id="18"/>
      <w:bookmarkEnd w:id="18"/>
      <w:r w:rsidDel="00000000" w:rsidR="00000000" w:rsidRPr="00000000">
        <w:rPr>
          <w:rtl w:val="0"/>
        </w:rPr>
      </w:r>
    </w:p>
    <w:p w:rsidR="00000000" w:rsidDel="00000000" w:rsidP="00000000" w:rsidRDefault="00000000" w:rsidRPr="00000000" w14:paraId="00000030">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6. Conductas Prohibidas</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Sin perjuicio de otras conductas previstas en la legislación vigente, se encuentran expresamente prohibidas:</w:t>
      </w:r>
    </w:p>
    <w:p w:rsidR="00000000" w:rsidDel="00000000" w:rsidP="00000000" w:rsidRDefault="00000000" w:rsidRPr="00000000" w14:paraId="0000003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Solicitar, exigir o insinuar favores sexuales.</w:t>
      </w:r>
    </w:p>
    <w:p w:rsidR="00000000" w:rsidDel="00000000" w:rsidP="00000000" w:rsidRDefault="00000000" w:rsidRPr="00000000" w14:paraId="0000003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Realizar comentarios, insinuaciones o bromas de contenido sexual no deseadas.</w:t>
      </w:r>
    </w:p>
    <w:p w:rsidR="00000000" w:rsidDel="00000000" w:rsidP="00000000" w:rsidRDefault="00000000" w:rsidRPr="00000000" w14:paraId="0000003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Mantener relaciones de explotación basadas en diferencias de poder.</w:t>
      </w:r>
    </w:p>
    <w:p w:rsidR="00000000" w:rsidDel="00000000" w:rsidP="00000000" w:rsidRDefault="00000000" w:rsidRPr="00000000" w14:paraId="0000003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Utilizar la posición institucional para obtener beneficios personales.</w:t>
      </w:r>
    </w:p>
    <w:p w:rsidR="00000000" w:rsidDel="00000000" w:rsidP="00000000" w:rsidRDefault="00000000" w:rsidRPr="00000000" w14:paraId="0000003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Intimidar, amenazar o coaccionar a otras personas.</w:t>
      </w:r>
    </w:p>
    <w:p w:rsidR="00000000" w:rsidDel="00000000" w:rsidP="00000000" w:rsidRDefault="00000000" w:rsidRPr="00000000" w14:paraId="0000003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Realizar actos de discriminación, hostigamiento o humillación.</w:t>
      </w:r>
    </w:p>
    <w:p w:rsidR="00000000" w:rsidDel="00000000" w:rsidP="00000000" w:rsidRDefault="00000000" w:rsidRPr="00000000" w14:paraId="0000003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Difundir imágenes, mensajes o contenidos de naturaleza sexual sin consentimiento.</w:t>
      </w:r>
    </w:p>
    <w:p w:rsidR="00000000" w:rsidDel="00000000" w:rsidP="00000000" w:rsidRDefault="00000000" w:rsidRPr="00000000" w14:paraId="0000003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Adoptar represalias contra personas denunciantes o testigos.</w:t>
      </w:r>
    </w:p>
    <w:p w:rsidR="00000000" w:rsidDel="00000000" w:rsidP="00000000" w:rsidRDefault="00000000" w:rsidRPr="00000000" w14:paraId="0000003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Cualquier otra conducta que vulnere la dignidad, integridad o libertad de las personas.</w:t>
      </w:r>
      <w:bookmarkStart w:colFirst="0" w:colLast="0" w:name="bookmark=id.j6oiw4pu7qq1" w:id="19"/>
      <w:bookmarkEnd w:id="19"/>
      <w:r w:rsidDel="00000000" w:rsidR="00000000" w:rsidRPr="00000000">
        <w:rPr>
          <w:rtl w:val="0"/>
        </w:rPr>
      </w:r>
    </w:p>
    <w:p w:rsidR="00000000" w:rsidDel="00000000" w:rsidP="00000000" w:rsidRDefault="00000000" w:rsidRPr="00000000" w14:paraId="0000003B">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7. Responsabilidades</w:t>
      </w:r>
      <w:bookmarkStart w:colFirst="0" w:colLast="0" w:name="bookmark=id.ukbnrdvrmz0c" w:id="20"/>
      <w:bookmarkEnd w:id="20"/>
      <w:r w:rsidDel="00000000" w:rsidR="00000000" w:rsidRPr="00000000">
        <w:rPr>
          <w:rtl w:val="0"/>
        </w:rPr>
      </w:r>
    </w:p>
    <w:p w:rsidR="00000000" w:rsidDel="00000000" w:rsidP="00000000" w:rsidRDefault="00000000" w:rsidRPr="00000000" w14:paraId="0000003C">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Corresponde al Consejo de Administración de la Fundación:</w:t>
      </w:r>
    </w:p>
    <w:p w:rsidR="00000000" w:rsidDel="00000000" w:rsidP="00000000" w:rsidRDefault="00000000" w:rsidRPr="00000000" w14:paraId="0000003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Aprobar y supervisar la implementación de esta Política.</w:t>
      </w:r>
    </w:p>
    <w:p w:rsidR="00000000" w:rsidDel="00000000" w:rsidP="00000000" w:rsidRDefault="00000000" w:rsidRPr="00000000" w14:paraId="0000003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Garantizar la existencia de mecanismos adecuados de prevención y respuesta.</w:t>
      </w:r>
      <w:bookmarkStart w:colFirst="0" w:colLast="0" w:name="bookmark=id.v3txl28kx5pv" w:id="21"/>
      <w:bookmarkEnd w:id="21"/>
      <w:r w:rsidDel="00000000" w:rsidR="00000000" w:rsidRPr="00000000">
        <w:rPr>
          <w:rtl w:val="0"/>
        </w:rPr>
      </w:r>
    </w:p>
    <w:p w:rsidR="00000000" w:rsidDel="00000000" w:rsidP="00000000" w:rsidRDefault="00000000" w:rsidRPr="00000000" w14:paraId="0000003F">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Promover ambientes seguros e inclusivos.</w:t>
      </w:r>
    </w:p>
    <w:p w:rsidR="00000000" w:rsidDel="00000000" w:rsidP="00000000" w:rsidRDefault="00000000" w:rsidRPr="00000000" w14:paraId="0000004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Adoptar medidas preventivas frente a riesgos identificados.</w:t>
      </w:r>
      <w:bookmarkStart w:colFirst="0" w:colLast="0" w:name="bookmark=id.ruyyc7d6ammy" w:id="22"/>
      <w:bookmarkEnd w:id="22"/>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Corresponde a todos los integrantes de la Fundación:</w:t>
      </w:r>
    </w:p>
    <w:p w:rsidR="00000000" w:rsidDel="00000000" w:rsidP="00000000" w:rsidRDefault="00000000" w:rsidRPr="00000000" w14:paraId="0000004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Respetar esta Política.</w:t>
      </w:r>
    </w:p>
    <w:p w:rsidR="00000000" w:rsidDel="00000000" w:rsidP="00000000" w:rsidRDefault="00000000" w:rsidRPr="00000000" w14:paraId="0000004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Participar en las actividades de capacitación.</w:t>
      </w:r>
    </w:p>
    <w:p w:rsidR="00000000" w:rsidDel="00000000" w:rsidP="00000000" w:rsidRDefault="00000000" w:rsidRPr="00000000" w14:paraId="0000004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Contribuir a la prevención de conductas abusivas.</w:t>
      </w:r>
    </w:p>
    <w:p w:rsidR="00000000" w:rsidDel="00000000" w:rsidP="00000000" w:rsidRDefault="00000000" w:rsidRPr="00000000" w14:paraId="0000004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Denunciar situaciones que pudieran constituir infracciones.</w:t>
      </w:r>
      <w:bookmarkStart w:colFirst="0" w:colLast="0" w:name="bookmark=id.a1ul27g3u000" w:id="23"/>
      <w:bookmarkEnd w:id="23"/>
      <w:r w:rsidDel="00000000" w:rsidR="00000000" w:rsidRPr="00000000">
        <w:rPr>
          <w:rtl w:val="0"/>
        </w:rPr>
      </w:r>
    </w:p>
    <w:p w:rsidR="00000000" w:rsidDel="00000000" w:rsidP="00000000" w:rsidRDefault="00000000" w:rsidRPr="00000000" w14:paraId="00000047">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8. Mecanismos de Denuncia</w:t>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Fundación establecerá canales seguros, accesibles y confidenciales para la recepción de denuncias sobre situaciones que pudieran constituir explotación, acoso, abuso sexual y abuso de autoridad.</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Las denuncias podrán ser presentadas por:</w:t>
      </w:r>
    </w:p>
    <w:p w:rsidR="00000000" w:rsidDel="00000000" w:rsidP="00000000" w:rsidRDefault="00000000" w:rsidRPr="00000000" w14:paraId="0000004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Personas afectadas.</w:t>
      </w:r>
    </w:p>
    <w:p w:rsidR="00000000" w:rsidDel="00000000" w:rsidP="00000000" w:rsidRDefault="00000000" w:rsidRPr="00000000" w14:paraId="0000004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Testigos.</w:t>
      </w:r>
    </w:p>
    <w:p w:rsidR="00000000" w:rsidDel="00000000" w:rsidP="00000000" w:rsidRDefault="00000000" w:rsidRPr="00000000" w14:paraId="0000004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Terceros que tomen conocimiento de los hechos.</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Toda denuncia será recibida con respeto y sin prejuzgamiento. La Fundación garantizará que las denuncias recibidas sean tratadas con estricta confidencialidad, asegurando la reserva de la identidad de la persona denunciante, salvo requerimiento legal en contrario. Asimismo, se garantizará el respeto del debido proceso, la objetividad y la imparcialidad en la tramitación de las denuncias.</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Podrán admitirse denuncias escritas, verbales o por medios electrónicos.</w:t>
      </w:r>
    </w:p>
    <w:p w:rsidR="00000000" w:rsidDel="00000000" w:rsidP="00000000" w:rsidRDefault="00000000" w:rsidRPr="00000000" w14:paraId="0000004F">
      <w:pPr>
        <w:keepNext w:val="1"/>
        <w:keepLines w:val="1"/>
        <w:spacing w:after="80" w:before="160" w:lineRule="auto"/>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La Fundación no tolerará ningún tipo de represalia contra quienes realicen denuncias de buena fe, adoptando las medidas necesarias para su protección frente a eventuales actos de intimidación, discriminación o perjuicio derivados de su presentación.</w:t>
      </w:r>
      <w:bookmarkStart w:colFirst="0" w:colLast="0" w:name="bookmark=id.rwlg3d5yyasl" w:id="24"/>
      <w:bookmarkEnd w:id="24"/>
      <w:r w:rsidDel="00000000" w:rsidR="00000000" w:rsidRPr="00000000">
        <w:rPr>
          <w:rtl w:val="0"/>
        </w:rPr>
      </w:r>
    </w:p>
    <w:p w:rsidR="00000000" w:rsidDel="00000000" w:rsidP="00000000" w:rsidRDefault="00000000" w:rsidRPr="00000000" w14:paraId="00000050">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9. </w:t>
      </w:r>
      <w:r w:rsidDel="00000000" w:rsidR="00000000" w:rsidRPr="00000000">
        <w:rPr>
          <w:rFonts w:ascii="Arial" w:cs="Arial" w:eastAsia="Arial" w:hAnsi="Arial"/>
          <w:b w:val="1"/>
          <w:bCs w:val="1"/>
          <w:i w:val="0"/>
          <w:iCs w:val="0"/>
          <w:smallCaps w:val="0"/>
          <w:strike w:val="0"/>
          <w:color w:val="44546a"/>
          <w:sz w:val="22"/>
          <w:szCs w:val="22"/>
          <w:u w:val="none"/>
          <w:shd w:fill="auto" w:val="clear"/>
          <w:vertAlign w:val="baseline"/>
          <w:rtl w:val="0"/>
        </w:rPr>
        <w:t xml:space="preserve">Gestión de Denuncias</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Ante la recepción de una denuncia, la Fundación:</w:t>
      </w:r>
    </w:p>
    <w:p w:rsidR="00000000" w:rsidDel="00000000" w:rsidP="00000000" w:rsidRDefault="00000000" w:rsidRPr="00000000" w14:paraId="00000052">
      <w:pPr>
        <w:numPr>
          <w:ilvl w:val="0"/>
          <w:numId w:val="11"/>
        </w:numPr>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Registrará el caso bajo estricta confidencialidad.</w:t>
      </w:r>
    </w:p>
    <w:p w:rsidR="00000000" w:rsidDel="00000000" w:rsidP="00000000" w:rsidRDefault="00000000" w:rsidRPr="00000000" w14:paraId="00000053">
      <w:pPr>
        <w:numPr>
          <w:ilvl w:val="0"/>
          <w:numId w:val="11"/>
        </w:numPr>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Evaluará la necesidad de adoptar medidas de protección inmediatas.</w:t>
      </w:r>
    </w:p>
    <w:p w:rsidR="00000000" w:rsidDel="00000000" w:rsidP="00000000" w:rsidRDefault="00000000" w:rsidRPr="00000000" w14:paraId="00000054">
      <w:pPr>
        <w:numPr>
          <w:ilvl w:val="0"/>
          <w:numId w:val="11"/>
        </w:numPr>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Realizará una revisión preliminar de los hechos.</w:t>
      </w:r>
    </w:p>
    <w:p w:rsidR="00000000" w:rsidDel="00000000" w:rsidP="00000000" w:rsidRDefault="00000000" w:rsidRPr="00000000" w14:paraId="00000055">
      <w:pPr>
        <w:numPr>
          <w:ilvl w:val="0"/>
          <w:numId w:val="11"/>
        </w:numPr>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Impulsará una investigación imparcial y objetiva cuando corresponda.</w:t>
      </w:r>
    </w:p>
    <w:p w:rsidR="00000000" w:rsidDel="00000000" w:rsidP="00000000" w:rsidRDefault="00000000" w:rsidRPr="00000000" w14:paraId="00000056">
      <w:pPr>
        <w:numPr>
          <w:ilvl w:val="0"/>
          <w:numId w:val="11"/>
        </w:numPr>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Adoptará medidas correctivas, disciplinarias o legales según la gravedad de los hechos.</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Durante todo el proceso se garantizarán los principios de imparcialidad, confidencialidad y debido proceso.</w:t>
      </w:r>
      <w:bookmarkStart w:colFirst="0" w:colLast="0" w:name="bookmark=id.zanrzopn3wn5" w:id="25"/>
      <w:bookmarkEnd w:id="25"/>
      <w:r w:rsidDel="00000000" w:rsidR="00000000" w:rsidRPr="00000000">
        <w:rPr>
          <w:rtl w:val="0"/>
        </w:rPr>
      </w:r>
    </w:p>
    <w:p w:rsidR="00000000" w:rsidDel="00000000" w:rsidP="00000000" w:rsidRDefault="00000000" w:rsidRPr="00000000" w14:paraId="00000058">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10. Protección de Víctimas, Denunciantes y Testigos</w:t>
      </w: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Fundación adoptará medidas razonables para proteger a las personas involucradas frente a riesgos de represalias, intimidación o revictimización.</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Podrán implementarse medidas temporales de protección cuando las circunstancias lo requieran.</w:t>
      </w:r>
      <w:bookmarkStart w:colFirst="0" w:colLast="0" w:name="bookmark=id.aqhcanca97i2" w:id="26"/>
      <w:bookmarkEnd w:id="26"/>
      <w:r w:rsidDel="00000000" w:rsidR="00000000" w:rsidRPr="00000000">
        <w:rPr>
          <w:rtl w:val="0"/>
        </w:rPr>
      </w:r>
    </w:p>
    <w:p w:rsidR="00000000" w:rsidDel="00000000" w:rsidP="00000000" w:rsidRDefault="00000000" w:rsidRPr="00000000" w14:paraId="0000005B">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11. Capacitación, Sensibilización y Divulgación</w:t>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Fundación promoverá actividades periódicas de formación destinadas a fortalecer la prevención y detección de situaciones de explotación, acoso, abuso sexual y abuso de autoridad.</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Las capacitaciones podrán abordar, entre otros temas:</w:t>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Derechos humanos.</w:t>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Igualdad de género.</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Diversidad e inclusión.</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Prevención de violencias.</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Comunicación respetuosa.</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Procedimientos de denuncia y protección.</w:t>
      </w:r>
      <w:bookmarkStart w:colFirst="0" w:colLast="0" w:name="bookmark=id.q2lbtwsiihu" w:id="27"/>
      <w:bookmarkEnd w:id="27"/>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Para mantener la cultura de tolerancia cero frente a situaciones de explotación, acoso, abuso sexual y abuso de autoridad, la Fundación hará una sesión de capacitación anual para todos</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sus</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integrantes</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con 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 fin de evaluar la aplicación de esta política y los riesgos que se puedan visualizar hacia futuro.</w:t>
      </w:r>
    </w:p>
    <w:p w:rsidR="00000000" w:rsidDel="00000000" w:rsidP="00000000" w:rsidRDefault="00000000" w:rsidRPr="00000000" w14:paraId="00000065">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12. Selección y Vinculación de Personal</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Fundación procurará incorporar criterios de integridad y salvaguarda en sus procesos de contratación y vinculación institucional.</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Cuando resulte pertinente, podrá requerir declaraciones de conocimiento y compromiso con la presente Política.</w:t>
      </w:r>
      <w:bookmarkStart w:colFirst="0" w:colLast="0" w:name="bookmark=id.9hm7kdj3cnkx" w:id="28"/>
      <w:bookmarkEnd w:id="28"/>
      <w:r w:rsidDel="00000000" w:rsidR="00000000" w:rsidRPr="00000000">
        <w:rPr>
          <w:rtl w:val="0"/>
        </w:rPr>
      </w:r>
    </w:p>
    <w:p w:rsidR="00000000" w:rsidDel="00000000" w:rsidP="00000000" w:rsidRDefault="00000000" w:rsidRPr="00000000" w14:paraId="00000068">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13. Incumplimientos</w: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Las conductas que infrinjan esta Política podrán dar lugar a la adopción de medidas disciplinarias, contractuales o legales, según la gravedad de los hechos y la normativa aplicable.</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gravedad de la medida dependerá de la naturaleza y circunstancias de los hechos verificados, pudiéndose aplicar:</w:t>
      </w:r>
    </w:p>
    <w:p w:rsidR="00000000" w:rsidDel="00000000" w:rsidP="00000000" w:rsidRDefault="00000000" w:rsidRPr="00000000" w14:paraId="0000006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Sanciones disciplinarias.</w:t>
      </w:r>
    </w:p>
    <w:p w:rsidR="00000000" w:rsidDel="00000000" w:rsidP="00000000" w:rsidRDefault="00000000" w:rsidRPr="00000000" w14:paraId="0000006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Suspensión de funciones.</w:t>
      </w:r>
    </w:p>
    <w:p w:rsidR="00000000" w:rsidDel="00000000" w:rsidP="00000000" w:rsidRDefault="00000000" w:rsidRPr="00000000" w14:paraId="0000006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Terminación de contratos o vínculos institucionales.</w:t>
      </w:r>
    </w:p>
    <w:p w:rsidR="00000000" w:rsidDel="00000000" w:rsidP="00000000" w:rsidRDefault="00000000" w:rsidRPr="00000000" w14:paraId="0000006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Comunicación a autoridades competentes cuando corresponda.</w:t>
      </w:r>
      <w:bookmarkStart w:colFirst="0" w:colLast="0" w:name="bookmark=id.w5um5n7xnnoq" w:id="29"/>
      <w:bookmarkEnd w:id="29"/>
      <w:r w:rsidDel="00000000" w:rsidR="00000000" w:rsidRPr="00000000">
        <w:rPr>
          <w:rtl w:val="0"/>
        </w:rPr>
      </w:r>
    </w:p>
    <w:p w:rsidR="00000000" w:rsidDel="00000000" w:rsidP="00000000" w:rsidRDefault="00000000" w:rsidRPr="00000000" w14:paraId="0000006F">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14. Monitoreo, Revisión y Actualización</w:t>
      </w:r>
      <w:r w:rsidDel="00000000" w:rsidR="00000000" w:rsidRPr="00000000">
        <w:rPr>
          <w:rtl w:val="0"/>
        </w:rPr>
      </w:r>
    </w:p>
    <w:p w:rsidR="00000000" w:rsidDel="00000000" w:rsidP="00000000" w:rsidRDefault="00000000" w:rsidRPr="00000000" w14:paraId="00000070">
      <w:pPr>
        <w:spacing w:after="180" w:before="180" w:lineRule="auto"/>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La presente política será revisada periódicamente por </w:t>
      </w:r>
      <w:r w:rsidDel="00000000" w:rsidR="00000000" w:rsidRPr="00000000">
        <w:rPr>
          <w:rFonts w:ascii="Arial" w:cs="Arial" w:eastAsia="Arial" w:hAnsi="Arial"/>
          <w:sz w:val="22"/>
          <w:szCs w:val="22"/>
          <w:vertAlign w:val="baseline"/>
          <w:rtl w:val="0"/>
        </w:rPr>
        <w:t xml:space="preserve">el Consejo de Administración para monitorear su implementación y asegurar su adecuación y actualización. A tal fin se podrán introducir modificaciones destinadas a fortalecer los mecanismos de prevención y protección.</w:t>
      </w:r>
      <w:bookmarkStart w:colFirst="0" w:colLast="0" w:name="bookmark=id.6rb56f77f381" w:id="30"/>
      <w:bookmarkEnd w:id="30"/>
      <w:r w:rsidDel="00000000" w:rsidR="00000000" w:rsidRPr="00000000">
        <w:rPr>
          <w:rtl w:val="0"/>
        </w:rPr>
      </w:r>
    </w:p>
    <w:p w:rsidR="00000000" w:rsidDel="00000000" w:rsidP="00000000" w:rsidRDefault="00000000" w:rsidRPr="00000000" w14:paraId="00000071">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15. Vigencia</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presente </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Política de Prevención de la Explotación, el Acoso, el Abuso Sexual y el Abuso de Autoridad (PSEAH) entra en vigencia a partir de su aprobación por </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el Consejo de Administración</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de la Fundación Argentina 1.5 Grados Centígrados y será obligatoria para todas las personas comprendidas en su ámbito de aplicación.</w:t>
      </w:r>
    </w:p>
    <w:p w:rsidR="00000000" w:rsidDel="00000000" w:rsidP="00000000" w:rsidRDefault="00000000" w:rsidRPr="00000000" w14:paraId="00000073">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sz w:val="22"/>
          <w:szCs w:val="22"/>
          <w:u w:val="none"/>
          <w:shd w:fill="auto" w:val="clear"/>
          <w:vertAlign w:val="baseline"/>
          <w:rtl w:val="0"/>
        </w:rPr>
        <w:t xml:space="preserve">Aprobada por </w:t>
      </w:r>
      <w:r w:rsidDel="00000000" w:rsidR="00000000" w:rsidRPr="00000000">
        <w:rPr>
          <w:rFonts w:ascii="Arial" w:cs="Arial" w:eastAsia="Arial" w:hAnsi="Arial"/>
          <w:b w:val="1"/>
          <w:bCs w:val="1"/>
          <w:i w:val="0"/>
          <w:iCs w:val="0"/>
          <w:smallCaps w:val="0"/>
          <w:strike w:val="0"/>
          <w:sz w:val="22"/>
          <w:szCs w:val="22"/>
          <w:u w:val="none"/>
          <w:shd w:fill="auto" w:val="clear"/>
          <w:vertAlign w:val="baseline"/>
          <w:rtl w:val="0"/>
        </w:rPr>
        <w:t xml:space="preserve">el Consejo de Administración</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sz w:val="22"/>
          <w:szCs w:val="22"/>
          <w:u w:val="none"/>
          <w:shd w:fill="auto" w:val="clear"/>
          <w:vertAlign w:val="baseline"/>
          <w:rtl w:val="0"/>
        </w:rPr>
        <w:t xml:space="preserve">d</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 la Fundación Argentina 1.5 Grados Centígrados</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Fecha: ____ / ____ / ______</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Presidente/a: __________________________</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Secretario/a: __________________________</w:t>
      </w:r>
    </w:p>
    <w:sectPr>
      <w:headerReference r:id="rId7" w:type="default"/>
      <w:pgSz w:h="15840" w:w="12240" w:orient="portrait"/>
      <w:pgMar w:bottom="1417" w:top="1417" w:left="1701" w:right="170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ourier New"/>
  <w:font w:name="Aptos"/>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tabs>
        <w:tab w:val="center" w:leader="none" w:pos="4419"/>
        <w:tab w:val="right" w:leader="none" w:pos="8838"/>
      </w:tabs>
      <w:jc w:val="center"/>
      <w:rPr>
        <w:vertAlign w:val="baseline"/>
      </w:rPr>
    </w:pPr>
    <w:r w:rsidDel="00000000" w:rsidR="00000000" w:rsidRPr="00000000">
      <w:rPr>
        <w:color w:val="000000"/>
        <w:vertAlign w:val="baseline"/>
      </w:rPr>
      <w:drawing>
        <wp:inline distB="0" distT="0" distL="114300" distR="114300">
          <wp:extent cx="2620645" cy="74231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620645" cy="74231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vertAlign w:val="baseline"/>
      </w:rPr>
    </w:lvl>
    <w:lvl w:ilvl="1">
      <w:start w:val="0"/>
      <w:numFmt w:val="bullet"/>
      <w:lvlText w:val="o"/>
      <w:lvlJc w:val="left"/>
      <w:pPr>
        <w:ind w:left="1440" w:hanging="360"/>
      </w:pPr>
      <w:rPr>
        <w:rFonts w:ascii="Courier New" w:cs="Courier New" w:eastAsia="Courier New" w:hAnsi="Courier New"/>
        <w:vertAlign w:val="baseline"/>
      </w:rPr>
    </w:lvl>
    <w:lvl w:ilvl="2">
      <w:start w:val="0"/>
      <w:numFmt w:val="bullet"/>
      <w:lvlText w:val="▪"/>
      <w:lvlJc w:val="left"/>
      <w:pPr>
        <w:ind w:left="2160" w:hanging="360"/>
      </w:pPr>
      <w:rPr>
        <w:rFonts w:ascii="Noto Sans Symbols" w:cs="Noto Sans Symbols" w:eastAsia="Noto Sans Symbols" w:hAnsi="Noto Sans Symbols"/>
        <w:vertAlign w:val="baseline"/>
      </w:rPr>
    </w:lvl>
    <w:lvl w:ilvl="3">
      <w:start w:val="0"/>
      <w:numFmt w:val="bullet"/>
      <w:lvlText w:val="●"/>
      <w:lvlJc w:val="left"/>
      <w:pPr>
        <w:ind w:left="2880" w:hanging="360"/>
      </w:pPr>
      <w:rPr>
        <w:rFonts w:ascii="Noto Sans Symbols" w:cs="Noto Sans Symbols" w:eastAsia="Noto Sans Symbols" w:hAnsi="Noto Sans Symbols"/>
        <w:vertAlign w:val="baseline"/>
      </w:rPr>
    </w:lvl>
    <w:lvl w:ilvl="4">
      <w:start w:val="0"/>
      <w:numFmt w:val="bullet"/>
      <w:lvlText w:val="o"/>
      <w:lvlJc w:val="left"/>
      <w:pPr>
        <w:ind w:left="3600" w:hanging="360"/>
      </w:pPr>
      <w:rPr>
        <w:rFonts w:ascii="Courier New" w:cs="Courier New" w:eastAsia="Courier New" w:hAnsi="Courier New"/>
        <w:vertAlign w:val="baseline"/>
      </w:rPr>
    </w:lvl>
    <w:lvl w:ilvl="5">
      <w:start w:val="0"/>
      <w:numFmt w:val="bullet"/>
      <w:lvlText w:val="▪"/>
      <w:lvlJc w:val="left"/>
      <w:pPr>
        <w:ind w:left="4320" w:hanging="360"/>
      </w:pPr>
      <w:rPr>
        <w:rFonts w:ascii="Noto Sans Symbols" w:cs="Noto Sans Symbols" w:eastAsia="Noto Sans Symbols" w:hAnsi="Noto Sans Symbols"/>
        <w:vertAlign w:val="baseline"/>
      </w:rPr>
    </w:lvl>
    <w:lvl w:ilvl="6">
      <w:start w:val="0"/>
      <w:numFmt w:val="bullet"/>
      <w:lvlText w:val="●"/>
      <w:lvlJc w:val="left"/>
      <w:pPr>
        <w:ind w:left="5040" w:hanging="360"/>
      </w:pPr>
      <w:rPr>
        <w:rFonts w:ascii="Noto Sans Symbols" w:cs="Noto Sans Symbols" w:eastAsia="Noto Sans Symbols" w:hAnsi="Noto Sans Symbols"/>
        <w:vertAlign w:val="baseline"/>
      </w:rPr>
    </w:lvl>
    <w:lvl w:ilvl="7">
      <w:start w:val="0"/>
      <w:numFmt w:val="bullet"/>
      <w:lvlText w:val="o"/>
      <w:lvlJc w:val="left"/>
      <w:pPr>
        <w:ind w:left="5760" w:hanging="360"/>
      </w:pPr>
      <w:rPr>
        <w:rFonts w:ascii="Courier New" w:cs="Courier New" w:eastAsia="Courier New" w:hAnsi="Courier New"/>
        <w:vertAlign w:val="baseline"/>
      </w:rPr>
    </w:lvl>
    <w:lvl w:ilvl="8">
      <w:start w:val="0"/>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0"/>
      <w:numFmt w:val="bullet"/>
      <w:lvlText w:val="●"/>
      <w:lvlJc w:val="left"/>
      <w:pPr>
        <w:ind w:left="720" w:hanging="360"/>
      </w:pPr>
      <w:rPr>
        <w:rFonts w:ascii="Noto Sans Symbols" w:cs="Noto Sans Symbols" w:eastAsia="Noto Sans Symbols" w:hAnsi="Noto Sans Symbols"/>
        <w:vertAlign w:val="baseline"/>
      </w:rPr>
    </w:lvl>
    <w:lvl w:ilvl="1">
      <w:start w:val="0"/>
      <w:numFmt w:val="bullet"/>
      <w:lvlText w:val="o"/>
      <w:lvlJc w:val="left"/>
      <w:pPr>
        <w:ind w:left="1440" w:hanging="360"/>
      </w:pPr>
      <w:rPr>
        <w:rFonts w:ascii="Courier New" w:cs="Courier New" w:eastAsia="Courier New" w:hAnsi="Courier New"/>
        <w:vertAlign w:val="baseline"/>
      </w:rPr>
    </w:lvl>
    <w:lvl w:ilvl="2">
      <w:start w:val="0"/>
      <w:numFmt w:val="bullet"/>
      <w:lvlText w:val="▪"/>
      <w:lvlJc w:val="left"/>
      <w:pPr>
        <w:ind w:left="2160" w:hanging="360"/>
      </w:pPr>
      <w:rPr>
        <w:rFonts w:ascii="Noto Sans Symbols" w:cs="Noto Sans Symbols" w:eastAsia="Noto Sans Symbols" w:hAnsi="Noto Sans Symbols"/>
        <w:vertAlign w:val="baseline"/>
      </w:rPr>
    </w:lvl>
    <w:lvl w:ilvl="3">
      <w:start w:val="0"/>
      <w:numFmt w:val="bullet"/>
      <w:lvlText w:val="●"/>
      <w:lvlJc w:val="left"/>
      <w:pPr>
        <w:ind w:left="2880" w:hanging="360"/>
      </w:pPr>
      <w:rPr>
        <w:rFonts w:ascii="Noto Sans Symbols" w:cs="Noto Sans Symbols" w:eastAsia="Noto Sans Symbols" w:hAnsi="Noto Sans Symbols"/>
        <w:vertAlign w:val="baseline"/>
      </w:rPr>
    </w:lvl>
    <w:lvl w:ilvl="4">
      <w:start w:val="0"/>
      <w:numFmt w:val="bullet"/>
      <w:lvlText w:val="o"/>
      <w:lvlJc w:val="left"/>
      <w:pPr>
        <w:ind w:left="3600" w:hanging="360"/>
      </w:pPr>
      <w:rPr>
        <w:rFonts w:ascii="Courier New" w:cs="Courier New" w:eastAsia="Courier New" w:hAnsi="Courier New"/>
        <w:vertAlign w:val="baseline"/>
      </w:rPr>
    </w:lvl>
    <w:lvl w:ilvl="5">
      <w:start w:val="0"/>
      <w:numFmt w:val="bullet"/>
      <w:lvlText w:val="▪"/>
      <w:lvlJc w:val="left"/>
      <w:pPr>
        <w:ind w:left="4320" w:hanging="360"/>
      </w:pPr>
      <w:rPr>
        <w:rFonts w:ascii="Noto Sans Symbols" w:cs="Noto Sans Symbols" w:eastAsia="Noto Sans Symbols" w:hAnsi="Noto Sans Symbols"/>
        <w:vertAlign w:val="baseline"/>
      </w:rPr>
    </w:lvl>
    <w:lvl w:ilvl="6">
      <w:start w:val="0"/>
      <w:numFmt w:val="bullet"/>
      <w:lvlText w:val="●"/>
      <w:lvlJc w:val="left"/>
      <w:pPr>
        <w:ind w:left="5040" w:hanging="360"/>
      </w:pPr>
      <w:rPr>
        <w:rFonts w:ascii="Noto Sans Symbols" w:cs="Noto Sans Symbols" w:eastAsia="Noto Sans Symbols" w:hAnsi="Noto Sans Symbols"/>
        <w:vertAlign w:val="baseline"/>
      </w:rPr>
    </w:lvl>
    <w:lvl w:ilvl="7">
      <w:start w:val="0"/>
      <w:numFmt w:val="bullet"/>
      <w:lvlText w:val="o"/>
      <w:lvlJc w:val="left"/>
      <w:pPr>
        <w:ind w:left="5760" w:hanging="360"/>
      </w:pPr>
      <w:rPr>
        <w:rFonts w:ascii="Courier New" w:cs="Courier New" w:eastAsia="Courier New" w:hAnsi="Courier New"/>
        <w:vertAlign w:val="baseline"/>
      </w:rPr>
    </w:lvl>
    <w:lvl w:ilvl="8">
      <w:start w:val="0"/>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5">
    <w:lvl w:ilvl="0">
      <w:start w:val="0"/>
      <w:numFmt w:val="bullet"/>
      <w:lvlText w:val="●"/>
      <w:lvlJc w:val="left"/>
      <w:pPr>
        <w:ind w:left="720" w:hanging="360"/>
      </w:pPr>
      <w:rPr>
        <w:rFonts w:ascii="Noto Sans Symbols" w:cs="Noto Sans Symbols" w:eastAsia="Noto Sans Symbols" w:hAnsi="Noto Sans Symbols"/>
        <w:vertAlign w:val="baseline"/>
      </w:rPr>
    </w:lvl>
    <w:lvl w:ilvl="1">
      <w:start w:val="0"/>
      <w:numFmt w:val="bullet"/>
      <w:lvlText w:val="o"/>
      <w:lvlJc w:val="left"/>
      <w:pPr>
        <w:ind w:left="1440" w:hanging="360"/>
      </w:pPr>
      <w:rPr>
        <w:rFonts w:ascii="Courier New" w:cs="Courier New" w:eastAsia="Courier New" w:hAnsi="Courier New"/>
        <w:vertAlign w:val="baseline"/>
      </w:rPr>
    </w:lvl>
    <w:lvl w:ilvl="2">
      <w:start w:val="0"/>
      <w:numFmt w:val="bullet"/>
      <w:lvlText w:val="▪"/>
      <w:lvlJc w:val="left"/>
      <w:pPr>
        <w:ind w:left="2160" w:hanging="360"/>
      </w:pPr>
      <w:rPr>
        <w:rFonts w:ascii="Noto Sans Symbols" w:cs="Noto Sans Symbols" w:eastAsia="Noto Sans Symbols" w:hAnsi="Noto Sans Symbols"/>
        <w:vertAlign w:val="baseline"/>
      </w:rPr>
    </w:lvl>
    <w:lvl w:ilvl="3">
      <w:start w:val="0"/>
      <w:numFmt w:val="bullet"/>
      <w:lvlText w:val="●"/>
      <w:lvlJc w:val="left"/>
      <w:pPr>
        <w:ind w:left="2880" w:hanging="360"/>
      </w:pPr>
      <w:rPr>
        <w:rFonts w:ascii="Noto Sans Symbols" w:cs="Noto Sans Symbols" w:eastAsia="Noto Sans Symbols" w:hAnsi="Noto Sans Symbols"/>
        <w:vertAlign w:val="baseline"/>
      </w:rPr>
    </w:lvl>
    <w:lvl w:ilvl="4">
      <w:start w:val="0"/>
      <w:numFmt w:val="bullet"/>
      <w:lvlText w:val="o"/>
      <w:lvlJc w:val="left"/>
      <w:pPr>
        <w:ind w:left="3600" w:hanging="360"/>
      </w:pPr>
      <w:rPr>
        <w:rFonts w:ascii="Courier New" w:cs="Courier New" w:eastAsia="Courier New" w:hAnsi="Courier New"/>
        <w:vertAlign w:val="baseline"/>
      </w:rPr>
    </w:lvl>
    <w:lvl w:ilvl="5">
      <w:start w:val="0"/>
      <w:numFmt w:val="bullet"/>
      <w:lvlText w:val="▪"/>
      <w:lvlJc w:val="left"/>
      <w:pPr>
        <w:ind w:left="4320" w:hanging="360"/>
      </w:pPr>
      <w:rPr>
        <w:rFonts w:ascii="Noto Sans Symbols" w:cs="Noto Sans Symbols" w:eastAsia="Noto Sans Symbols" w:hAnsi="Noto Sans Symbols"/>
        <w:vertAlign w:val="baseline"/>
      </w:rPr>
    </w:lvl>
    <w:lvl w:ilvl="6">
      <w:start w:val="0"/>
      <w:numFmt w:val="bullet"/>
      <w:lvlText w:val="●"/>
      <w:lvlJc w:val="left"/>
      <w:pPr>
        <w:ind w:left="5040" w:hanging="360"/>
      </w:pPr>
      <w:rPr>
        <w:rFonts w:ascii="Noto Sans Symbols" w:cs="Noto Sans Symbols" w:eastAsia="Noto Sans Symbols" w:hAnsi="Noto Sans Symbols"/>
        <w:vertAlign w:val="baseline"/>
      </w:rPr>
    </w:lvl>
    <w:lvl w:ilvl="7">
      <w:start w:val="0"/>
      <w:numFmt w:val="bullet"/>
      <w:lvlText w:val="o"/>
      <w:lvlJc w:val="left"/>
      <w:pPr>
        <w:ind w:left="5760" w:hanging="360"/>
      </w:pPr>
      <w:rPr>
        <w:rFonts w:ascii="Courier New" w:cs="Courier New" w:eastAsia="Courier New" w:hAnsi="Courier New"/>
        <w:vertAlign w:val="baseline"/>
      </w:rPr>
    </w:lvl>
    <w:lvl w:ilvl="8">
      <w:start w:val="0"/>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0"/>
      <w:numFmt w:val="bullet"/>
      <w:lvlText w:val="●"/>
      <w:lvlJc w:val="left"/>
      <w:pPr>
        <w:ind w:left="720" w:hanging="360"/>
      </w:pPr>
      <w:rPr>
        <w:rFonts w:ascii="Noto Sans Symbols" w:cs="Noto Sans Symbols" w:eastAsia="Noto Sans Symbols" w:hAnsi="Noto Sans Symbols"/>
        <w:vertAlign w:val="baseline"/>
      </w:rPr>
    </w:lvl>
    <w:lvl w:ilvl="1">
      <w:start w:val="0"/>
      <w:numFmt w:val="bullet"/>
      <w:lvlText w:val="o"/>
      <w:lvlJc w:val="left"/>
      <w:pPr>
        <w:ind w:left="1440" w:hanging="360"/>
      </w:pPr>
      <w:rPr>
        <w:rFonts w:ascii="Courier New" w:cs="Courier New" w:eastAsia="Courier New" w:hAnsi="Courier New"/>
        <w:vertAlign w:val="baseline"/>
      </w:rPr>
    </w:lvl>
    <w:lvl w:ilvl="2">
      <w:start w:val="0"/>
      <w:numFmt w:val="bullet"/>
      <w:lvlText w:val="▪"/>
      <w:lvlJc w:val="left"/>
      <w:pPr>
        <w:ind w:left="2160" w:hanging="360"/>
      </w:pPr>
      <w:rPr>
        <w:rFonts w:ascii="Noto Sans Symbols" w:cs="Noto Sans Symbols" w:eastAsia="Noto Sans Symbols" w:hAnsi="Noto Sans Symbols"/>
        <w:vertAlign w:val="baseline"/>
      </w:rPr>
    </w:lvl>
    <w:lvl w:ilvl="3">
      <w:start w:val="0"/>
      <w:numFmt w:val="bullet"/>
      <w:lvlText w:val="●"/>
      <w:lvlJc w:val="left"/>
      <w:pPr>
        <w:ind w:left="2880" w:hanging="360"/>
      </w:pPr>
      <w:rPr>
        <w:rFonts w:ascii="Noto Sans Symbols" w:cs="Noto Sans Symbols" w:eastAsia="Noto Sans Symbols" w:hAnsi="Noto Sans Symbols"/>
        <w:vertAlign w:val="baseline"/>
      </w:rPr>
    </w:lvl>
    <w:lvl w:ilvl="4">
      <w:start w:val="0"/>
      <w:numFmt w:val="bullet"/>
      <w:lvlText w:val="o"/>
      <w:lvlJc w:val="left"/>
      <w:pPr>
        <w:ind w:left="3600" w:hanging="360"/>
      </w:pPr>
      <w:rPr>
        <w:rFonts w:ascii="Courier New" w:cs="Courier New" w:eastAsia="Courier New" w:hAnsi="Courier New"/>
        <w:vertAlign w:val="baseline"/>
      </w:rPr>
    </w:lvl>
    <w:lvl w:ilvl="5">
      <w:start w:val="0"/>
      <w:numFmt w:val="bullet"/>
      <w:lvlText w:val="▪"/>
      <w:lvlJc w:val="left"/>
      <w:pPr>
        <w:ind w:left="4320" w:hanging="360"/>
      </w:pPr>
      <w:rPr>
        <w:rFonts w:ascii="Noto Sans Symbols" w:cs="Noto Sans Symbols" w:eastAsia="Noto Sans Symbols" w:hAnsi="Noto Sans Symbols"/>
        <w:vertAlign w:val="baseline"/>
      </w:rPr>
    </w:lvl>
    <w:lvl w:ilvl="6">
      <w:start w:val="0"/>
      <w:numFmt w:val="bullet"/>
      <w:lvlText w:val="●"/>
      <w:lvlJc w:val="left"/>
      <w:pPr>
        <w:ind w:left="5040" w:hanging="360"/>
      </w:pPr>
      <w:rPr>
        <w:rFonts w:ascii="Noto Sans Symbols" w:cs="Noto Sans Symbols" w:eastAsia="Noto Sans Symbols" w:hAnsi="Noto Sans Symbols"/>
        <w:vertAlign w:val="baseline"/>
      </w:rPr>
    </w:lvl>
    <w:lvl w:ilvl="7">
      <w:start w:val="0"/>
      <w:numFmt w:val="bullet"/>
      <w:lvlText w:val="o"/>
      <w:lvlJc w:val="left"/>
      <w:pPr>
        <w:ind w:left="5760" w:hanging="360"/>
      </w:pPr>
      <w:rPr>
        <w:rFonts w:ascii="Courier New" w:cs="Courier New" w:eastAsia="Courier New" w:hAnsi="Courier New"/>
        <w:vertAlign w:val="baseline"/>
      </w:rPr>
    </w:lvl>
    <w:lvl w:ilvl="8">
      <w:start w:val="0"/>
      <w:numFmt w:val="bullet"/>
      <w:lvlText w:val="▪"/>
      <w:lvlJc w:val="left"/>
      <w:pPr>
        <w:ind w:left="6480" w:hanging="360"/>
      </w:pPr>
      <w:rPr>
        <w:rFonts w:ascii="Noto Sans Symbols" w:cs="Noto Sans Symbols" w:eastAsia="Noto Sans Symbols" w:hAnsi="Noto Sans Symbols"/>
        <w:vertAlign w:val="baseline"/>
      </w:rPr>
    </w:lvl>
  </w:abstractNum>
  <w:abstractNum w:abstractNumId="7">
    <w:lvl w:ilvl="0">
      <w:start w:val="0"/>
      <w:numFmt w:val="bullet"/>
      <w:lvlText w:val="●"/>
      <w:lvlJc w:val="left"/>
      <w:pPr>
        <w:ind w:left="720" w:hanging="360"/>
      </w:pPr>
      <w:rPr>
        <w:rFonts w:ascii="Noto Sans Symbols" w:cs="Noto Sans Symbols" w:eastAsia="Noto Sans Symbols" w:hAnsi="Noto Sans Symbols"/>
        <w:vertAlign w:val="baseline"/>
      </w:rPr>
    </w:lvl>
    <w:lvl w:ilvl="1">
      <w:start w:val="0"/>
      <w:numFmt w:val="bullet"/>
      <w:lvlText w:val="o"/>
      <w:lvlJc w:val="left"/>
      <w:pPr>
        <w:ind w:left="1440" w:hanging="360"/>
      </w:pPr>
      <w:rPr>
        <w:rFonts w:ascii="Courier New" w:cs="Courier New" w:eastAsia="Courier New" w:hAnsi="Courier New"/>
        <w:vertAlign w:val="baseline"/>
      </w:rPr>
    </w:lvl>
    <w:lvl w:ilvl="2">
      <w:start w:val="0"/>
      <w:numFmt w:val="bullet"/>
      <w:lvlText w:val="▪"/>
      <w:lvlJc w:val="left"/>
      <w:pPr>
        <w:ind w:left="2160" w:hanging="360"/>
      </w:pPr>
      <w:rPr>
        <w:rFonts w:ascii="Noto Sans Symbols" w:cs="Noto Sans Symbols" w:eastAsia="Noto Sans Symbols" w:hAnsi="Noto Sans Symbols"/>
        <w:vertAlign w:val="baseline"/>
      </w:rPr>
    </w:lvl>
    <w:lvl w:ilvl="3">
      <w:start w:val="0"/>
      <w:numFmt w:val="bullet"/>
      <w:lvlText w:val="●"/>
      <w:lvlJc w:val="left"/>
      <w:pPr>
        <w:ind w:left="2880" w:hanging="360"/>
      </w:pPr>
      <w:rPr>
        <w:rFonts w:ascii="Noto Sans Symbols" w:cs="Noto Sans Symbols" w:eastAsia="Noto Sans Symbols" w:hAnsi="Noto Sans Symbols"/>
        <w:vertAlign w:val="baseline"/>
      </w:rPr>
    </w:lvl>
    <w:lvl w:ilvl="4">
      <w:start w:val="0"/>
      <w:numFmt w:val="bullet"/>
      <w:lvlText w:val="o"/>
      <w:lvlJc w:val="left"/>
      <w:pPr>
        <w:ind w:left="3600" w:hanging="360"/>
      </w:pPr>
      <w:rPr>
        <w:rFonts w:ascii="Courier New" w:cs="Courier New" w:eastAsia="Courier New" w:hAnsi="Courier New"/>
        <w:vertAlign w:val="baseline"/>
      </w:rPr>
    </w:lvl>
    <w:lvl w:ilvl="5">
      <w:start w:val="0"/>
      <w:numFmt w:val="bullet"/>
      <w:lvlText w:val="▪"/>
      <w:lvlJc w:val="left"/>
      <w:pPr>
        <w:ind w:left="4320" w:hanging="360"/>
      </w:pPr>
      <w:rPr>
        <w:rFonts w:ascii="Noto Sans Symbols" w:cs="Noto Sans Symbols" w:eastAsia="Noto Sans Symbols" w:hAnsi="Noto Sans Symbols"/>
        <w:vertAlign w:val="baseline"/>
      </w:rPr>
    </w:lvl>
    <w:lvl w:ilvl="6">
      <w:start w:val="0"/>
      <w:numFmt w:val="bullet"/>
      <w:lvlText w:val="●"/>
      <w:lvlJc w:val="left"/>
      <w:pPr>
        <w:ind w:left="5040" w:hanging="360"/>
      </w:pPr>
      <w:rPr>
        <w:rFonts w:ascii="Noto Sans Symbols" w:cs="Noto Sans Symbols" w:eastAsia="Noto Sans Symbols" w:hAnsi="Noto Sans Symbols"/>
        <w:vertAlign w:val="baseline"/>
      </w:rPr>
    </w:lvl>
    <w:lvl w:ilvl="7">
      <w:start w:val="0"/>
      <w:numFmt w:val="bullet"/>
      <w:lvlText w:val="o"/>
      <w:lvlJc w:val="left"/>
      <w:pPr>
        <w:ind w:left="5760" w:hanging="360"/>
      </w:pPr>
      <w:rPr>
        <w:rFonts w:ascii="Courier New" w:cs="Courier New" w:eastAsia="Courier New" w:hAnsi="Courier New"/>
        <w:vertAlign w:val="baseline"/>
      </w:rPr>
    </w:lvl>
    <w:lvl w:ilvl="8">
      <w:start w:val="0"/>
      <w:numFmt w:val="bullet"/>
      <w:lvlText w:val="▪"/>
      <w:lvlJc w:val="left"/>
      <w:pPr>
        <w:ind w:left="6480" w:hanging="360"/>
      </w:pPr>
      <w:rPr>
        <w:rFonts w:ascii="Noto Sans Symbols" w:cs="Noto Sans Symbols" w:eastAsia="Noto Sans Symbols" w:hAnsi="Noto Sans Symbols"/>
        <w:vertAlign w:val="baseline"/>
      </w:rPr>
    </w:lvl>
  </w:abstractNum>
  <w:abstractNum w:abstractNumId="8">
    <w:lvl w:ilvl="0">
      <w:start w:val="0"/>
      <w:numFmt w:val="bullet"/>
      <w:lvlText w:val="●"/>
      <w:lvlJc w:val="left"/>
      <w:pPr>
        <w:ind w:left="720" w:hanging="360"/>
      </w:pPr>
      <w:rPr>
        <w:rFonts w:ascii="Noto Sans Symbols" w:cs="Noto Sans Symbols" w:eastAsia="Noto Sans Symbols" w:hAnsi="Noto Sans Symbols"/>
        <w:vertAlign w:val="baseline"/>
      </w:rPr>
    </w:lvl>
    <w:lvl w:ilvl="1">
      <w:start w:val="0"/>
      <w:numFmt w:val="bullet"/>
      <w:lvlText w:val="o"/>
      <w:lvlJc w:val="left"/>
      <w:pPr>
        <w:ind w:left="1440" w:hanging="360"/>
      </w:pPr>
      <w:rPr>
        <w:rFonts w:ascii="Courier New" w:cs="Courier New" w:eastAsia="Courier New" w:hAnsi="Courier New"/>
        <w:vertAlign w:val="baseline"/>
      </w:rPr>
    </w:lvl>
    <w:lvl w:ilvl="2">
      <w:start w:val="0"/>
      <w:numFmt w:val="bullet"/>
      <w:lvlText w:val="▪"/>
      <w:lvlJc w:val="left"/>
      <w:pPr>
        <w:ind w:left="2160" w:hanging="360"/>
      </w:pPr>
      <w:rPr>
        <w:rFonts w:ascii="Noto Sans Symbols" w:cs="Noto Sans Symbols" w:eastAsia="Noto Sans Symbols" w:hAnsi="Noto Sans Symbols"/>
        <w:vertAlign w:val="baseline"/>
      </w:rPr>
    </w:lvl>
    <w:lvl w:ilvl="3">
      <w:start w:val="0"/>
      <w:numFmt w:val="bullet"/>
      <w:lvlText w:val="●"/>
      <w:lvlJc w:val="left"/>
      <w:pPr>
        <w:ind w:left="2880" w:hanging="360"/>
      </w:pPr>
      <w:rPr>
        <w:rFonts w:ascii="Noto Sans Symbols" w:cs="Noto Sans Symbols" w:eastAsia="Noto Sans Symbols" w:hAnsi="Noto Sans Symbols"/>
        <w:vertAlign w:val="baseline"/>
      </w:rPr>
    </w:lvl>
    <w:lvl w:ilvl="4">
      <w:start w:val="0"/>
      <w:numFmt w:val="bullet"/>
      <w:lvlText w:val="o"/>
      <w:lvlJc w:val="left"/>
      <w:pPr>
        <w:ind w:left="3600" w:hanging="360"/>
      </w:pPr>
      <w:rPr>
        <w:rFonts w:ascii="Courier New" w:cs="Courier New" w:eastAsia="Courier New" w:hAnsi="Courier New"/>
        <w:vertAlign w:val="baseline"/>
      </w:rPr>
    </w:lvl>
    <w:lvl w:ilvl="5">
      <w:start w:val="0"/>
      <w:numFmt w:val="bullet"/>
      <w:lvlText w:val="▪"/>
      <w:lvlJc w:val="left"/>
      <w:pPr>
        <w:ind w:left="4320" w:hanging="360"/>
      </w:pPr>
      <w:rPr>
        <w:rFonts w:ascii="Noto Sans Symbols" w:cs="Noto Sans Symbols" w:eastAsia="Noto Sans Symbols" w:hAnsi="Noto Sans Symbols"/>
        <w:vertAlign w:val="baseline"/>
      </w:rPr>
    </w:lvl>
    <w:lvl w:ilvl="6">
      <w:start w:val="0"/>
      <w:numFmt w:val="bullet"/>
      <w:lvlText w:val="●"/>
      <w:lvlJc w:val="left"/>
      <w:pPr>
        <w:ind w:left="5040" w:hanging="360"/>
      </w:pPr>
      <w:rPr>
        <w:rFonts w:ascii="Noto Sans Symbols" w:cs="Noto Sans Symbols" w:eastAsia="Noto Sans Symbols" w:hAnsi="Noto Sans Symbols"/>
        <w:vertAlign w:val="baseline"/>
      </w:rPr>
    </w:lvl>
    <w:lvl w:ilvl="7">
      <w:start w:val="0"/>
      <w:numFmt w:val="bullet"/>
      <w:lvlText w:val="o"/>
      <w:lvlJc w:val="left"/>
      <w:pPr>
        <w:ind w:left="5760" w:hanging="360"/>
      </w:pPr>
      <w:rPr>
        <w:rFonts w:ascii="Courier New" w:cs="Courier New" w:eastAsia="Courier New" w:hAnsi="Courier New"/>
        <w:vertAlign w:val="baseline"/>
      </w:rPr>
    </w:lvl>
    <w:lvl w:ilvl="8">
      <w:start w:val="0"/>
      <w:numFmt w:val="bullet"/>
      <w:lvlText w:val="▪"/>
      <w:lvlJc w:val="left"/>
      <w:pPr>
        <w:ind w:left="6480" w:hanging="360"/>
      </w:pPr>
      <w:rPr>
        <w:rFonts w:ascii="Noto Sans Symbols" w:cs="Noto Sans Symbols" w:eastAsia="Noto Sans Symbols" w:hAnsi="Noto Sans Symbols"/>
        <w:vertAlign w:val="baseline"/>
      </w:rPr>
    </w:lvl>
  </w:abstractNum>
  <w:abstractNum w:abstractNumId="9">
    <w:lvl w:ilvl="0">
      <w:start w:val="0"/>
      <w:numFmt w:val="bullet"/>
      <w:lvlText w:val="●"/>
      <w:lvlJc w:val="left"/>
      <w:pPr>
        <w:ind w:left="720" w:hanging="360"/>
      </w:pPr>
      <w:rPr>
        <w:rFonts w:ascii="Noto Sans Symbols" w:cs="Noto Sans Symbols" w:eastAsia="Noto Sans Symbols" w:hAnsi="Noto Sans Symbols"/>
        <w:vertAlign w:val="baseline"/>
      </w:rPr>
    </w:lvl>
    <w:lvl w:ilvl="1">
      <w:start w:val="0"/>
      <w:numFmt w:val="bullet"/>
      <w:lvlText w:val="o"/>
      <w:lvlJc w:val="left"/>
      <w:pPr>
        <w:ind w:left="1440" w:hanging="360"/>
      </w:pPr>
      <w:rPr>
        <w:rFonts w:ascii="Courier New" w:cs="Courier New" w:eastAsia="Courier New" w:hAnsi="Courier New"/>
        <w:vertAlign w:val="baseline"/>
      </w:rPr>
    </w:lvl>
    <w:lvl w:ilvl="2">
      <w:start w:val="0"/>
      <w:numFmt w:val="bullet"/>
      <w:lvlText w:val="▪"/>
      <w:lvlJc w:val="left"/>
      <w:pPr>
        <w:ind w:left="2160" w:hanging="360"/>
      </w:pPr>
      <w:rPr>
        <w:rFonts w:ascii="Noto Sans Symbols" w:cs="Noto Sans Symbols" w:eastAsia="Noto Sans Symbols" w:hAnsi="Noto Sans Symbols"/>
        <w:vertAlign w:val="baseline"/>
      </w:rPr>
    </w:lvl>
    <w:lvl w:ilvl="3">
      <w:start w:val="0"/>
      <w:numFmt w:val="bullet"/>
      <w:lvlText w:val="●"/>
      <w:lvlJc w:val="left"/>
      <w:pPr>
        <w:ind w:left="2880" w:hanging="360"/>
      </w:pPr>
      <w:rPr>
        <w:rFonts w:ascii="Noto Sans Symbols" w:cs="Noto Sans Symbols" w:eastAsia="Noto Sans Symbols" w:hAnsi="Noto Sans Symbols"/>
        <w:vertAlign w:val="baseline"/>
      </w:rPr>
    </w:lvl>
    <w:lvl w:ilvl="4">
      <w:start w:val="0"/>
      <w:numFmt w:val="bullet"/>
      <w:lvlText w:val="o"/>
      <w:lvlJc w:val="left"/>
      <w:pPr>
        <w:ind w:left="3600" w:hanging="360"/>
      </w:pPr>
      <w:rPr>
        <w:rFonts w:ascii="Courier New" w:cs="Courier New" w:eastAsia="Courier New" w:hAnsi="Courier New"/>
        <w:vertAlign w:val="baseline"/>
      </w:rPr>
    </w:lvl>
    <w:lvl w:ilvl="5">
      <w:start w:val="0"/>
      <w:numFmt w:val="bullet"/>
      <w:lvlText w:val="▪"/>
      <w:lvlJc w:val="left"/>
      <w:pPr>
        <w:ind w:left="4320" w:hanging="360"/>
      </w:pPr>
      <w:rPr>
        <w:rFonts w:ascii="Noto Sans Symbols" w:cs="Noto Sans Symbols" w:eastAsia="Noto Sans Symbols" w:hAnsi="Noto Sans Symbols"/>
        <w:vertAlign w:val="baseline"/>
      </w:rPr>
    </w:lvl>
    <w:lvl w:ilvl="6">
      <w:start w:val="0"/>
      <w:numFmt w:val="bullet"/>
      <w:lvlText w:val="●"/>
      <w:lvlJc w:val="left"/>
      <w:pPr>
        <w:ind w:left="5040" w:hanging="360"/>
      </w:pPr>
      <w:rPr>
        <w:rFonts w:ascii="Noto Sans Symbols" w:cs="Noto Sans Symbols" w:eastAsia="Noto Sans Symbols" w:hAnsi="Noto Sans Symbols"/>
        <w:vertAlign w:val="baseline"/>
      </w:rPr>
    </w:lvl>
    <w:lvl w:ilvl="7">
      <w:start w:val="0"/>
      <w:numFmt w:val="bullet"/>
      <w:lvlText w:val="o"/>
      <w:lvlJc w:val="left"/>
      <w:pPr>
        <w:ind w:left="5760" w:hanging="360"/>
      </w:pPr>
      <w:rPr>
        <w:rFonts w:ascii="Courier New" w:cs="Courier New" w:eastAsia="Courier New" w:hAnsi="Courier New"/>
        <w:vertAlign w:val="baseline"/>
      </w:rPr>
    </w:lvl>
    <w:lvl w:ilvl="8">
      <w:start w:val="0"/>
      <w:numFmt w:val="bullet"/>
      <w:lvlText w:val="▪"/>
      <w:lvlJc w:val="left"/>
      <w:pPr>
        <w:ind w:left="6480" w:hanging="360"/>
      </w:pPr>
      <w:rPr>
        <w:rFonts w:ascii="Noto Sans Symbols" w:cs="Noto Sans Symbols" w:eastAsia="Noto Sans Symbols" w:hAnsi="Noto Sans Symbols"/>
        <w:vertAlign w:val="baseline"/>
      </w:rPr>
    </w:lvl>
  </w:abstractNum>
  <w:abstractNum w:abstractNumId="10">
    <w:lvl w:ilvl="0">
      <w:start w:val="0"/>
      <w:numFmt w:val="bullet"/>
      <w:lvlText w:val="●"/>
      <w:lvlJc w:val="left"/>
      <w:pPr>
        <w:ind w:left="720" w:hanging="360"/>
      </w:pPr>
      <w:rPr>
        <w:rFonts w:ascii="Noto Sans Symbols" w:cs="Noto Sans Symbols" w:eastAsia="Noto Sans Symbols" w:hAnsi="Noto Sans Symbols"/>
        <w:vertAlign w:val="baseline"/>
      </w:rPr>
    </w:lvl>
    <w:lvl w:ilvl="1">
      <w:start w:val="0"/>
      <w:numFmt w:val="bullet"/>
      <w:lvlText w:val="o"/>
      <w:lvlJc w:val="left"/>
      <w:pPr>
        <w:ind w:left="1440" w:hanging="360"/>
      </w:pPr>
      <w:rPr>
        <w:rFonts w:ascii="Courier New" w:cs="Courier New" w:eastAsia="Courier New" w:hAnsi="Courier New"/>
        <w:vertAlign w:val="baseline"/>
      </w:rPr>
    </w:lvl>
    <w:lvl w:ilvl="2">
      <w:start w:val="0"/>
      <w:numFmt w:val="bullet"/>
      <w:lvlText w:val="▪"/>
      <w:lvlJc w:val="left"/>
      <w:pPr>
        <w:ind w:left="2160" w:hanging="360"/>
      </w:pPr>
      <w:rPr>
        <w:rFonts w:ascii="Noto Sans Symbols" w:cs="Noto Sans Symbols" w:eastAsia="Noto Sans Symbols" w:hAnsi="Noto Sans Symbols"/>
        <w:vertAlign w:val="baseline"/>
      </w:rPr>
    </w:lvl>
    <w:lvl w:ilvl="3">
      <w:start w:val="0"/>
      <w:numFmt w:val="bullet"/>
      <w:lvlText w:val="●"/>
      <w:lvlJc w:val="left"/>
      <w:pPr>
        <w:ind w:left="2880" w:hanging="360"/>
      </w:pPr>
      <w:rPr>
        <w:rFonts w:ascii="Noto Sans Symbols" w:cs="Noto Sans Symbols" w:eastAsia="Noto Sans Symbols" w:hAnsi="Noto Sans Symbols"/>
        <w:vertAlign w:val="baseline"/>
      </w:rPr>
    </w:lvl>
    <w:lvl w:ilvl="4">
      <w:start w:val="0"/>
      <w:numFmt w:val="bullet"/>
      <w:lvlText w:val="o"/>
      <w:lvlJc w:val="left"/>
      <w:pPr>
        <w:ind w:left="3600" w:hanging="360"/>
      </w:pPr>
      <w:rPr>
        <w:rFonts w:ascii="Courier New" w:cs="Courier New" w:eastAsia="Courier New" w:hAnsi="Courier New"/>
        <w:vertAlign w:val="baseline"/>
      </w:rPr>
    </w:lvl>
    <w:lvl w:ilvl="5">
      <w:start w:val="0"/>
      <w:numFmt w:val="bullet"/>
      <w:lvlText w:val="▪"/>
      <w:lvlJc w:val="left"/>
      <w:pPr>
        <w:ind w:left="4320" w:hanging="360"/>
      </w:pPr>
      <w:rPr>
        <w:rFonts w:ascii="Noto Sans Symbols" w:cs="Noto Sans Symbols" w:eastAsia="Noto Sans Symbols" w:hAnsi="Noto Sans Symbols"/>
        <w:vertAlign w:val="baseline"/>
      </w:rPr>
    </w:lvl>
    <w:lvl w:ilvl="6">
      <w:start w:val="0"/>
      <w:numFmt w:val="bullet"/>
      <w:lvlText w:val="●"/>
      <w:lvlJc w:val="left"/>
      <w:pPr>
        <w:ind w:left="5040" w:hanging="360"/>
      </w:pPr>
      <w:rPr>
        <w:rFonts w:ascii="Noto Sans Symbols" w:cs="Noto Sans Symbols" w:eastAsia="Noto Sans Symbols" w:hAnsi="Noto Sans Symbols"/>
        <w:vertAlign w:val="baseline"/>
      </w:rPr>
    </w:lvl>
    <w:lvl w:ilvl="7">
      <w:start w:val="0"/>
      <w:numFmt w:val="bullet"/>
      <w:lvlText w:val="o"/>
      <w:lvlJc w:val="left"/>
      <w:pPr>
        <w:ind w:left="5760" w:hanging="360"/>
      </w:pPr>
      <w:rPr>
        <w:rFonts w:ascii="Courier New" w:cs="Courier New" w:eastAsia="Courier New" w:hAnsi="Courier New"/>
        <w:vertAlign w:val="baseline"/>
      </w:rPr>
    </w:lvl>
    <w:lvl w:ilvl="8">
      <w:start w:val="0"/>
      <w:numFmt w:val="bullet"/>
      <w:lvlText w:val="▪"/>
      <w:lvlJc w:val="left"/>
      <w:pPr>
        <w:ind w:left="6480" w:hanging="360"/>
      </w:pPr>
      <w:rPr>
        <w:rFonts w:ascii="Noto Sans Symbols" w:cs="Noto Sans Symbols" w:eastAsia="Noto Sans Symbols" w:hAnsi="Noto Sans Symbols"/>
        <w:vertAlign w:val="baseline"/>
      </w:rPr>
    </w:lvl>
  </w:abstractNum>
  <w:abstractNum w:abstractNumId="11">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s"/>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GfrtmNA4XmbhI+d5kyAVTrejjw==">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