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6F9" w:rsidRPr="002B76F9" w:rsidRDefault="002B76F9" w:rsidP="002B76F9">
      <w:pPr>
        <w:rPr>
          <w:b/>
          <w:bCs w:val="0"/>
        </w:rPr>
      </w:pPr>
      <w:r w:rsidRPr="002B76F9">
        <w:rPr>
          <w:b/>
          <w:bCs w:val="0"/>
        </w:rPr>
        <w:t>SECTION 14 27 00</w:t>
      </w:r>
    </w:p>
    <w:p w:rsidR="002B76F9" w:rsidRPr="002B76F9" w:rsidRDefault="002B76F9" w:rsidP="002B76F9">
      <w:pPr>
        <w:rPr>
          <w:b/>
          <w:bCs w:val="0"/>
        </w:rPr>
      </w:pPr>
      <w:r w:rsidRPr="002B76F9">
        <w:rPr>
          <w:b/>
          <w:bCs w:val="0"/>
        </w:rPr>
        <w:t>ELEVATOR CAB INTERIOR SYSTEMS</w:t>
      </w:r>
    </w:p>
    <w:p w:rsidR="002B76F9" w:rsidRDefault="009B5A3A" w:rsidP="002B76F9">
      <w:pPr>
        <w:pStyle w:val="PRT"/>
        <w:numPr>
          <w:ilvl w:val="0"/>
          <w:numId w:val="47"/>
        </w:numPr>
      </w:pPr>
      <w:r w:rsidRPr="004876EE">
        <w:t>GENERAL</w:t>
      </w:r>
    </w:p>
    <w:p w:rsidR="002B76F9" w:rsidRDefault="002B76F9" w:rsidP="002B76F9">
      <w:pPr>
        <w:pStyle w:val="ART"/>
      </w:pPr>
      <w:r w:rsidRPr="002B76F9">
        <w:t>Summary</w:t>
      </w:r>
    </w:p>
    <w:p w:rsidR="00A139CA" w:rsidRDefault="002B76F9" w:rsidP="002B76F9">
      <w:pPr>
        <w:pStyle w:val="PR1"/>
      </w:pPr>
      <w:r w:rsidRPr="002B76F9">
        <w:t>Section Includes: Elevator cars and elevator car finishes for electric traction and hydraulic elevators. Pre-engineered elevator interior system including rear and side wall panels, handrail and crash rail, stiles and rails, ceiling and lighting. Elevator interior system comes “ready to install” with fasteners, adhesives, and other materials required for a complete assembly. Fasteners shall be concealed type.</w:t>
      </w:r>
    </w:p>
    <w:p w:rsidR="00A139CA" w:rsidRDefault="002B76F9" w:rsidP="002B76F9">
      <w:pPr>
        <w:pStyle w:val="PR1"/>
      </w:pPr>
      <w:r w:rsidRPr="002B76F9">
        <w:t>Related Sections:</w:t>
      </w:r>
    </w:p>
    <w:p w:rsidR="00A139CA" w:rsidRDefault="002B76F9" w:rsidP="002B76F9">
      <w:pPr>
        <w:pStyle w:val="PR2"/>
      </w:pPr>
      <w:r w:rsidRPr="002B76F9">
        <w:t>Section 09 77 00 – Special Wall Surfacing</w:t>
      </w:r>
    </w:p>
    <w:p w:rsidR="00A139CA" w:rsidRDefault="002B76F9" w:rsidP="002B76F9">
      <w:pPr>
        <w:pStyle w:val="PR2"/>
      </w:pPr>
      <w:r w:rsidRPr="002B76F9">
        <w:t>Section 05 75 00 – Decorative Formed Metal</w:t>
      </w:r>
    </w:p>
    <w:p w:rsidR="00A139CA" w:rsidRDefault="002B76F9" w:rsidP="002B76F9">
      <w:pPr>
        <w:pStyle w:val="PR2"/>
      </w:pPr>
      <w:r w:rsidRPr="002B76F9">
        <w:t xml:space="preserve">Division </w:t>
      </w:r>
      <w:r w:rsidR="003672D3">
        <w:t>2</w:t>
      </w:r>
      <w:r w:rsidRPr="002B76F9">
        <w:t>6 – Electrical. General requirements for electrical and lighting specified in this Section.</w:t>
      </w:r>
    </w:p>
    <w:p w:rsidR="00A139CA" w:rsidRDefault="002B76F9" w:rsidP="002B76F9">
      <w:pPr>
        <w:pStyle w:val="ART"/>
      </w:pPr>
      <w:r w:rsidRPr="002B76F9">
        <w:t>References</w:t>
      </w:r>
    </w:p>
    <w:p w:rsidR="00A139CA" w:rsidRDefault="002B76F9" w:rsidP="002B76F9">
      <w:pPr>
        <w:pStyle w:val="PR1"/>
      </w:pPr>
      <w:r w:rsidRPr="002B76F9">
        <w:t>ASTM E84 – Surface Burning Characteristics of Building Materials.</w:t>
      </w:r>
    </w:p>
    <w:p w:rsidR="00A139CA" w:rsidRDefault="002B76F9" w:rsidP="002B76F9">
      <w:pPr>
        <w:pStyle w:val="PR1"/>
      </w:pPr>
      <w:r w:rsidRPr="002B76F9">
        <w:t>ASME A17.1 – Safety Code for Elevators and Escalators.</w:t>
      </w:r>
    </w:p>
    <w:p w:rsidR="00A139CA" w:rsidRDefault="002B76F9" w:rsidP="002B76F9">
      <w:pPr>
        <w:pStyle w:val="PR1"/>
      </w:pPr>
      <w:r w:rsidRPr="002B76F9">
        <w:t xml:space="preserve">CBC 2007 – California Building Code </w:t>
      </w:r>
    </w:p>
    <w:p w:rsidR="00A139CA" w:rsidRDefault="002B76F9" w:rsidP="002B76F9">
      <w:pPr>
        <w:pStyle w:val="ART"/>
      </w:pPr>
      <w:r w:rsidRPr="002B76F9">
        <w:t>Submittals</w:t>
      </w:r>
    </w:p>
    <w:p w:rsidR="00A139CA" w:rsidRDefault="002B76F9" w:rsidP="002B76F9">
      <w:pPr>
        <w:pStyle w:val="PR1"/>
      </w:pPr>
      <w:r w:rsidRPr="002B76F9">
        <w:t>Provide submittals in accordance with Section 01 30 50 and Section 14 21 23 – Submittal Procedures.</w:t>
      </w:r>
    </w:p>
    <w:p w:rsidR="00A139CA" w:rsidRDefault="002B76F9" w:rsidP="002B76F9">
      <w:pPr>
        <w:pStyle w:val="PR1"/>
      </w:pPr>
      <w:r w:rsidRPr="002B76F9">
        <w:t>Submit manufacturer’s shop drawings, installation drawings, installation instructions and maintenance instructions.</w:t>
      </w:r>
    </w:p>
    <w:p w:rsidR="00A139CA" w:rsidRDefault="002B76F9" w:rsidP="002B76F9">
      <w:pPr>
        <w:pStyle w:val="PR1"/>
      </w:pPr>
      <w:r w:rsidRPr="002B76F9">
        <w:t>Submit environmental impact data for all materials.</w:t>
      </w:r>
    </w:p>
    <w:p w:rsidR="00A139CA" w:rsidRDefault="002B76F9" w:rsidP="002B76F9">
      <w:pPr>
        <w:pStyle w:val="PR1"/>
      </w:pPr>
      <w:r w:rsidRPr="002B76F9">
        <w:t>Submit samples no less than 4" x 4" for all specified material finishes.</w:t>
      </w:r>
    </w:p>
    <w:p w:rsidR="00A139CA" w:rsidRDefault="002B76F9" w:rsidP="002B76F9">
      <w:pPr>
        <w:pStyle w:val="PR1"/>
      </w:pPr>
      <w:r w:rsidRPr="002B76F9">
        <w:t xml:space="preserve">Submit panel edge extrusion samples no less than 4” of specified finish. </w:t>
      </w:r>
    </w:p>
    <w:p w:rsidR="00A139CA" w:rsidRDefault="002B76F9" w:rsidP="00A139CA">
      <w:pPr>
        <w:pStyle w:val="PR1"/>
      </w:pPr>
      <w:r w:rsidRPr="002B76F9">
        <w:t>Manufacturer information:</w:t>
      </w:r>
    </w:p>
    <w:p w:rsidR="00A139CA" w:rsidRDefault="002B76F9" w:rsidP="002B76F9">
      <w:pPr>
        <w:pStyle w:val="PR2"/>
      </w:pPr>
      <w:r w:rsidRPr="002B76F9">
        <w:t>Provide overview literature describing manufacturer’s overall scope of products and manufacturing capabilities.</w:t>
      </w:r>
    </w:p>
    <w:p w:rsidR="00A139CA" w:rsidRDefault="002B76F9" w:rsidP="002B76F9">
      <w:pPr>
        <w:pStyle w:val="PR2"/>
      </w:pPr>
      <w:r w:rsidRPr="002B76F9">
        <w:t>Provide URL for manufacturer’s web site; web site must provide access to technical data, images and general product information.</w:t>
      </w:r>
    </w:p>
    <w:p w:rsidR="00A139CA" w:rsidRDefault="002B76F9" w:rsidP="002B76F9">
      <w:pPr>
        <w:pStyle w:val="ART"/>
      </w:pPr>
      <w:r w:rsidRPr="002B76F9">
        <w:lastRenderedPageBreak/>
        <w:t>Quality Assurance</w:t>
      </w:r>
    </w:p>
    <w:p w:rsidR="00A139CA" w:rsidRDefault="002B76F9" w:rsidP="002B76F9">
      <w:pPr>
        <w:pStyle w:val="PR1"/>
      </w:pPr>
      <w:r w:rsidRPr="002B76F9">
        <w:t>Manufacturer Qualifications</w:t>
      </w:r>
    </w:p>
    <w:p w:rsidR="00A139CA" w:rsidRDefault="002B76F9" w:rsidP="002B76F9">
      <w:pPr>
        <w:pStyle w:val="PR2"/>
      </w:pPr>
      <w:r w:rsidRPr="002B76F9">
        <w:t xml:space="preserve">Minimum 10 </w:t>
      </w:r>
      <w:proofErr w:type="spellStart"/>
      <w:r w:rsidRPr="002B76F9">
        <w:t>years experience</w:t>
      </w:r>
      <w:proofErr w:type="spellEnd"/>
      <w:r w:rsidRPr="002B76F9">
        <w:t xml:space="preserve"> in the manufacture of architectural surface materials.</w:t>
      </w:r>
    </w:p>
    <w:p w:rsidR="00A139CA" w:rsidRDefault="002B76F9" w:rsidP="002B76F9">
      <w:pPr>
        <w:pStyle w:val="PR2"/>
      </w:pPr>
      <w:r w:rsidRPr="002B76F9">
        <w:t xml:space="preserve">Minimum 10 </w:t>
      </w:r>
      <w:proofErr w:type="spellStart"/>
      <w:r w:rsidRPr="002B76F9">
        <w:t>years experience</w:t>
      </w:r>
      <w:proofErr w:type="spellEnd"/>
      <w:r w:rsidRPr="002B76F9">
        <w:t xml:space="preserve"> in the fabrication of elevator cab interiors.</w:t>
      </w:r>
    </w:p>
    <w:p w:rsidR="00A139CA" w:rsidRDefault="002B76F9" w:rsidP="002B76F9">
      <w:pPr>
        <w:pStyle w:val="PR2"/>
      </w:pPr>
      <w:r w:rsidRPr="002B76F9">
        <w:t>Provide reference list of at least 20 public space projects currently using elevator interiors fabricated by the manufacturer.</w:t>
      </w:r>
    </w:p>
    <w:p w:rsidR="00A139CA" w:rsidRDefault="002B76F9" w:rsidP="002B76F9">
      <w:pPr>
        <w:pStyle w:val="PR1"/>
      </w:pPr>
      <w:r w:rsidRPr="002B76F9">
        <w:t>Installer Qualifications</w:t>
      </w:r>
    </w:p>
    <w:p w:rsidR="00A139CA" w:rsidRDefault="002B76F9" w:rsidP="002B76F9">
      <w:pPr>
        <w:pStyle w:val="PR2"/>
      </w:pPr>
      <w:r w:rsidRPr="002B76F9">
        <w:t xml:space="preserve">Minimum three </w:t>
      </w:r>
      <w:proofErr w:type="spellStart"/>
      <w:r w:rsidRPr="002B76F9">
        <w:t>years experience</w:t>
      </w:r>
      <w:proofErr w:type="spellEnd"/>
      <w:r w:rsidRPr="002B76F9">
        <w:t xml:space="preserve"> in the installation of elevators or elevator interiors.</w:t>
      </w:r>
    </w:p>
    <w:p w:rsidR="00A139CA" w:rsidRDefault="002B76F9" w:rsidP="002B76F9">
      <w:pPr>
        <w:pStyle w:val="ART"/>
      </w:pPr>
      <w:r w:rsidRPr="002B76F9">
        <w:t>Delivery, Storage and Handling</w:t>
      </w:r>
    </w:p>
    <w:p w:rsidR="00A139CA" w:rsidRDefault="002B76F9" w:rsidP="002B76F9">
      <w:pPr>
        <w:pStyle w:val="PR1"/>
      </w:pPr>
      <w:r w:rsidRPr="002B76F9">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A139CA" w:rsidRDefault="002B76F9" w:rsidP="002B76F9">
      <w:pPr>
        <w:pStyle w:val="ART"/>
      </w:pPr>
      <w:r w:rsidRPr="002B76F9">
        <w:t>Warranty</w:t>
      </w:r>
    </w:p>
    <w:p w:rsidR="00A139CA" w:rsidRDefault="002B76F9" w:rsidP="002B76F9">
      <w:pPr>
        <w:pStyle w:val="PR1"/>
      </w:pPr>
      <w:r w:rsidRPr="002B76F9">
        <w:t>Provide manufacturer’s standard warranty.</w:t>
      </w:r>
    </w:p>
    <w:p w:rsidR="00A139CA" w:rsidRDefault="002B76F9" w:rsidP="002B76F9">
      <w:pPr>
        <w:pStyle w:val="PR2"/>
      </w:pPr>
      <w:r w:rsidRPr="002B76F9">
        <w:t>Warranty terms: one year against defects in materials and workmanship.</w:t>
      </w:r>
    </w:p>
    <w:p w:rsidR="00A139CA" w:rsidRDefault="002B76F9" w:rsidP="002B76F9">
      <w:pPr>
        <w:pStyle w:val="PRT"/>
      </w:pPr>
      <w:r w:rsidRPr="002B76F9">
        <w:t>PRODUCT</w:t>
      </w:r>
    </w:p>
    <w:p w:rsidR="00A139CA" w:rsidRDefault="002B76F9" w:rsidP="002B76F9">
      <w:pPr>
        <w:pStyle w:val="ART"/>
      </w:pPr>
      <w:r w:rsidRPr="002B76F9">
        <w:t>Manufacturer</w:t>
      </w:r>
    </w:p>
    <w:p w:rsidR="006C5117" w:rsidRDefault="006C5117" w:rsidP="006C5117">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A139CA" w:rsidRDefault="002B76F9" w:rsidP="002B76F9">
      <w:pPr>
        <w:pStyle w:val="ART"/>
      </w:pPr>
      <w:r w:rsidRPr="002B76F9">
        <w:t>Elevator Rear and Side Wall Panels</w:t>
      </w:r>
    </w:p>
    <w:p w:rsidR="00A139CA" w:rsidRDefault="002B76F9" w:rsidP="002B76F9">
      <w:pPr>
        <w:pStyle w:val="PR1"/>
      </w:pPr>
      <w:r w:rsidRPr="002B76F9">
        <w:t>General</w:t>
      </w:r>
    </w:p>
    <w:p w:rsidR="00A139CA" w:rsidRDefault="002B76F9" w:rsidP="002B76F9">
      <w:pPr>
        <w:pStyle w:val="PR2"/>
      </w:pPr>
      <w:r w:rsidRPr="002B76F9">
        <w:t>Pre-engineered elevator interior system including clad panels over fire-rated MDF backer with .020” aluminum sealer sheet and Z-clip mounting system, bases, handrail and ceiling, along with installation template. Wall panels to consist of vertical and horizontal stile and rail framing elements surrounding contrasting insets.</w:t>
      </w:r>
    </w:p>
    <w:p w:rsidR="00A139CA" w:rsidRDefault="002B76F9" w:rsidP="002B76F9">
      <w:pPr>
        <w:pStyle w:val="PR2"/>
      </w:pPr>
      <w:r w:rsidRPr="002B76F9">
        <w:t>Panel configuration</w:t>
      </w:r>
      <w:r>
        <w:t>:</w:t>
      </w:r>
      <w:r w:rsidRPr="002B76F9">
        <w:t xml:space="preserve"> 2000. See drawing elevations for panel layout.</w:t>
      </w:r>
    </w:p>
    <w:p w:rsidR="00A139CA" w:rsidRDefault="002B76F9" w:rsidP="002B76F9">
      <w:pPr>
        <w:pStyle w:val="PR2"/>
      </w:pPr>
      <w:r w:rsidRPr="002B76F9">
        <w:t>Provide inset panels in the finishes specified.</w:t>
      </w:r>
    </w:p>
    <w:p w:rsidR="00A139CA" w:rsidRDefault="00426A88" w:rsidP="002B76F9">
      <w:pPr>
        <w:pStyle w:val="PR1"/>
      </w:pPr>
      <w:r>
        <w:lastRenderedPageBreak/>
        <w:t xml:space="preserve">Panel </w:t>
      </w:r>
      <w:r w:rsidR="002B76F9" w:rsidRPr="002B76F9">
        <w:t>Inset Materials</w:t>
      </w:r>
    </w:p>
    <w:p w:rsidR="00A139CA" w:rsidRDefault="002B76F9" w:rsidP="002B76F9">
      <w:pPr>
        <w:pStyle w:val="PR2"/>
      </w:pPr>
      <w:r w:rsidRPr="002B76F9">
        <w:t>Stainless Steel Insets</w:t>
      </w:r>
    </w:p>
    <w:p w:rsidR="00A139CA" w:rsidRDefault="002B76F9" w:rsidP="002B76F9">
      <w:pPr>
        <w:pStyle w:val="PR3"/>
      </w:pPr>
      <w:r w:rsidRPr="002B76F9">
        <w:t>Material: Stainless Steel</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Mist, Mirror, Satin (choose one)</w:t>
      </w:r>
    </w:p>
    <w:p w:rsidR="00A139CA" w:rsidRDefault="002B76F9" w:rsidP="002B76F9">
      <w:pPr>
        <w:pStyle w:val="PR3"/>
      </w:pPr>
      <w:r w:rsidRPr="002B76F9">
        <w:t xml:space="preserve">Impression Pattern: </w:t>
      </w:r>
      <w:r w:rsidRPr="00F31809">
        <w:rPr>
          <w:color w:val="FF0000"/>
        </w:rPr>
        <w:t>Champagne, Chardonnay, Dallas, Denver, Dune, Kalahari (choose one)</w:t>
      </w:r>
    </w:p>
    <w:p w:rsidR="00A139CA" w:rsidRDefault="002B76F9" w:rsidP="002B76F9">
      <w:pPr>
        <w:pStyle w:val="PR3"/>
      </w:pPr>
      <w:r w:rsidRPr="002B76F9">
        <w:t>Eco-Etch Pattern:</w:t>
      </w:r>
      <w:r>
        <w:t xml:space="preserve"> </w:t>
      </w:r>
      <w:r w:rsidRPr="00F31809">
        <w:rPr>
          <w:color w:val="FF0000"/>
        </w:rPr>
        <w:t>City Lights, Current, Dash, Flicker, Glacier, Mica, Seagrass, Sequence, Silkworm, Stacks, Stripe, Thatch, Trace (choose one)</w:t>
      </w:r>
    </w:p>
    <w:p w:rsidR="00A139CA" w:rsidRDefault="002B76F9" w:rsidP="002B76F9">
      <w:pPr>
        <w:pStyle w:val="PR3"/>
      </w:pPr>
      <w:r w:rsidRPr="002B76F9">
        <w:t>Fire rating: Stainless Steel is inherently non-combustible and generally considered to be NFPA and IBC Class A fire rated and UBC Class 1 fire rated.</w:t>
      </w:r>
    </w:p>
    <w:p w:rsidR="002140EC" w:rsidRDefault="002140EC" w:rsidP="002140EC">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A139CA" w:rsidRDefault="002B76F9" w:rsidP="002B76F9">
      <w:pPr>
        <w:pStyle w:val="PR2"/>
      </w:pPr>
      <w:r w:rsidRPr="002B76F9">
        <w:t>Fused Metal Insets</w:t>
      </w:r>
    </w:p>
    <w:p w:rsidR="00A139CA" w:rsidRDefault="002B76F9" w:rsidP="002B76F9">
      <w:pPr>
        <w:pStyle w:val="PR3"/>
      </w:pPr>
      <w:r w:rsidRPr="002B76F9">
        <w:t xml:space="preserve">Material: </w:t>
      </w:r>
      <w:r w:rsidRPr="00F31809">
        <w:rPr>
          <w:color w:val="FF0000"/>
        </w:rPr>
        <w:t>Fused Bronze, Fused Graphite, Fused Nickel Bronze, Fused Nickel Silver, Fused White Gold (choose one)</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Mirror, Satin (choose one)</w:t>
      </w:r>
    </w:p>
    <w:p w:rsidR="00A139CA" w:rsidRDefault="002B76F9" w:rsidP="002B76F9">
      <w:pPr>
        <w:pStyle w:val="PR3"/>
      </w:pPr>
      <w:r w:rsidRPr="002B76F9">
        <w:t xml:space="preserve">Impression Pattern: </w:t>
      </w:r>
      <w:r w:rsidRPr="00F31809">
        <w:rPr>
          <w:color w:val="FF0000"/>
        </w:rPr>
        <w:t>Champagne, Chardonnay, Dallas, Denver, Dune, Kalahari (choose one)</w:t>
      </w:r>
    </w:p>
    <w:p w:rsidR="00A139CA" w:rsidRDefault="002B76F9" w:rsidP="002B76F9">
      <w:pPr>
        <w:pStyle w:val="PR3"/>
      </w:pPr>
      <w:r w:rsidRPr="002B76F9">
        <w:t xml:space="preserve">Eco-Etch Pattern: </w:t>
      </w:r>
      <w:r w:rsidRPr="00F31809">
        <w:rPr>
          <w:color w:val="FF0000"/>
        </w:rPr>
        <w:t>City Lights, Current, Dash, Flicker, Glacier, Mica, Reeds, Seagrass, Sequence, Silkworm, Stacks, Stripe, Thatch, Trace (choose one)</w:t>
      </w:r>
    </w:p>
    <w:p w:rsidR="00A139CA" w:rsidRDefault="002B76F9" w:rsidP="002B76F9">
      <w:pPr>
        <w:pStyle w:val="PR3"/>
      </w:pPr>
      <w:r w:rsidRPr="002B76F9">
        <w:t>Fire rating: Fused Metal is inherently non-combustible and generally considered to be NFPA and IBC Class A fire rated and UBC Class 1 fire rated.</w:t>
      </w:r>
    </w:p>
    <w:p w:rsidR="002140EC" w:rsidRDefault="002140EC" w:rsidP="002140EC">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A139CA" w:rsidRDefault="002B76F9" w:rsidP="002B76F9">
      <w:pPr>
        <w:pStyle w:val="PR2"/>
      </w:pPr>
      <w:proofErr w:type="spellStart"/>
      <w:r w:rsidRPr="002B76F9">
        <w:t>Linq</w:t>
      </w:r>
      <w:proofErr w:type="spellEnd"/>
      <w:r w:rsidRPr="002B76F9">
        <w:t xml:space="preserve"> Woven Metal Insets</w:t>
      </w:r>
    </w:p>
    <w:p w:rsidR="00A139CA" w:rsidRDefault="002B76F9" w:rsidP="002B76F9">
      <w:pPr>
        <w:pStyle w:val="PR3"/>
      </w:pPr>
      <w:r w:rsidRPr="002B76F9">
        <w:t>Material: Stainless Steel</w:t>
      </w:r>
      <w:r w:rsidRPr="002B76F9">
        <w:tab/>
      </w:r>
    </w:p>
    <w:p w:rsidR="00A139CA" w:rsidRDefault="002B76F9" w:rsidP="002B76F9">
      <w:pPr>
        <w:pStyle w:val="PR3"/>
      </w:pPr>
      <w:r w:rsidRPr="002B76F9">
        <w:t xml:space="preserve">Pattern: </w:t>
      </w:r>
      <w:r w:rsidRPr="00F31809">
        <w:rPr>
          <w:color w:val="FF0000"/>
        </w:rPr>
        <w:t>Echo, Merge, Rhythm, Slope, Sum, Wave (choose one)</w:t>
      </w:r>
    </w:p>
    <w:p w:rsidR="00A139CA" w:rsidRDefault="002B76F9" w:rsidP="002B76F9">
      <w:pPr>
        <w:pStyle w:val="PR3"/>
      </w:pPr>
      <w:r w:rsidRPr="002B76F9">
        <w:t xml:space="preserve">Patina: </w:t>
      </w:r>
      <w:r w:rsidRPr="00F31809">
        <w:rPr>
          <w:color w:val="FF0000"/>
        </w:rPr>
        <w:t>Natural, Dark (choose one)</w:t>
      </w:r>
    </w:p>
    <w:p w:rsidR="00A139CA" w:rsidRDefault="002B76F9" w:rsidP="002B76F9">
      <w:pPr>
        <w:pStyle w:val="PR3"/>
      </w:pPr>
      <w:r w:rsidRPr="002B76F9">
        <w:t xml:space="preserve">Fire rating: </w:t>
      </w:r>
      <w:proofErr w:type="spellStart"/>
      <w:r w:rsidRPr="002B76F9">
        <w:t>Linq</w:t>
      </w:r>
      <w:proofErr w:type="spellEnd"/>
      <w:r w:rsidRPr="002B76F9">
        <w:t xml:space="preserve"> Woven Metal is inherently non-combustible and generally considered to be NFPA and IBC Class A fire rated and UBC Class I fire rated.</w:t>
      </w:r>
    </w:p>
    <w:p w:rsidR="00A139CA" w:rsidRDefault="002B76F9" w:rsidP="002B76F9">
      <w:pPr>
        <w:pStyle w:val="PR2"/>
      </w:pPr>
      <w:r w:rsidRPr="002B76F9">
        <w:t>Bonded Metal Insets</w:t>
      </w:r>
    </w:p>
    <w:p w:rsidR="00A139CA" w:rsidRDefault="002B76F9" w:rsidP="002B76F9">
      <w:pPr>
        <w:pStyle w:val="PR3"/>
      </w:pPr>
      <w:r w:rsidRPr="002B76F9">
        <w:t xml:space="preserve">Material: Material: </w:t>
      </w:r>
      <w:r w:rsidRPr="00F31809">
        <w:rPr>
          <w:color w:val="FF0000"/>
        </w:rPr>
        <w:t>Bonded Aluminum, Bonded Bronze</w:t>
      </w:r>
      <w:r w:rsidR="0086509D">
        <w:rPr>
          <w:color w:val="FF0000"/>
        </w:rPr>
        <w:t xml:space="preserve"> </w:t>
      </w:r>
      <w:r w:rsidRPr="00F31809">
        <w:rPr>
          <w:color w:val="FF0000"/>
        </w:rPr>
        <w:t>(choose one)</w:t>
      </w:r>
    </w:p>
    <w:p w:rsidR="00A139CA" w:rsidRDefault="002B76F9" w:rsidP="002B76F9">
      <w:pPr>
        <w:pStyle w:val="PR3"/>
      </w:pPr>
      <w:r w:rsidRPr="002B76F9">
        <w:lastRenderedPageBreak/>
        <w:t xml:space="preserve">Pattern: </w:t>
      </w:r>
      <w:r w:rsidRPr="00F31809">
        <w:rPr>
          <w:color w:val="FF0000"/>
        </w:rPr>
        <w:t xml:space="preserve">Austin, Charleston, Dash, Delta, Grass, Herringbone, Loft, Mara, Rain, </w:t>
      </w:r>
      <w:proofErr w:type="spellStart"/>
      <w:r w:rsidRPr="00F31809">
        <w:rPr>
          <w:color w:val="FF0000"/>
        </w:rPr>
        <w:t>Trevia</w:t>
      </w:r>
      <w:proofErr w:type="spellEnd"/>
      <w:r w:rsidRPr="00F31809">
        <w:rPr>
          <w:color w:val="FF0000"/>
        </w:rPr>
        <w:t>, Undercurrent, Vancouver</w:t>
      </w:r>
      <w:r w:rsidR="0086509D">
        <w:rPr>
          <w:color w:val="FF0000"/>
        </w:rPr>
        <w:t xml:space="preserve"> </w:t>
      </w:r>
      <w:r w:rsidRPr="00F31809">
        <w:rPr>
          <w:color w:val="FF0000"/>
        </w:rPr>
        <w:t>(choose one)</w:t>
      </w:r>
    </w:p>
    <w:p w:rsidR="00A139CA" w:rsidRDefault="002B76F9" w:rsidP="002B76F9">
      <w:pPr>
        <w:pStyle w:val="PR3"/>
      </w:pPr>
      <w:r w:rsidRPr="002B76F9">
        <w:t xml:space="preserve">Patina: </w:t>
      </w:r>
      <w:r w:rsidRPr="00F31809">
        <w:rPr>
          <w:color w:val="FF0000"/>
        </w:rPr>
        <w:t xml:space="preserve">Natural, Dark (choose one) </w:t>
      </w:r>
    </w:p>
    <w:p w:rsidR="00A139CA" w:rsidRDefault="002B76F9" w:rsidP="002B76F9">
      <w:pPr>
        <w:pStyle w:val="PR3"/>
      </w:pPr>
      <w:r w:rsidRPr="002B76F9">
        <w:t>Fire rating: Bonded Metal is NFPA and IBC Class B fired rated and UBC class 2 fire rated.</w:t>
      </w:r>
    </w:p>
    <w:p w:rsidR="00A139CA" w:rsidRDefault="002B76F9" w:rsidP="002B76F9">
      <w:pPr>
        <w:pStyle w:val="PR2"/>
      </w:pPr>
      <w:r w:rsidRPr="002B76F9">
        <w:t>Bonded Quartz Insets</w:t>
      </w:r>
    </w:p>
    <w:p w:rsidR="00A139CA" w:rsidRDefault="002B76F9" w:rsidP="002B76F9">
      <w:pPr>
        <w:pStyle w:val="PR3"/>
      </w:pPr>
      <w:r w:rsidRPr="002B76F9">
        <w:t xml:space="preserve">Material: </w:t>
      </w:r>
      <w:r w:rsidRPr="00F31809">
        <w:rPr>
          <w:color w:val="FF0000"/>
        </w:rPr>
        <w:t>Bonded White, Bonded Charcoal (choose one)</w:t>
      </w:r>
    </w:p>
    <w:p w:rsidR="00A139CA" w:rsidRDefault="002B76F9" w:rsidP="002B76F9">
      <w:pPr>
        <w:pStyle w:val="PR3"/>
      </w:pPr>
      <w:r w:rsidRPr="002B76F9">
        <w:t>Pattern:</w:t>
      </w:r>
      <w:r w:rsidRPr="00F31809">
        <w:rPr>
          <w:color w:val="FF0000"/>
        </w:rPr>
        <w:t xml:space="preserve"> Crinkle, Current, Dash, Grass, Loft, Mara, </w:t>
      </w:r>
      <w:proofErr w:type="spellStart"/>
      <w:r w:rsidRPr="00F31809">
        <w:rPr>
          <w:color w:val="FF0000"/>
        </w:rPr>
        <w:t>Trevia</w:t>
      </w:r>
      <w:proofErr w:type="spellEnd"/>
      <w:r w:rsidR="0086509D">
        <w:rPr>
          <w:color w:val="FF0000"/>
        </w:rPr>
        <w:t xml:space="preserve"> </w:t>
      </w:r>
      <w:r w:rsidRPr="00F31809">
        <w:rPr>
          <w:color w:val="FF0000"/>
        </w:rPr>
        <w:t>(choose one)</w:t>
      </w:r>
    </w:p>
    <w:p w:rsidR="00A139CA" w:rsidRDefault="002B76F9" w:rsidP="002B76F9">
      <w:pPr>
        <w:pStyle w:val="PR3"/>
      </w:pPr>
      <w:r w:rsidRPr="002B76F9">
        <w:t>Fire rating: Bonded Quartz is NFPA and IBC Class B fired rated and UBC class 2 fire rated.</w:t>
      </w:r>
    </w:p>
    <w:p w:rsidR="00A139CA" w:rsidRDefault="002B76F9" w:rsidP="002B76F9">
      <w:pPr>
        <w:pStyle w:val="PR2"/>
      </w:pPr>
      <w:r w:rsidRPr="002B76F9">
        <w:t>Laminated Glass Insets</w:t>
      </w:r>
    </w:p>
    <w:p w:rsidR="00A139CA" w:rsidRDefault="002B76F9" w:rsidP="002B76F9">
      <w:pPr>
        <w:pStyle w:val="PR3"/>
      </w:pPr>
      <w:r w:rsidRPr="002B76F9">
        <w:t>Material:</w:t>
      </w:r>
      <w:r>
        <w:t xml:space="preserve"> </w:t>
      </w:r>
      <w:proofErr w:type="spellStart"/>
      <w:r w:rsidRPr="002B76F9">
        <w:t>VividGlass</w:t>
      </w:r>
      <w:proofErr w:type="spellEnd"/>
      <w:r w:rsidRPr="002B76F9">
        <w:t xml:space="preserve">: </w:t>
      </w:r>
      <w:proofErr w:type="spellStart"/>
      <w:r w:rsidRPr="00F31809">
        <w:rPr>
          <w:color w:val="FF0000"/>
        </w:rPr>
        <w:t>ViviChrome</w:t>
      </w:r>
      <w:proofErr w:type="spellEnd"/>
      <w:r w:rsidRPr="00F31809">
        <w:rPr>
          <w:color w:val="FF0000"/>
        </w:rPr>
        <w:t xml:space="preserve">, </w:t>
      </w:r>
      <w:proofErr w:type="spellStart"/>
      <w:r w:rsidRPr="00F31809">
        <w:rPr>
          <w:color w:val="FF0000"/>
        </w:rPr>
        <w:t>ViviGraphix</w:t>
      </w:r>
      <w:proofErr w:type="spellEnd"/>
      <w:r w:rsidRPr="00F31809">
        <w:rPr>
          <w:color w:val="FF0000"/>
        </w:rPr>
        <w:t xml:space="preserve"> Gleam, </w:t>
      </w:r>
      <w:proofErr w:type="spellStart"/>
      <w:r w:rsidRPr="00F31809">
        <w:rPr>
          <w:color w:val="FF0000"/>
        </w:rPr>
        <w:t>ViviGraphix</w:t>
      </w:r>
      <w:proofErr w:type="spellEnd"/>
      <w:r w:rsidRPr="00F31809">
        <w:rPr>
          <w:color w:val="FF0000"/>
        </w:rPr>
        <w:t xml:space="preserve"> </w:t>
      </w:r>
      <w:proofErr w:type="spellStart"/>
      <w:r w:rsidRPr="00F31809">
        <w:rPr>
          <w:color w:val="FF0000"/>
        </w:rPr>
        <w:t>Graphica</w:t>
      </w:r>
      <w:proofErr w:type="spellEnd"/>
      <w:r w:rsidRPr="00F31809">
        <w:rPr>
          <w:color w:val="FF0000"/>
        </w:rPr>
        <w:t xml:space="preserve">, </w:t>
      </w:r>
      <w:proofErr w:type="spellStart"/>
      <w:r w:rsidR="006C5117">
        <w:rPr>
          <w:color w:val="FF0000"/>
        </w:rPr>
        <w:t>ViviMuse</w:t>
      </w:r>
      <w:proofErr w:type="spellEnd"/>
      <w:r w:rsidR="006C5117">
        <w:rPr>
          <w:color w:val="FF0000"/>
        </w:rPr>
        <w:t xml:space="preserve"> Painterly, </w:t>
      </w:r>
      <w:proofErr w:type="spellStart"/>
      <w:r w:rsidR="00E10F26">
        <w:rPr>
          <w:color w:val="FF0000"/>
        </w:rPr>
        <w:t>ViviMuse</w:t>
      </w:r>
      <w:proofErr w:type="spellEnd"/>
      <w:r w:rsidR="00E10F26">
        <w:rPr>
          <w:color w:val="FF0000"/>
        </w:rPr>
        <w:t xml:space="preserve"> </w:t>
      </w:r>
      <w:proofErr w:type="spellStart"/>
      <w:r w:rsidR="00E10F26">
        <w:rPr>
          <w:color w:val="FF0000"/>
        </w:rPr>
        <w:t>Shibori</w:t>
      </w:r>
      <w:proofErr w:type="spellEnd"/>
      <w:r w:rsidR="00E10F26">
        <w:rPr>
          <w:color w:val="FF0000"/>
        </w:rPr>
        <w:t xml:space="preserve">, </w:t>
      </w:r>
      <w:proofErr w:type="spellStart"/>
      <w:r w:rsidRPr="00F31809">
        <w:rPr>
          <w:color w:val="FF0000"/>
        </w:rPr>
        <w:t>ViviSpectra</w:t>
      </w:r>
      <w:proofErr w:type="spellEnd"/>
      <w:r w:rsidRPr="00F31809">
        <w:rPr>
          <w:color w:val="FF0000"/>
        </w:rPr>
        <w:t xml:space="preserve"> Spectrum, </w:t>
      </w:r>
      <w:proofErr w:type="spellStart"/>
      <w:r w:rsidRPr="00F31809">
        <w:rPr>
          <w:color w:val="FF0000"/>
        </w:rPr>
        <w:t>ViviSpectra</w:t>
      </w:r>
      <w:proofErr w:type="spellEnd"/>
      <w:r w:rsidRPr="00F31809">
        <w:rPr>
          <w:color w:val="FF0000"/>
        </w:rPr>
        <w:t xml:space="preserve"> VEKTR, </w:t>
      </w:r>
      <w:proofErr w:type="spellStart"/>
      <w:r w:rsidRPr="00F31809">
        <w:rPr>
          <w:color w:val="FF0000"/>
        </w:rPr>
        <w:t>ViviSpectra</w:t>
      </w:r>
      <w:proofErr w:type="spellEnd"/>
      <w:r w:rsidRPr="00F31809">
        <w:rPr>
          <w:color w:val="FF0000"/>
        </w:rPr>
        <w:t xml:space="preserve"> Zoom, </w:t>
      </w:r>
      <w:proofErr w:type="spellStart"/>
      <w:r w:rsidRPr="00F31809">
        <w:rPr>
          <w:color w:val="FF0000"/>
        </w:rPr>
        <w:t>ViviStone</w:t>
      </w:r>
      <w:proofErr w:type="spellEnd"/>
      <w:r w:rsidRPr="00F31809">
        <w:rPr>
          <w:color w:val="FF0000"/>
        </w:rPr>
        <w:t xml:space="preserve">, </w:t>
      </w:r>
      <w:proofErr w:type="spellStart"/>
      <w:r w:rsidRPr="00F31809">
        <w:rPr>
          <w:color w:val="FF0000"/>
        </w:rPr>
        <w:t>ViviStrata</w:t>
      </w:r>
      <w:proofErr w:type="spellEnd"/>
      <w:r w:rsidRPr="00F31809">
        <w:rPr>
          <w:color w:val="FF0000"/>
        </w:rPr>
        <w:t xml:space="preserve">, </w:t>
      </w:r>
      <w:proofErr w:type="spellStart"/>
      <w:r w:rsidRPr="00F31809">
        <w:rPr>
          <w:color w:val="FF0000"/>
        </w:rPr>
        <w:t>ViviTela</w:t>
      </w:r>
      <w:proofErr w:type="spellEnd"/>
      <w:r w:rsidRPr="00F31809">
        <w:rPr>
          <w:color w:val="FF0000"/>
        </w:rPr>
        <w:t xml:space="preserve"> Loom, </w:t>
      </w:r>
      <w:proofErr w:type="spellStart"/>
      <w:r w:rsidRPr="00F31809">
        <w:rPr>
          <w:color w:val="FF0000"/>
        </w:rPr>
        <w:t>ViviTela</w:t>
      </w:r>
      <w:proofErr w:type="spellEnd"/>
      <w:r w:rsidRPr="00F31809">
        <w:rPr>
          <w:color w:val="FF0000"/>
        </w:rPr>
        <w:t xml:space="preserve"> Mesh, </w:t>
      </w:r>
      <w:r w:rsidR="001E41C1" w:rsidRPr="00F31809">
        <w:rPr>
          <w:color w:val="FF0000"/>
        </w:rPr>
        <w:t>Scribe</w:t>
      </w:r>
      <w:r w:rsidR="001E41C1">
        <w:rPr>
          <w:color w:val="FF0000"/>
        </w:rPr>
        <w:t xml:space="preserve"> Glass</w:t>
      </w:r>
      <w:r w:rsidRPr="00F31809">
        <w:rPr>
          <w:color w:val="FF0000"/>
        </w:rPr>
        <w:t xml:space="preserve"> (choose one)</w:t>
      </w:r>
    </w:p>
    <w:p w:rsidR="00A139CA" w:rsidRDefault="002B76F9" w:rsidP="002B76F9">
      <w:pPr>
        <w:pStyle w:val="PR3"/>
      </w:pPr>
      <w:r w:rsidRPr="002B76F9">
        <w:t xml:space="preserve">Material: </w:t>
      </w:r>
      <w:proofErr w:type="spellStart"/>
      <w:r w:rsidRPr="002B76F9">
        <w:t>CastGlass</w:t>
      </w:r>
      <w:proofErr w:type="spellEnd"/>
      <w:r w:rsidRPr="002B76F9">
        <w:t xml:space="preserve">: </w:t>
      </w:r>
      <w:proofErr w:type="spellStart"/>
      <w:r w:rsidR="004326C2">
        <w:rPr>
          <w:color w:val="FF0000"/>
        </w:rPr>
        <w:t>Chromis</w:t>
      </w:r>
      <w:proofErr w:type="spellEnd"/>
      <w:r w:rsidR="001E41C1">
        <w:rPr>
          <w:color w:val="FF0000"/>
        </w:rPr>
        <w:t xml:space="preserve">, </w:t>
      </w:r>
      <w:r w:rsidR="004326C2">
        <w:rPr>
          <w:color w:val="FF0000"/>
        </w:rPr>
        <w:t>Elements</w:t>
      </w:r>
      <w:r w:rsidRPr="00F31809">
        <w:rPr>
          <w:color w:val="FF0000"/>
        </w:rPr>
        <w:t xml:space="preserve"> (choose one)</w:t>
      </w:r>
    </w:p>
    <w:p w:rsidR="00A139CA" w:rsidRDefault="002B76F9" w:rsidP="002B76F9">
      <w:pPr>
        <w:pStyle w:val="PR3"/>
      </w:pPr>
      <w:r w:rsidRPr="002B76F9">
        <w:t xml:space="preserve">Fire rating: </w:t>
      </w:r>
      <w:proofErr w:type="spellStart"/>
      <w:r w:rsidRPr="002B76F9">
        <w:t>VividGlass</w:t>
      </w:r>
      <w:proofErr w:type="spellEnd"/>
      <w:r w:rsidRPr="002B76F9">
        <w:t xml:space="preserve"> glass is Class A fire rated in accordance with ASTM designation E84-09, standard test method of surface burning characteristics of building materials. The foregoing test procedure is comparable to UL 723, ANSI/NFPA No. 255, and UBC No. 8-1.</w:t>
      </w:r>
    </w:p>
    <w:p w:rsidR="00A139CA" w:rsidRDefault="002B76F9" w:rsidP="002B76F9">
      <w:pPr>
        <w:pStyle w:val="PR2"/>
      </w:pPr>
      <w:r w:rsidRPr="002B76F9">
        <w:t>Wood Veneer Insets</w:t>
      </w:r>
    </w:p>
    <w:p w:rsidR="00A139CA" w:rsidRDefault="002B76F9" w:rsidP="002B76F9">
      <w:pPr>
        <w:pStyle w:val="PR3"/>
      </w:pPr>
      <w:r w:rsidRPr="002B76F9">
        <w:t xml:space="preserve">Material: </w:t>
      </w:r>
      <w:r w:rsidRPr="00F31809">
        <w:rPr>
          <w:color w:val="FF0000"/>
        </w:rPr>
        <w:t>Champagne, Cherry, Ebony, Walnut, White Oak Plain, White Oak Rift (choose one)</w:t>
      </w:r>
    </w:p>
    <w:p w:rsidR="00A139CA" w:rsidRDefault="002B76F9" w:rsidP="002B76F9">
      <w:pPr>
        <w:pStyle w:val="PR1"/>
      </w:pPr>
      <w:r w:rsidRPr="002B76F9">
        <w:t>Stile &amp; Rail Materials</w:t>
      </w:r>
    </w:p>
    <w:p w:rsidR="00A139CA" w:rsidRDefault="002B76F9" w:rsidP="002B76F9">
      <w:pPr>
        <w:pStyle w:val="PR2"/>
      </w:pPr>
      <w:r w:rsidRPr="002B76F9">
        <w:t>Stainless Steel</w:t>
      </w:r>
    </w:p>
    <w:p w:rsidR="00A139CA" w:rsidRDefault="002B76F9" w:rsidP="002B76F9">
      <w:pPr>
        <w:pStyle w:val="PR3"/>
      </w:pPr>
      <w:r w:rsidRPr="002B76F9">
        <w:t>Material: Stainless Steel</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Mist, Mirror, Satin (choose one)</w:t>
      </w:r>
    </w:p>
    <w:p w:rsidR="00A139CA" w:rsidRDefault="002B76F9" w:rsidP="002B76F9">
      <w:pPr>
        <w:pStyle w:val="PR3"/>
      </w:pPr>
      <w:r w:rsidRPr="002B76F9">
        <w:t>Substrate: fire-rated particleboard with aluminum backer.</w:t>
      </w:r>
    </w:p>
    <w:p w:rsidR="00A139CA" w:rsidRDefault="002B76F9" w:rsidP="002B76F9">
      <w:pPr>
        <w:pStyle w:val="PR2"/>
      </w:pPr>
      <w:r w:rsidRPr="002B76F9">
        <w:t xml:space="preserve">Fused Metal </w:t>
      </w:r>
    </w:p>
    <w:p w:rsidR="00A139CA" w:rsidRDefault="002B76F9" w:rsidP="002B76F9">
      <w:pPr>
        <w:pStyle w:val="PR3"/>
      </w:pPr>
      <w:r w:rsidRPr="002B76F9">
        <w:t xml:space="preserve">Material: </w:t>
      </w:r>
      <w:r w:rsidRPr="00F31809">
        <w:rPr>
          <w:color w:val="FF0000"/>
        </w:rPr>
        <w:t>Fused Bronze, Fused Graphite, Fused Nickel Bronze, Fused Nickel Silver, Fused White Gold (choose one)</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Satin, Mirror (choose one)</w:t>
      </w:r>
    </w:p>
    <w:p w:rsidR="00A139CA" w:rsidRDefault="002B76F9" w:rsidP="002B76F9">
      <w:pPr>
        <w:pStyle w:val="PR3"/>
      </w:pPr>
      <w:r w:rsidRPr="002B76F9">
        <w:t>Substrate: fire-rated particleboard backer.</w:t>
      </w:r>
    </w:p>
    <w:p w:rsidR="00C77ECF" w:rsidRDefault="00C77ECF" w:rsidP="00C77ECF">
      <w:pPr>
        <w:pStyle w:val="PR1"/>
      </w:pPr>
      <w:r>
        <w:t>Corner Reveals</w:t>
      </w:r>
    </w:p>
    <w:p w:rsidR="00C77ECF" w:rsidRDefault="00C77ECF" w:rsidP="00C77ECF">
      <w:pPr>
        <w:pStyle w:val="PR2"/>
      </w:pPr>
      <w:r w:rsidRPr="00D8571C">
        <w:t xml:space="preserve">Material: </w:t>
      </w:r>
      <w:r>
        <w:t>A</w:t>
      </w:r>
      <w:r w:rsidRPr="00D8571C">
        <w:t xml:space="preserve">nodized aluminum </w:t>
      </w:r>
    </w:p>
    <w:p w:rsidR="00C77ECF" w:rsidRDefault="00C77ECF" w:rsidP="00C77ECF">
      <w:pPr>
        <w:pStyle w:val="PR2"/>
      </w:pPr>
      <w:r w:rsidRPr="00D8571C">
        <w:t xml:space="preserve">Finish: </w:t>
      </w:r>
      <w:r w:rsidRPr="00A25E7B">
        <w:rPr>
          <w:color w:val="FF0000"/>
        </w:rPr>
        <w:t>Clear, Black</w:t>
      </w:r>
      <w:r>
        <w:rPr>
          <w:color w:val="FF0000"/>
        </w:rPr>
        <w:t xml:space="preserve"> (choose one)</w:t>
      </w:r>
    </w:p>
    <w:p w:rsidR="00A139CA" w:rsidRDefault="002B76F9" w:rsidP="002B76F9">
      <w:pPr>
        <w:pStyle w:val="ART"/>
      </w:pPr>
      <w:r w:rsidRPr="002B76F9">
        <w:lastRenderedPageBreak/>
        <w:t>Handrail</w:t>
      </w:r>
      <w:r w:rsidR="00426A88">
        <w:t>s</w:t>
      </w:r>
    </w:p>
    <w:p w:rsidR="00A139CA" w:rsidRDefault="002B76F9" w:rsidP="002B76F9">
      <w:pPr>
        <w:pStyle w:val="PR1"/>
      </w:pPr>
      <w:r w:rsidRPr="002B76F9">
        <w:t>General</w:t>
      </w:r>
    </w:p>
    <w:p w:rsidR="00A139CA" w:rsidRDefault="002B76F9" w:rsidP="002B76F9">
      <w:pPr>
        <w:pStyle w:val="PR2"/>
      </w:pPr>
      <w:r w:rsidRPr="002B76F9">
        <w:t>Provide handrails on rear (and side) walls of single opening cars, and on side walls of dual opening cars. For elevator door openings that are flush with the adjacent side wall(s), a returned handrail configuration is recommended.</w:t>
      </w:r>
    </w:p>
    <w:p w:rsidR="00A139CA" w:rsidRDefault="002B76F9" w:rsidP="002B76F9">
      <w:pPr>
        <w:pStyle w:val="PR2"/>
      </w:pPr>
      <w:r w:rsidRPr="002B76F9">
        <w:t xml:space="preserve">Style: </w:t>
      </w:r>
      <w:r w:rsidRPr="00F31809">
        <w:rPr>
          <w:color w:val="FF0000"/>
        </w:rPr>
        <w:t>Modular Series, Round Series, Sextant Series, Rectangular Series, Quadrant Series, Compass Series (choose one)</w:t>
      </w:r>
    </w:p>
    <w:p w:rsidR="00A139CA" w:rsidRDefault="002B76F9" w:rsidP="002B76F9">
      <w:pPr>
        <w:pStyle w:val="PR2"/>
      </w:pPr>
      <w:r w:rsidRPr="002B76F9">
        <w:t>Material:</w:t>
      </w:r>
      <w:r>
        <w:t xml:space="preserve"> </w:t>
      </w:r>
      <w:r w:rsidRPr="00F31809">
        <w:rPr>
          <w:color w:val="FF0000"/>
        </w:rPr>
        <w:t>Insert material per Style chosen above</w:t>
      </w:r>
    </w:p>
    <w:p w:rsidR="00A139CA" w:rsidRDefault="002B76F9" w:rsidP="002B76F9">
      <w:pPr>
        <w:pStyle w:val="PR2"/>
      </w:pPr>
      <w:r w:rsidRPr="002B76F9">
        <w:t>Finish:</w:t>
      </w:r>
      <w:r>
        <w:t xml:space="preserve"> </w:t>
      </w:r>
      <w:r w:rsidRPr="00F31809">
        <w:rPr>
          <w:color w:val="FF0000"/>
        </w:rPr>
        <w:t>Insert finish per Style chosen above</w:t>
      </w:r>
    </w:p>
    <w:p w:rsidR="00A139CA" w:rsidRDefault="002B76F9" w:rsidP="002B76F9">
      <w:pPr>
        <w:pStyle w:val="ART"/>
      </w:pPr>
      <w:r w:rsidRPr="002B76F9">
        <w:t>Crash Rail</w:t>
      </w:r>
      <w:r w:rsidR="00426A88">
        <w:t>s</w:t>
      </w:r>
    </w:p>
    <w:p w:rsidR="00A139CA" w:rsidRDefault="002B76F9" w:rsidP="002B76F9">
      <w:pPr>
        <w:pStyle w:val="PR1"/>
      </w:pPr>
      <w:r w:rsidRPr="002B76F9">
        <w:t>General</w:t>
      </w:r>
    </w:p>
    <w:p w:rsidR="00A139CA" w:rsidRDefault="002B76F9" w:rsidP="002B76F9">
      <w:pPr>
        <w:pStyle w:val="PR2"/>
      </w:pPr>
      <w:r w:rsidRPr="002B76F9">
        <w:t>Provide crash rail on rear (and side) walls of single opening cars, and on side walls of dual opening cars. For elevator door openings that are flush with the adjacent side wall(s), a returned crash rail configuration is recommended.</w:t>
      </w:r>
    </w:p>
    <w:p w:rsidR="00A139CA" w:rsidRDefault="002B76F9" w:rsidP="002B76F9">
      <w:pPr>
        <w:pStyle w:val="PR2"/>
      </w:pPr>
      <w:r w:rsidRPr="002B76F9">
        <w:t>Style: 4” x 3/8” flat rail</w:t>
      </w:r>
    </w:p>
    <w:p w:rsidR="00A139CA" w:rsidRDefault="002B76F9" w:rsidP="002B76F9">
      <w:pPr>
        <w:pStyle w:val="PR2"/>
      </w:pPr>
      <w:r w:rsidRPr="002B76F9">
        <w:t>Material:</w:t>
      </w:r>
      <w:r>
        <w:t xml:space="preserve"> </w:t>
      </w:r>
      <w:r w:rsidRPr="002B76F9">
        <w:t>Stainless Steel</w:t>
      </w:r>
    </w:p>
    <w:p w:rsidR="00A139CA" w:rsidRDefault="002B76F9" w:rsidP="002B76F9">
      <w:pPr>
        <w:pStyle w:val="PR2"/>
      </w:pPr>
      <w:r w:rsidRPr="002B76F9">
        <w:t>Finish:</w:t>
      </w:r>
      <w:r>
        <w:t xml:space="preserve"> </w:t>
      </w:r>
      <w:r w:rsidRPr="002B76F9">
        <w:t>Satin</w:t>
      </w:r>
    </w:p>
    <w:p w:rsidR="00A139CA" w:rsidRDefault="002B76F9" w:rsidP="002B76F9">
      <w:pPr>
        <w:pStyle w:val="ART"/>
      </w:pPr>
      <w:r w:rsidRPr="002B76F9">
        <w:t>Ceiling System</w:t>
      </w:r>
    </w:p>
    <w:p w:rsidR="00A139CA" w:rsidRDefault="002B76F9" w:rsidP="002B76F9">
      <w:pPr>
        <w:pStyle w:val="PR1"/>
      </w:pPr>
      <w:r w:rsidRPr="002B76F9">
        <w:t>General</w:t>
      </w:r>
    </w:p>
    <w:p w:rsidR="00A139CA" w:rsidRDefault="002B76F9" w:rsidP="002B76F9">
      <w:pPr>
        <w:pStyle w:val="PR2"/>
      </w:pPr>
      <w:r w:rsidRPr="002B76F9">
        <w:t xml:space="preserve">Provide </w:t>
      </w:r>
      <w:proofErr w:type="spellStart"/>
      <w:r w:rsidRPr="002B76F9">
        <w:t>Forms+Surfaces</w:t>
      </w:r>
      <w:proofErr w:type="spellEnd"/>
      <w:r w:rsidRPr="002B76F9">
        <w:t xml:space="preserve"> Ceiling with inset panels mounted in extruded aluminum ceiling frame on fire-rated polycarbonate backer and integral lighting system.</w:t>
      </w:r>
    </w:p>
    <w:p w:rsidR="00A139CA" w:rsidRDefault="002B76F9" w:rsidP="002B76F9">
      <w:pPr>
        <w:pStyle w:val="PR2"/>
      </w:pPr>
      <w:r w:rsidRPr="002B76F9">
        <w:t>Provide removable exit hatch as per ASME A17.1 for emergency egress.</w:t>
      </w:r>
    </w:p>
    <w:p w:rsidR="00A139CA" w:rsidRDefault="002B76F9" w:rsidP="002B76F9">
      <w:pPr>
        <w:pStyle w:val="PR1"/>
      </w:pPr>
      <w:r w:rsidRPr="002B76F9">
        <w:t>Ceiling Inset Material</w:t>
      </w:r>
    </w:p>
    <w:p w:rsidR="00A139CA" w:rsidRDefault="002B76F9" w:rsidP="002B76F9">
      <w:pPr>
        <w:pStyle w:val="PR2"/>
      </w:pPr>
      <w:r w:rsidRPr="002B76F9">
        <w:t xml:space="preserve">Stainless Steel </w:t>
      </w:r>
    </w:p>
    <w:p w:rsidR="00A139CA" w:rsidRDefault="002B76F9" w:rsidP="002B76F9">
      <w:pPr>
        <w:pStyle w:val="PR3"/>
      </w:pPr>
      <w:r w:rsidRPr="002B76F9">
        <w:t>Material: Stainless Steel</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Mist, Mirror, Satin (choose one)</w:t>
      </w:r>
    </w:p>
    <w:p w:rsidR="00A139CA" w:rsidRDefault="002B76F9" w:rsidP="002B76F9">
      <w:pPr>
        <w:pStyle w:val="PR2"/>
      </w:pPr>
      <w:r w:rsidRPr="002B76F9">
        <w:t xml:space="preserve">Fused Metal </w:t>
      </w:r>
    </w:p>
    <w:p w:rsidR="00A139CA" w:rsidRDefault="002B76F9" w:rsidP="002B76F9">
      <w:pPr>
        <w:pStyle w:val="PR3"/>
      </w:pPr>
      <w:r w:rsidRPr="002B76F9">
        <w:t xml:space="preserve">Material: </w:t>
      </w:r>
      <w:r w:rsidRPr="00F31809">
        <w:rPr>
          <w:color w:val="FF0000"/>
        </w:rPr>
        <w:t>Fused Bronze, Fused Graphite, Fused Nickel Bronze, Fused Nickel Silver, Fused White Gold (choose one)</w:t>
      </w:r>
    </w:p>
    <w:p w:rsidR="00A139CA" w:rsidRDefault="002B76F9" w:rsidP="002B76F9">
      <w:pPr>
        <w:pStyle w:val="PR3"/>
      </w:pPr>
      <w:r w:rsidRPr="002B76F9">
        <w:t xml:space="preserve">Finish: </w:t>
      </w:r>
      <w:r w:rsidRPr="00F31809">
        <w:rPr>
          <w:color w:val="FF0000"/>
        </w:rPr>
        <w:t xml:space="preserve">Sandstone, </w:t>
      </w:r>
      <w:proofErr w:type="spellStart"/>
      <w:r w:rsidRPr="00F31809">
        <w:rPr>
          <w:color w:val="FF0000"/>
        </w:rPr>
        <w:t>Seastone</w:t>
      </w:r>
      <w:proofErr w:type="spellEnd"/>
      <w:r w:rsidRPr="00F31809">
        <w:rPr>
          <w:color w:val="FF0000"/>
        </w:rPr>
        <w:t>, Linen, Diamond, Mirror, Satin (choose one)</w:t>
      </w:r>
    </w:p>
    <w:p w:rsidR="00A139CA" w:rsidRDefault="002B76F9" w:rsidP="002B76F9">
      <w:pPr>
        <w:pStyle w:val="PR1"/>
      </w:pPr>
      <w:r>
        <w:t xml:space="preserve">LED </w:t>
      </w:r>
      <w:r w:rsidRPr="002B76F9">
        <w:t xml:space="preserve">Lighting </w:t>
      </w:r>
    </w:p>
    <w:p w:rsidR="00A139CA" w:rsidRDefault="002B76F9" w:rsidP="002B76F9">
      <w:pPr>
        <w:pStyle w:val="PR2"/>
      </w:pPr>
      <w:r w:rsidRPr="002B76F9">
        <w:lastRenderedPageBreak/>
        <w:t xml:space="preserve">Configuration: </w:t>
      </w:r>
      <w:r w:rsidRPr="00A139CA">
        <w:rPr>
          <w:color w:val="FF0000"/>
        </w:rPr>
        <w:t xml:space="preserve">Recessed low-voltage LED downlights per drawings, </w:t>
      </w:r>
      <w:proofErr w:type="gramStart"/>
      <w:r w:rsidRPr="00A139CA">
        <w:rPr>
          <w:color w:val="FF0000"/>
        </w:rPr>
        <w:t>Recessed</w:t>
      </w:r>
      <w:proofErr w:type="gramEnd"/>
      <w:r w:rsidRPr="00A139CA">
        <w:rPr>
          <w:color w:val="FF0000"/>
        </w:rPr>
        <w:t xml:space="preserve"> low-voltage LED downlights with low-voltage LED perimeter lighting, High-output LED perimeter lighting (choose one)</w:t>
      </w:r>
    </w:p>
    <w:p w:rsidR="00A139CA" w:rsidRDefault="002B76F9" w:rsidP="002B76F9">
      <w:pPr>
        <w:pStyle w:val="PR2"/>
      </w:pPr>
      <w:r w:rsidRPr="002B76F9">
        <w:t xml:space="preserve">Color </w:t>
      </w:r>
      <w:r>
        <w:t>T</w:t>
      </w:r>
      <w:r w:rsidRPr="002B76F9">
        <w:t xml:space="preserve">emperature: </w:t>
      </w:r>
      <w:r w:rsidRPr="00A139CA">
        <w:rPr>
          <w:color w:val="FF0000"/>
        </w:rPr>
        <w:t>3000-3500K, 4000-5000K (choose one</w:t>
      </w:r>
      <w:r w:rsidR="00A139CA" w:rsidRPr="00A139CA">
        <w:rPr>
          <w:color w:val="FF0000"/>
        </w:rPr>
        <w:t>)</w:t>
      </w:r>
    </w:p>
    <w:p w:rsidR="00A139CA" w:rsidRDefault="002B76F9" w:rsidP="002B76F9">
      <w:pPr>
        <w:pStyle w:val="ART"/>
      </w:pPr>
      <w:r w:rsidRPr="002B76F9">
        <w:t>Associated Components</w:t>
      </w:r>
    </w:p>
    <w:p w:rsidR="00A139CA" w:rsidRDefault="002B76F9" w:rsidP="002B76F9">
      <w:pPr>
        <w:pStyle w:val="PR1"/>
      </w:pPr>
      <w:r w:rsidRPr="002B76F9">
        <w:t>Materials for car operating panels, return panels, doors, jambs, transoms, and floor are not included in this section.</w:t>
      </w:r>
    </w:p>
    <w:p w:rsidR="00A139CA" w:rsidRDefault="002B76F9" w:rsidP="002B76F9">
      <w:pPr>
        <w:pStyle w:val="PRT"/>
      </w:pPr>
      <w:r w:rsidRPr="002B76F9">
        <w:t>EXECUTION</w:t>
      </w:r>
    </w:p>
    <w:p w:rsidR="00A139CA" w:rsidRDefault="002B76F9" w:rsidP="002B76F9">
      <w:pPr>
        <w:pStyle w:val="ART"/>
      </w:pPr>
      <w:r w:rsidRPr="002B76F9">
        <w:t>Preparation</w:t>
      </w:r>
    </w:p>
    <w:p w:rsidR="00A139CA" w:rsidRDefault="002B76F9" w:rsidP="002B76F9">
      <w:pPr>
        <w:pStyle w:val="PR1"/>
      </w:pPr>
      <w:r w:rsidRPr="002B76F9">
        <w:t>Protect elevator finishes, fixtures and equipment from damage caused by work of this Section.</w:t>
      </w:r>
    </w:p>
    <w:p w:rsidR="00A139CA" w:rsidRDefault="002B76F9" w:rsidP="002B76F9">
      <w:pPr>
        <w:pStyle w:val="ART"/>
      </w:pPr>
      <w:r w:rsidRPr="002B76F9">
        <w:t>Installation</w:t>
      </w:r>
    </w:p>
    <w:p w:rsidR="00A139CA" w:rsidRDefault="002B76F9" w:rsidP="002B76F9">
      <w:pPr>
        <w:pStyle w:val="PR1"/>
      </w:pPr>
      <w:r w:rsidRPr="002B76F9">
        <w:t>Do not make structural changes to elevator cab. Do not install work in a manner that interferes with the safe operation of elevator.</w:t>
      </w:r>
    </w:p>
    <w:p w:rsidR="00A139CA" w:rsidRDefault="002B76F9" w:rsidP="002B76F9">
      <w:pPr>
        <w:pStyle w:val="PR1"/>
      </w:pPr>
      <w:r w:rsidRPr="002B76F9">
        <w:t>Install in accordance with elevator interior system manufacturer’s instructions.</w:t>
      </w:r>
    </w:p>
    <w:p w:rsidR="00A139CA" w:rsidRDefault="002B76F9" w:rsidP="002B76F9">
      <w:pPr>
        <w:pStyle w:val="ART"/>
      </w:pPr>
      <w:r w:rsidRPr="002B76F9">
        <w:t>Cleaning and Protection</w:t>
      </w:r>
    </w:p>
    <w:p w:rsidR="00A139CA" w:rsidRDefault="002B76F9" w:rsidP="002B76F9">
      <w:pPr>
        <w:pStyle w:val="PR1"/>
      </w:pPr>
      <w:r w:rsidRPr="002B76F9">
        <w:t>Remove strippable film. Clean exposed surface in accordance with manufacturer’s instructions.</w:t>
      </w:r>
    </w:p>
    <w:p w:rsidR="002B76F9" w:rsidRPr="002B76F9" w:rsidRDefault="002B76F9" w:rsidP="002B76F9">
      <w:pPr>
        <w:pStyle w:val="PR1"/>
      </w:pPr>
      <w:r w:rsidRPr="002B76F9">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endnote>
  <w:endnote w:type="continuationSeparator" w:id="0">
    <w:p w:rsidR="00BE213B" w:rsidRDefault="00BE213B" w:rsidP="00C32339">
      <w:r>
        <w:t xml:space="preserve"> </w:t>
      </w:r>
    </w:p>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endnote>
  <w:endnote w:type="continuationNotice" w:id="1">
    <w:p w:rsidR="00BE213B" w:rsidRDefault="00BE213B" w:rsidP="00C32339">
      <w:r>
        <w:t xml:space="preserve"> </w:t>
      </w:r>
    </w:p>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773AB3">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13B" w:rsidRDefault="00BE213B" w:rsidP="00C32339">
      <w:r>
        <w:separator/>
      </w:r>
    </w:p>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footnote>
  <w:footnote w:type="continuationSeparator" w:id="0">
    <w:p w:rsidR="00BE213B" w:rsidRDefault="00BE213B" w:rsidP="00C32339">
      <w:r>
        <w:continuationSeparator/>
      </w:r>
    </w:p>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p w:rsidR="00BE213B" w:rsidRDefault="00BE213B"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2140EC" w:rsidP="00C32339">
    <w:pPr>
      <w:pStyle w:val="Header"/>
    </w:pPr>
    <w:r>
      <w:rPr>
        <w:noProof/>
      </w:rPr>
      <w:drawing>
        <wp:inline distT="0" distB="0" distL="0" distR="0">
          <wp:extent cx="5943600" cy="455295"/>
          <wp:effectExtent l="0" t="0" r="0" b="1905"/>
          <wp:docPr id="52387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7428" name="Picture 52387428"/>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2082"/>
    <w:rsid w:val="001D400F"/>
    <w:rsid w:val="001E41C1"/>
    <w:rsid w:val="001E5991"/>
    <w:rsid w:val="001E6F77"/>
    <w:rsid w:val="001F3CB7"/>
    <w:rsid w:val="002002EF"/>
    <w:rsid w:val="00203270"/>
    <w:rsid w:val="00206B68"/>
    <w:rsid w:val="002108F5"/>
    <w:rsid w:val="002140EC"/>
    <w:rsid w:val="00216561"/>
    <w:rsid w:val="0022443A"/>
    <w:rsid w:val="00240ED3"/>
    <w:rsid w:val="002542BD"/>
    <w:rsid w:val="00264E6E"/>
    <w:rsid w:val="00272767"/>
    <w:rsid w:val="002753DD"/>
    <w:rsid w:val="0028097A"/>
    <w:rsid w:val="00280F29"/>
    <w:rsid w:val="002821ED"/>
    <w:rsid w:val="002907BE"/>
    <w:rsid w:val="002A5BAA"/>
    <w:rsid w:val="002B34A9"/>
    <w:rsid w:val="002B537E"/>
    <w:rsid w:val="002B76F9"/>
    <w:rsid w:val="002C0B52"/>
    <w:rsid w:val="002D09CE"/>
    <w:rsid w:val="002D0B17"/>
    <w:rsid w:val="002F2EA8"/>
    <w:rsid w:val="003172CC"/>
    <w:rsid w:val="00320214"/>
    <w:rsid w:val="003215C1"/>
    <w:rsid w:val="00326C21"/>
    <w:rsid w:val="00336033"/>
    <w:rsid w:val="00360913"/>
    <w:rsid w:val="003616F2"/>
    <w:rsid w:val="00365FDA"/>
    <w:rsid w:val="003672D3"/>
    <w:rsid w:val="00370899"/>
    <w:rsid w:val="00374297"/>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26A88"/>
    <w:rsid w:val="004326C2"/>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5117"/>
    <w:rsid w:val="006C603F"/>
    <w:rsid w:val="006E063E"/>
    <w:rsid w:val="006F2488"/>
    <w:rsid w:val="0070218A"/>
    <w:rsid w:val="00736502"/>
    <w:rsid w:val="007474D0"/>
    <w:rsid w:val="00747E4A"/>
    <w:rsid w:val="0075324D"/>
    <w:rsid w:val="0075633B"/>
    <w:rsid w:val="00770119"/>
    <w:rsid w:val="00773AB3"/>
    <w:rsid w:val="00781F71"/>
    <w:rsid w:val="007C0788"/>
    <w:rsid w:val="007C48D2"/>
    <w:rsid w:val="007C6863"/>
    <w:rsid w:val="007D0194"/>
    <w:rsid w:val="007D1EA5"/>
    <w:rsid w:val="007E0313"/>
    <w:rsid w:val="007E0872"/>
    <w:rsid w:val="007E73D8"/>
    <w:rsid w:val="007F754E"/>
    <w:rsid w:val="007F7E92"/>
    <w:rsid w:val="00802F0A"/>
    <w:rsid w:val="00822C1A"/>
    <w:rsid w:val="00824958"/>
    <w:rsid w:val="00830166"/>
    <w:rsid w:val="00830A7F"/>
    <w:rsid w:val="0086509D"/>
    <w:rsid w:val="00870CFB"/>
    <w:rsid w:val="00871BB4"/>
    <w:rsid w:val="008752A1"/>
    <w:rsid w:val="0088361C"/>
    <w:rsid w:val="00890E82"/>
    <w:rsid w:val="00891DCE"/>
    <w:rsid w:val="00892310"/>
    <w:rsid w:val="008B0B42"/>
    <w:rsid w:val="008B4EDD"/>
    <w:rsid w:val="008B571F"/>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6926"/>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A10993"/>
    <w:rsid w:val="00A11181"/>
    <w:rsid w:val="00A139CA"/>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213B"/>
    <w:rsid w:val="00BE3478"/>
    <w:rsid w:val="00BF26BA"/>
    <w:rsid w:val="00BF2F11"/>
    <w:rsid w:val="00BF4E15"/>
    <w:rsid w:val="00C32339"/>
    <w:rsid w:val="00C3522A"/>
    <w:rsid w:val="00C37653"/>
    <w:rsid w:val="00C40A66"/>
    <w:rsid w:val="00C54E68"/>
    <w:rsid w:val="00C55DD7"/>
    <w:rsid w:val="00C7454C"/>
    <w:rsid w:val="00C77E0A"/>
    <w:rsid w:val="00C77ECF"/>
    <w:rsid w:val="00C851E9"/>
    <w:rsid w:val="00C9043C"/>
    <w:rsid w:val="00C91596"/>
    <w:rsid w:val="00C93506"/>
    <w:rsid w:val="00C94AB6"/>
    <w:rsid w:val="00C954E5"/>
    <w:rsid w:val="00C96FB1"/>
    <w:rsid w:val="00CA01C6"/>
    <w:rsid w:val="00CB30FD"/>
    <w:rsid w:val="00CB3CA1"/>
    <w:rsid w:val="00CC2E2E"/>
    <w:rsid w:val="00CD0752"/>
    <w:rsid w:val="00CD4D89"/>
    <w:rsid w:val="00CE5E91"/>
    <w:rsid w:val="00CE7E95"/>
    <w:rsid w:val="00CF1DA1"/>
    <w:rsid w:val="00CF3BCD"/>
    <w:rsid w:val="00D04236"/>
    <w:rsid w:val="00D07B23"/>
    <w:rsid w:val="00D1354A"/>
    <w:rsid w:val="00D22D7C"/>
    <w:rsid w:val="00D23E9B"/>
    <w:rsid w:val="00D36B1C"/>
    <w:rsid w:val="00D37AD3"/>
    <w:rsid w:val="00D37CEA"/>
    <w:rsid w:val="00D400E5"/>
    <w:rsid w:val="00D411E3"/>
    <w:rsid w:val="00D50609"/>
    <w:rsid w:val="00D536CF"/>
    <w:rsid w:val="00D73A91"/>
    <w:rsid w:val="00D75F0D"/>
    <w:rsid w:val="00D77ACE"/>
    <w:rsid w:val="00D867DA"/>
    <w:rsid w:val="00E02DE5"/>
    <w:rsid w:val="00E077C6"/>
    <w:rsid w:val="00E07AAE"/>
    <w:rsid w:val="00E10F26"/>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809"/>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0210"/>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9202</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2025-01-13T21:09:00Z</dcterms:created>
  <dcterms:modified xsi:type="dcterms:W3CDTF">2025-01-13T21:09:00Z</dcterms:modified>
</cp:coreProperties>
</file>