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E586" w14:textId="77777777" w:rsidR="001E28A7" w:rsidRPr="001E28A7" w:rsidRDefault="001E28A7" w:rsidP="001E28A7">
      <w:pPr>
        <w:pStyle w:val="BodyText"/>
        <w:spacing w:line="276" w:lineRule="auto"/>
        <w:ind w:right="1146"/>
        <w:rPr>
          <w:rFonts w:ascii="Roboto" w:eastAsia="Arial Unicode MS" w:hAnsi="Roboto" w:cs="Arial Unicode MS"/>
          <w:sz w:val="22"/>
          <w:szCs w:val="22"/>
        </w:rPr>
      </w:pPr>
    </w:p>
    <w:p w14:paraId="27A1BFE1" w14:textId="77777777" w:rsidR="001E28A7" w:rsidRPr="001E28A7" w:rsidRDefault="001E28A7" w:rsidP="001E28A7">
      <w:pPr>
        <w:pStyle w:val="BodyText"/>
        <w:ind w:right="727"/>
        <w:rPr>
          <w:rFonts w:ascii="Roboto" w:hAnsi="Roboto"/>
          <w:sz w:val="22"/>
          <w:szCs w:val="22"/>
        </w:rPr>
      </w:pPr>
    </w:p>
    <w:p w14:paraId="43510A59" w14:textId="77777777" w:rsidR="001E28A7" w:rsidRPr="001E28A7" w:rsidRDefault="001E28A7" w:rsidP="001E28A7">
      <w:pPr>
        <w:pStyle w:val="BodyText"/>
        <w:ind w:right="727"/>
        <w:rPr>
          <w:rFonts w:ascii="Roboto" w:hAnsi="Roboto"/>
          <w:sz w:val="22"/>
          <w:szCs w:val="22"/>
        </w:rPr>
      </w:pPr>
    </w:p>
    <w:p w14:paraId="2DF76447" w14:textId="550A0A86" w:rsidR="001E28A7" w:rsidRPr="001E28A7" w:rsidRDefault="00537781" w:rsidP="001E28A7">
      <w:pPr>
        <w:pStyle w:val="BodyText"/>
        <w:ind w:right="727"/>
        <w:rPr>
          <w:rFonts w:ascii="Roboto" w:eastAsia="Arial Unicode MS" w:hAnsi="Roboto" w:cs="Arial Unicode MS"/>
          <w:sz w:val="22"/>
          <w:szCs w:val="22"/>
        </w:rPr>
      </w:pPr>
      <w:r>
        <w:rPr>
          <w:rFonts w:ascii="Roboto" w:hAnsi="Roboto"/>
          <w:sz w:val="22"/>
          <w:szCs w:val="22"/>
        </w:rPr>
        <w:t>20</w:t>
      </w:r>
      <w:r w:rsidR="001E28A7" w:rsidRPr="001E28A7">
        <w:rPr>
          <w:rFonts w:ascii="Roboto" w:eastAsia="Arial Unicode MS" w:hAnsi="Roboto" w:cs="Arial Unicode MS"/>
          <w:sz w:val="22"/>
          <w:szCs w:val="22"/>
        </w:rPr>
        <w:t>.12.2024</w:t>
      </w:r>
    </w:p>
    <w:p w14:paraId="69931A9D" w14:textId="77777777" w:rsidR="001E28A7" w:rsidRPr="001E28A7" w:rsidRDefault="001E28A7" w:rsidP="001E28A7">
      <w:pPr>
        <w:pStyle w:val="BodyText"/>
        <w:spacing w:line="276" w:lineRule="auto"/>
        <w:ind w:right="1146"/>
        <w:rPr>
          <w:rFonts w:ascii="Roboto" w:eastAsia="Arial Unicode MS" w:hAnsi="Roboto" w:cs="Arial Unicode MS"/>
          <w:sz w:val="22"/>
          <w:szCs w:val="22"/>
        </w:rPr>
      </w:pPr>
    </w:p>
    <w:p w14:paraId="69A67ABD" w14:textId="53908034" w:rsidR="001E28A7" w:rsidRPr="00FF0B4D" w:rsidRDefault="001E28A7" w:rsidP="001E28A7">
      <w:pPr>
        <w:pStyle w:val="BodyText"/>
        <w:spacing w:line="276" w:lineRule="auto"/>
        <w:ind w:right="1146"/>
        <w:rPr>
          <w:rFonts w:ascii="Roboto" w:eastAsia="Arial Unicode MS" w:hAnsi="Roboto" w:cs="Arial Unicode MS"/>
          <w:sz w:val="27"/>
          <w:szCs w:val="27"/>
        </w:rPr>
      </w:pPr>
      <w:r w:rsidRPr="00FF0B4D">
        <w:rPr>
          <w:rFonts w:ascii="Roboto" w:eastAsia="Arial Unicode MS" w:hAnsi="Roboto" w:cs="Arial Unicode MS"/>
          <w:sz w:val="27"/>
          <w:szCs w:val="27"/>
        </w:rPr>
        <w:t>Position description and application process</w:t>
      </w:r>
    </w:p>
    <w:p w14:paraId="2BF17872" w14:textId="22332BCF" w:rsidR="001E28A7" w:rsidRDefault="001E28A7" w:rsidP="001E28A7">
      <w:pPr>
        <w:pStyle w:val="BodyText"/>
        <w:spacing w:line="276" w:lineRule="auto"/>
        <w:ind w:right="1146"/>
        <w:rPr>
          <w:rFonts w:ascii="Roboto" w:eastAsia="Arial Unicode MS" w:hAnsi="Roboto" w:cs="Arial Unicode MS"/>
          <w:b/>
          <w:bCs/>
          <w:color w:val="4D61FF"/>
          <w:sz w:val="36"/>
          <w:szCs w:val="36"/>
        </w:rPr>
      </w:pPr>
      <w:r w:rsidRPr="00A90CA1">
        <w:rPr>
          <w:rFonts w:ascii="Roboto" w:eastAsia="Arial Unicode MS" w:hAnsi="Roboto" w:cs="Arial Unicode MS"/>
          <w:b/>
          <w:bCs/>
          <w:color w:val="4D61FF"/>
          <w:sz w:val="36"/>
          <w:szCs w:val="36"/>
        </w:rPr>
        <w:t xml:space="preserve">Community </w:t>
      </w:r>
      <w:r>
        <w:rPr>
          <w:rFonts w:ascii="Roboto" w:eastAsia="Arial Unicode MS" w:hAnsi="Roboto" w:cs="Arial Unicode MS"/>
          <w:b/>
          <w:bCs/>
          <w:color w:val="4D61FF"/>
          <w:sz w:val="36"/>
          <w:szCs w:val="36"/>
        </w:rPr>
        <w:t>E</w:t>
      </w:r>
      <w:r w:rsidRPr="00A90CA1">
        <w:rPr>
          <w:rFonts w:ascii="Roboto" w:eastAsia="Arial Unicode MS" w:hAnsi="Roboto" w:cs="Arial Unicode MS"/>
          <w:b/>
          <w:bCs/>
          <w:color w:val="4D61FF"/>
          <w:sz w:val="36"/>
          <w:szCs w:val="36"/>
        </w:rPr>
        <w:t xml:space="preserve">ngagement </w:t>
      </w:r>
      <w:r>
        <w:rPr>
          <w:rFonts w:ascii="Roboto" w:eastAsia="Arial Unicode MS" w:hAnsi="Roboto" w:cs="Arial Unicode MS"/>
          <w:b/>
          <w:bCs/>
          <w:color w:val="4D61FF"/>
          <w:sz w:val="36"/>
          <w:szCs w:val="36"/>
        </w:rPr>
        <w:t>P</w:t>
      </w:r>
      <w:r w:rsidRPr="00A90CA1">
        <w:rPr>
          <w:rFonts w:ascii="Roboto" w:eastAsia="Arial Unicode MS" w:hAnsi="Roboto" w:cs="Arial Unicode MS"/>
          <w:b/>
          <w:bCs/>
          <w:color w:val="4D61FF"/>
          <w:sz w:val="36"/>
          <w:szCs w:val="36"/>
        </w:rPr>
        <w:t xml:space="preserve">roducer </w:t>
      </w:r>
    </w:p>
    <w:p w14:paraId="7FE4AE42" w14:textId="76C33AA3" w:rsidR="001E28A7" w:rsidRDefault="001E28A7" w:rsidP="001E28A7">
      <w:pPr>
        <w:pStyle w:val="BodyText"/>
        <w:spacing w:line="276" w:lineRule="auto"/>
        <w:ind w:right="1146"/>
        <w:rPr>
          <w:rFonts w:ascii="Roboto" w:eastAsia="Arial Unicode MS" w:hAnsi="Roboto" w:cs="Arial Unicode MS"/>
          <w:b/>
          <w:bCs/>
          <w:color w:val="4D61FF"/>
          <w:sz w:val="22"/>
          <w:szCs w:val="22"/>
        </w:rPr>
      </w:pPr>
    </w:p>
    <w:p w14:paraId="7CC43DC6" w14:textId="35544846" w:rsidR="001E28A7" w:rsidRPr="001E28A7" w:rsidRDefault="001E28A7" w:rsidP="001E28A7">
      <w:pPr>
        <w:pStyle w:val="BodyText"/>
        <w:spacing w:line="276" w:lineRule="auto"/>
        <w:ind w:right="1146"/>
        <w:rPr>
          <w:rFonts w:ascii="Roboto" w:eastAsia="Arial Unicode MS" w:hAnsi="Roboto" w:cs="Arial Unicode MS"/>
          <w:b/>
          <w:bCs/>
          <w:color w:val="4D61FF"/>
          <w:sz w:val="22"/>
          <w:szCs w:val="22"/>
        </w:rPr>
      </w:pPr>
    </w:p>
    <w:tbl>
      <w:tblPr>
        <w:tblStyle w:val="PlainTable2"/>
        <w:tblpPr w:leftFromText="180" w:rightFromText="180" w:vertAnchor="page" w:horzAnchor="margin" w:tblpY="4197"/>
        <w:tblW w:w="0" w:type="auto"/>
        <w:tblLook w:val="04A0" w:firstRow="1" w:lastRow="0" w:firstColumn="1" w:lastColumn="0" w:noHBand="0" w:noVBand="1"/>
      </w:tblPr>
      <w:tblGrid>
        <w:gridCol w:w="4011"/>
        <w:gridCol w:w="2567"/>
      </w:tblGrid>
      <w:tr w:rsidR="001E28A7" w:rsidRPr="009252B9" w14:paraId="2B05EEE1" w14:textId="77777777" w:rsidTr="00F91B6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11" w:type="dxa"/>
            <w:vAlign w:val="center"/>
          </w:tcPr>
          <w:p w14:paraId="40AE9263" w14:textId="77777777" w:rsidR="001E28A7" w:rsidRPr="005A15F8" w:rsidRDefault="001E28A7" w:rsidP="001E28A7">
            <w:pPr>
              <w:pStyle w:val="BodyText"/>
              <w:spacing w:line="276" w:lineRule="auto"/>
              <w:ind w:left="-101" w:right="-102"/>
              <w:rPr>
                <w:rFonts w:ascii="Roboto" w:eastAsia="Arial Unicode MS" w:hAnsi="Roboto" w:cs="Arial Unicode MS"/>
                <w:b w:val="0"/>
                <w:bCs w:val="0"/>
                <w:sz w:val="22"/>
                <w:szCs w:val="22"/>
              </w:rPr>
            </w:pPr>
            <w:r w:rsidRPr="005A15F8">
              <w:rPr>
                <w:rFonts w:ascii="Roboto" w:eastAsia="Arial Unicode MS" w:hAnsi="Roboto" w:cs="Arial Unicode MS"/>
                <w:b w:val="0"/>
                <w:bCs w:val="0"/>
                <w:sz w:val="22"/>
                <w:szCs w:val="22"/>
              </w:rPr>
              <w:t>Applications close</w:t>
            </w:r>
          </w:p>
        </w:tc>
        <w:tc>
          <w:tcPr>
            <w:tcW w:w="2567" w:type="dxa"/>
            <w:vAlign w:val="center"/>
          </w:tcPr>
          <w:p w14:paraId="0432C6EC" w14:textId="77777777" w:rsidR="001E28A7" w:rsidRPr="005A15F8"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100000000000" w:firstRow="1" w:lastRow="0" w:firstColumn="0" w:lastColumn="0" w:oddVBand="0" w:evenVBand="0" w:oddHBand="0" w:evenHBand="0" w:firstRowFirstColumn="0" w:firstRowLastColumn="0" w:lastRowFirstColumn="0" w:lastRowLastColumn="0"/>
              <w:rPr>
                <w:rFonts w:ascii="Roboto" w:eastAsia="Arial Unicode MS" w:hAnsi="Roboto" w:cs="Arial Unicode MS"/>
                <w:b w:val="0"/>
                <w:bCs w:val="0"/>
                <w:sz w:val="22"/>
                <w:szCs w:val="22"/>
              </w:rPr>
            </w:pPr>
            <w:r w:rsidRPr="005A15F8">
              <w:rPr>
                <w:rFonts w:ascii="Roboto" w:eastAsia="Arial Unicode MS" w:hAnsi="Roboto" w:cs="Arial Unicode MS"/>
                <w:b w:val="0"/>
                <w:bCs w:val="0"/>
                <w:sz w:val="22"/>
                <w:szCs w:val="22"/>
              </w:rPr>
              <w:t>06/01/25</w:t>
            </w:r>
          </w:p>
        </w:tc>
      </w:tr>
      <w:tr w:rsidR="001E28A7" w:rsidRPr="009252B9" w14:paraId="6F331B73" w14:textId="77777777" w:rsidTr="00F91B6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11" w:type="dxa"/>
            <w:vAlign w:val="center"/>
          </w:tcPr>
          <w:p w14:paraId="1DA9E87C" w14:textId="77777777" w:rsidR="001E28A7" w:rsidRPr="00A90CA1"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sidRPr="00A90CA1">
              <w:rPr>
                <w:rFonts w:ascii="Roboto" w:eastAsia="Arial Unicode MS" w:hAnsi="Roboto" w:cs="Arial Unicode MS"/>
                <w:b w:val="0"/>
                <w:bCs w:val="0"/>
                <w:sz w:val="22"/>
                <w:szCs w:val="22"/>
              </w:rPr>
              <w:t>Notification of outcome</w:t>
            </w:r>
          </w:p>
        </w:tc>
        <w:tc>
          <w:tcPr>
            <w:tcW w:w="2567" w:type="dxa"/>
            <w:vAlign w:val="center"/>
          </w:tcPr>
          <w:p w14:paraId="1A48A01C" w14:textId="77777777" w:rsidR="001E28A7" w:rsidRPr="00A90CA1"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sidRPr="00A90CA1">
              <w:rPr>
                <w:rFonts w:ascii="Roboto" w:eastAsia="Arial Unicode MS" w:hAnsi="Roboto" w:cs="Arial Unicode MS"/>
                <w:sz w:val="22"/>
                <w:szCs w:val="22"/>
              </w:rPr>
              <w:t>17/01/25</w:t>
            </w:r>
          </w:p>
        </w:tc>
      </w:tr>
      <w:tr w:rsidR="001E28A7" w:rsidRPr="009252B9" w14:paraId="0E2A12B9" w14:textId="77777777" w:rsidTr="00F91B64">
        <w:trPr>
          <w:trHeight w:val="370"/>
        </w:trPr>
        <w:tc>
          <w:tcPr>
            <w:cnfStyle w:val="001000000000" w:firstRow="0" w:lastRow="0" w:firstColumn="1" w:lastColumn="0" w:oddVBand="0" w:evenVBand="0" w:oddHBand="0" w:evenHBand="0" w:firstRowFirstColumn="0" w:firstRowLastColumn="0" w:lastRowFirstColumn="0" w:lastRowLastColumn="0"/>
            <w:tcW w:w="4011" w:type="dxa"/>
            <w:vAlign w:val="center"/>
          </w:tcPr>
          <w:p w14:paraId="16B0FD58" w14:textId="77777777" w:rsidR="001E28A7" w:rsidRPr="005A15F8"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sidRPr="005A15F8">
              <w:rPr>
                <w:rFonts w:ascii="Roboto" w:eastAsia="Arial Unicode MS" w:hAnsi="Roboto" w:cs="Arial Unicode MS"/>
                <w:b w:val="0"/>
                <w:bCs w:val="0"/>
                <w:sz w:val="22"/>
                <w:szCs w:val="22"/>
              </w:rPr>
              <w:t>Start date</w:t>
            </w:r>
          </w:p>
        </w:tc>
        <w:tc>
          <w:tcPr>
            <w:tcW w:w="2567" w:type="dxa"/>
            <w:vAlign w:val="center"/>
          </w:tcPr>
          <w:p w14:paraId="1EF3E878" w14:textId="42D670C7" w:rsidR="001E28A7" w:rsidRPr="005A15F8" w:rsidRDefault="00F91B64"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000000" w:firstRow="0" w:lastRow="0" w:firstColumn="0" w:lastColumn="0" w:oddVBand="0" w:evenVBand="0" w:oddHBand="0" w:evenHBand="0" w:firstRowFirstColumn="0" w:firstRowLastColumn="0" w:lastRowFirstColumn="0" w:lastRowLastColumn="0"/>
              <w:rPr>
                <w:rFonts w:ascii="Roboto" w:eastAsia="Arial Unicode MS" w:hAnsi="Roboto" w:cs="Arial Unicode MS"/>
                <w:sz w:val="22"/>
                <w:szCs w:val="22"/>
              </w:rPr>
            </w:pPr>
            <w:r>
              <w:rPr>
                <w:rFonts w:ascii="Roboto" w:eastAsia="Arial Unicode MS" w:hAnsi="Roboto" w:cs="Arial Unicode MS"/>
                <w:sz w:val="22"/>
                <w:szCs w:val="22"/>
              </w:rPr>
              <w:t>January 2025</w:t>
            </w:r>
          </w:p>
        </w:tc>
      </w:tr>
      <w:tr w:rsidR="001E28A7" w:rsidRPr="009252B9" w14:paraId="22DAB9C6" w14:textId="77777777" w:rsidTr="00F91B6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11" w:type="dxa"/>
            <w:vAlign w:val="center"/>
          </w:tcPr>
          <w:p w14:paraId="7F1CEF7C" w14:textId="77777777" w:rsidR="001E28A7" w:rsidRPr="005A15F8"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sidRPr="005A15F8">
              <w:rPr>
                <w:rFonts w:ascii="Roboto" w:eastAsia="Arial Unicode MS" w:hAnsi="Roboto" w:cs="Arial Unicode MS"/>
                <w:b w:val="0"/>
                <w:bCs w:val="0"/>
                <w:sz w:val="22"/>
                <w:szCs w:val="22"/>
              </w:rPr>
              <w:t>Location</w:t>
            </w:r>
          </w:p>
        </w:tc>
        <w:tc>
          <w:tcPr>
            <w:tcW w:w="2567" w:type="dxa"/>
            <w:vAlign w:val="center"/>
          </w:tcPr>
          <w:p w14:paraId="141C75AA" w14:textId="77777777" w:rsidR="001E28A7" w:rsidRPr="005A15F8"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sidRPr="005A15F8">
              <w:rPr>
                <w:rFonts w:ascii="Roboto" w:eastAsia="Arial Unicode MS" w:hAnsi="Roboto" w:cs="Arial Unicode MS"/>
                <w:sz w:val="22"/>
                <w:szCs w:val="22"/>
              </w:rPr>
              <w:t>Hobart</w:t>
            </w:r>
          </w:p>
        </w:tc>
      </w:tr>
      <w:tr w:rsidR="001E28A7" w:rsidRPr="009252B9" w14:paraId="43EDC200" w14:textId="77777777" w:rsidTr="00F91B64">
        <w:trPr>
          <w:trHeight w:val="370"/>
        </w:trPr>
        <w:tc>
          <w:tcPr>
            <w:cnfStyle w:val="001000000000" w:firstRow="0" w:lastRow="0" w:firstColumn="1" w:lastColumn="0" w:oddVBand="0" w:evenVBand="0" w:oddHBand="0" w:evenHBand="0" w:firstRowFirstColumn="0" w:firstRowLastColumn="0" w:lastRowFirstColumn="0" w:lastRowLastColumn="0"/>
            <w:tcW w:w="4011" w:type="dxa"/>
            <w:vAlign w:val="center"/>
          </w:tcPr>
          <w:p w14:paraId="3C15B18E" w14:textId="5CE5C437" w:rsidR="001E28A7" w:rsidRPr="00A90CA1" w:rsidRDefault="001E28A7" w:rsidP="001E28A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sidRPr="00A90CA1">
              <w:rPr>
                <w:rFonts w:ascii="Roboto" w:eastAsia="Arial Unicode MS" w:hAnsi="Roboto" w:cs="Arial Unicode MS"/>
                <w:b w:val="0"/>
                <w:bCs w:val="0"/>
                <w:sz w:val="22"/>
                <w:szCs w:val="22"/>
              </w:rPr>
              <w:t>Renumeration</w:t>
            </w:r>
            <w:r w:rsidR="00F30DFF">
              <w:rPr>
                <w:rFonts w:ascii="Roboto" w:eastAsia="Arial Unicode MS" w:hAnsi="Roboto" w:cs="Arial Unicode MS"/>
                <w:b w:val="0"/>
                <w:bCs w:val="0"/>
                <w:sz w:val="22"/>
                <w:szCs w:val="22"/>
              </w:rPr>
              <w:t xml:space="preserve"> pro-rata</w:t>
            </w:r>
          </w:p>
        </w:tc>
        <w:tc>
          <w:tcPr>
            <w:tcW w:w="2567" w:type="dxa"/>
            <w:vAlign w:val="center"/>
          </w:tcPr>
          <w:p w14:paraId="27495926" w14:textId="7889AE64" w:rsidR="00F47ED7" w:rsidRPr="00A90CA1" w:rsidRDefault="00F91B64" w:rsidP="00F47ED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472" w:firstLine="16"/>
              <w:cnfStyle w:val="000000000000" w:firstRow="0" w:lastRow="0" w:firstColumn="0" w:lastColumn="0" w:oddVBand="0" w:evenVBand="0" w:oddHBand="0" w:evenHBand="0" w:firstRowFirstColumn="0" w:firstRowLastColumn="0" w:lastRowFirstColumn="0" w:lastRowLastColumn="0"/>
              <w:rPr>
                <w:rFonts w:ascii="Roboto" w:eastAsia="Arial Unicode MS" w:hAnsi="Roboto" w:cs="Arial Unicode MS"/>
                <w:sz w:val="22"/>
                <w:szCs w:val="22"/>
              </w:rPr>
            </w:pPr>
            <w:r>
              <w:rPr>
                <w:rFonts w:ascii="Roboto" w:eastAsia="Arial Unicode MS" w:hAnsi="Roboto" w:cs="Arial Unicode MS"/>
                <w:sz w:val="22"/>
                <w:szCs w:val="22"/>
              </w:rPr>
              <w:t>$1,100 per week + supe</w:t>
            </w:r>
            <w:r w:rsidR="00F47ED7">
              <w:rPr>
                <w:rFonts w:ascii="Roboto" w:eastAsia="Arial Unicode MS" w:hAnsi="Roboto" w:cs="Arial Unicode MS"/>
                <w:sz w:val="22"/>
                <w:szCs w:val="22"/>
              </w:rPr>
              <w:t>r</w:t>
            </w:r>
          </w:p>
        </w:tc>
      </w:tr>
    </w:tbl>
    <w:p w14:paraId="3938E7F4" w14:textId="2868444E" w:rsidR="001E28A7" w:rsidRDefault="001E28A7" w:rsidP="001E28A7">
      <w:pPr>
        <w:pStyle w:val="BodyText"/>
        <w:spacing w:after="280" w:line="276" w:lineRule="auto"/>
        <w:ind w:right="142"/>
        <w:rPr>
          <w:rFonts w:ascii="Roboto" w:eastAsia="Arial Unicode MS" w:hAnsi="Roboto" w:cs="Arial Unicode MS"/>
          <w:sz w:val="22"/>
          <w:szCs w:val="22"/>
        </w:rPr>
      </w:pPr>
    </w:p>
    <w:p w14:paraId="10C82505" w14:textId="20DCEBB3" w:rsidR="001E28A7" w:rsidRDefault="001E28A7" w:rsidP="001E28A7">
      <w:pPr>
        <w:pStyle w:val="BodyText"/>
        <w:spacing w:after="280" w:line="276" w:lineRule="auto"/>
        <w:ind w:right="142"/>
        <w:rPr>
          <w:rFonts w:ascii="Roboto" w:eastAsia="Arial Unicode MS" w:hAnsi="Roboto" w:cs="Arial Unicode MS"/>
          <w:b/>
          <w:bCs/>
          <w:sz w:val="22"/>
          <w:szCs w:val="22"/>
        </w:rPr>
      </w:pPr>
    </w:p>
    <w:p w14:paraId="7A9D2075" w14:textId="77777777" w:rsidR="001E28A7" w:rsidRDefault="001E28A7" w:rsidP="001E28A7">
      <w:pPr>
        <w:pStyle w:val="BodyText"/>
        <w:spacing w:after="280" w:line="276" w:lineRule="auto"/>
        <w:rPr>
          <w:rFonts w:ascii="Roboto" w:eastAsia="Arial Unicode MS" w:hAnsi="Roboto" w:cs="Arial Unicode MS"/>
          <w:b/>
          <w:bCs/>
          <w:sz w:val="22"/>
          <w:szCs w:val="22"/>
        </w:rPr>
      </w:pPr>
    </w:p>
    <w:p w14:paraId="76976FD4" w14:textId="77777777" w:rsidR="001E28A7" w:rsidRDefault="001E28A7" w:rsidP="001E28A7">
      <w:pPr>
        <w:pStyle w:val="BodyText"/>
        <w:spacing w:after="280" w:line="276" w:lineRule="auto"/>
        <w:rPr>
          <w:rFonts w:ascii="Roboto" w:eastAsia="Arial Unicode MS" w:hAnsi="Roboto" w:cs="Arial Unicode MS"/>
          <w:b/>
          <w:bCs/>
          <w:sz w:val="22"/>
          <w:szCs w:val="22"/>
        </w:rPr>
      </w:pPr>
    </w:p>
    <w:p w14:paraId="53F4B6D7" w14:textId="0C5D6925" w:rsidR="001E28A7" w:rsidRPr="001E28A7" w:rsidRDefault="001E28A7" w:rsidP="001E28A7">
      <w:pPr>
        <w:pStyle w:val="BodyText"/>
        <w:spacing w:after="280" w:line="276" w:lineRule="auto"/>
        <w:rPr>
          <w:rFonts w:ascii="Roboto" w:eastAsia="Arial Unicode MS" w:hAnsi="Roboto" w:cs="Arial Unicode MS"/>
          <w:b/>
          <w:bCs/>
          <w:sz w:val="22"/>
          <w:szCs w:val="22"/>
        </w:rPr>
      </w:pPr>
      <w:r w:rsidRPr="001E28A7">
        <w:rPr>
          <w:rFonts w:ascii="Roboto" w:eastAsia="Arial Unicode MS" w:hAnsi="Roboto" w:cs="Arial Unicode MS"/>
          <w:b/>
          <w:bCs/>
          <w:sz w:val="22"/>
          <w:szCs w:val="22"/>
        </w:rPr>
        <w:t>About Terrapi</w:t>
      </w:r>
      <w:r>
        <w:rPr>
          <w:rFonts w:ascii="Roboto" w:eastAsia="Arial Unicode MS" w:hAnsi="Roboto" w:cs="Arial Unicode MS"/>
          <w:b/>
          <w:bCs/>
          <w:sz w:val="22"/>
          <w:szCs w:val="22"/>
        </w:rPr>
        <w:t>n</w:t>
      </w:r>
    </w:p>
    <w:p w14:paraId="0708B054" w14:textId="77777777" w:rsid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Terrapin puts what matters in motion. Our purpose is to make lives better, shift realities, and create connections, and we’ve been doing it for over 40 years. Proudly Tasmanian, we champion artists in contemporary puppetry for intergenerational audiences, telling stories and animating theatres, schools, and public spaces worldwide.</w:t>
      </w:r>
    </w:p>
    <w:p w14:paraId="172BC837" w14:textId="3D372163" w:rsidR="001E28A7" w:rsidRP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 xml:space="preserve">Our national and international touring program has included working with the Royal Shakespeare Company, the Edinburgh International Children’s Festival, the Vancouver International Children’s Festival, De </w:t>
      </w:r>
      <w:proofErr w:type="spellStart"/>
      <w:r w:rsidRPr="001E28A7">
        <w:rPr>
          <w:rFonts w:ascii="Roboto" w:eastAsia="Arial Unicode MS" w:hAnsi="Roboto" w:cs="Arial Unicode MS"/>
          <w:sz w:val="22"/>
          <w:szCs w:val="22"/>
        </w:rPr>
        <w:t>Betovering</w:t>
      </w:r>
      <w:proofErr w:type="spellEnd"/>
      <w:r w:rsidRPr="001E28A7">
        <w:rPr>
          <w:rFonts w:ascii="Roboto" w:eastAsia="Arial Unicode MS" w:hAnsi="Roboto" w:cs="Arial Unicode MS"/>
          <w:sz w:val="22"/>
          <w:szCs w:val="22"/>
        </w:rPr>
        <w:t xml:space="preserve"> Festival (the Netherlands), A.S.K Shanghai, Aichi Arts Centre (Japan), the Taipei Children's Art Festival, the Lincoln Center (New York), the Kennedy Center, the Sydney Opera House, Sydney Festival and MONA FOMA.</w:t>
      </w:r>
    </w:p>
    <w:p w14:paraId="29BFED00" w14:textId="3D9B37AD" w:rsid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Terrapin is committed to developing and producing dynamic new Tasmanian work, providing a platform for emerging and established local artists and a medium for touring their work nationally and internationally.</w:t>
      </w:r>
    </w:p>
    <w:p w14:paraId="6CDDE26F" w14:textId="768D2AE2" w:rsidR="001E28A7" w:rsidRDefault="001E28A7" w:rsidP="001E28A7">
      <w:pPr>
        <w:pStyle w:val="BodyText"/>
        <w:pBdr>
          <w:bottom w:val="single" w:sz="12" w:space="1" w:color="auto"/>
        </w:pBdr>
        <w:spacing w:after="280" w:line="276" w:lineRule="auto"/>
        <w:ind w:right="142"/>
        <w:rPr>
          <w:rFonts w:ascii="Roboto" w:eastAsia="Arial Unicode MS" w:hAnsi="Roboto" w:cs="Arial Unicode MS"/>
          <w:sz w:val="22"/>
          <w:szCs w:val="22"/>
        </w:rPr>
      </w:pPr>
    </w:p>
    <w:p w14:paraId="42F3DA0A" w14:textId="77777777" w:rsidR="001E28A7" w:rsidRPr="001E28A7" w:rsidRDefault="001E28A7" w:rsidP="001E28A7">
      <w:pPr>
        <w:pStyle w:val="BodyText"/>
        <w:spacing w:after="280" w:line="276" w:lineRule="auto"/>
        <w:ind w:right="142"/>
        <w:rPr>
          <w:rFonts w:ascii="Roboto" w:eastAsia="Arial Unicode MS" w:hAnsi="Roboto" w:cs="Arial Unicode MS"/>
          <w:b/>
          <w:bCs/>
          <w:sz w:val="22"/>
          <w:szCs w:val="22"/>
        </w:rPr>
      </w:pPr>
      <w:r w:rsidRPr="001E28A7">
        <w:rPr>
          <w:rFonts w:ascii="Roboto" w:eastAsia="Arial Unicode MS" w:hAnsi="Roboto" w:cs="Arial Unicode MS"/>
          <w:b/>
          <w:bCs/>
          <w:sz w:val="22"/>
          <w:szCs w:val="22"/>
        </w:rPr>
        <w:t>Role description</w:t>
      </w:r>
    </w:p>
    <w:p w14:paraId="52AA52AB" w14:textId="122B6BD1" w:rsid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 xml:space="preserve">Terrapin is seeking a passionate and driven </w:t>
      </w:r>
      <w:r w:rsidRPr="001E28A7">
        <w:rPr>
          <w:rFonts w:ascii="Roboto" w:eastAsia="Arial Unicode MS" w:hAnsi="Roboto" w:cs="Arial Unicode MS"/>
          <w:b/>
          <w:bCs/>
          <w:sz w:val="22"/>
          <w:szCs w:val="22"/>
        </w:rPr>
        <w:t>Community Engagement Producer</w:t>
      </w:r>
      <w:r w:rsidRPr="001E28A7">
        <w:rPr>
          <w:rFonts w:ascii="Roboto" w:eastAsia="Arial Unicode MS" w:hAnsi="Roboto" w:cs="Arial Unicode MS"/>
          <w:sz w:val="22"/>
          <w:szCs w:val="22"/>
        </w:rPr>
        <w:t xml:space="preserve"> who is eager to make a meaningful impact in Tasmania’s arts sector. </w:t>
      </w:r>
      <w:r w:rsidR="00F47ED7">
        <w:rPr>
          <w:rFonts w:ascii="Roboto" w:eastAsia="Arial Unicode MS" w:hAnsi="Roboto" w:cs="Arial Unicode MS"/>
          <w:sz w:val="22"/>
          <w:szCs w:val="22"/>
        </w:rPr>
        <w:t xml:space="preserve">Supported by the Jennifer Davidson Creative Endowment, </w:t>
      </w:r>
      <w:r w:rsidRPr="001E28A7">
        <w:rPr>
          <w:rFonts w:ascii="Roboto" w:eastAsia="Arial Unicode MS" w:hAnsi="Roboto" w:cs="Arial Unicode MS"/>
          <w:sz w:val="22"/>
          <w:szCs w:val="22"/>
        </w:rPr>
        <w:t xml:space="preserve">this </w:t>
      </w:r>
      <w:r w:rsidR="00F30DFF">
        <w:rPr>
          <w:rFonts w:ascii="Roboto" w:eastAsia="Arial Unicode MS" w:hAnsi="Roboto" w:cs="Arial Unicode MS"/>
          <w:sz w:val="22"/>
          <w:szCs w:val="22"/>
        </w:rPr>
        <w:t>professional development opportunity</w:t>
      </w:r>
      <w:r w:rsidRPr="001E28A7">
        <w:rPr>
          <w:rFonts w:ascii="Roboto" w:eastAsia="Arial Unicode MS" w:hAnsi="Roboto" w:cs="Arial Unicode MS"/>
          <w:sz w:val="22"/>
          <w:szCs w:val="22"/>
        </w:rPr>
        <w:t xml:space="preserve"> offers a</w:t>
      </w:r>
      <w:r w:rsidR="00F30DFF">
        <w:rPr>
          <w:rFonts w:ascii="Roboto" w:eastAsia="Arial Unicode MS" w:hAnsi="Roboto" w:cs="Arial Unicode MS"/>
          <w:sz w:val="22"/>
          <w:szCs w:val="22"/>
        </w:rPr>
        <w:t xml:space="preserve"> chance </w:t>
      </w:r>
      <w:r w:rsidRPr="001E28A7">
        <w:rPr>
          <w:rFonts w:ascii="Roboto" w:eastAsia="Arial Unicode MS" w:hAnsi="Roboto" w:cs="Arial Unicode MS"/>
          <w:sz w:val="22"/>
          <w:szCs w:val="22"/>
        </w:rPr>
        <w:t>for an early to mid-career producer to develop skills and expertise in community-engaged practice, with a particular focus on delivering programs that create real and lasting connections with diverse communities.</w:t>
      </w:r>
    </w:p>
    <w:p w14:paraId="1528E4EE" w14:textId="77777777" w:rsidR="001E28A7" w:rsidRPr="001E28A7" w:rsidRDefault="001E28A7" w:rsidP="001E28A7">
      <w:pPr>
        <w:pStyle w:val="BodyText"/>
        <w:spacing w:after="280" w:line="276" w:lineRule="auto"/>
        <w:rPr>
          <w:rFonts w:ascii="Roboto" w:eastAsia="Arial Unicode MS" w:hAnsi="Roboto" w:cs="Arial Unicode MS"/>
          <w:sz w:val="22"/>
          <w:szCs w:val="22"/>
        </w:rPr>
      </w:pPr>
    </w:p>
    <w:p w14:paraId="01AE0E52" w14:textId="77777777" w:rsidR="001E28A7" w:rsidRP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lastRenderedPageBreak/>
        <w:t>Working closely with Terrapin’s Producers, Artistic Director, and Impact Program Designer, the Community Engagement Producer will gain hands-on experience in planning, delivering, and evaluating a wide range of community-driven projects and initiatives that align with Terrapin’s impact-focused mission.</w:t>
      </w:r>
    </w:p>
    <w:p w14:paraId="6BEEB26E" w14:textId="77777777" w:rsidR="001E28A7" w:rsidRP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This role provides an exciting pathway for a motivated Tasmanian arts worker to further their professional development, hone their producing capabilities, and contribute to creating dynamic and meaningful cultural experiences across the state.</w:t>
      </w:r>
    </w:p>
    <w:p w14:paraId="67657E89" w14:textId="15E34609" w:rsidR="001E28A7" w:rsidRDefault="001E28A7" w:rsidP="001E28A7">
      <w:pPr>
        <w:pStyle w:val="BodyText"/>
        <w:spacing w:after="280" w:line="276" w:lineRule="auto"/>
        <w:rPr>
          <w:rFonts w:ascii="Roboto" w:eastAsia="Arial Unicode MS" w:hAnsi="Roboto" w:cs="Arial Unicode MS"/>
          <w:sz w:val="22"/>
          <w:szCs w:val="22"/>
        </w:rPr>
      </w:pPr>
      <w:r w:rsidRPr="001E28A7">
        <w:rPr>
          <w:rFonts w:ascii="Roboto" w:eastAsia="Arial Unicode MS" w:hAnsi="Roboto" w:cs="Arial Unicode MS"/>
          <w:sz w:val="22"/>
          <w:szCs w:val="22"/>
        </w:rPr>
        <w:t xml:space="preserve">The Community Engagement Producer will be based at Terrapin’s office in </w:t>
      </w:r>
      <w:proofErr w:type="spellStart"/>
      <w:r w:rsidRPr="001E28A7">
        <w:rPr>
          <w:rFonts w:ascii="Roboto" w:eastAsia="Arial Unicode MS" w:hAnsi="Roboto" w:cs="Arial Unicode MS"/>
          <w:sz w:val="22"/>
          <w:szCs w:val="22"/>
        </w:rPr>
        <w:t>nipaluna</w:t>
      </w:r>
      <w:proofErr w:type="spellEnd"/>
      <w:r w:rsidRPr="001E28A7">
        <w:rPr>
          <w:rFonts w:ascii="Roboto" w:eastAsia="Arial Unicode MS" w:hAnsi="Roboto" w:cs="Arial Unicode MS"/>
          <w:sz w:val="22"/>
          <w:szCs w:val="22"/>
        </w:rPr>
        <w:t>/Hobart.</w:t>
      </w:r>
    </w:p>
    <w:p w14:paraId="43E47EDF" w14:textId="77777777" w:rsidR="00F47ED7" w:rsidRDefault="001E28A7" w:rsidP="001E28A7">
      <w:pPr>
        <w:pStyle w:val="BodyText"/>
        <w:spacing w:after="280" w:line="276" w:lineRule="auto"/>
        <w:rPr>
          <w:rFonts w:ascii="Roboto" w:eastAsia="Arial Unicode MS" w:hAnsi="Roboto" w:cs="Arial Unicode MS"/>
          <w:b/>
          <w:bCs/>
          <w:sz w:val="22"/>
          <w:szCs w:val="22"/>
        </w:rPr>
      </w:pPr>
      <w:r>
        <w:rPr>
          <w:rFonts w:ascii="Roboto" w:eastAsia="Arial Unicode MS" w:hAnsi="Roboto" w:cs="Arial Unicode MS"/>
          <w:b/>
          <w:bCs/>
          <w:sz w:val="22"/>
          <w:szCs w:val="22"/>
        </w:rPr>
        <w:t>What you’ll be doing</w:t>
      </w:r>
    </w:p>
    <w:p w14:paraId="326ACD59" w14:textId="1BEBE608" w:rsidR="001E28A7" w:rsidRPr="00F47ED7" w:rsidRDefault="001E28A7" w:rsidP="001E28A7">
      <w:pPr>
        <w:pStyle w:val="BodyText"/>
        <w:spacing w:after="280" w:line="276" w:lineRule="auto"/>
        <w:rPr>
          <w:rFonts w:ascii="Roboto" w:eastAsia="Arial Unicode MS" w:hAnsi="Roboto" w:cs="Arial Unicode MS"/>
          <w:b/>
          <w:bCs/>
          <w:sz w:val="22"/>
          <w:szCs w:val="22"/>
        </w:rPr>
      </w:pPr>
      <w:r w:rsidRPr="001E28A7">
        <w:rPr>
          <w:rFonts w:ascii="Roboto" w:eastAsia="Arial Unicode MS" w:hAnsi="Roboto" w:cs="Arial Unicode MS"/>
          <w:sz w:val="22"/>
          <w:szCs w:val="22"/>
        </w:rPr>
        <w:t>As the Community Engagement Producer, your focus will be on the successful delivery of programs that engage deeply with communities across Tasmania. Under the guidance of Terrapin's Executive Producer and working closely with the broader team, you will:</w:t>
      </w:r>
    </w:p>
    <w:p w14:paraId="46549730"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r>
      <w:r w:rsidRPr="001E28A7">
        <w:rPr>
          <w:rFonts w:ascii="Roboto" w:eastAsia="Macan-Medium" w:hAnsi="Roboto" w:cs="Macan-Medium"/>
          <w:b/>
          <w:bCs/>
          <w:sz w:val="22"/>
          <w:szCs w:val="22"/>
        </w:rPr>
        <w:t>Develop and Deliver Community Programs:</w:t>
      </w:r>
      <w:r w:rsidRPr="001E28A7">
        <w:rPr>
          <w:rFonts w:ascii="Roboto" w:eastAsia="Macan-Medium" w:hAnsi="Roboto" w:cs="Macan-Medium"/>
          <w:sz w:val="22"/>
          <w:szCs w:val="22"/>
        </w:rPr>
        <w:t xml:space="preserve"> Lead the planning, coordination, and execution of impactful community initiatives, ensuring they are meaningful, inclusive, and responsive to the needs of diverse audiences.</w:t>
      </w:r>
    </w:p>
    <w:p w14:paraId="3638EDB2"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r>
      <w:r w:rsidRPr="001E28A7">
        <w:rPr>
          <w:rFonts w:ascii="Roboto" w:eastAsia="Macan-Medium" w:hAnsi="Roboto" w:cs="Macan-Medium"/>
          <w:b/>
          <w:bCs/>
          <w:sz w:val="22"/>
          <w:szCs w:val="22"/>
        </w:rPr>
        <w:t>Support Schools and Regional Outreach:</w:t>
      </w:r>
      <w:r w:rsidRPr="001E28A7">
        <w:rPr>
          <w:rFonts w:ascii="Roboto" w:eastAsia="Macan-Medium" w:hAnsi="Roboto" w:cs="Macan-Medium"/>
          <w:sz w:val="22"/>
          <w:szCs w:val="22"/>
        </w:rPr>
        <w:t xml:space="preserve"> Work on the development and delivery of school-based programs and regional tours, bringing artistic experiences to students and communities state-wide.</w:t>
      </w:r>
    </w:p>
    <w:p w14:paraId="410396A9" w14:textId="59E7C3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r>
      <w:r w:rsidRPr="001E28A7">
        <w:rPr>
          <w:rFonts w:ascii="Roboto" w:eastAsia="Macan-Medium" w:hAnsi="Roboto" w:cs="Macan-Medium"/>
          <w:b/>
          <w:bCs/>
          <w:sz w:val="22"/>
          <w:szCs w:val="22"/>
        </w:rPr>
        <w:t xml:space="preserve">Collaborate with Artists and Communities: </w:t>
      </w:r>
      <w:r w:rsidRPr="001E28A7">
        <w:rPr>
          <w:rFonts w:ascii="Roboto" w:eastAsia="Macan-Medium" w:hAnsi="Roboto" w:cs="Macan-Medium"/>
          <w:sz w:val="22"/>
          <w:szCs w:val="22"/>
        </w:rPr>
        <w:t>Build and maintain relationships with artists, educators, and community stakeholders to facilitate collaboration and foster a shared sense of ownership in projects.</w:t>
      </w:r>
    </w:p>
    <w:p w14:paraId="41B7B8CC"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r>
      <w:r w:rsidRPr="001E28A7">
        <w:rPr>
          <w:rFonts w:ascii="Roboto" w:eastAsia="Macan-Medium" w:hAnsi="Roboto" w:cs="Macan-Medium"/>
          <w:b/>
          <w:bCs/>
          <w:sz w:val="22"/>
          <w:szCs w:val="22"/>
        </w:rPr>
        <w:t>Handle Logistics and Event Coordination:</w:t>
      </w:r>
      <w:r w:rsidRPr="001E28A7">
        <w:rPr>
          <w:rFonts w:ascii="Roboto" w:eastAsia="Macan-Medium" w:hAnsi="Roboto" w:cs="Macan-Medium"/>
          <w:sz w:val="22"/>
          <w:szCs w:val="22"/>
        </w:rPr>
        <w:t xml:space="preserve"> Assist in </w:t>
      </w:r>
      <w:proofErr w:type="spellStart"/>
      <w:r w:rsidRPr="001E28A7">
        <w:rPr>
          <w:rFonts w:ascii="Roboto" w:eastAsia="Macan-Medium" w:hAnsi="Roboto" w:cs="Macan-Medium"/>
          <w:sz w:val="22"/>
          <w:szCs w:val="22"/>
        </w:rPr>
        <w:t>organising</w:t>
      </w:r>
      <w:proofErr w:type="spellEnd"/>
      <w:r w:rsidRPr="001E28A7">
        <w:rPr>
          <w:rFonts w:ascii="Roboto" w:eastAsia="Macan-Medium" w:hAnsi="Roboto" w:cs="Macan-Medium"/>
          <w:sz w:val="22"/>
          <w:szCs w:val="22"/>
        </w:rPr>
        <w:t xml:space="preserve"> rehearsals, performances, and events, including sourcing materials, managing schedules, and arranging travel.</w:t>
      </w:r>
    </w:p>
    <w:p w14:paraId="497484F1" w14:textId="5CF476E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r>
      <w:r w:rsidRPr="001E28A7">
        <w:rPr>
          <w:rFonts w:ascii="Roboto" w:eastAsia="Macan-Medium" w:hAnsi="Roboto" w:cs="Macan-Medium"/>
          <w:b/>
          <w:bCs/>
          <w:sz w:val="22"/>
          <w:szCs w:val="22"/>
        </w:rPr>
        <w:t>Promote and Advocate for Projects:</w:t>
      </w:r>
      <w:r w:rsidRPr="001E28A7">
        <w:rPr>
          <w:rFonts w:ascii="Roboto" w:eastAsia="Macan-Medium" w:hAnsi="Roboto" w:cs="Macan-Medium"/>
          <w:sz w:val="22"/>
          <w:szCs w:val="22"/>
        </w:rPr>
        <w:t xml:space="preserve"> Partner with the Marketing Manager to promote programs through community events, launches, and campaigns that amplify Terrapin’s impact.</w:t>
      </w:r>
    </w:p>
    <w:p w14:paraId="53FDC68F" w14:textId="61E5D6F6"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This is your chance to immerse yourself in community-focused arts production, grow as a leader in the cultural sector, and contribute to the success of projects that strengthen Tasmanian communities through creativity and connection.</w:t>
      </w:r>
    </w:p>
    <w:p w14:paraId="49B72E4C" w14:textId="4DD65892" w:rsidR="001E28A7" w:rsidRPr="001E28A7" w:rsidRDefault="001E28A7" w:rsidP="001E28A7">
      <w:pPr>
        <w:pStyle w:val="BodyText"/>
        <w:spacing w:after="280" w:line="276" w:lineRule="auto"/>
        <w:ind w:right="142"/>
        <w:rPr>
          <w:rFonts w:ascii="Roboto" w:eastAsia="Arial Unicode MS" w:hAnsi="Roboto" w:cs="Arial Unicode MS"/>
          <w:b/>
          <w:bCs/>
          <w:sz w:val="22"/>
          <w:szCs w:val="22"/>
        </w:rPr>
      </w:pPr>
      <w:r w:rsidRPr="001E28A7">
        <w:rPr>
          <w:rFonts w:ascii="Roboto" w:eastAsia="Arial Unicode MS" w:hAnsi="Roboto" w:cs="Arial Unicode MS"/>
          <w:b/>
          <w:bCs/>
          <w:sz w:val="22"/>
          <w:szCs w:val="22"/>
        </w:rPr>
        <w:t>Who we’re looking for</w:t>
      </w:r>
    </w:p>
    <w:p w14:paraId="39405379" w14:textId="77777777"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This opportunity is available to Tasmanian-based applicants only. Our ideal candidate will be curious, motivated, resilient and adaptable.</w:t>
      </w:r>
    </w:p>
    <w:p w14:paraId="73CF1ADA" w14:textId="77777777"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We’re looking for an early to mid-career producer with some experience in community engagement, creation of new works, or arts administration.</w:t>
      </w:r>
    </w:p>
    <w:p w14:paraId="6B460B7D" w14:textId="77777777"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 xml:space="preserve">We consider early to mid-career to mean that you’re in the first five years of professional producing practice. However, this is a general classification and are open to applications from people who consider themselves emerging but have more than 5 years of experience. </w:t>
      </w:r>
    </w:p>
    <w:p w14:paraId="7933A2A2" w14:textId="77777777"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lastRenderedPageBreak/>
        <w:t>We welcome applications from people who are relatively new to producing but have an established community engaged practice.</w:t>
      </w:r>
    </w:p>
    <w:p w14:paraId="6C75C444" w14:textId="01BE2DA0" w:rsid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We also welcome applications from individuals who have access requirements.</w:t>
      </w:r>
    </w:p>
    <w:p w14:paraId="443D81E2" w14:textId="77777777" w:rsidR="001E28A7" w:rsidRPr="001E28A7" w:rsidRDefault="001E28A7" w:rsidP="001E28A7">
      <w:pPr>
        <w:pStyle w:val="BodyText"/>
        <w:spacing w:after="280" w:line="276" w:lineRule="auto"/>
        <w:ind w:right="142"/>
        <w:rPr>
          <w:rFonts w:ascii="Roboto" w:eastAsia="Arial Unicode MS" w:hAnsi="Roboto" w:cs="Arial Unicode MS"/>
          <w:b/>
          <w:bCs/>
          <w:sz w:val="22"/>
          <w:szCs w:val="22"/>
        </w:rPr>
      </w:pPr>
      <w:r w:rsidRPr="001E28A7">
        <w:rPr>
          <w:rFonts w:ascii="Roboto" w:eastAsia="Arial Unicode MS" w:hAnsi="Roboto" w:cs="Arial Unicode MS"/>
          <w:b/>
          <w:bCs/>
          <w:sz w:val="22"/>
          <w:szCs w:val="22"/>
        </w:rPr>
        <w:t>How to apply</w:t>
      </w:r>
    </w:p>
    <w:p w14:paraId="06AC9611" w14:textId="77777777"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Key Selection Criteria</w:t>
      </w:r>
    </w:p>
    <w:p w14:paraId="2605D149"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Demonstrated potential to work as a Community Engagement Producer at a high level</w:t>
      </w:r>
    </w:p>
    <w:p w14:paraId="483A9F75"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 xml:space="preserve">Two years of experience working in the arts as an employee, artist, or volunteer, ideally in an </w:t>
      </w:r>
      <w:proofErr w:type="spellStart"/>
      <w:r w:rsidRPr="001E28A7">
        <w:rPr>
          <w:rFonts w:ascii="Roboto" w:eastAsia="Macan-Medium" w:hAnsi="Roboto" w:cs="Macan-Medium"/>
          <w:sz w:val="22"/>
          <w:szCs w:val="22"/>
        </w:rPr>
        <w:t>organisational</w:t>
      </w:r>
      <w:proofErr w:type="spellEnd"/>
      <w:r w:rsidRPr="001E28A7">
        <w:rPr>
          <w:rFonts w:ascii="Roboto" w:eastAsia="Macan-Medium" w:hAnsi="Roboto" w:cs="Macan-Medium"/>
          <w:sz w:val="22"/>
          <w:szCs w:val="22"/>
        </w:rPr>
        <w:t xml:space="preserve"> capacity</w:t>
      </w:r>
    </w:p>
    <w:p w14:paraId="0C041F5A"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Excellent written and verbal communication skills</w:t>
      </w:r>
    </w:p>
    <w:p w14:paraId="15337CFD"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Strong interpersonal skills</w:t>
      </w:r>
    </w:p>
    <w:p w14:paraId="734EBFB6" w14:textId="77777777" w:rsidR="001E28A7" w:rsidRP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Strong time management skills</w:t>
      </w:r>
    </w:p>
    <w:p w14:paraId="380B7B2B" w14:textId="0D4EFB77" w:rsidR="001E28A7" w:rsidRDefault="001E28A7" w:rsidP="001E28A7">
      <w:pPr>
        <w:pStyle w:val="BodyText"/>
        <w:spacing w:after="120"/>
        <w:ind w:left="851" w:right="142" w:hanging="709"/>
        <w:rPr>
          <w:rFonts w:ascii="Roboto" w:eastAsia="Macan-Medium" w:hAnsi="Roboto" w:cs="Macan-Medium"/>
          <w:sz w:val="22"/>
          <w:szCs w:val="22"/>
        </w:rPr>
      </w:pPr>
      <w:r w:rsidRPr="001E28A7">
        <w:rPr>
          <w:rFonts w:ascii="Roboto" w:eastAsia="Macan-Medium" w:hAnsi="Roboto" w:cs="Macan-Medium"/>
          <w:sz w:val="22"/>
          <w:szCs w:val="22"/>
        </w:rPr>
        <w:t>•</w:t>
      </w:r>
      <w:r w:rsidRPr="001E28A7">
        <w:rPr>
          <w:rFonts w:ascii="Roboto" w:eastAsia="Macan-Medium" w:hAnsi="Roboto" w:cs="Macan-Medium"/>
          <w:sz w:val="22"/>
          <w:szCs w:val="22"/>
        </w:rPr>
        <w:tab/>
        <w:t>Demonstrated understanding of the Tasmanian arts and festivals landscape</w:t>
      </w:r>
    </w:p>
    <w:p w14:paraId="070EB1EB" w14:textId="77777777" w:rsidR="001E28A7" w:rsidRPr="001E28A7" w:rsidRDefault="001E28A7" w:rsidP="001E28A7">
      <w:pPr>
        <w:pStyle w:val="BodyText"/>
        <w:spacing w:after="120"/>
        <w:ind w:left="851" w:right="142" w:hanging="709"/>
        <w:rPr>
          <w:rFonts w:ascii="Roboto" w:eastAsia="Macan-Medium" w:hAnsi="Roboto" w:cs="Macan-Medium"/>
          <w:sz w:val="22"/>
          <w:szCs w:val="22"/>
        </w:rPr>
      </w:pPr>
    </w:p>
    <w:p w14:paraId="46CE217C" w14:textId="5E636905" w:rsidR="001E28A7" w:rsidRP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 xml:space="preserve">If you have any questions about the position or your application, please get in touch with </w:t>
      </w:r>
      <w:r w:rsidR="00F91B64">
        <w:rPr>
          <w:rFonts w:ascii="Roboto" w:eastAsia="Arial Unicode MS" w:hAnsi="Roboto" w:cs="Arial Unicode MS"/>
          <w:sz w:val="22"/>
          <w:szCs w:val="22"/>
        </w:rPr>
        <w:t>CEO/Executive Producer Belinda Kelly</w:t>
      </w:r>
      <w:r w:rsidR="00F47ED7">
        <w:rPr>
          <w:rFonts w:ascii="Roboto" w:eastAsia="Arial Unicode MS" w:hAnsi="Roboto" w:cs="Arial Unicode MS"/>
          <w:sz w:val="22"/>
          <w:szCs w:val="22"/>
        </w:rPr>
        <w:t xml:space="preserve"> or alternatively Marketing Manager Hannah Todd</w:t>
      </w:r>
    </w:p>
    <w:p w14:paraId="4305243B" w14:textId="3661C1AB" w:rsidR="001E28A7" w:rsidRDefault="001E28A7" w:rsidP="001E28A7">
      <w:pPr>
        <w:pStyle w:val="BodyText"/>
        <w:spacing w:after="280" w:line="276" w:lineRule="auto"/>
        <w:ind w:right="142"/>
        <w:rPr>
          <w:rFonts w:ascii="Roboto" w:eastAsia="Arial Unicode MS" w:hAnsi="Roboto" w:cs="Arial Unicode MS"/>
          <w:sz w:val="22"/>
          <w:szCs w:val="22"/>
        </w:rPr>
      </w:pPr>
      <w:r w:rsidRPr="001E28A7">
        <w:rPr>
          <w:rFonts w:ascii="Roboto" w:eastAsia="Arial Unicode MS" w:hAnsi="Roboto" w:cs="Arial Unicode MS"/>
          <w:sz w:val="22"/>
          <w:szCs w:val="22"/>
        </w:rPr>
        <w:t xml:space="preserve">Apply with a one-page cover letter addressing the selection criteria and your CV </w:t>
      </w:r>
      <w:r w:rsidR="00F47ED7" w:rsidRPr="00F47ED7">
        <w:rPr>
          <w:rFonts w:ascii="Roboto" w:eastAsia="Arial Unicode MS" w:hAnsi="Roboto" w:cs="Arial Unicode MS"/>
          <w:sz w:val="22"/>
          <w:szCs w:val="22"/>
          <w:highlight w:val="yellow"/>
        </w:rPr>
        <w:fldChar w:fldCharType="begin"/>
      </w:r>
      <w:r w:rsidR="00F47ED7" w:rsidRPr="00F47ED7">
        <w:rPr>
          <w:rFonts w:ascii="Roboto" w:eastAsia="Arial Unicode MS" w:hAnsi="Roboto" w:cs="Arial Unicode MS"/>
          <w:sz w:val="22"/>
          <w:szCs w:val="22"/>
          <w:highlight w:val="yellow"/>
        </w:rPr>
        <w:instrText>HYPERLINK "https://uy1ek2jk.paperform.co/"</w:instrText>
      </w:r>
      <w:r w:rsidR="00F47ED7" w:rsidRPr="00F47ED7">
        <w:rPr>
          <w:rFonts w:ascii="Roboto" w:eastAsia="Arial Unicode MS" w:hAnsi="Roboto" w:cs="Arial Unicode MS"/>
          <w:sz w:val="22"/>
          <w:szCs w:val="22"/>
          <w:highlight w:val="yellow"/>
        </w:rPr>
      </w:r>
      <w:r w:rsidR="00F47ED7" w:rsidRPr="00F47ED7">
        <w:rPr>
          <w:rFonts w:ascii="Roboto" w:eastAsia="Arial Unicode MS" w:hAnsi="Roboto" w:cs="Arial Unicode MS"/>
          <w:sz w:val="22"/>
          <w:szCs w:val="22"/>
          <w:highlight w:val="yellow"/>
        </w:rPr>
        <w:fldChar w:fldCharType="separate"/>
      </w:r>
      <w:r w:rsidR="00F47ED7" w:rsidRPr="00F47ED7">
        <w:rPr>
          <w:rStyle w:val="Hyperlink"/>
          <w:rFonts w:ascii="Roboto" w:eastAsia="Arial Unicode MS" w:hAnsi="Roboto" w:cs="Arial Unicode MS"/>
          <w:sz w:val="22"/>
          <w:szCs w:val="22"/>
          <w:highlight w:val="yellow"/>
        </w:rPr>
        <w:t>here</w:t>
      </w:r>
      <w:r w:rsidR="00F47ED7" w:rsidRPr="00F47ED7">
        <w:rPr>
          <w:rFonts w:ascii="Roboto" w:eastAsia="Arial Unicode MS" w:hAnsi="Roboto" w:cs="Arial Unicode MS"/>
          <w:sz w:val="22"/>
          <w:szCs w:val="22"/>
          <w:highlight w:val="yellow"/>
        </w:rPr>
        <w:fldChar w:fldCharType="end"/>
      </w:r>
    </w:p>
    <w:p w14:paraId="6FBC6D08" w14:textId="77777777" w:rsidR="001E28A7" w:rsidRDefault="001E28A7" w:rsidP="001E28A7">
      <w:pPr>
        <w:pStyle w:val="BodyText"/>
        <w:spacing w:after="280" w:line="276" w:lineRule="auto"/>
        <w:ind w:right="142"/>
        <w:rPr>
          <w:rFonts w:ascii="Roboto" w:eastAsia="Arial Unicode MS" w:hAnsi="Roboto" w:cs="Arial Unicode MS"/>
          <w:sz w:val="22"/>
          <w:szCs w:val="22"/>
        </w:rPr>
      </w:pPr>
    </w:p>
    <w:p w14:paraId="38D2F672" w14:textId="77777777" w:rsidR="001E28A7" w:rsidRDefault="001E28A7" w:rsidP="001E28A7">
      <w:pPr>
        <w:pStyle w:val="BodyText"/>
        <w:spacing w:after="280" w:line="276" w:lineRule="auto"/>
        <w:ind w:right="142"/>
        <w:rPr>
          <w:rFonts w:ascii="Roboto" w:eastAsia="Arial Unicode MS" w:hAnsi="Roboto" w:cs="Arial Unicode MS"/>
          <w:sz w:val="22"/>
          <w:szCs w:val="22"/>
        </w:rPr>
      </w:pPr>
    </w:p>
    <w:p w14:paraId="45FA0113" w14:textId="611A51EC" w:rsidR="0011506F" w:rsidRDefault="0011506F" w:rsidP="001E28A7"/>
    <w:p w14:paraId="5CE7F633" w14:textId="77777777" w:rsidR="001E28A7" w:rsidRDefault="001E28A7" w:rsidP="001E28A7"/>
    <w:p w14:paraId="39049390" w14:textId="77777777" w:rsidR="001E28A7" w:rsidRDefault="001E28A7" w:rsidP="001E28A7"/>
    <w:p w14:paraId="63B999D7" w14:textId="77777777" w:rsidR="001E28A7" w:rsidRDefault="001E28A7" w:rsidP="001E28A7"/>
    <w:p w14:paraId="275985D8" w14:textId="77777777" w:rsidR="001E28A7" w:rsidRDefault="001E28A7" w:rsidP="001E28A7"/>
    <w:p w14:paraId="642E9CF6" w14:textId="77777777" w:rsidR="001E28A7" w:rsidRDefault="001E28A7" w:rsidP="001E28A7"/>
    <w:p w14:paraId="560F5786" w14:textId="77777777" w:rsidR="001E28A7" w:rsidRDefault="001E28A7" w:rsidP="001E28A7"/>
    <w:p w14:paraId="2A12E993" w14:textId="77777777" w:rsidR="001E28A7" w:rsidRDefault="001E28A7" w:rsidP="001E28A7"/>
    <w:p w14:paraId="75823E2E" w14:textId="77777777" w:rsidR="001E28A7" w:rsidRDefault="001E28A7" w:rsidP="001E28A7"/>
    <w:p w14:paraId="13475961" w14:textId="77777777" w:rsidR="001E28A7" w:rsidRDefault="001E28A7" w:rsidP="001E28A7"/>
    <w:p w14:paraId="340E1DE8" w14:textId="77777777" w:rsidR="001E28A7" w:rsidRDefault="001E28A7" w:rsidP="001E28A7"/>
    <w:p w14:paraId="77CE9EC5" w14:textId="77777777" w:rsidR="001E28A7" w:rsidRDefault="001E28A7" w:rsidP="001E28A7"/>
    <w:p w14:paraId="46E759FD" w14:textId="77777777" w:rsidR="001E28A7" w:rsidRDefault="001E28A7" w:rsidP="001E28A7"/>
    <w:p w14:paraId="657EA891" w14:textId="77777777" w:rsidR="001E28A7" w:rsidRDefault="001E28A7" w:rsidP="001E28A7"/>
    <w:p w14:paraId="24D45219" w14:textId="77777777" w:rsidR="001E28A7" w:rsidRDefault="001E28A7" w:rsidP="001E28A7"/>
    <w:p w14:paraId="3EAFB8CC" w14:textId="77777777" w:rsidR="001E28A7" w:rsidRDefault="001E28A7" w:rsidP="001E28A7"/>
    <w:p w14:paraId="25585078" w14:textId="77777777" w:rsidR="001E28A7" w:rsidRDefault="001E28A7" w:rsidP="001E28A7"/>
    <w:p w14:paraId="617DF0B0" w14:textId="77777777" w:rsidR="001E28A7" w:rsidRDefault="001E28A7" w:rsidP="001E28A7"/>
    <w:sectPr w:rsidR="001E28A7" w:rsidSect="001E28A7">
      <w:headerReference w:type="default" r:id="rId6"/>
      <w:footerReference w:type="even" r:id="rId7"/>
      <w:footerReference w:type="default" r:id="rId8"/>
      <w:headerReference w:type="first" r:id="rId9"/>
      <w:footerReference w:type="first" r:id="rId10"/>
      <w:pgSz w:w="11920" w:h="16840"/>
      <w:pgMar w:top="1103" w:right="863" w:bottom="278" w:left="992" w:header="109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2ED4" w14:textId="77777777" w:rsidR="00077C2D" w:rsidRDefault="00077C2D">
      <w:r>
        <w:separator/>
      </w:r>
    </w:p>
  </w:endnote>
  <w:endnote w:type="continuationSeparator" w:id="0">
    <w:p w14:paraId="12DFD334" w14:textId="77777777" w:rsidR="00077C2D" w:rsidRDefault="0007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acan Medium">
    <w:altName w:val="Cambria"/>
    <w:panose1 w:val="00000000000000000000"/>
    <w:charset w:val="00"/>
    <w:family w:val="auto"/>
    <w:pitch w:val="variable"/>
    <w:sig w:usb0="2000028F" w:usb1="02000013" w:usb2="00000000" w:usb3="00000000" w:csb0="0000019F" w:csb1="00000000"/>
  </w:font>
  <w:font w:name="Roboto">
    <w:panose1 w:val="02000000000000000000"/>
    <w:charset w:val="00"/>
    <w:family w:val="auto"/>
    <w:pitch w:val="variable"/>
    <w:sig w:usb0="E0000AFF" w:usb1="5000217F" w:usb2="00000021" w:usb3="00000000" w:csb0="0000019F" w:csb1="00000000"/>
  </w:font>
  <w:font w:name="Macan-Medium">
    <w:altName w:val="Cambria"/>
    <w:panose1 w:val="00000000000000000000"/>
    <w:charset w:val="00"/>
    <w:family w:val="auto"/>
    <w:pitch w:val="variable"/>
    <w:sig w:usb0="2000028F" w:usb1="02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A8BE" w14:textId="364D9276" w:rsidR="001E28A7" w:rsidRDefault="001E28A7">
    <w:pPr>
      <w:pStyle w:val="Footer"/>
    </w:pPr>
    <w:r>
      <w:rPr>
        <w:noProof/>
      </w:rPr>
      <w:drawing>
        <wp:anchor distT="152400" distB="152400" distL="152400" distR="152400" simplePos="0" relativeHeight="251663360" behindDoc="0" locked="0" layoutInCell="1" allowOverlap="1" wp14:anchorId="43926582" wp14:editId="312BB65D">
          <wp:simplePos x="0" y="0"/>
          <wp:positionH relativeFrom="page">
            <wp:posOffset>-7699</wp:posOffset>
          </wp:positionH>
          <wp:positionV relativeFrom="page">
            <wp:posOffset>9810750</wp:posOffset>
          </wp:positionV>
          <wp:extent cx="7609840" cy="877570"/>
          <wp:effectExtent l="0" t="0" r="0" b="0"/>
          <wp:wrapTopAndBottom distT="152400" distB="152400"/>
          <wp:docPr id="536552839"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09840" cy="877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FD0F" w14:textId="2435CD6F" w:rsidR="00B53BDD" w:rsidRDefault="00B53BDD">
    <w:pPr>
      <w:pStyle w:val="Footer"/>
    </w:pPr>
    <w:r>
      <w:rPr>
        <w:noProof/>
      </w:rPr>
      <w:drawing>
        <wp:anchor distT="152400" distB="152400" distL="152400" distR="152400" simplePos="0" relativeHeight="251659264" behindDoc="0" locked="0" layoutInCell="1" allowOverlap="1" wp14:anchorId="64EC7645" wp14:editId="06661371">
          <wp:simplePos x="0" y="0"/>
          <wp:positionH relativeFrom="page">
            <wp:posOffset>-25400</wp:posOffset>
          </wp:positionH>
          <wp:positionV relativeFrom="page">
            <wp:posOffset>9819640</wp:posOffset>
          </wp:positionV>
          <wp:extent cx="7609840" cy="877570"/>
          <wp:effectExtent l="0" t="0" r="0" b="0"/>
          <wp:wrapTopAndBottom distT="152400" distB="152400"/>
          <wp:docPr id="211348600"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13421" cy="87798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FA40" w14:textId="0510DD10" w:rsidR="001E28A7" w:rsidRDefault="001E28A7">
    <w:pPr>
      <w:pStyle w:val="Footer"/>
    </w:pPr>
    <w:r>
      <w:rPr>
        <w:noProof/>
      </w:rPr>
      <w:drawing>
        <wp:anchor distT="152400" distB="152400" distL="152400" distR="152400" simplePos="0" relativeHeight="251668480" behindDoc="0" locked="0" layoutInCell="1" allowOverlap="1" wp14:anchorId="72FD6728" wp14:editId="27A828F3">
          <wp:simplePos x="0" y="0"/>
          <wp:positionH relativeFrom="page">
            <wp:posOffset>-34854</wp:posOffset>
          </wp:positionH>
          <wp:positionV relativeFrom="page">
            <wp:posOffset>9819005</wp:posOffset>
          </wp:positionV>
          <wp:extent cx="7609840" cy="877570"/>
          <wp:effectExtent l="0" t="0" r="0" b="0"/>
          <wp:wrapTopAndBottom distT="152400" distB="152400"/>
          <wp:docPr id="395057378"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09840" cy="877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D63D" w14:textId="77777777" w:rsidR="00077C2D" w:rsidRDefault="00077C2D">
      <w:r>
        <w:separator/>
      </w:r>
    </w:p>
  </w:footnote>
  <w:footnote w:type="continuationSeparator" w:id="0">
    <w:p w14:paraId="138341E3" w14:textId="77777777" w:rsidR="00077C2D" w:rsidRDefault="0007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C172" w14:textId="2AA447C5" w:rsidR="0085675E" w:rsidRPr="003F395E" w:rsidRDefault="0085675E" w:rsidP="001E28A7">
    <w:pPr>
      <w:pStyle w:val="BodyText"/>
      <w:ind w:right="727"/>
      <w:rPr>
        <w:rFonts w:ascii="Roboto" w:hAnsi="Robo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BB4A" w14:textId="28C77AFC" w:rsidR="001E28A7" w:rsidRDefault="001E28A7" w:rsidP="001E28A7">
    <w:pPr>
      <w:pStyle w:val="BodyText"/>
      <w:rPr>
        <w:rFonts w:ascii="Roboto" w:eastAsia="Arial Unicode MS" w:hAnsi="Roboto" w:cs="Arial Unicode MS"/>
        <w:sz w:val="20"/>
        <w:szCs w:val="20"/>
      </w:rPr>
    </w:pPr>
    <w:r>
      <w:rPr>
        <w:rFonts w:ascii="Roboto" w:hAnsi="Roboto"/>
        <w:noProof/>
        <w:sz w:val="20"/>
        <w:szCs w:val="20"/>
      </w:rPr>
      <w:drawing>
        <wp:anchor distT="0" distB="0" distL="114300" distR="114300" simplePos="0" relativeHeight="251665408" behindDoc="0" locked="0" layoutInCell="1" allowOverlap="1" wp14:anchorId="1339CCA2" wp14:editId="2477DCC8">
          <wp:simplePos x="0" y="0"/>
          <wp:positionH relativeFrom="column">
            <wp:posOffset>-636270</wp:posOffset>
          </wp:positionH>
          <wp:positionV relativeFrom="paragraph">
            <wp:posOffset>-691976</wp:posOffset>
          </wp:positionV>
          <wp:extent cx="2891155" cy="760730"/>
          <wp:effectExtent l="0" t="0" r="4445" b="1270"/>
          <wp:wrapSquare wrapText="bothSides"/>
          <wp:docPr id="1242873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492" name="Picture 15827492"/>
                  <pic:cNvPicPr/>
                </pic:nvPicPr>
                <pic:blipFill>
                  <a:blip r:embed="rId1">
                    <a:extLst>
                      <a:ext uri="{28A0092B-C50C-407E-A947-70E740481C1C}">
                        <a14:useLocalDpi xmlns:a14="http://schemas.microsoft.com/office/drawing/2010/main" val="0"/>
                      </a:ext>
                    </a:extLst>
                  </a:blip>
                  <a:stretch>
                    <a:fillRect/>
                  </a:stretch>
                </pic:blipFill>
                <pic:spPr>
                  <a:xfrm>
                    <a:off x="0" y="0"/>
                    <a:ext cx="2891155" cy="760730"/>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noProof/>
        <w:sz w:val="20"/>
        <w:szCs w:val="20"/>
      </w:rPr>
      <w:drawing>
        <wp:anchor distT="0" distB="0" distL="114300" distR="114300" simplePos="0" relativeHeight="251666432" behindDoc="1" locked="0" layoutInCell="1" allowOverlap="1" wp14:anchorId="4C64CDF0" wp14:editId="295E081F">
          <wp:simplePos x="0" y="0"/>
          <wp:positionH relativeFrom="column">
            <wp:posOffset>4826000</wp:posOffset>
          </wp:positionH>
          <wp:positionV relativeFrom="paragraph">
            <wp:posOffset>-1872713</wp:posOffset>
          </wp:positionV>
          <wp:extent cx="6005195" cy="6391275"/>
          <wp:effectExtent l="0" t="0" r="0" b="0"/>
          <wp:wrapTight wrapText="bothSides">
            <wp:wrapPolygon edited="0">
              <wp:start x="11786" y="1416"/>
              <wp:lineTo x="7903" y="1545"/>
              <wp:lineTo x="5893" y="1803"/>
              <wp:lineTo x="5893" y="2189"/>
              <wp:lineTo x="4979" y="2876"/>
              <wp:lineTo x="2101" y="5623"/>
              <wp:lineTo x="1096" y="6996"/>
              <wp:lineTo x="502" y="8370"/>
              <wp:lineTo x="320" y="9056"/>
              <wp:lineTo x="91" y="10430"/>
              <wp:lineTo x="183" y="11803"/>
              <wp:lineTo x="320" y="12490"/>
              <wp:lineTo x="502" y="13177"/>
              <wp:lineTo x="1096" y="14550"/>
              <wp:lineTo x="1507" y="15237"/>
              <wp:lineTo x="2695" y="16610"/>
              <wp:lineTo x="3609" y="17297"/>
              <wp:lineTo x="5071" y="18671"/>
              <wp:lineTo x="6030" y="19357"/>
              <wp:lineTo x="6075" y="19615"/>
              <wp:lineTo x="7400" y="20001"/>
              <wp:lineTo x="8222" y="20087"/>
              <wp:lineTo x="9364" y="20087"/>
              <wp:lineTo x="12882" y="20001"/>
              <wp:lineTo x="15349" y="19744"/>
              <wp:lineTo x="15349" y="19357"/>
              <wp:lineTo x="16262" y="18671"/>
              <wp:lineTo x="19186" y="15924"/>
              <wp:lineTo x="20191" y="14550"/>
              <wp:lineTo x="20739" y="13177"/>
              <wp:lineTo x="20967" y="12490"/>
              <wp:lineTo x="21150" y="11117"/>
              <wp:lineTo x="21104" y="9743"/>
              <wp:lineTo x="20967" y="9056"/>
              <wp:lineTo x="20785" y="8370"/>
              <wp:lineTo x="20556" y="7683"/>
              <wp:lineTo x="19780" y="6309"/>
              <wp:lineTo x="19231" y="5623"/>
              <wp:lineTo x="18592" y="4936"/>
              <wp:lineTo x="16217" y="2876"/>
              <wp:lineTo x="15303" y="2189"/>
              <wp:lineTo x="15349" y="1974"/>
              <wp:lineTo x="14024" y="1545"/>
              <wp:lineTo x="13202" y="1416"/>
              <wp:lineTo x="11786" y="1416"/>
            </wp:wrapPolygon>
          </wp:wrapTight>
          <wp:docPr id="291779183" name="Picture 10" descr="A blue and black circular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62704" name="Picture 10" descr="A blue and black circular pattern&#10;&#10;Description automatically generated"/>
                  <pic:cNvPicPr/>
                </pic:nvPicPr>
                <pic:blipFill rotWithShape="1">
                  <a:blip r:embed="rId2">
                    <a:extLst>
                      <a:ext uri="{28A0092B-C50C-407E-A947-70E740481C1C}">
                        <a14:useLocalDpi xmlns:a14="http://schemas.microsoft.com/office/drawing/2010/main" val="0"/>
                      </a:ext>
                    </a:extLst>
                  </a:blip>
                  <a:srcRect l="6041"/>
                  <a:stretch/>
                </pic:blipFill>
                <pic:spPr bwMode="auto">
                  <a:xfrm>
                    <a:off x="0" y="0"/>
                    <a:ext cx="6005195"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ABD8F" w14:textId="77777777" w:rsidR="001E28A7" w:rsidRPr="001E28A7" w:rsidRDefault="001E28A7" w:rsidP="001E28A7">
    <w:pPr>
      <w:pStyle w:val="BodyText"/>
      <w:ind w:right="727"/>
      <w:rPr>
        <w:rFonts w:ascii="Roboto" w:hAnsi="Robo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5E"/>
    <w:rsid w:val="000245C6"/>
    <w:rsid w:val="00077C2D"/>
    <w:rsid w:val="000E2584"/>
    <w:rsid w:val="0011506F"/>
    <w:rsid w:val="001E28A7"/>
    <w:rsid w:val="003E641D"/>
    <w:rsid w:val="003F395E"/>
    <w:rsid w:val="00537781"/>
    <w:rsid w:val="0085675E"/>
    <w:rsid w:val="0088406D"/>
    <w:rsid w:val="008D2B5E"/>
    <w:rsid w:val="008F4480"/>
    <w:rsid w:val="009F630B"/>
    <w:rsid w:val="00B53BDD"/>
    <w:rsid w:val="00BD5A8F"/>
    <w:rsid w:val="00C13707"/>
    <w:rsid w:val="00CD6EFE"/>
    <w:rsid w:val="00F30DFF"/>
    <w:rsid w:val="00F4481F"/>
    <w:rsid w:val="00F47ED7"/>
    <w:rsid w:val="00F91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7ABB6"/>
  <w15:docId w15:val="{3A74D852-1D11-7E46-8F4E-C927C85C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rsid w:val="0011506F"/>
    <w:pPr>
      <w:widowControl w:val="0"/>
    </w:pPr>
    <w:rPr>
      <w:rFonts w:ascii="Macan Medium" w:eastAsia="Macan Medium" w:hAnsi="Macan Medium" w:cs="Macan Medium"/>
      <w:color w:val="000000"/>
      <w:sz w:val="12"/>
      <w:szCs w:val="12"/>
      <w:u w:color="000000"/>
      <w:lang w:val="en-US"/>
    </w:rPr>
  </w:style>
  <w:style w:type="character" w:customStyle="1" w:styleId="BodyTextChar">
    <w:name w:val="Body Text Char"/>
    <w:basedOn w:val="DefaultParagraphFont"/>
    <w:link w:val="BodyText"/>
    <w:rsid w:val="0011506F"/>
    <w:rPr>
      <w:rFonts w:ascii="Macan Medium" w:eastAsia="Macan Medium" w:hAnsi="Macan Medium" w:cs="Macan Medium"/>
      <w:color w:val="000000"/>
      <w:sz w:val="12"/>
      <w:szCs w:val="12"/>
      <w:u w:color="000000"/>
      <w:lang w:val="en-US"/>
    </w:rPr>
  </w:style>
  <w:style w:type="table" w:styleId="TableGrid">
    <w:name w:val="Table Grid"/>
    <w:basedOn w:val="TableNormal"/>
    <w:uiPriority w:val="39"/>
    <w:rsid w:val="0011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95E"/>
    <w:pPr>
      <w:tabs>
        <w:tab w:val="center" w:pos="4513"/>
        <w:tab w:val="right" w:pos="9026"/>
      </w:tabs>
    </w:pPr>
  </w:style>
  <w:style w:type="character" w:customStyle="1" w:styleId="HeaderChar">
    <w:name w:val="Header Char"/>
    <w:basedOn w:val="DefaultParagraphFont"/>
    <w:link w:val="Header"/>
    <w:uiPriority w:val="99"/>
    <w:rsid w:val="003F395E"/>
    <w:rPr>
      <w:sz w:val="24"/>
      <w:szCs w:val="24"/>
      <w:lang w:val="en-US" w:eastAsia="en-US"/>
    </w:rPr>
  </w:style>
  <w:style w:type="paragraph" w:styleId="Footer">
    <w:name w:val="footer"/>
    <w:basedOn w:val="Normal"/>
    <w:link w:val="FooterChar"/>
    <w:uiPriority w:val="99"/>
    <w:unhideWhenUsed/>
    <w:rsid w:val="003F395E"/>
    <w:pPr>
      <w:tabs>
        <w:tab w:val="center" w:pos="4513"/>
        <w:tab w:val="right" w:pos="9026"/>
      </w:tabs>
    </w:pPr>
  </w:style>
  <w:style w:type="character" w:customStyle="1" w:styleId="FooterChar">
    <w:name w:val="Footer Char"/>
    <w:basedOn w:val="DefaultParagraphFont"/>
    <w:link w:val="Footer"/>
    <w:uiPriority w:val="99"/>
    <w:rsid w:val="003F395E"/>
    <w:rPr>
      <w:sz w:val="24"/>
      <w:szCs w:val="24"/>
      <w:lang w:val="en-US" w:eastAsia="en-US"/>
    </w:rPr>
  </w:style>
  <w:style w:type="table" w:styleId="PlainTable2">
    <w:name w:val="Plain Table 2"/>
    <w:basedOn w:val="TableNormal"/>
    <w:uiPriority w:val="42"/>
    <w:rsid w:val="001E28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4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46582">
      <w:bodyDiv w:val="1"/>
      <w:marLeft w:val="0"/>
      <w:marRight w:val="0"/>
      <w:marTop w:val="0"/>
      <w:marBottom w:val="0"/>
      <w:divBdr>
        <w:top w:val="none" w:sz="0" w:space="0" w:color="auto"/>
        <w:left w:val="none" w:sz="0" w:space="0" w:color="auto"/>
        <w:bottom w:val="none" w:sz="0" w:space="0" w:color="auto"/>
        <w:right w:val="none" w:sz="0" w:space="0" w:color="auto"/>
      </w:divBdr>
    </w:div>
    <w:div w:id="1058553737">
      <w:bodyDiv w:val="1"/>
      <w:marLeft w:val="0"/>
      <w:marRight w:val="0"/>
      <w:marTop w:val="0"/>
      <w:marBottom w:val="0"/>
      <w:divBdr>
        <w:top w:val="none" w:sz="0" w:space="0" w:color="auto"/>
        <w:left w:val="none" w:sz="0" w:space="0" w:color="auto"/>
        <w:bottom w:val="none" w:sz="0" w:space="0" w:color="auto"/>
        <w:right w:val="none" w:sz="0" w:space="0" w:color="auto"/>
      </w:divBdr>
    </w:div>
    <w:div w:id="194761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acan Medium"/>
        <a:ea typeface="Macan Medium"/>
        <a:cs typeface="Macan Medium"/>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Todd</cp:lastModifiedBy>
  <cp:revision>2</cp:revision>
  <dcterms:created xsi:type="dcterms:W3CDTF">2024-12-24T03:28:00Z</dcterms:created>
  <dcterms:modified xsi:type="dcterms:W3CDTF">2024-12-24T03:28:00Z</dcterms:modified>
</cp:coreProperties>
</file>