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14EA" w14:textId="1A67499C" w:rsidR="00216F96" w:rsidRDefault="00C051A7" w:rsidP="006B4AAF">
      <w:pPr>
        <w:spacing w:after="0" w:line="240" w:lineRule="auto"/>
        <w:ind w:left="-360" w:right="-360"/>
        <w:jc w:val="center"/>
        <w:rPr>
          <w:i/>
          <w:iCs/>
          <w:color w:val="00B0F0"/>
          <w:sz w:val="28"/>
          <w:szCs w:val="28"/>
        </w:rPr>
      </w:pPr>
      <w:r>
        <w:rPr>
          <w:rFonts w:ascii="Palatino Linotype" w:hAnsi="Palatino Linotype"/>
          <w:noProof/>
          <w:color w:val="333333"/>
        </w:rPr>
        <w:drawing>
          <wp:inline distT="0" distB="0" distL="0" distR="0" wp14:anchorId="6A88E178" wp14:editId="1974180A">
            <wp:extent cx="578202" cy="761650"/>
            <wp:effectExtent l="0" t="0" r="0" b="0"/>
            <wp:docPr id="1073190531" name="Picture 1" descr="A black sign with a black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90531" name="Picture 1" descr="A black sign with a black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02" cy="76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</w:t>
      </w:r>
      <w:r w:rsidR="006B4AAF">
        <w:t xml:space="preserve">                 </w:t>
      </w:r>
      <w:r>
        <w:t xml:space="preserve">                                           </w:t>
      </w:r>
      <w:r>
        <w:fldChar w:fldCharType="begin"/>
      </w:r>
      <w:r>
        <w:instrText xml:space="preserve"> INCLUDEPICTURE "/Users/karenmariekitterman/Library/Group Containers/UBF8T346G9.ms/WebArchiveCopyPasteTempFiles/com.microsoft.Word/thumbnail?appid=YMailNorrin&amp;downloadWhenThumbnailFails=true&amp;pid=2.2"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B1CC5A1" wp14:editId="7362340F">
            <wp:extent cx="461176" cy="873291"/>
            <wp:effectExtent l="0" t="0" r="0" b="3175"/>
            <wp:docPr id="691233448" name="Picture 2" descr="A logo for a muse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33448" name="Picture 2" descr="A logo for a muse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" cy="89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</w:p>
    <w:p w14:paraId="7E34AD1E" w14:textId="706F53A1" w:rsidR="00E32083" w:rsidRPr="003931C5" w:rsidRDefault="00C051A7" w:rsidP="00C051A7">
      <w:pPr>
        <w:spacing w:after="0" w:line="240" w:lineRule="auto"/>
        <w:jc w:val="center"/>
        <w:rPr>
          <w:b/>
          <w:bCs/>
          <w:i/>
          <w:iCs/>
          <w:color w:val="00B0F0"/>
          <w:sz w:val="28"/>
          <w:szCs w:val="28"/>
        </w:rPr>
      </w:pPr>
      <w:r>
        <w:rPr>
          <w:b/>
          <w:bCs/>
          <w:i/>
          <w:iCs/>
          <w:color w:val="00B0F0"/>
          <w:sz w:val="28"/>
          <w:szCs w:val="28"/>
        </w:rPr>
        <w:t xml:space="preserve">                </w:t>
      </w:r>
      <w:r w:rsidR="00216F96" w:rsidRPr="003931C5">
        <w:rPr>
          <w:b/>
          <w:bCs/>
          <w:i/>
          <w:iCs/>
          <w:color w:val="00B0F0"/>
          <w:sz w:val="28"/>
          <w:szCs w:val="28"/>
        </w:rPr>
        <w:t>The Menlo Park Historical Association</w:t>
      </w:r>
      <w:r>
        <w:rPr>
          <w:b/>
          <w:bCs/>
          <w:i/>
          <w:iCs/>
          <w:color w:val="00B0F0"/>
          <w:sz w:val="28"/>
          <w:szCs w:val="28"/>
        </w:rPr>
        <w:t xml:space="preserve">            </w:t>
      </w:r>
      <w:r w:rsidRPr="00C051A7">
        <w:t xml:space="preserve"> </w:t>
      </w:r>
    </w:p>
    <w:p w14:paraId="3EC3B217" w14:textId="4EEE8ED7" w:rsidR="00BF707E" w:rsidRPr="001E1A96" w:rsidRDefault="00216F96" w:rsidP="00174E4A">
      <w:pPr>
        <w:spacing w:after="0" w:line="240" w:lineRule="auto"/>
        <w:jc w:val="center"/>
        <w:rPr>
          <w:b/>
          <w:bCs/>
          <w:i/>
          <w:iCs/>
          <w:color w:val="00B0F0"/>
          <w:sz w:val="28"/>
          <w:szCs w:val="28"/>
        </w:rPr>
      </w:pPr>
      <w:r w:rsidRPr="003931C5">
        <w:rPr>
          <w:b/>
          <w:bCs/>
          <w:i/>
          <w:iCs/>
          <w:color w:val="00B0F0"/>
          <w:sz w:val="28"/>
          <w:szCs w:val="28"/>
        </w:rPr>
        <w:t>in collaboration with The Museum of American Heritage bring you:</w:t>
      </w:r>
    </w:p>
    <w:p w14:paraId="77B73D69" w14:textId="5DDCC87E" w:rsidR="00216F96" w:rsidRPr="00AA13ED" w:rsidRDefault="00216F96" w:rsidP="0084440F">
      <w:pPr>
        <w:spacing w:before="240" w:after="0" w:line="240" w:lineRule="auto"/>
        <w:jc w:val="center"/>
        <w:rPr>
          <w:rFonts w:ascii="Jumble" w:eastAsia="STHupo" w:hAnsi="Jumble" w:cs="ADLaM Display"/>
          <w:b/>
          <w:bCs/>
          <w:color w:val="FF7100"/>
          <w:sz w:val="96"/>
          <w:szCs w:val="96"/>
        </w:rPr>
      </w:pPr>
      <w:proofErr w:type="spellStart"/>
      <w:r w:rsidRPr="00AA13ED">
        <w:rPr>
          <w:rFonts w:ascii="Jumble" w:eastAsia="STHupo" w:hAnsi="Jumble" w:cs="ADLaM Display"/>
          <w:b/>
          <w:bCs/>
          <w:color w:val="FF7100"/>
          <w:sz w:val="96"/>
          <w:szCs w:val="96"/>
        </w:rPr>
        <w:t>MidCentury</w:t>
      </w:r>
      <w:proofErr w:type="spellEnd"/>
      <w:r w:rsidRPr="00AA13ED">
        <w:rPr>
          <w:rFonts w:ascii="Jumble" w:eastAsia="STHupo" w:hAnsi="Jumble" w:cs="ADLaM Display"/>
          <w:b/>
          <w:bCs/>
          <w:color w:val="FF7100"/>
          <w:sz w:val="96"/>
          <w:szCs w:val="96"/>
        </w:rPr>
        <w:t xml:space="preserve"> Celebration</w:t>
      </w:r>
      <w:r w:rsidR="00BA4BE6" w:rsidRPr="00AA13ED">
        <w:rPr>
          <w:rFonts w:ascii="Jumble" w:eastAsia="STHupo" w:hAnsi="Jumble" w:cs="ADLaM Display"/>
          <w:b/>
          <w:bCs/>
          <w:color w:val="FF7100"/>
          <w:sz w:val="96"/>
          <w:szCs w:val="96"/>
        </w:rPr>
        <w:t xml:space="preserve"> Day</w:t>
      </w:r>
      <w:r w:rsidRPr="00AA13ED">
        <w:rPr>
          <w:rFonts w:ascii="Jumble" w:eastAsia="STHupo" w:hAnsi="Jumble" w:cs="ADLaM Display"/>
          <w:b/>
          <w:bCs/>
          <w:color w:val="FF7100"/>
          <w:sz w:val="96"/>
          <w:szCs w:val="96"/>
        </w:rPr>
        <w:t xml:space="preserve">! </w:t>
      </w:r>
    </w:p>
    <w:p w14:paraId="4BBBED10" w14:textId="5A6DBC8C" w:rsidR="00216F96" w:rsidRPr="0084531F" w:rsidRDefault="00B6521C" w:rsidP="00216F96">
      <w:pPr>
        <w:spacing w:after="0" w:line="240" w:lineRule="auto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Save the Date!  </w:t>
      </w:r>
      <w:r w:rsidR="00216F96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>Saturday</w:t>
      </w:r>
      <w:r w:rsidR="00E32083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>,</w:t>
      </w:r>
      <w:r w:rsidR="00216F96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 xml:space="preserve"> May 11, 2024</w:t>
      </w:r>
    </w:p>
    <w:p w14:paraId="2E2C03E1" w14:textId="2B246C4A" w:rsidR="007E188D" w:rsidRPr="0084531F" w:rsidRDefault="003931C5" w:rsidP="00216F96">
      <w:pPr>
        <w:spacing w:after="0" w:line="240" w:lineRule="auto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>Where</w:t>
      </w: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: </w:t>
      </w:r>
      <w:r w:rsidR="0064353E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="007E188D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The Museum of American Heritage</w:t>
      </w:r>
      <w:r w:rsidR="002C00F3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(@ the Learning Center)</w:t>
      </w:r>
    </w:p>
    <w:p w14:paraId="3D6FAF3C" w14:textId="3AB0DD71" w:rsidR="00216F96" w:rsidRPr="0084531F" w:rsidRDefault="0090605F" w:rsidP="00216F96">
      <w:pPr>
        <w:spacing w:after="0" w:line="240" w:lineRule="auto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351 Homer Avenue, Palo Alto</w:t>
      </w:r>
    </w:p>
    <w:p w14:paraId="081D73C8" w14:textId="60CE010C" w:rsidR="00F736A6" w:rsidRPr="00E81404" w:rsidRDefault="00F736A6" w:rsidP="00216F96">
      <w:pPr>
        <w:spacing w:after="0" w:line="240" w:lineRule="auto"/>
        <w:rPr>
          <w:rFonts w:ascii="Segoe UI Historic" w:hAnsi="Segoe UI Historic" w:cs="Segoe UI Historic"/>
          <w:b/>
          <w:bCs/>
          <w:i/>
          <w:iCs/>
          <w:color w:val="00B0F0"/>
          <w:sz w:val="20"/>
          <w:szCs w:val="20"/>
        </w:rPr>
      </w:pPr>
      <w:r w:rsidRPr="006B4AA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 xml:space="preserve">Admission </w:t>
      </w:r>
      <w:r w:rsidR="009D2701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 xml:space="preserve">and talks </w:t>
      </w:r>
      <w:r w:rsidR="002219A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 xml:space="preserve">are </w:t>
      </w:r>
      <w:r w:rsidR="00CC7D3A" w:rsidRPr="006B4AA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>f</w:t>
      </w:r>
      <w:r w:rsidRPr="006B4AAF">
        <w:rPr>
          <w:rFonts w:ascii="Segoe UI Historic" w:hAnsi="Segoe UI Historic" w:cs="Segoe UI Historic"/>
          <w:b/>
          <w:bCs/>
          <w:color w:val="00B0F0"/>
          <w:sz w:val="20"/>
          <w:szCs w:val="20"/>
          <w:u w:val="single"/>
        </w:rPr>
        <w:t>ree</w:t>
      </w:r>
      <w:r w:rsidR="0055676C" w:rsidRPr="006B4AA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,</w:t>
      </w:r>
      <w:r w:rsidRPr="006B4AA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and </w:t>
      </w:r>
      <w:r w:rsidR="00320466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midcentury</w:t>
      </w:r>
      <w:r w:rsidR="00806EA4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="00E8338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attire</w:t>
      </w: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="00E8338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is</w:t>
      </w:r>
      <w:r w:rsidR="00806EA4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="007F7892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welcome</w:t>
      </w:r>
      <w:r w:rsidR="00E4513B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.</w:t>
      </w:r>
    </w:p>
    <w:p w14:paraId="29F026CD" w14:textId="77777777" w:rsidR="0090605F" w:rsidRPr="0084531F" w:rsidRDefault="0090605F" w:rsidP="00216F96">
      <w:pPr>
        <w:spacing w:after="0" w:line="240" w:lineRule="auto"/>
        <w:rPr>
          <w:rFonts w:ascii="Segoe UI Historic" w:eastAsia="Times New Roman" w:hAnsi="Segoe UI Historic" w:cs="Segoe UI Historic"/>
          <w:color w:val="00B0F0"/>
          <w:kern w:val="0"/>
          <w:sz w:val="20"/>
          <w:szCs w:val="20"/>
          <w:shd w:val="clear" w:color="auto" w:fill="FFFFFF"/>
          <w14:ligatures w14:val="none"/>
        </w:rPr>
      </w:pPr>
    </w:p>
    <w:p w14:paraId="00A25702" w14:textId="639F0E3E" w:rsidR="00216F96" w:rsidRPr="0084531F" w:rsidRDefault="00216F96" w:rsidP="00D76DE6">
      <w:pPr>
        <w:spacing w:after="0" w:line="240" w:lineRule="auto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</w:pPr>
      <w:r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Enjoy Exhibits</w:t>
      </w:r>
      <w:r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:  Mid</w:t>
      </w:r>
      <w:r w:rsidR="00320466"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c</w:t>
      </w:r>
      <w:r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entury </w:t>
      </w:r>
      <w:r w:rsidR="003931C5"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Cars</w:t>
      </w:r>
      <w:r w:rsidR="00D76DE6"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 and Camper</w:t>
      </w:r>
      <w:r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, Toasters, TV’s, </w:t>
      </w:r>
      <w:r w:rsidR="002C00F3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Radios</w:t>
      </w:r>
      <w:r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, and More</w:t>
      </w:r>
    </w:p>
    <w:p w14:paraId="6EF0A2C4" w14:textId="6BD60BC0" w:rsidR="00216F96" w:rsidRPr="00174E4A" w:rsidRDefault="00216F96" w:rsidP="00722613">
      <w:pPr>
        <w:spacing w:after="0" w:line="240" w:lineRule="auto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Special Focus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:   Sunset Magazine’s Influence on </w:t>
      </w:r>
      <w:r w:rsidR="00844CB2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Menlo Park and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Western Living </w:t>
      </w:r>
    </w:p>
    <w:p w14:paraId="0C539700" w14:textId="40840F3F" w:rsidR="00EB2F5E" w:rsidRPr="00174E4A" w:rsidRDefault="00216F96" w:rsidP="00693EA4">
      <w:pPr>
        <w:spacing w:after="0" w:line="240" w:lineRule="auto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Raffles, </w:t>
      </w:r>
      <w:r w:rsidR="00722613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Snacks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, Talks, </w:t>
      </w:r>
      <w:r w:rsidR="00653DF2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Music, </w:t>
      </w:r>
      <w:r w:rsidR="001662D4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Herman Miller furniture,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and </w:t>
      </w:r>
      <w:r w:rsidR="000A4A44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Prizes for best </w:t>
      </w:r>
      <w:r w:rsidR="00E83388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>midcentury attire</w:t>
      </w:r>
      <w:r w:rsidR="000A4A44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 (optional)</w:t>
      </w:r>
    </w:p>
    <w:p w14:paraId="6F5B365A" w14:textId="051CDCC2" w:rsidR="009F12FC" w:rsidRPr="00174E4A" w:rsidRDefault="00653DF2" w:rsidP="00693EA4">
      <w:pPr>
        <w:spacing w:after="0" w:line="240" w:lineRule="auto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Special </w:t>
      </w:r>
      <w:r w:rsidR="00EB2F5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Featur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e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: </w:t>
      </w:r>
      <w:r w:rsidR="00EB2F5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="00AA4BA9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Live </w:t>
      </w:r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Antique</w:t>
      </w:r>
      <w:r w:rsidR="00524B90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s</w:t>
      </w:r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-Road</w:t>
      </w:r>
      <w:r w:rsidR="00524B90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s</w:t>
      </w:r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how-Inspired </w:t>
      </w:r>
      <w:r w:rsidR="00CD4CA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Valuations</w:t>
      </w:r>
      <w:r w:rsidR="00722613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 by </w:t>
      </w:r>
      <w:proofErr w:type="spellStart"/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>Clars</w:t>
      </w:r>
      <w:proofErr w:type="spellEnd"/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u w:val="single"/>
          <w:shd w:val="clear" w:color="auto" w:fill="FFFFFF"/>
          <w14:ligatures w14:val="none"/>
        </w:rPr>
        <w:t xml:space="preserve"> Auction Gallery</w:t>
      </w:r>
      <w:r w:rsidR="00216F96" w:rsidRPr="00174E4A">
        <w:rPr>
          <w:rFonts w:ascii="Segoe UI Historic" w:eastAsia="Times New Roman" w:hAnsi="Segoe UI Historic" w:cs="Segoe UI Historic"/>
          <w:b/>
          <w:bCs/>
          <w:i/>
          <w:iCs/>
          <w:color w:val="00B0F0"/>
          <w:kern w:val="0"/>
          <w:sz w:val="20"/>
          <w:szCs w:val="20"/>
          <w:shd w:val="clear" w:color="auto" w:fill="FFFFFF"/>
          <w14:ligatures w14:val="none"/>
        </w:rPr>
        <w:t xml:space="preserve"> </w:t>
      </w:r>
    </w:p>
    <w:p w14:paraId="24D6140D" w14:textId="77777777" w:rsidR="00216F96" w:rsidRPr="00174E4A" w:rsidRDefault="00216F96" w:rsidP="00216F96">
      <w:pPr>
        <w:spacing w:after="0" w:line="240" w:lineRule="auto"/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</w:pPr>
    </w:p>
    <w:p w14:paraId="06708F5E" w14:textId="2FFB27B3" w:rsidR="00EF6313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11:00 am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: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Doors open for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E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xhibits</w:t>
      </w:r>
      <w:r w:rsidR="0084440F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and people </w:t>
      </w:r>
      <w:r w:rsidR="00310D55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with </w:t>
      </w:r>
      <w:r w:rsidR="0018593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scheduled </w:t>
      </w:r>
      <w:r w:rsidR="00B145C9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valuations</w:t>
      </w:r>
      <w:r w:rsidR="0018593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can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bring 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in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their </w:t>
      </w:r>
      <w:proofErr w:type="gramStart"/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items</w:t>
      </w:r>
      <w:proofErr w:type="gramEnd"/>
    </w:p>
    <w:p w14:paraId="2738C132" w14:textId="77777777" w:rsidR="00EF6313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16"/>
          <w:szCs w:val="16"/>
          <w14:ligatures w14:val="none"/>
        </w:rPr>
      </w:pPr>
    </w:p>
    <w:p w14:paraId="3B378FF1" w14:textId="77777777" w:rsidR="006E3AA7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11: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15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to 11: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30</w:t>
      </w:r>
      <w:r w:rsidR="007D58D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am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: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Talk</w:t>
      </w:r>
      <w:r w:rsidR="00676055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Eichler </w:t>
      </w:r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and </w:t>
      </w:r>
      <w:r w:rsidR="00181842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Other </w:t>
      </w:r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MCM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Homes </w:t>
      </w:r>
      <w:r w:rsidR="00BF707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by Monique Anton </w:t>
      </w:r>
      <w:r w:rsidR="00E05DB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&amp;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1st </w:t>
      </w:r>
      <w:proofErr w:type="gramStart"/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Raffle</w:t>
      </w:r>
      <w:proofErr w:type="gramEnd"/>
    </w:p>
    <w:p w14:paraId="71078666" w14:textId="77777777" w:rsidR="006E3AA7" w:rsidRPr="00174E4A" w:rsidRDefault="006E3AA7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</w:pPr>
    </w:p>
    <w:p w14:paraId="2EB50718" w14:textId="29E214AD" w:rsidR="00EF6313" w:rsidRPr="00174E4A" w:rsidRDefault="00EF6313" w:rsidP="000425BE">
      <w:pPr>
        <w:spacing w:after="0" w:line="240" w:lineRule="auto"/>
        <w:ind w:left="360" w:right="-27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11: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30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to 1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</w:t>
      </w:r>
      <w:r w:rsidR="005D261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:</w:t>
      </w:r>
      <w:r w:rsidR="006E3AA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45</w:t>
      </w:r>
      <w:r w:rsidR="007D58D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</w:t>
      </w:r>
      <w:r w:rsidR="007F2834" w:rsidRPr="003021E8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a</w:t>
      </w:r>
      <w:r w:rsidR="007D58D7" w:rsidRPr="003021E8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="00CD0E1F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Talk</w:t>
      </w:r>
      <w:r w:rsidR="00676055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 </w:t>
      </w:r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MCM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Style</w:t>
      </w:r>
      <w:r w:rsidR="005D261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by </w:t>
      </w:r>
      <w:r w:rsidR="00DC6476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Deric Torres, Senior </w:t>
      </w:r>
      <w:r w:rsidR="00B23B70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VP</w:t>
      </w:r>
      <w:r w:rsidR="00DC6476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of </w:t>
      </w:r>
      <w:proofErr w:type="spellStart"/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Clars</w:t>
      </w:r>
      <w:proofErr w:type="spellEnd"/>
      <w:r w:rsidR="008F5B1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Auction Gallery </w:t>
      </w:r>
      <w:r w:rsidR="00E05DB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&amp; </w:t>
      </w:r>
      <w:r w:rsidR="005D261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2nd </w:t>
      </w:r>
      <w:proofErr w:type="gramStart"/>
      <w:r w:rsidR="005D261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Raffle</w:t>
      </w:r>
      <w:proofErr w:type="gramEnd"/>
    </w:p>
    <w:p w14:paraId="71DDFED4" w14:textId="77777777" w:rsidR="00EF6313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16"/>
          <w:szCs w:val="16"/>
          <w14:ligatures w14:val="none"/>
        </w:rPr>
      </w:pPr>
    </w:p>
    <w:p w14:paraId="61D56631" w14:textId="56F34B68" w:rsidR="009753AC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</w:t>
      </w:r>
      <w:r w:rsidR="00763EA0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1:45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to 1:</w:t>
      </w:r>
      <w:r w:rsidR="00617A44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20</w:t>
      </w:r>
      <w:r w:rsidR="007D58D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pm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763EA0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Six</w:t>
      </w:r>
      <w:r w:rsidR="009753AC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CD4CA6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Valuation </w:t>
      </w:r>
      <w:r w:rsidR="009753AC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Sessions by </w:t>
      </w:r>
      <w:r w:rsidR="00DC6476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Deric Torres of </w:t>
      </w:r>
      <w:proofErr w:type="spellStart"/>
      <w:r w:rsidR="00E05DB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Clars</w:t>
      </w:r>
      <w:proofErr w:type="spellEnd"/>
      <w:r w:rsidR="00E05DB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Auction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Gall</w:t>
      </w:r>
      <w:r w:rsidR="00A0496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e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ry</w:t>
      </w:r>
      <w:r w:rsidR="009753AC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&amp; </w:t>
      </w:r>
      <w:r w:rsidR="00181842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3rd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proofErr w:type="gramStart"/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Raffle</w:t>
      </w:r>
      <w:proofErr w:type="gramEnd"/>
    </w:p>
    <w:p w14:paraId="6CB13D5D" w14:textId="77777777" w:rsidR="00EF6313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16"/>
          <w:szCs w:val="16"/>
          <w14:ligatures w14:val="none"/>
        </w:rPr>
      </w:pPr>
    </w:p>
    <w:p w14:paraId="7B807383" w14:textId="3B9D8F43" w:rsidR="00FE3387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1:</w:t>
      </w:r>
      <w:r w:rsidR="00617A44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20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to </w:t>
      </w:r>
      <w:r w:rsidR="00C6083C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1:45 </w:t>
      </w:r>
      <w:r w:rsidR="007D58D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pm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Talk</w:t>
      </w:r>
      <w:r w:rsidR="00676055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Sunset </w:t>
      </w:r>
      <w:r w:rsidR="00036DE9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Magazine</w:t>
      </w:r>
      <w:r w:rsid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, Midcentury 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Menlo Park</w:t>
      </w:r>
      <w:r w:rsid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,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and Western 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L</w:t>
      </w: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iving </w:t>
      </w:r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&amp; 4th </w:t>
      </w:r>
      <w:proofErr w:type="gramStart"/>
      <w:r w:rsidR="00FE338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Raffle</w:t>
      </w:r>
      <w:proofErr w:type="gramEnd"/>
    </w:p>
    <w:p w14:paraId="27EC708E" w14:textId="77777777" w:rsidR="00EF6313" w:rsidRPr="00174E4A" w:rsidRDefault="00EF6313" w:rsidP="00D8634A">
      <w:pPr>
        <w:spacing w:after="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16"/>
          <w:szCs w:val="16"/>
          <w14:ligatures w14:val="none"/>
        </w:rPr>
      </w:pPr>
    </w:p>
    <w:p w14:paraId="34A6C1C4" w14:textId="4076D159" w:rsidR="00EF6313" w:rsidRPr="0084531F" w:rsidRDefault="00C6083C" w:rsidP="000425BE">
      <w:pPr>
        <w:spacing w:after="100" w:line="240" w:lineRule="auto"/>
        <w:ind w:left="360" w:right="-90"/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</w:pPr>
      <w:r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>1:45</w:t>
      </w:r>
      <w:r w:rsidR="00EF6313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to 3:30</w:t>
      </w:r>
      <w:r w:rsidR="007D58D7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:u w:val="single"/>
          <w14:ligatures w14:val="none"/>
        </w:rPr>
        <w:t xml:space="preserve"> pm</w:t>
      </w:r>
      <w:r w:rsidR="00EF6313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: 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CD0E1F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Seven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CD4CA6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Valuation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Sessions by </w:t>
      </w:r>
      <w:r w:rsidR="00D8634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Deric Torres of </w:t>
      </w:r>
      <w:proofErr w:type="spellStart"/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Clars</w:t>
      </w:r>
      <w:proofErr w:type="spellEnd"/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Auction Gall</w:t>
      </w:r>
      <w:r w:rsidR="00A0496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e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ry</w:t>
      </w:r>
      <w:r w:rsidR="000425BE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&amp; </w:t>
      </w:r>
      <w:r w:rsidR="009977CF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5th</w:t>
      </w:r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 xml:space="preserve"> </w:t>
      </w:r>
      <w:proofErr w:type="gramStart"/>
      <w:r w:rsidR="008523CA" w:rsidRPr="00174E4A">
        <w:rPr>
          <w:rFonts w:ascii="Segoe UI Historic" w:eastAsia="Times New Roman" w:hAnsi="Segoe UI Historic" w:cs="Segoe UI Historic"/>
          <w:b/>
          <w:bCs/>
          <w:color w:val="00B0F0"/>
          <w:kern w:val="0"/>
          <w:sz w:val="20"/>
          <w:szCs w:val="20"/>
          <w14:ligatures w14:val="none"/>
        </w:rPr>
        <w:t>Raffle</w:t>
      </w:r>
      <w:proofErr w:type="gramEnd"/>
    </w:p>
    <w:p w14:paraId="43CC0579" w14:textId="77777777" w:rsidR="00216F96" w:rsidRPr="0084531F" w:rsidRDefault="00216F96" w:rsidP="00216F96">
      <w:pPr>
        <w:spacing w:after="0" w:line="240" w:lineRule="auto"/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</w:pPr>
    </w:p>
    <w:p w14:paraId="3A9437D7" w14:textId="2E22429C" w:rsidR="0052748F" w:rsidRPr="0084531F" w:rsidRDefault="00E01D19" w:rsidP="00676055">
      <w:pPr>
        <w:spacing w:after="0" w:line="240" w:lineRule="auto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  <w:r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Val</w:t>
      </w:r>
      <w:r w:rsidR="00D836DD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uation</w:t>
      </w:r>
      <w:r w:rsidR="00806EA4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Sessions</w:t>
      </w:r>
      <w:r w:rsidR="0093043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are $</w:t>
      </w:r>
      <w:r w:rsidR="00BD515A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3</w:t>
      </w:r>
      <w:r w:rsidR="0093043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0</w:t>
      </w:r>
      <w:r w:rsidR="00BD515A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, </w:t>
      </w:r>
      <w:r w:rsidR="0093043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for</w:t>
      </w:r>
      <w:r w:rsidR="00BD515A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  <w:r w:rsidR="00930438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1-3 items</w:t>
      </w:r>
      <w:r w:rsidR="00EB20A2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(</w:t>
      </w:r>
      <w:r w:rsidR="00FC3030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sign-up </w:t>
      </w:r>
      <w:r w:rsidR="00CB576D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for </w:t>
      </w:r>
      <w:r w:rsidR="00FC3030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your session </w:t>
      </w:r>
      <w:r w:rsidR="00EB20A2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at </w:t>
      </w:r>
      <w:hyperlink r:id="rId7" w:history="1">
        <w:r w:rsidR="00CB576D" w:rsidRPr="0084531F">
          <w:rPr>
            <w:rStyle w:val="Hyperlink"/>
            <w:rFonts w:ascii="Segoe UI Historic" w:hAnsi="Segoe UI Historic" w:cs="Segoe UI Historic"/>
            <w:b/>
            <w:bCs/>
            <w:color w:val="00B0F0"/>
            <w:sz w:val="20"/>
            <w:szCs w:val="20"/>
          </w:rPr>
          <w:t>www.mccelebration.com</w:t>
        </w:r>
      </w:hyperlink>
      <w:r w:rsidR="00EB20A2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)</w:t>
      </w:r>
      <w:r w:rsidR="0063461B"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</w:t>
      </w:r>
    </w:p>
    <w:p w14:paraId="3FC85520" w14:textId="2D3C27C0" w:rsidR="00273D9A" w:rsidRPr="0084531F" w:rsidRDefault="0063461B" w:rsidP="00676055">
      <w:pPr>
        <w:spacing w:after="0" w:line="240" w:lineRule="auto"/>
        <w:rPr>
          <w:rFonts w:ascii="Segoe UI Historic" w:hAnsi="Segoe UI Historic" w:cs="Segoe UI Historic"/>
          <w:b/>
          <w:bCs/>
          <w:color w:val="00B0F0"/>
          <w:sz w:val="20"/>
          <w:szCs w:val="20"/>
        </w:rPr>
      </w:pP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You may bring photos of large items.</w:t>
      </w:r>
      <w:r w:rsidR="00DB6EA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 </w:t>
      </w:r>
      <w:r w:rsidR="004871A1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100% </w:t>
      </w:r>
      <w:r w:rsidR="003618FB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of proceeds are </w:t>
      </w:r>
      <w:r w:rsidR="001B2FF6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fundraising</w:t>
      </w:r>
      <w:r w:rsidR="003618FB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for MP Historical Association.</w:t>
      </w:r>
    </w:p>
    <w:p w14:paraId="15DE9275" w14:textId="77777777" w:rsidR="00021D4F" w:rsidRPr="0084531F" w:rsidRDefault="00021D4F" w:rsidP="00021D4F">
      <w:pPr>
        <w:spacing w:after="0" w:line="240" w:lineRule="auto"/>
        <w:jc w:val="center"/>
        <w:rPr>
          <w:rFonts w:ascii="Segoe UI Historic" w:hAnsi="Segoe UI Historic" w:cs="Segoe UI Historic"/>
          <w:b/>
          <w:bCs/>
          <w:color w:val="00B0F0"/>
          <w:sz w:val="13"/>
          <w:szCs w:val="13"/>
        </w:rPr>
      </w:pPr>
    </w:p>
    <w:p w14:paraId="4DCC40F5" w14:textId="07D730A9" w:rsidR="00021D4F" w:rsidRPr="0084531F" w:rsidRDefault="00021D4F" w:rsidP="0052748F">
      <w:pPr>
        <w:spacing w:after="0" w:line="240" w:lineRule="auto"/>
        <w:jc w:val="center"/>
        <w:rPr>
          <w:rFonts w:ascii="Segoe UI Historic" w:hAnsi="Segoe UI Historic" w:cs="Segoe UI Historic"/>
          <w:color w:val="00B0F0"/>
          <w:sz w:val="13"/>
          <w:szCs w:val="13"/>
        </w:rPr>
      </w:pP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PLEASE RESERVE YOUR </w:t>
      </w:r>
      <w:r w:rsidR="00375D10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VALUATION </w:t>
      </w: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APPOINTMENT ASAP AS TIME SLOTS </w:t>
      </w:r>
      <w:r w:rsidR="004C2996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>WILL</w:t>
      </w:r>
      <w:r w:rsidRPr="0084531F">
        <w:rPr>
          <w:rFonts w:ascii="Segoe UI Historic" w:hAnsi="Segoe UI Historic" w:cs="Segoe UI Historic"/>
          <w:b/>
          <w:bCs/>
          <w:color w:val="00B0F0"/>
          <w:sz w:val="20"/>
          <w:szCs w:val="20"/>
        </w:rPr>
        <w:t xml:space="preserve"> GO FAST</w:t>
      </w:r>
    </w:p>
    <w:p w14:paraId="74325C29" w14:textId="5AE36EDA" w:rsidR="00216F96" w:rsidRPr="0084531F" w:rsidRDefault="00216F96" w:rsidP="0052748F">
      <w:pPr>
        <w:snapToGrid w:val="0"/>
        <w:spacing w:after="120" w:line="240" w:lineRule="auto"/>
        <w:ind w:right="-86"/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</w:pPr>
      <w:r w:rsidRPr="0084531F">
        <w:rPr>
          <w:rFonts w:ascii="Segoe UI Historic" w:hAnsi="Segoe UI Historic" w:cs="Segoe UI Historic"/>
          <w:color w:val="00B0F0"/>
          <w:sz w:val="13"/>
          <w:szCs w:val="13"/>
        </w:rPr>
        <w:br/>
      </w:r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We are proud to partner with </w:t>
      </w:r>
      <w:proofErr w:type="spellStart"/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>Clars</w:t>
      </w:r>
      <w:proofErr w:type="spellEnd"/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 Auction Gallery to bring </w:t>
      </w:r>
      <w:r w:rsidR="00B145C9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live </w:t>
      </w:r>
      <w:r w:rsidR="00FE1CE1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fundraiser </w:t>
      </w:r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valuations </w:t>
      </w:r>
      <w:r w:rsidR="006352AE"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>sessions</w:t>
      </w:r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. </w:t>
      </w:r>
      <w:r w:rsidR="00676055"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 </w:t>
      </w:r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>Bring your midcentury treasures (Furniture &amp; Decorative Arts, Fine Art, Jewelry</w:t>
      </w:r>
      <w:r w:rsidR="00317F60"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>,</w:t>
      </w:r>
      <w:r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 Timepieces</w:t>
      </w:r>
      <w:r w:rsidR="00676055" w:rsidRPr="0084531F">
        <w:rPr>
          <w:rFonts w:ascii="Segoe UI Historic" w:hAnsi="Segoe UI Historic" w:cs="Segoe UI Historic"/>
          <w:color w:val="00B0F0"/>
          <w:sz w:val="16"/>
          <w:szCs w:val="16"/>
          <w:shd w:val="clear" w:color="auto" w:fill="FFFFFF"/>
        </w:rPr>
        <w:t xml:space="preserve">).  </w:t>
      </w:r>
      <w:proofErr w:type="spellStart"/>
      <w:r w:rsidR="00722613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Clars</w:t>
      </w:r>
      <w:proofErr w:type="spellEnd"/>
      <w:r w:rsidR="00722613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' specialists </w:t>
      </w:r>
      <w:r w:rsidR="00FE1CE1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have been</w:t>
      </w:r>
      <w:r w:rsidR="00722613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featured on KVIE PBS (Valuation Days) and PBS television during Antiques Roadshow.</w:t>
      </w:r>
      <w:r w:rsidR="0005778C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 </w:t>
      </w:r>
      <w:r w:rsidR="00D836DD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Valuation</w:t>
      </w:r>
      <w:r w:rsidR="003A26C3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Q</w:t>
      </w:r>
      <w:r w:rsidR="0005778C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uestions? </w:t>
      </w:r>
      <w:r w:rsidR="003A26C3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</w:t>
      </w:r>
      <w:r w:rsidR="0084440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Contact</w:t>
      </w:r>
      <w:r w:rsidR="0005778C" w:rsidRPr="0084531F">
        <w:rPr>
          <w:rFonts w:ascii="Segoe UI Historic" w:eastAsia="Times New Roman" w:hAnsi="Segoe UI Historic" w:cs="Segoe UI Historic"/>
          <w:b/>
          <w:bCs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</w:t>
      </w:r>
      <w:proofErr w:type="spellStart"/>
      <w:r w:rsidR="00742BFE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Talesa</w:t>
      </w:r>
      <w:proofErr w:type="spellEnd"/>
      <w:r w:rsidR="00742BFE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 Eugenio at </w:t>
      </w:r>
      <w:r w:rsidR="0063461B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(</w:t>
      </w:r>
      <w:r w:rsidR="00742BFE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510</w:t>
      </w:r>
      <w:r w:rsidR="0063461B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 xml:space="preserve">) </w:t>
      </w:r>
      <w:r w:rsidR="00742BFE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332</w:t>
      </w:r>
      <w:r w:rsidR="0063461B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-</w:t>
      </w:r>
      <w:r w:rsidR="00742BFE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9619 or talesa@clars.com</w:t>
      </w:r>
      <w:r w:rsidR="00DA7D1A" w:rsidRPr="0084531F">
        <w:rPr>
          <w:rFonts w:ascii="Segoe UI Historic" w:eastAsia="Times New Roman" w:hAnsi="Segoe UI Historic" w:cs="Segoe UI Historic"/>
          <w:color w:val="00B0F0"/>
          <w:kern w:val="0"/>
          <w:sz w:val="16"/>
          <w:szCs w:val="16"/>
          <w:shd w:val="clear" w:color="auto" w:fill="FFFFFF"/>
          <w14:ligatures w14:val="non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796"/>
        <w:gridCol w:w="2799"/>
      </w:tblGrid>
      <w:tr w:rsidR="0084531F" w:rsidRPr="0084531F" w14:paraId="57FC1E84" w14:textId="77777777" w:rsidTr="00F90C74">
        <w:tc>
          <w:tcPr>
            <w:tcW w:w="3116" w:type="dxa"/>
          </w:tcPr>
          <w:p w14:paraId="4B068F73" w14:textId="77777777" w:rsidR="00216F96" w:rsidRPr="0084531F" w:rsidRDefault="00216F96" w:rsidP="00F90C74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14:ligatures w14:val="none"/>
              </w:rPr>
            </w:pPr>
            <w:r w:rsidRPr="0084531F">
              <w:rPr>
                <w:rFonts w:ascii="Segoe UI Historic" w:hAnsi="Segoe UI Historic" w:cs="Segoe UI Historic"/>
                <w:noProof/>
                <w:color w:val="00B0F0"/>
                <w:sz w:val="16"/>
                <w:szCs w:val="16"/>
              </w:rPr>
              <w:drawing>
                <wp:inline distT="0" distB="0" distL="0" distR="0" wp14:anchorId="78571DE6" wp14:editId="3B459DF1">
                  <wp:extent cx="1118097" cy="1118097"/>
                  <wp:effectExtent l="0" t="0" r="0" b="0"/>
                  <wp:docPr id="903396668" name="Picture 1" descr="A black leather chair with wooden le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396668" name="Picture 1" descr="A black leather chair with wooden leg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206" cy="118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5BA00AC" w14:textId="77777777" w:rsidR="00216F96" w:rsidRPr="0084531F" w:rsidRDefault="00216F96" w:rsidP="00F90C74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14:ligatures w14:val="none"/>
              </w:rPr>
            </w:pPr>
            <w:r w:rsidRPr="0084531F">
              <w:rPr>
                <w:rFonts w:ascii="Segoe UI Historic" w:hAnsi="Segoe UI Historic" w:cs="Segoe UI Historic"/>
                <w:noProof/>
                <w:color w:val="00B0F0"/>
                <w:sz w:val="16"/>
                <w:szCs w:val="16"/>
              </w:rPr>
              <w:drawing>
                <wp:inline distT="0" distB="0" distL="0" distR="0" wp14:anchorId="7531B79F" wp14:editId="26418986">
                  <wp:extent cx="2269274" cy="1151608"/>
                  <wp:effectExtent l="0" t="0" r="4445" b="4445"/>
                  <wp:docPr id="734769254" name="Picture 2" descr="A wooden cabinet with a wooden shelf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769254" name="Picture 2" descr="A wooden cabinet with a wooden shelf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655" cy="1198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BB8B4C7" w14:textId="77777777" w:rsidR="00216F96" w:rsidRPr="0084531F" w:rsidRDefault="00216F96" w:rsidP="00F90C74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14:ligatures w14:val="none"/>
              </w:rPr>
            </w:pPr>
            <w:r w:rsidRPr="0084531F">
              <w:rPr>
                <w:rFonts w:ascii="Segoe UI Historic" w:hAnsi="Segoe UI Historic" w:cs="Segoe UI Historic"/>
                <w:noProof/>
                <w:color w:val="00B0F0"/>
                <w:sz w:val="16"/>
                <w:szCs w:val="16"/>
              </w:rPr>
              <w:drawing>
                <wp:inline distT="0" distB="0" distL="0" distR="0" wp14:anchorId="2BE93ADE" wp14:editId="7E3DDC83">
                  <wp:extent cx="1186733" cy="1186733"/>
                  <wp:effectExtent l="0" t="0" r="0" b="0"/>
                  <wp:docPr id="325232415" name="Picture 3" descr="A lamp with a sha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32415" name="Picture 3" descr="A lamp with a shad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22979" cy="1222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31F" w:rsidRPr="0084531F" w14:paraId="4B591351" w14:textId="77777777" w:rsidTr="00F90C74">
        <w:tc>
          <w:tcPr>
            <w:tcW w:w="3116" w:type="dxa"/>
          </w:tcPr>
          <w:p w14:paraId="31BB8D3B" w14:textId="77777777" w:rsidR="004C2996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Finn </w:t>
            </w:r>
            <w:proofErr w:type="spellStart"/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Juhl</w:t>
            </w:r>
            <w:proofErr w:type="spellEnd"/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for Niels </w:t>
            </w:r>
            <w:proofErr w:type="spellStart"/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Vodder</w:t>
            </w:r>
            <w:proofErr w:type="spellEnd"/>
            <w:r w:rsidR="008A6A81"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</w:t>
            </w:r>
          </w:p>
          <w:p w14:paraId="7E2BA130" w14:textId="1A545E8A" w:rsidR="00216F96" w:rsidRPr="0084531F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Chieftain chair.</w:t>
            </w:r>
            <w:r w:rsidR="008A6A81"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Sold: $83,200</w:t>
            </w:r>
          </w:p>
          <w:p w14:paraId="6AD3BC93" w14:textId="32F28FC9" w:rsidR="00216F96" w:rsidRPr="0084531F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117" w:type="dxa"/>
          </w:tcPr>
          <w:p w14:paraId="5D353828" w14:textId="77777777" w:rsidR="004C2996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George Nakashima, 7' </w:t>
            </w:r>
            <w:proofErr w:type="gramStart"/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overhanging</w:t>
            </w:r>
            <w:proofErr w:type="gramEnd"/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</w:t>
            </w:r>
          </w:p>
          <w:p w14:paraId="57F64345" w14:textId="0325D3A6" w:rsidR="00216F96" w:rsidRPr="0084531F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walnut wall case, executed in 1971.  Sold: $62,500</w:t>
            </w:r>
          </w:p>
        </w:tc>
        <w:tc>
          <w:tcPr>
            <w:tcW w:w="3117" w:type="dxa"/>
          </w:tcPr>
          <w:p w14:paraId="009CF8BD" w14:textId="77777777" w:rsidR="004C2996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Tiffany Studios Venetian table </w:t>
            </w:r>
          </w:p>
          <w:p w14:paraId="1D7F8F40" w14:textId="5DB840DB" w:rsidR="00216F96" w:rsidRPr="0084531F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>lamp, circa 1910.</w:t>
            </w:r>
            <w:r w:rsidR="008A6A81" w:rsidRPr="0084531F"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:shd w:val="clear" w:color="auto" w:fill="FFFFFF"/>
                <w14:ligatures w14:val="none"/>
              </w:rPr>
              <w:t xml:space="preserve"> Sold: $106,250</w:t>
            </w:r>
          </w:p>
          <w:p w14:paraId="41A75448" w14:textId="4971C41F" w:rsidR="00216F96" w:rsidRPr="0084531F" w:rsidRDefault="00216F96" w:rsidP="002E359F">
            <w:pPr>
              <w:jc w:val="center"/>
              <w:rPr>
                <w:rFonts w:ascii="Segoe UI Historic" w:eastAsia="Times New Roman" w:hAnsi="Segoe UI Historic" w:cs="Segoe UI Historic"/>
                <w:color w:val="00B0F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D78320A" w14:textId="5124263A" w:rsidR="00216F96" w:rsidRPr="004871A1" w:rsidRDefault="00D03862" w:rsidP="00D03862">
      <w:pPr>
        <w:jc w:val="center"/>
        <w:rPr>
          <w:rFonts w:ascii="Segoe UI Historic" w:hAnsi="Segoe UI Historic" w:cs="Segoe UI Historic"/>
          <w:i/>
          <w:iCs/>
          <w:color w:val="00B0F0"/>
          <w:sz w:val="18"/>
          <w:szCs w:val="18"/>
        </w:rPr>
      </w:pPr>
      <w:r w:rsidRPr="004871A1">
        <w:rPr>
          <w:rFonts w:ascii="Segoe UI Historic" w:hAnsi="Segoe UI Historic" w:cs="Segoe UI Historic"/>
          <w:i/>
          <w:iCs/>
          <w:color w:val="00B0F0"/>
          <w:sz w:val="18"/>
          <w:szCs w:val="18"/>
        </w:rPr>
        <w:t xml:space="preserve">Special thanks to </w:t>
      </w:r>
      <w:r w:rsidR="00B30A03" w:rsidRPr="004871A1">
        <w:rPr>
          <w:rFonts w:ascii="Segoe UI Historic" w:hAnsi="Segoe UI Historic" w:cs="Segoe UI Historic"/>
          <w:i/>
          <w:iCs/>
          <w:color w:val="00B0F0"/>
          <w:sz w:val="18"/>
          <w:szCs w:val="18"/>
        </w:rPr>
        <w:t xml:space="preserve">our </w:t>
      </w:r>
      <w:r w:rsidRPr="004871A1">
        <w:rPr>
          <w:rFonts w:ascii="Segoe UI Historic" w:hAnsi="Segoe UI Historic" w:cs="Segoe UI Historic"/>
          <w:i/>
          <w:iCs/>
          <w:color w:val="00B0F0"/>
          <w:sz w:val="18"/>
          <w:szCs w:val="18"/>
        </w:rPr>
        <w:t xml:space="preserve">sponsor Cheeky Monkey </w:t>
      </w:r>
      <w:r w:rsidR="00CC57FB" w:rsidRPr="004871A1">
        <w:rPr>
          <w:rFonts w:ascii="Segoe UI Historic" w:hAnsi="Segoe UI Historic" w:cs="Segoe UI Historic"/>
          <w:i/>
          <w:iCs/>
          <w:color w:val="00B0F0"/>
          <w:sz w:val="18"/>
          <w:szCs w:val="18"/>
        </w:rPr>
        <w:t>Toys</w:t>
      </w:r>
    </w:p>
    <w:sectPr w:rsidR="00216F96" w:rsidRPr="004871A1" w:rsidSect="00CD04C2">
      <w:pgSz w:w="12240" w:h="15840"/>
      <w:pgMar w:top="360" w:right="1440" w:bottom="51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Jumble">
    <w:panose1 w:val="02000503000000020004"/>
    <w:charset w:val="00"/>
    <w:family w:val="auto"/>
    <w:pitch w:val="variable"/>
    <w:sig w:usb0="8000002F" w:usb1="1000004A" w:usb2="00000000" w:usb3="00000000" w:csb0="0000000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58D"/>
    <w:multiLevelType w:val="hybridMultilevel"/>
    <w:tmpl w:val="E3C0D0C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B00DB5"/>
    <w:multiLevelType w:val="hybridMultilevel"/>
    <w:tmpl w:val="3C38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43957">
    <w:abstractNumId w:val="1"/>
  </w:num>
  <w:num w:numId="2" w16cid:durableId="102952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96"/>
    <w:rsid w:val="00003FF5"/>
    <w:rsid w:val="00017DA2"/>
    <w:rsid w:val="00021D4F"/>
    <w:rsid w:val="000309D2"/>
    <w:rsid w:val="00036DE9"/>
    <w:rsid w:val="0004092E"/>
    <w:rsid w:val="000425BE"/>
    <w:rsid w:val="0005778C"/>
    <w:rsid w:val="00057A38"/>
    <w:rsid w:val="000626B8"/>
    <w:rsid w:val="00071669"/>
    <w:rsid w:val="000A4A44"/>
    <w:rsid w:val="000D63A2"/>
    <w:rsid w:val="000E48A2"/>
    <w:rsid w:val="001000B3"/>
    <w:rsid w:val="00164D8B"/>
    <w:rsid w:val="001662D4"/>
    <w:rsid w:val="00167195"/>
    <w:rsid w:val="001736BB"/>
    <w:rsid w:val="00174E4A"/>
    <w:rsid w:val="00181842"/>
    <w:rsid w:val="00182846"/>
    <w:rsid w:val="00185607"/>
    <w:rsid w:val="00185937"/>
    <w:rsid w:val="00190C00"/>
    <w:rsid w:val="001B2FF6"/>
    <w:rsid w:val="001D11AA"/>
    <w:rsid w:val="001E1A96"/>
    <w:rsid w:val="00216F96"/>
    <w:rsid w:val="002219AF"/>
    <w:rsid w:val="00226F7D"/>
    <w:rsid w:val="002719CB"/>
    <w:rsid w:val="00273D9A"/>
    <w:rsid w:val="002C00F3"/>
    <w:rsid w:val="002D23A5"/>
    <w:rsid w:val="002E4605"/>
    <w:rsid w:val="003021E8"/>
    <w:rsid w:val="00310D55"/>
    <w:rsid w:val="00317F60"/>
    <w:rsid w:val="00320466"/>
    <w:rsid w:val="0034468D"/>
    <w:rsid w:val="003618FB"/>
    <w:rsid w:val="00375D10"/>
    <w:rsid w:val="003931C5"/>
    <w:rsid w:val="003A26C3"/>
    <w:rsid w:val="003C2FCE"/>
    <w:rsid w:val="00403E90"/>
    <w:rsid w:val="0045216A"/>
    <w:rsid w:val="004862DC"/>
    <w:rsid w:val="004871A1"/>
    <w:rsid w:val="004C2996"/>
    <w:rsid w:val="004E5B06"/>
    <w:rsid w:val="005130C9"/>
    <w:rsid w:val="00524B90"/>
    <w:rsid w:val="0052748F"/>
    <w:rsid w:val="0055676C"/>
    <w:rsid w:val="00566517"/>
    <w:rsid w:val="0057070E"/>
    <w:rsid w:val="005940C3"/>
    <w:rsid w:val="0059511E"/>
    <w:rsid w:val="005D2617"/>
    <w:rsid w:val="005D5C8C"/>
    <w:rsid w:val="005F6614"/>
    <w:rsid w:val="005F7566"/>
    <w:rsid w:val="00617A44"/>
    <w:rsid w:val="0063461B"/>
    <w:rsid w:val="006352AE"/>
    <w:rsid w:val="0064353E"/>
    <w:rsid w:val="006510FB"/>
    <w:rsid w:val="00653DF2"/>
    <w:rsid w:val="00676055"/>
    <w:rsid w:val="00693EA4"/>
    <w:rsid w:val="006B4AAF"/>
    <w:rsid w:val="006E3AA7"/>
    <w:rsid w:val="00722613"/>
    <w:rsid w:val="00742BFE"/>
    <w:rsid w:val="00751931"/>
    <w:rsid w:val="00763EA0"/>
    <w:rsid w:val="0079118B"/>
    <w:rsid w:val="007D58D7"/>
    <w:rsid w:val="007E188D"/>
    <w:rsid w:val="007F2834"/>
    <w:rsid w:val="007F7892"/>
    <w:rsid w:val="00806EA4"/>
    <w:rsid w:val="0083680E"/>
    <w:rsid w:val="0084440F"/>
    <w:rsid w:val="00844CB2"/>
    <w:rsid w:val="0084531F"/>
    <w:rsid w:val="008523CA"/>
    <w:rsid w:val="0089551C"/>
    <w:rsid w:val="008A6A81"/>
    <w:rsid w:val="008C7878"/>
    <w:rsid w:val="008F5B1A"/>
    <w:rsid w:val="0090605F"/>
    <w:rsid w:val="00930438"/>
    <w:rsid w:val="00935A45"/>
    <w:rsid w:val="009753AC"/>
    <w:rsid w:val="00980F83"/>
    <w:rsid w:val="009977CF"/>
    <w:rsid w:val="009D2701"/>
    <w:rsid w:val="009E7044"/>
    <w:rsid w:val="009F12FC"/>
    <w:rsid w:val="00A0496E"/>
    <w:rsid w:val="00A879A1"/>
    <w:rsid w:val="00AA13ED"/>
    <w:rsid w:val="00AA4BA9"/>
    <w:rsid w:val="00AB0831"/>
    <w:rsid w:val="00B145C9"/>
    <w:rsid w:val="00B22B08"/>
    <w:rsid w:val="00B23B70"/>
    <w:rsid w:val="00B30A03"/>
    <w:rsid w:val="00B6521C"/>
    <w:rsid w:val="00B7393D"/>
    <w:rsid w:val="00B8221B"/>
    <w:rsid w:val="00BA4BE6"/>
    <w:rsid w:val="00BB2EBB"/>
    <w:rsid w:val="00BC6873"/>
    <w:rsid w:val="00BC71B7"/>
    <w:rsid w:val="00BC7FFD"/>
    <w:rsid w:val="00BD515A"/>
    <w:rsid w:val="00BF3AF0"/>
    <w:rsid w:val="00BF707E"/>
    <w:rsid w:val="00C051A7"/>
    <w:rsid w:val="00C45146"/>
    <w:rsid w:val="00C543E0"/>
    <w:rsid w:val="00C6083C"/>
    <w:rsid w:val="00C6178C"/>
    <w:rsid w:val="00CA5237"/>
    <w:rsid w:val="00CA708A"/>
    <w:rsid w:val="00CB576D"/>
    <w:rsid w:val="00CC57FB"/>
    <w:rsid w:val="00CC74E8"/>
    <w:rsid w:val="00CC7D3A"/>
    <w:rsid w:val="00CD04C2"/>
    <w:rsid w:val="00CD0E1F"/>
    <w:rsid w:val="00CD4CA6"/>
    <w:rsid w:val="00D01B1B"/>
    <w:rsid w:val="00D01FF6"/>
    <w:rsid w:val="00D03862"/>
    <w:rsid w:val="00D15257"/>
    <w:rsid w:val="00D21D72"/>
    <w:rsid w:val="00D76DE6"/>
    <w:rsid w:val="00D836DD"/>
    <w:rsid w:val="00D8634A"/>
    <w:rsid w:val="00D90DE3"/>
    <w:rsid w:val="00DA282E"/>
    <w:rsid w:val="00DA7D1A"/>
    <w:rsid w:val="00DB6EAF"/>
    <w:rsid w:val="00DC6476"/>
    <w:rsid w:val="00DE105E"/>
    <w:rsid w:val="00E01D19"/>
    <w:rsid w:val="00E05DB9"/>
    <w:rsid w:val="00E274EA"/>
    <w:rsid w:val="00E32083"/>
    <w:rsid w:val="00E36CDA"/>
    <w:rsid w:val="00E4513B"/>
    <w:rsid w:val="00E81404"/>
    <w:rsid w:val="00E83388"/>
    <w:rsid w:val="00EB20A2"/>
    <w:rsid w:val="00EB2F5E"/>
    <w:rsid w:val="00EE2909"/>
    <w:rsid w:val="00EF6313"/>
    <w:rsid w:val="00F52D95"/>
    <w:rsid w:val="00F736A6"/>
    <w:rsid w:val="00F90C74"/>
    <w:rsid w:val="00F9595E"/>
    <w:rsid w:val="00F96991"/>
    <w:rsid w:val="00FC3030"/>
    <w:rsid w:val="00FE1CE1"/>
    <w:rsid w:val="00F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D2E81"/>
  <w15:chartTrackingRefBased/>
  <w15:docId w15:val="{11E55A62-DA40-7A48-BDEC-6048E0F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96"/>
  </w:style>
  <w:style w:type="paragraph" w:styleId="Heading1">
    <w:name w:val="heading 1"/>
    <w:basedOn w:val="Normal"/>
    <w:next w:val="Normal"/>
    <w:link w:val="Heading1Char"/>
    <w:uiPriority w:val="9"/>
    <w:qFormat/>
    <w:rsid w:val="0021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16F96"/>
  </w:style>
  <w:style w:type="character" w:styleId="Hyperlink">
    <w:name w:val="Hyperlink"/>
    <w:basedOn w:val="DefaultParagraphFont"/>
    <w:uiPriority w:val="99"/>
    <w:unhideWhenUsed/>
    <w:rsid w:val="00CB57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90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77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2545">
                          <w:blockQuote w:val="1"/>
                          <w:marLeft w:val="6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7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8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7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1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6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6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46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3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8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1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mccelebra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Marie Kitterman</dc:creator>
  <cp:keywords/>
  <dc:description/>
  <cp:lastModifiedBy>Karen Marie Kitterman</cp:lastModifiedBy>
  <cp:revision>22</cp:revision>
  <cp:lastPrinted>2024-04-17T08:44:00Z</cp:lastPrinted>
  <dcterms:created xsi:type="dcterms:W3CDTF">2024-04-11T07:31:00Z</dcterms:created>
  <dcterms:modified xsi:type="dcterms:W3CDTF">2024-04-23T16:04:00Z</dcterms:modified>
</cp:coreProperties>
</file>