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right"/>
        <w:rPr>
          <w:rFonts w:ascii="Times New Roman" w:hAnsi="Times New Roman"/>
          <w:b/>
          <w:sz w:val="40"/>
          <w:lang w:val="en-AU"/>
        </w:rPr>
      </w:pPr>
      <w:r>
        <w:rPr>
          <w:rFonts w:ascii="Times New Roman" w:hAnsi="Times New Roman"/>
          <w:b/>
          <w:sz w:val="40"/>
          <w:lang w:val="en-AU"/>
        </w:rPr>
        <w:t>Cellar Door</w:t>
      </w:r>
    </w:p>
    <w:p>
      <w:pPr>
        <w:pStyle w:val="Normal"/>
        <w:rPr>
          <w:rFonts w:ascii="Times New Roman" w:hAnsi="Times New Roman"/>
          <w:b/>
          <w:sz w:val="36"/>
          <w:lang w:val="en-AU"/>
        </w:rPr>
      </w:pPr>
      <w:r>
        <w:rPr>
          <w:rFonts w:ascii="Times New Roman" w:hAnsi="Times New Roman"/>
          <w:b/>
          <w:sz w:val="40"/>
          <w:lang w:val="en-AU"/>
        </w:rPr>
        <w:t>Jasper Jordan-Lang</w:t>
      </w:r>
    </w:p>
    <w:p>
      <w:pPr>
        <w:pStyle w:val="Normal"/>
        <w:rPr>
          <w:rFonts w:ascii="Times New Roman" w:hAnsi="Times New Roman"/>
          <w:b/>
          <w:sz w:val="36"/>
          <w:lang w:val="en-AU"/>
        </w:rPr>
      </w:pPr>
      <w:r>
        <w:rPr/>
      </w:r>
    </w:p>
    <w:p>
      <w:pPr>
        <w:pStyle w:val="Normal"/>
        <w:rPr>
          <w:rFonts w:ascii="Times New Roman" w:hAnsi="Times New Roman"/>
          <w:b/>
          <w:i/>
          <w:i/>
          <w:lang w:val="en-AU"/>
        </w:rPr>
      </w:pPr>
      <w:r>
        <w:rPr>
          <w:rFonts w:ascii="Times New Roman" w:hAnsi="Times New Roman"/>
          <w:b/>
          <w:i/>
          <w:lang w:val="en-AU"/>
        </w:rPr>
        <w:t>Artificial Horizon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  <w:t>22/3 – 5/4/24</w:t>
      </w:r>
    </w:p>
    <w:p>
      <w:pPr>
        <w:pStyle w:val="Normal"/>
        <w:rPr>
          <w:rFonts w:ascii="Times New Roman" w:hAnsi="Times New Roman"/>
          <w:b/>
          <w:i/>
          <w:i/>
          <w:lang w:val="en-AU"/>
        </w:rPr>
      </w:pPr>
      <w:r>
        <w:rPr/>
      </w:r>
    </w:p>
    <w:p>
      <w:pPr>
        <w:pStyle w:val="Normal"/>
        <w:rPr>
          <w:rFonts w:ascii="Times New Roman" w:hAnsi="Times New Roman"/>
          <w:b/>
          <w:i/>
          <w:i/>
          <w:lang w:val="en-AU"/>
        </w:rPr>
      </w:pPr>
      <w:r>
        <w:rPr>
          <w:rFonts w:ascii="Times New Roman" w:hAnsi="Times New Roman"/>
          <w:b/>
          <w:i/>
          <w:lang w:val="en-AU"/>
        </w:rPr>
        <w:t>Artificial Horizon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  <w:t>acrylic on wall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  <w:t>2.4×5.6m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  <w:t>2024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/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It pulls your face wide open. Painted in black acrylic directly on to the gallery wall.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Two horizontal prisms reduce in height as they stretch toward the centre from the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wall’s edge. A point never succeeds. Suspended in white space: a narrow vertical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rectangle dangles at your throat.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On the lookout for ‘work’. The shape of the painting originates from both the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silhouette of a benchmark apparatus and an artificial horizon on a vintage altitude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indicator. What we see is the result of months of distortion, ultimately conforming to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the gallery body.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A pocket of air poised between the lines of a level. The red light throbs on the chain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of production. The item tilts left to right, shuffling forward on the belt until it tips to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fall. You’re the moving target. A perfect duel. In the art of disappearance. Self-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erasing in technical perfection. A room forever. It starts to curve, like a pencil – bends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between the tip of your thumb and your index finger.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It’s here now, much to your dismay, and the prose is perfect. A synonymous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constellation. All that allures the viewer confirms the sublime. Do you understand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where I’m going with this? It’s something and nothing and that’s the only reason to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  <w:t>keep going. I read it in a book the other day - as though it had been here all along.</w:t>
      </w:r>
    </w:p>
    <w:p>
      <w:pPr>
        <w:pStyle w:val="Normal"/>
        <w:rPr>
          <w:rFonts w:ascii="Times New Roman" w:hAnsi="Times New Roman"/>
          <w:b/>
          <w:sz w:val="20"/>
          <w:lang w:val="en-AU"/>
        </w:rPr>
      </w:pPr>
      <w:r>
        <w:rPr>
          <w:rFonts w:ascii="Times New Roman" w:hAnsi="Times New Roman"/>
          <w:b/>
          <w:sz w:val="20"/>
          <w:lang w:val="en-AU"/>
        </w:rPr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You used to want only to perform acts that would resonate for a long time, gestures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that, though completed in a few minutes, would leave vestiges to persist and continue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to be seen. Your interest in painting depended upon this suspension of time in matter: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the brief time of its realization is succeeded by the long life of the painting.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During summer, on the coast, you used to sail a catamaran single-handedly.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You tightened the ropes and sailed straight ahead. Why tack to the coast when the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waves were the same all over? A straight line suited you. You weren&amp;#39;t preoccupied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with an itinerary; you steered the bow toward the horizon, back turned to the coast.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You wanted to forget land, but your expeditions were too brief for you to be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surrounded by nothing but sea. Air filled your lungs; waves drowned your hearing;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the movement of the boat kept your body occupied as it sought balance. The rocking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of the waters hypnotized you at the same time as the wind kept you alert. You liked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this lucid somnolence, similar to that of a child rocked by a wet nurse singing the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melody in a gentle voice that will put it to sleep. Then you would need to turn back.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You would come about and try hard to return as directly as you had left, despite the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direction of the wind, which compelled you to tack. The sight of land, far away,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brought you back to the reality the sea had made you forget. As you drew nearer to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the beach, you would leave behind the waking dream the waves had thrown you into.</w:t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</w:r>
    </w:p>
    <w:p>
      <w:pPr>
        <w:pStyle w:val="Normal"/>
        <w:rPr>
          <w:rFonts w:ascii="Times New Roman" w:hAnsi="Times New Roman"/>
          <w:b/>
          <w:i/>
          <w:i/>
          <w:sz w:val="20"/>
          <w:lang w:val="en-AU"/>
        </w:rPr>
      </w:pPr>
      <w:r>
        <w:rPr>
          <w:rFonts w:ascii="Times New Roman" w:hAnsi="Times New Roman"/>
          <w:b/>
          <w:i/>
          <w:sz w:val="20"/>
          <w:lang w:val="en-AU"/>
        </w:rPr>
        <w:t>- Edouard Levé</w:t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>
          <w:rFonts w:ascii="Times New Roman" w:hAnsi="Times New Roman"/>
          <w:b/>
          <w:lang w:val="en-AU"/>
        </w:rPr>
      </w:r>
    </w:p>
    <w:p>
      <w:pPr>
        <w:pStyle w:val="Normal"/>
        <w:rPr>
          <w:rFonts w:ascii="Times New Roman" w:hAnsi="Times New Roman"/>
          <w:b/>
          <w:lang w:val="en-AU"/>
        </w:rPr>
      </w:pPr>
      <w:r>
        <w:rPr/>
      </w:r>
    </w:p>
    <w:sectPr>
      <w:type w:val="nextPage"/>
      <w:pgSz w:w="11906" w:h="16838"/>
      <w:pgMar w:left="1800" w:right="1800" w:gutter="0" w:header="0" w:top="1440" w:footer="0" w:bottom="144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20"/>
  <w:autoHyphenation w:val="true"/>
  <w:compat>
    <w:compatSetting w:name="compatibilityMode" w:uri="http://schemas.microsoft.com/office/word" w:val="12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mbria" w:hAnsi="Cambria" w:eastAsia="Cambria" w:cs="" w:asciiTheme="minorHAnsi" w:cstheme="minorBidi" w:eastAsiaTheme="minorHAnsi" w:hAnsiTheme="minorHAnsi"/>
        <w:sz w:val="24"/>
        <w:szCs w:val="24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76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e1c16"/>
    <w:pPr>
      <w:widowControl/>
      <w:bidi w:val="0"/>
      <w:spacing w:before="0" w:after="0"/>
      <w:jc w:val="left"/>
    </w:pPr>
    <w:rPr>
      <w:rFonts w:ascii="Cambria" w:hAnsi="Cambria" w:eastAsia="Cambria" w:cs="" w:asciiTheme="minorHAnsi" w:cstheme="minorBidi" w:eastAsiaTheme="minorHAnsi" w:hAnsiTheme="minorHAnsi"/>
      <w:color w:val="auto"/>
      <w:kern w:val="0"/>
      <w:sz w:val="24"/>
      <w:szCs w:val="24"/>
      <w:lang w:val="en-US" w:eastAsia="en-US" w:bidi="ar-SA"/>
    </w:rPr>
  </w:style>
  <w:style w:type="character" w:styleId="DefaultParagraphFont" w:default="1">
    <w:name w:val="Default Paragraph Font"/>
    <w:semiHidden/>
    <w:unhideWhenUsed/>
    <w:qFormat/>
    <w:rPr/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semiHidden/>
    <w:unhideWhenUsed/>
    <w:qFormat/>
  </w:style>
  <w:style w:type="table" w:default="1" w:styleId="TableNormal">
    <w:name w:val="Normal Table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1530</TotalTime>
  <Application>LibreOffice/7.6.2.1$Windows_X86_64 LibreOffice_project/56f7684011345957bbf33a7ee678afaf4d2ba333</Application>
  <AppVersion>15.0000</AppVersion>
  <Pages>1</Pages>
  <Words>519</Words>
  <Characters>2386</Characters>
  <CharactersWithSpaces>2863</CharactersWithSpaces>
  <Paragraphs>44</Paragraphs>
  <Company>mitch cairns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2023-01-27T03:47:00Z</dcterms:created>
  <dc:creator/>
  <dc:description/>
  <dc:language>en-US</dc:language>
  <cp:lastModifiedBy/>
  <cp:lastPrinted>2024-01-10T05:33:00Z</cp:lastPrinted>
  <dcterms:modified xsi:type="dcterms:W3CDTF">2024-12-13T14:46:27Z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