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F463" w14:textId="31A5F981" w:rsidR="001A4DB6" w:rsidRPr="006B6683" w:rsidRDefault="001868B9" w:rsidP="001A4DB6">
      <w:pPr>
        <w:spacing w:after="240" w:line="240" w:lineRule="auto"/>
        <w:jc w:val="both"/>
        <w:rPr>
          <w:rFonts w:asciiTheme="majorHAnsi" w:eastAsia="Times New Roman" w:hAnsiTheme="majorHAnsi" w:cstheme="majorHAnsi"/>
          <w:sz w:val="20"/>
          <w:szCs w:val="24"/>
          <w:lang w:eastAsia="en-AU"/>
        </w:rPr>
      </w:pPr>
      <w:r w:rsidRPr="006B6683">
        <w:rPr>
          <w:rFonts w:asciiTheme="majorHAnsi" w:hAnsiTheme="majorHAnsi" w:cstheme="majorHAnsi"/>
          <w:color w:val="000000"/>
          <w:shd w:val="clear" w:color="auto" w:fill="FFFFFF"/>
        </w:rPr>
        <w:br/>
      </w:r>
    </w:p>
    <w:p w14:paraId="4F996BC8" w14:textId="45647045" w:rsidR="001A4DB6" w:rsidRPr="006B6683" w:rsidRDefault="001A4DB6" w:rsidP="001A4DB6">
      <w:pPr>
        <w:shd w:val="clear" w:color="auto" w:fill="C6D9F1"/>
        <w:spacing w:after="240" w:line="240" w:lineRule="auto"/>
        <w:jc w:val="center"/>
        <w:rPr>
          <w:rFonts w:asciiTheme="majorHAnsi" w:eastAsia="Times New Roman" w:hAnsiTheme="majorHAnsi" w:cstheme="majorHAnsi"/>
          <w:b/>
          <w:bCs/>
          <w:sz w:val="28"/>
          <w:szCs w:val="28"/>
          <w:lang w:eastAsia="en-AU"/>
        </w:rPr>
      </w:pPr>
      <w:r w:rsidRPr="006B6683">
        <w:rPr>
          <w:rFonts w:asciiTheme="majorHAnsi" w:eastAsia="Times New Roman" w:hAnsiTheme="majorHAnsi" w:cstheme="majorHAnsi"/>
          <w:b/>
          <w:bCs/>
          <w:sz w:val="28"/>
          <w:szCs w:val="28"/>
          <w:lang w:eastAsia="en-AU"/>
        </w:rPr>
        <w:t xml:space="preserve">Request </w:t>
      </w:r>
      <w:r w:rsidR="003E624A" w:rsidRPr="006B6683">
        <w:rPr>
          <w:rFonts w:asciiTheme="majorHAnsi" w:eastAsia="Times New Roman" w:hAnsiTheme="majorHAnsi" w:cstheme="majorHAnsi"/>
          <w:b/>
          <w:bCs/>
          <w:sz w:val="28"/>
          <w:szCs w:val="28"/>
          <w:lang w:eastAsia="en-AU"/>
        </w:rPr>
        <w:t>for Proposals</w:t>
      </w:r>
    </w:p>
    <w:p w14:paraId="4BC8C520"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eastAsia="en-AU"/>
        </w:rPr>
      </w:pPr>
    </w:p>
    <w:p w14:paraId="703F44EC" w14:textId="0406E67E" w:rsidR="001A4DB6" w:rsidRPr="006B6683" w:rsidRDefault="001A4DB6" w:rsidP="3BC44E49">
      <w:pPr>
        <w:spacing w:after="240" w:line="240" w:lineRule="auto"/>
        <w:jc w:val="both"/>
        <w:rPr>
          <w:rFonts w:asciiTheme="majorHAnsi" w:eastAsia="Times New Roman" w:hAnsiTheme="majorHAnsi" w:cstheme="majorBidi"/>
          <w:sz w:val="24"/>
          <w:szCs w:val="24"/>
          <w:lang w:eastAsia="en-AU"/>
        </w:rPr>
      </w:pPr>
      <w:r w:rsidRPr="3BC44E49">
        <w:rPr>
          <w:rFonts w:asciiTheme="majorHAnsi" w:eastAsia="Times New Roman" w:hAnsiTheme="majorHAnsi" w:cstheme="majorBidi"/>
          <w:b/>
          <w:bCs/>
          <w:sz w:val="24"/>
          <w:szCs w:val="24"/>
          <w:lang w:eastAsia="en-AU"/>
        </w:rPr>
        <w:t>Date:</w:t>
      </w:r>
      <w:r w:rsidRPr="3BC44E49">
        <w:rPr>
          <w:rFonts w:asciiTheme="majorHAnsi" w:eastAsia="Times New Roman" w:hAnsiTheme="majorHAnsi" w:cstheme="majorBidi"/>
          <w:sz w:val="24"/>
          <w:szCs w:val="24"/>
          <w:lang w:eastAsia="en-AU"/>
        </w:rPr>
        <w:t xml:space="preserve"> </w:t>
      </w:r>
      <w:r w:rsidR="00F54950">
        <w:rPr>
          <w:rFonts w:asciiTheme="majorHAnsi" w:eastAsia="Times New Roman" w:hAnsiTheme="majorHAnsi" w:cstheme="majorBidi"/>
          <w:sz w:val="24"/>
          <w:szCs w:val="24"/>
          <w:lang w:eastAsia="en-AU"/>
        </w:rPr>
        <w:t>02</w:t>
      </w:r>
      <w:r w:rsidR="08F118A1" w:rsidRPr="3BC44E49">
        <w:rPr>
          <w:rFonts w:asciiTheme="majorHAnsi" w:eastAsia="Times New Roman" w:hAnsiTheme="majorHAnsi" w:cstheme="majorBidi"/>
          <w:sz w:val="24"/>
          <w:szCs w:val="24"/>
          <w:lang w:eastAsia="en-AU"/>
        </w:rPr>
        <w:t xml:space="preserve"> </w:t>
      </w:r>
      <w:r w:rsidR="00F54950">
        <w:rPr>
          <w:rFonts w:asciiTheme="majorHAnsi" w:eastAsia="Times New Roman" w:hAnsiTheme="majorHAnsi" w:cstheme="majorBidi"/>
          <w:sz w:val="24"/>
          <w:szCs w:val="24"/>
          <w:lang w:eastAsia="en-AU"/>
        </w:rPr>
        <w:t>April</w:t>
      </w:r>
      <w:r w:rsidR="0566ECBE" w:rsidRPr="3BC44E49">
        <w:rPr>
          <w:rFonts w:asciiTheme="majorHAnsi" w:eastAsia="Times New Roman" w:hAnsiTheme="majorHAnsi" w:cstheme="majorBidi"/>
          <w:sz w:val="24"/>
          <w:szCs w:val="24"/>
          <w:lang w:eastAsia="en-AU"/>
        </w:rPr>
        <w:t xml:space="preserve"> 2025</w:t>
      </w:r>
    </w:p>
    <w:p w14:paraId="3B8B0048" w14:textId="1EEF611C" w:rsidR="001A4DB6" w:rsidRPr="006B6683" w:rsidRDefault="001A4DB6" w:rsidP="008A6473">
      <w:pPr>
        <w:rPr>
          <w:rFonts w:asciiTheme="majorHAnsi" w:eastAsia="Times New Roman" w:hAnsiTheme="majorHAnsi" w:cstheme="majorHAnsi"/>
          <w:sz w:val="24"/>
          <w:szCs w:val="24"/>
          <w:lang w:eastAsia="en-AU"/>
        </w:rPr>
      </w:pPr>
      <w:r w:rsidRPr="006B6683">
        <w:rPr>
          <w:rFonts w:asciiTheme="majorHAnsi" w:eastAsia="Times New Roman" w:hAnsiTheme="majorHAnsi" w:cstheme="majorHAnsi"/>
          <w:b/>
          <w:bCs/>
          <w:sz w:val="24"/>
          <w:szCs w:val="24"/>
          <w:lang w:eastAsia="en-AU"/>
        </w:rPr>
        <w:t>Scope of engagement:</w:t>
      </w:r>
      <w:r w:rsidRPr="006B6683">
        <w:rPr>
          <w:rFonts w:asciiTheme="majorHAnsi" w:eastAsia="Times New Roman" w:hAnsiTheme="majorHAnsi" w:cstheme="majorHAnsi"/>
          <w:sz w:val="24"/>
          <w:szCs w:val="24"/>
          <w:lang w:eastAsia="en-AU"/>
        </w:rPr>
        <w:t xml:space="preserve"> </w:t>
      </w:r>
      <w:r w:rsidR="00F70028">
        <w:rPr>
          <w:rFonts w:asciiTheme="majorHAnsi" w:eastAsia="Times New Roman" w:hAnsiTheme="majorHAnsi" w:cstheme="majorHAnsi"/>
          <w:sz w:val="24"/>
          <w:szCs w:val="24"/>
          <w:lang w:eastAsia="en-AU"/>
        </w:rPr>
        <w:t>D</w:t>
      </w:r>
      <w:r w:rsidR="00F70028" w:rsidRPr="004A7D1E">
        <w:rPr>
          <w:rFonts w:asciiTheme="majorHAnsi" w:eastAsia="Times New Roman" w:hAnsiTheme="majorHAnsi" w:cstheme="majorBidi"/>
          <w:sz w:val="24"/>
          <w:szCs w:val="24"/>
          <w:lang w:eastAsia="en-AU"/>
        </w:rPr>
        <w:t>evelop and deliver a learning programme</w:t>
      </w:r>
      <w:r w:rsidR="00F70028">
        <w:rPr>
          <w:rFonts w:asciiTheme="majorHAnsi" w:eastAsia="Times New Roman" w:hAnsiTheme="majorHAnsi" w:cstheme="majorBidi"/>
          <w:sz w:val="24"/>
          <w:szCs w:val="24"/>
          <w:lang w:eastAsia="en-AU"/>
        </w:rPr>
        <w:t xml:space="preserve"> and develop a monitoring framework based on </w:t>
      </w:r>
      <w:r w:rsidR="00F70028">
        <w:rPr>
          <w:rFonts w:ascii="Calibri Light" w:eastAsia="Calibri Light" w:hAnsi="Calibri Light" w:cs="Calibri Light"/>
          <w:color w:val="000000" w:themeColor="text1"/>
          <w:sz w:val="24"/>
          <w:szCs w:val="24"/>
        </w:rPr>
        <w:t xml:space="preserve">a toolkit monitoring human rights compliance in CCMA initiatives </w:t>
      </w:r>
      <w:r w:rsidR="00F70028" w:rsidRPr="008227A6">
        <w:rPr>
          <w:rFonts w:asciiTheme="majorHAnsi" w:eastAsia="Times New Roman" w:hAnsiTheme="majorHAnsi" w:cstheme="majorBidi"/>
          <w:sz w:val="24"/>
          <w:szCs w:val="24"/>
          <w:lang w:eastAsia="en-AU"/>
        </w:rPr>
        <w:t xml:space="preserve">also prepare </w:t>
      </w:r>
      <w:r w:rsidR="00F70028">
        <w:rPr>
          <w:rFonts w:asciiTheme="majorHAnsi" w:eastAsia="Times New Roman" w:hAnsiTheme="majorHAnsi" w:cstheme="majorBidi"/>
          <w:sz w:val="24"/>
          <w:szCs w:val="24"/>
          <w:lang w:eastAsia="en-AU"/>
        </w:rPr>
        <w:t xml:space="preserve">a </w:t>
      </w:r>
      <w:r w:rsidR="00F70028" w:rsidRPr="008227A6">
        <w:rPr>
          <w:rFonts w:asciiTheme="majorHAnsi" w:eastAsia="Times New Roman" w:hAnsiTheme="majorHAnsi" w:cstheme="majorBidi"/>
          <w:sz w:val="24"/>
          <w:szCs w:val="24"/>
          <w:lang w:eastAsia="en-AU"/>
        </w:rPr>
        <w:t>monitoring report on the application of the monitoring toolkit and acquired knowledge in respective targeted NHRIs detailing the monitoring result</w:t>
      </w:r>
      <w:r w:rsidR="008A6473">
        <w:rPr>
          <w:rFonts w:asciiTheme="majorHAnsi" w:eastAsia="Times New Roman" w:hAnsiTheme="majorHAnsi" w:cstheme="majorBidi"/>
          <w:sz w:val="24"/>
          <w:szCs w:val="24"/>
          <w:lang w:eastAsia="en-AU"/>
        </w:rPr>
        <w:t xml:space="preserve"> </w:t>
      </w:r>
      <w:r w:rsidR="00805690" w:rsidRPr="00805690">
        <w:rPr>
          <w:rFonts w:asciiTheme="majorHAnsi" w:eastAsia="Times New Roman" w:hAnsiTheme="majorHAnsi" w:cstheme="majorHAnsi"/>
          <w:sz w:val="24"/>
          <w:szCs w:val="24"/>
          <w:lang w:eastAsia="en-AU"/>
        </w:rPr>
        <w:t>by the selected NHRIs related to their monitoring and advisory capacities in the context of Climate Change Mitigation and Adaptation (CCMA) initiatives in South Asia.</w:t>
      </w:r>
    </w:p>
    <w:p w14:paraId="52C26EF5" w14:textId="5C3EB572"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This form is used to submit a quotation/proposal to carry out the engagement as outlined in the Terms of Reference.</w:t>
      </w:r>
    </w:p>
    <w:p w14:paraId="6F58BF0B" w14:textId="52B8AB59"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 xml:space="preserve">Queries or questions may be emailed to </w:t>
      </w:r>
      <w:r w:rsidR="00144906">
        <w:rPr>
          <w:rFonts w:asciiTheme="majorHAnsi" w:eastAsia="Times New Roman" w:hAnsiTheme="majorHAnsi" w:cstheme="majorHAnsi"/>
          <w:sz w:val="24"/>
          <w:szCs w:val="24"/>
          <w:lang w:eastAsia="en-AU"/>
        </w:rPr>
        <w:t>Nayela Akter</w:t>
      </w:r>
      <w:r w:rsidR="00B37C77" w:rsidRPr="006B6683">
        <w:rPr>
          <w:rFonts w:asciiTheme="majorHAnsi" w:eastAsia="Times New Roman" w:hAnsiTheme="majorHAnsi" w:cstheme="majorHAnsi"/>
          <w:sz w:val="24"/>
          <w:szCs w:val="24"/>
          <w:lang w:eastAsia="en-AU"/>
        </w:rPr>
        <w:t xml:space="preserve"> a</w:t>
      </w:r>
      <w:r w:rsidR="006A40B2" w:rsidRPr="006B6683">
        <w:rPr>
          <w:rFonts w:asciiTheme="majorHAnsi" w:eastAsia="Times New Roman" w:hAnsiTheme="majorHAnsi" w:cstheme="majorHAnsi"/>
          <w:sz w:val="24"/>
          <w:szCs w:val="24"/>
          <w:lang w:eastAsia="en-AU"/>
        </w:rPr>
        <w:t xml:space="preserve">t </w:t>
      </w:r>
      <w:hyperlink r:id="rId11" w:history="1">
        <w:r w:rsidR="00253CC9" w:rsidRPr="00B05A58">
          <w:rPr>
            <w:rStyle w:val="Hyperlink"/>
            <w:rFonts w:asciiTheme="majorHAnsi" w:eastAsia="Times New Roman" w:hAnsiTheme="majorHAnsi" w:cstheme="majorHAnsi"/>
            <w:sz w:val="24"/>
            <w:szCs w:val="24"/>
            <w:lang w:eastAsia="en-AU"/>
          </w:rPr>
          <w:t>nayelaakter@asiapacificforum.net</w:t>
        </w:r>
      </w:hyperlink>
      <w:r w:rsidR="00253CC9">
        <w:rPr>
          <w:rFonts w:asciiTheme="majorHAnsi" w:eastAsia="Times New Roman" w:hAnsiTheme="majorHAnsi" w:cstheme="majorHAnsi"/>
          <w:sz w:val="24"/>
          <w:szCs w:val="24"/>
          <w:lang w:eastAsia="en-AU"/>
        </w:rPr>
        <w:t xml:space="preserve"> </w:t>
      </w:r>
    </w:p>
    <w:p w14:paraId="0D3D6C67" w14:textId="7489A76D"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 xml:space="preserve">The APF reserves the right at the time of award of </w:t>
      </w:r>
      <w:r w:rsidR="00A94BFA">
        <w:rPr>
          <w:rFonts w:asciiTheme="majorHAnsi" w:eastAsia="Times New Roman" w:hAnsiTheme="majorHAnsi" w:cstheme="majorHAnsi"/>
          <w:sz w:val="24"/>
          <w:szCs w:val="24"/>
          <w:lang w:eastAsia="en-AU"/>
        </w:rPr>
        <w:t xml:space="preserve">the </w:t>
      </w:r>
      <w:r w:rsidRPr="006B6683">
        <w:rPr>
          <w:rFonts w:asciiTheme="majorHAnsi" w:eastAsia="Times New Roman" w:hAnsiTheme="majorHAnsi" w:cstheme="majorHAnsi"/>
          <w:sz w:val="24"/>
          <w:szCs w:val="24"/>
          <w:lang w:eastAsia="en-AU"/>
        </w:rPr>
        <w:t>contract to vary the quantity of services and goods specified in this request.</w:t>
      </w:r>
    </w:p>
    <w:p w14:paraId="74FE96A0" w14:textId="3C59866A"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The APF reserves the right to accept or reject any quotations/proposals, to annul the solicitation process and reject all quotations/proposals at any time prior to award of contract, without thereby incurring any liability to the affected Tenderer(s) or any obligation to inform the affected Tenderer(s) of the grounds for the APF’s action.</w:t>
      </w:r>
    </w:p>
    <w:p w14:paraId="2E5D2AAA" w14:textId="745C1260"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This quotation/proposal has been requested from at least 3 service providers and quotations/proposals will be evaluated on both their assessed technical abilities to achieve the outcomes and cost. Please refer to the evaluation criteria in the Terms of Reference for details.</w:t>
      </w:r>
    </w:p>
    <w:p w14:paraId="2BC0D4D1" w14:textId="5572010D" w:rsidR="001A4DB6" w:rsidRPr="004A0E68" w:rsidRDefault="001A4DB6" w:rsidP="3BC44E49">
      <w:pPr>
        <w:numPr>
          <w:ilvl w:val="0"/>
          <w:numId w:val="1"/>
        </w:numPr>
        <w:spacing w:after="240" w:line="240" w:lineRule="auto"/>
        <w:ind w:left="714" w:hanging="357"/>
        <w:jc w:val="both"/>
        <w:rPr>
          <w:rFonts w:asciiTheme="majorHAnsi" w:eastAsia="Times New Roman" w:hAnsiTheme="majorHAnsi" w:cstheme="majorBidi"/>
          <w:sz w:val="24"/>
          <w:szCs w:val="24"/>
          <w:lang w:eastAsia="en-AU"/>
        </w:rPr>
      </w:pPr>
      <w:r w:rsidRPr="3BC44E49">
        <w:rPr>
          <w:rFonts w:asciiTheme="majorHAnsi" w:eastAsia="Times New Roman" w:hAnsiTheme="majorHAnsi" w:cstheme="majorBidi"/>
          <w:sz w:val="24"/>
          <w:szCs w:val="24"/>
          <w:lang w:eastAsia="en-AU"/>
        </w:rPr>
        <w:t xml:space="preserve">Please email your quotation/proposal to </w:t>
      </w:r>
      <w:hyperlink r:id="rId12">
        <w:r w:rsidR="00144906" w:rsidRPr="3BC44E49">
          <w:rPr>
            <w:rStyle w:val="Hyperlink"/>
          </w:rPr>
          <w:t>nayelaakter@asiapacificforum.net</w:t>
        </w:r>
      </w:hyperlink>
      <w:r w:rsidR="00144906" w:rsidRPr="3BC44E49">
        <w:rPr>
          <w:color w:val="000000" w:themeColor="text1"/>
        </w:rPr>
        <w:t xml:space="preserve"> </w:t>
      </w:r>
      <w:r w:rsidRPr="3BC44E49">
        <w:rPr>
          <w:rFonts w:asciiTheme="majorHAnsi" w:eastAsia="Times New Roman" w:hAnsiTheme="majorHAnsi" w:cstheme="majorBidi"/>
          <w:sz w:val="24"/>
          <w:szCs w:val="24"/>
          <w:lang w:eastAsia="en-AU"/>
        </w:rPr>
        <w:t>by 17:00 (AE</w:t>
      </w:r>
      <w:r w:rsidR="08ADFCAF" w:rsidRPr="3BC44E49">
        <w:rPr>
          <w:rFonts w:asciiTheme="majorHAnsi" w:eastAsia="Times New Roman" w:hAnsiTheme="majorHAnsi" w:cstheme="majorBidi"/>
          <w:sz w:val="24"/>
          <w:szCs w:val="24"/>
          <w:lang w:eastAsia="en-AU"/>
        </w:rPr>
        <w:t>S</w:t>
      </w:r>
      <w:r w:rsidRPr="3BC44E49">
        <w:rPr>
          <w:rFonts w:asciiTheme="majorHAnsi" w:eastAsia="Times New Roman" w:hAnsiTheme="majorHAnsi" w:cstheme="majorBidi"/>
          <w:sz w:val="24"/>
          <w:szCs w:val="24"/>
          <w:lang w:eastAsia="en-AU"/>
        </w:rPr>
        <w:t xml:space="preserve">T), </w:t>
      </w:r>
      <w:r w:rsidR="00F54950">
        <w:rPr>
          <w:rFonts w:asciiTheme="majorHAnsi" w:eastAsia="Times New Roman" w:hAnsiTheme="majorHAnsi" w:cstheme="majorBidi"/>
          <w:b/>
          <w:bCs/>
          <w:i/>
          <w:iCs/>
          <w:sz w:val="24"/>
          <w:szCs w:val="24"/>
          <w:lang w:eastAsia="en-AU"/>
        </w:rPr>
        <w:t>01 May</w:t>
      </w:r>
      <w:r w:rsidR="47E6704E" w:rsidRPr="3BC44E49">
        <w:rPr>
          <w:rFonts w:asciiTheme="majorHAnsi" w:eastAsia="Times New Roman" w:hAnsiTheme="majorHAnsi" w:cstheme="majorBidi"/>
          <w:b/>
          <w:bCs/>
          <w:i/>
          <w:iCs/>
          <w:sz w:val="24"/>
          <w:szCs w:val="24"/>
          <w:lang w:eastAsia="en-AU"/>
        </w:rPr>
        <w:t xml:space="preserve"> 2025</w:t>
      </w:r>
      <w:r w:rsidR="00983723" w:rsidRPr="3BC44E49">
        <w:rPr>
          <w:rFonts w:asciiTheme="majorHAnsi" w:eastAsia="Times New Roman" w:hAnsiTheme="majorHAnsi" w:cstheme="majorBidi"/>
          <w:i/>
          <w:iCs/>
          <w:sz w:val="24"/>
          <w:szCs w:val="24"/>
          <w:lang w:eastAsia="en-AU"/>
        </w:rPr>
        <w:t>.</w:t>
      </w:r>
    </w:p>
    <w:p w14:paraId="6BE6DF59" w14:textId="25A265DD" w:rsidR="001A4DB6" w:rsidRPr="006B6683"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This letter is not to be construed in any way as an offer or contract.</w:t>
      </w:r>
    </w:p>
    <w:p w14:paraId="63EF4186" w14:textId="5C0EEC8A" w:rsidR="00EA05EE" w:rsidRPr="006B6683" w:rsidRDefault="00EA05EE"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bookmarkStart w:id="0" w:name="_Hlk106629918"/>
      <w:r w:rsidRPr="006B6683">
        <w:rPr>
          <w:rFonts w:asciiTheme="majorHAnsi" w:eastAsia="Times New Roman" w:hAnsiTheme="majorHAnsi" w:cstheme="majorHAnsi"/>
          <w:sz w:val="24"/>
          <w:szCs w:val="24"/>
          <w:lang w:eastAsia="en-AU"/>
        </w:rPr>
        <w:t>The APF reserves the right to conduct supplier due diligence checks, including, but not limited to, incorporation documents, registrations/licenses, financial viability and screening against watchlists and registers.</w:t>
      </w:r>
      <w:bookmarkEnd w:id="0"/>
    </w:p>
    <w:p w14:paraId="76E7E35F" w14:textId="257213BA" w:rsidR="001A4DB6" w:rsidRDefault="001A4DB6" w:rsidP="006B6683">
      <w:pPr>
        <w:numPr>
          <w:ilvl w:val="0"/>
          <w:numId w:val="1"/>
        </w:numPr>
        <w:spacing w:after="240" w:line="240" w:lineRule="auto"/>
        <w:ind w:left="714" w:hanging="357"/>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 xml:space="preserve">Please </w:t>
      </w:r>
      <w:r w:rsidR="007C38A4" w:rsidRPr="006B6683">
        <w:rPr>
          <w:rFonts w:asciiTheme="majorHAnsi" w:eastAsia="Times New Roman" w:hAnsiTheme="majorHAnsi" w:cstheme="majorHAnsi"/>
          <w:sz w:val="24"/>
          <w:szCs w:val="24"/>
          <w:lang w:eastAsia="en-AU"/>
        </w:rPr>
        <w:t>contact</w:t>
      </w:r>
      <w:r w:rsidRPr="006B6683">
        <w:rPr>
          <w:rFonts w:asciiTheme="majorHAnsi" w:eastAsia="Times New Roman" w:hAnsiTheme="majorHAnsi" w:cstheme="majorHAnsi"/>
          <w:sz w:val="24"/>
          <w:szCs w:val="24"/>
          <w:lang w:eastAsia="en-AU"/>
        </w:rPr>
        <w:t xml:space="preserve"> the APF </w:t>
      </w:r>
      <w:r w:rsidR="007C38A4" w:rsidRPr="006B6683">
        <w:rPr>
          <w:rFonts w:asciiTheme="majorHAnsi" w:eastAsia="Times New Roman" w:hAnsiTheme="majorHAnsi" w:cstheme="majorHAnsi"/>
          <w:sz w:val="24"/>
          <w:szCs w:val="24"/>
          <w:lang w:eastAsia="en-AU"/>
        </w:rPr>
        <w:t xml:space="preserve">for </w:t>
      </w:r>
      <w:r w:rsidRPr="006B6683">
        <w:rPr>
          <w:rFonts w:asciiTheme="majorHAnsi" w:eastAsia="Times New Roman" w:hAnsiTheme="majorHAnsi" w:cstheme="majorHAnsi"/>
          <w:sz w:val="24"/>
          <w:szCs w:val="24"/>
          <w:lang w:eastAsia="en-AU"/>
        </w:rPr>
        <w:t>general conditions of contract.</w:t>
      </w:r>
    </w:p>
    <w:p w14:paraId="0AD9977C" w14:textId="77777777" w:rsidR="006B6683" w:rsidRDefault="006B6683" w:rsidP="006B6683">
      <w:pPr>
        <w:spacing w:after="240" w:line="240" w:lineRule="auto"/>
        <w:ind w:left="357"/>
        <w:jc w:val="both"/>
        <w:rPr>
          <w:rFonts w:asciiTheme="majorHAnsi" w:eastAsia="Times New Roman" w:hAnsiTheme="majorHAnsi" w:cstheme="majorHAnsi"/>
          <w:sz w:val="24"/>
          <w:szCs w:val="24"/>
          <w:lang w:eastAsia="en-AU"/>
        </w:rPr>
      </w:pPr>
    </w:p>
    <w:p w14:paraId="15867A4E" w14:textId="77777777" w:rsidR="006B6683" w:rsidRDefault="006B6683" w:rsidP="006B6683">
      <w:pPr>
        <w:spacing w:after="240" w:line="240" w:lineRule="auto"/>
        <w:ind w:left="357"/>
        <w:jc w:val="both"/>
        <w:rPr>
          <w:rFonts w:asciiTheme="majorHAnsi" w:eastAsia="Times New Roman" w:hAnsiTheme="majorHAnsi" w:cstheme="majorHAnsi"/>
          <w:sz w:val="24"/>
          <w:szCs w:val="24"/>
          <w:lang w:eastAsia="en-AU"/>
        </w:rPr>
      </w:pPr>
    </w:p>
    <w:p w14:paraId="46B7FA5B" w14:textId="77777777" w:rsidR="006B6683" w:rsidRDefault="006B6683" w:rsidP="006B6683">
      <w:pPr>
        <w:spacing w:after="240" w:line="240" w:lineRule="auto"/>
        <w:ind w:left="357"/>
        <w:jc w:val="both"/>
        <w:rPr>
          <w:rFonts w:asciiTheme="majorHAnsi" w:eastAsia="Times New Roman" w:hAnsiTheme="majorHAnsi" w:cstheme="majorHAnsi"/>
          <w:sz w:val="24"/>
          <w:szCs w:val="24"/>
          <w:lang w:eastAsia="en-AU"/>
        </w:rPr>
      </w:pPr>
    </w:p>
    <w:p w14:paraId="736503CC" w14:textId="77777777" w:rsidR="006B6683" w:rsidRPr="006B6683" w:rsidRDefault="006B6683" w:rsidP="006B6683">
      <w:pPr>
        <w:spacing w:after="240" w:line="240" w:lineRule="auto"/>
        <w:ind w:left="720"/>
        <w:contextualSpacing/>
        <w:jc w:val="both"/>
        <w:rPr>
          <w:rFonts w:asciiTheme="majorHAnsi" w:eastAsia="Times New Roman" w:hAnsiTheme="majorHAnsi" w:cstheme="majorHAnsi"/>
          <w:sz w:val="24"/>
          <w:szCs w:val="24"/>
          <w:lang w:eastAsia="en-AU"/>
        </w:rPr>
      </w:pPr>
    </w:p>
    <w:p w14:paraId="390AB61D" w14:textId="77777777" w:rsidR="001A4DB6" w:rsidRPr="006B6683" w:rsidRDefault="001A4DB6" w:rsidP="001A4DB6">
      <w:pPr>
        <w:numPr>
          <w:ilvl w:val="0"/>
          <w:numId w:val="4"/>
        </w:numPr>
        <w:shd w:val="clear" w:color="auto" w:fill="C6D9F1"/>
        <w:spacing w:after="240" w:line="240" w:lineRule="auto"/>
        <w:contextualSpacing/>
        <w:jc w:val="both"/>
        <w:rPr>
          <w:rFonts w:asciiTheme="majorHAnsi" w:eastAsia="Times New Roman" w:hAnsiTheme="majorHAnsi" w:cstheme="majorHAnsi"/>
          <w:b/>
          <w:bCs/>
          <w:sz w:val="28"/>
          <w:szCs w:val="28"/>
          <w:lang w:eastAsia="en-AU"/>
        </w:rPr>
      </w:pPr>
      <w:r w:rsidRPr="006B6683">
        <w:rPr>
          <w:rFonts w:asciiTheme="majorHAnsi" w:eastAsia="Times New Roman" w:hAnsiTheme="majorHAnsi" w:cstheme="majorHAnsi"/>
          <w:b/>
          <w:bCs/>
          <w:sz w:val="28"/>
          <w:szCs w:val="28"/>
          <w:lang w:eastAsia="en-AU"/>
        </w:rPr>
        <w:t>Terms of reference</w:t>
      </w:r>
    </w:p>
    <w:p w14:paraId="6AF94116"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eastAsia="en-AU"/>
        </w:rPr>
      </w:pPr>
    </w:p>
    <w:p w14:paraId="7742DEED" w14:textId="77777777" w:rsidR="001A4DB6" w:rsidRPr="006B6683" w:rsidRDefault="001A4DB6" w:rsidP="0056571F">
      <w:pPr>
        <w:spacing w:after="240" w:line="240" w:lineRule="auto"/>
        <w:jc w:val="both"/>
        <w:rPr>
          <w:rFonts w:asciiTheme="majorHAnsi" w:eastAsia="Times New Roman" w:hAnsiTheme="majorHAnsi" w:cstheme="majorHAnsi"/>
          <w:b/>
          <w:bCs/>
          <w:sz w:val="24"/>
          <w:szCs w:val="24"/>
          <w:lang w:eastAsia="en-AU"/>
        </w:rPr>
      </w:pPr>
      <w:r w:rsidRPr="006B6683">
        <w:rPr>
          <w:rFonts w:asciiTheme="majorHAnsi" w:eastAsia="Times New Roman" w:hAnsiTheme="majorHAnsi" w:cstheme="majorHAnsi"/>
          <w:b/>
          <w:bCs/>
          <w:sz w:val="24"/>
          <w:szCs w:val="24"/>
          <w:lang w:eastAsia="en-AU"/>
        </w:rPr>
        <w:t>1.1 Background</w:t>
      </w:r>
    </w:p>
    <w:p w14:paraId="5B6F268D" w14:textId="77777777" w:rsidR="0056571F" w:rsidRPr="006B6683" w:rsidRDefault="0056571F" w:rsidP="00821DEA">
      <w:pPr>
        <w:pStyle w:val="CommentText"/>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Founded in 1996, the APF has created a strong and united platform that brings together national human rights institutions (NHRIs) from all corners of the Asia Pacific to address some of the most serious human rights challenges in our region.</w:t>
      </w:r>
    </w:p>
    <w:p w14:paraId="5226E42F" w14:textId="333502F9" w:rsidR="0056571F" w:rsidRPr="006B6683" w:rsidRDefault="0056571F" w:rsidP="00821DEA">
      <w:pPr>
        <w:pStyle w:val="CommentText"/>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 xml:space="preserve">National Human Rights Institutions (NHRIs) are independent bodies, established by law or by the constitution of their country, to promote and protect human rights. NHRIs also investigate and report on human rights violations, </w:t>
      </w:r>
      <w:r w:rsidR="00E33E6A">
        <w:rPr>
          <w:rFonts w:asciiTheme="majorHAnsi" w:eastAsia="Times New Roman" w:hAnsiTheme="majorHAnsi" w:cstheme="majorHAnsi"/>
          <w:sz w:val="24"/>
          <w:szCs w:val="24"/>
          <w:lang w:eastAsia="en-AU"/>
        </w:rPr>
        <w:t xml:space="preserve">and </w:t>
      </w:r>
      <w:r w:rsidRPr="006B6683">
        <w:rPr>
          <w:rFonts w:asciiTheme="majorHAnsi" w:eastAsia="Times New Roman" w:hAnsiTheme="majorHAnsi" w:cstheme="majorHAnsi"/>
          <w:sz w:val="24"/>
          <w:szCs w:val="24"/>
          <w:lang w:eastAsia="en-AU"/>
        </w:rPr>
        <w:t xml:space="preserve">help shape laws, policies, practices and attitudes that create strong, fair and inclusive communities. </w:t>
      </w:r>
    </w:p>
    <w:p w14:paraId="390CCDAB" w14:textId="77777777" w:rsidR="0056571F" w:rsidRPr="006B6683" w:rsidRDefault="0056571F" w:rsidP="00821DEA">
      <w:pPr>
        <w:spacing w:after="0" w:line="240" w:lineRule="auto"/>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 xml:space="preserve">A fundamental goal of the APF is to support the establishment of independent NHRIs in the region and to strengthen existing NHRIs to promote and protect human rights. We also bring our members together, and build partnerships with others, </w:t>
      </w:r>
      <w:proofErr w:type="gramStart"/>
      <w:r w:rsidRPr="006B6683">
        <w:rPr>
          <w:rFonts w:asciiTheme="majorHAnsi" w:eastAsia="Times New Roman" w:hAnsiTheme="majorHAnsi" w:cstheme="majorHAnsi"/>
          <w:sz w:val="24"/>
          <w:szCs w:val="24"/>
          <w:lang w:eastAsia="en-AU"/>
        </w:rPr>
        <w:t>in order to</w:t>
      </w:r>
      <w:proofErr w:type="gramEnd"/>
      <w:r w:rsidRPr="006B6683">
        <w:rPr>
          <w:rFonts w:asciiTheme="majorHAnsi" w:eastAsia="Times New Roman" w:hAnsiTheme="majorHAnsi" w:cstheme="majorHAnsi"/>
          <w:sz w:val="24"/>
          <w:szCs w:val="24"/>
          <w:lang w:eastAsia="en-AU"/>
        </w:rPr>
        <w:t xml:space="preserve"> tackle some of the most serious and complex human rights challenges facing our region.</w:t>
      </w:r>
    </w:p>
    <w:p w14:paraId="3B3AF6DB" w14:textId="77777777" w:rsidR="008F7482" w:rsidRPr="006B6683" w:rsidRDefault="008F7482" w:rsidP="001A4DB6">
      <w:pPr>
        <w:spacing w:after="0" w:line="240" w:lineRule="auto"/>
        <w:jc w:val="both"/>
        <w:rPr>
          <w:rFonts w:asciiTheme="majorHAnsi" w:eastAsia="Times New Roman" w:hAnsiTheme="majorHAnsi" w:cstheme="majorHAnsi"/>
          <w:sz w:val="24"/>
          <w:szCs w:val="24"/>
          <w:lang w:eastAsia="en-AU"/>
        </w:rPr>
      </w:pPr>
    </w:p>
    <w:p w14:paraId="66785371" w14:textId="4638B835" w:rsidR="001724AB" w:rsidRPr="002E2D50" w:rsidRDefault="009F4233" w:rsidP="252DF239">
      <w:pPr>
        <w:spacing w:after="240" w:line="240" w:lineRule="auto"/>
        <w:jc w:val="both"/>
        <w:rPr>
          <w:rFonts w:asciiTheme="majorHAnsi" w:eastAsia="Times New Roman" w:hAnsiTheme="majorHAnsi" w:cstheme="majorBidi"/>
          <w:sz w:val="24"/>
          <w:szCs w:val="24"/>
          <w:lang w:eastAsia="en-AU"/>
        </w:rPr>
      </w:pPr>
      <w:r w:rsidRPr="252DF239">
        <w:rPr>
          <w:rFonts w:asciiTheme="majorHAnsi" w:eastAsia="Times New Roman" w:hAnsiTheme="majorHAnsi" w:cstheme="majorBidi"/>
          <w:sz w:val="24"/>
          <w:szCs w:val="24"/>
          <w:lang w:eastAsia="en-AU"/>
        </w:rPr>
        <w:t xml:space="preserve">The APF provides expert advisory services to its members and prospective members </w:t>
      </w:r>
      <w:r w:rsidR="007701F1" w:rsidRPr="252DF239">
        <w:rPr>
          <w:rFonts w:asciiTheme="majorHAnsi" w:eastAsia="Times New Roman" w:hAnsiTheme="majorHAnsi" w:cstheme="majorBidi"/>
          <w:sz w:val="24"/>
          <w:szCs w:val="24"/>
          <w:lang w:eastAsia="en-AU"/>
        </w:rPr>
        <w:t>to</w:t>
      </w:r>
      <w:r w:rsidRPr="252DF239">
        <w:rPr>
          <w:rFonts w:asciiTheme="majorHAnsi" w:eastAsia="Times New Roman" w:hAnsiTheme="majorHAnsi" w:cstheme="majorBidi"/>
          <w:sz w:val="24"/>
          <w:szCs w:val="24"/>
          <w:lang w:eastAsia="en-AU"/>
        </w:rPr>
        <w:t xml:space="preserve"> the role of independent NHRIs including their functions, mandate, and internal operations. </w:t>
      </w:r>
      <w:r w:rsidR="007B38A2" w:rsidRPr="252DF239">
        <w:rPr>
          <w:rFonts w:asciiTheme="majorHAnsi" w:eastAsia="Times New Roman" w:hAnsiTheme="majorHAnsi" w:cstheme="majorBidi"/>
          <w:sz w:val="24"/>
          <w:szCs w:val="24"/>
          <w:lang w:eastAsia="en-AU"/>
        </w:rPr>
        <w:t xml:space="preserve">This includes providing capacity development support in areas </w:t>
      </w:r>
      <w:r w:rsidR="005E605B" w:rsidRPr="252DF239">
        <w:rPr>
          <w:rFonts w:asciiTheme="majorHAnsi" w:eastAsia="Times New Roman" w:hAnsiTheme="majorHAnsi" w:cstheme="majorBidi"/>
          <w:sz w:val="24"/>
          <w:szCs w:val="24"/>
          <w:lang w:eastAsia="en-AU"/>
        </w:rPr>
        <w:t>of human rights</w:t>
      </w:r>
      <w:r w:rsidR="00AF1786">
        <w:rPr>
          <w:rFonts w:asciiTheme="majorHAnsi" w:eastAsia="Times New Roman" w:hAnsiTheme="majorHAnsi" w:cstheme="majorBidi"/>
          <w:sz w:val="24"/>
          <w:szCs w:val="24"/>
          <w:lang w:eastAsia="en-AU"/>
        </w:rPr>
        <w:t>, including the right to a healthy environment and climate change</w:t>
      </w:r>
      <w:r w:rsidR="005E605B" w:rsidRPr="252DF239">
        <w:rPr>
          <w:rFonts w:asciiTheme="majorHAnsi" w:eastAsia="Times New Roman" w:hAnsiTheme="majorHAnsi" w:cstheme="majorBidi"/>
          <w:sz w:val="24"/>
          <w:szCs w:val="24"/>
          <w:lang w:eastAsia="en-AU"/>
        </w:rPr>
        <w:t xml:space="preserve">. </w:t>
      </w:r>
    </w:p>
    <w:p w14:paraId="0D1738D4" w14:textId="59B72A26" w:rsidR="001724AB" w:rsidRPr="002E2D50" w:rsidRDefault="2749FE9D" w:rsidP="00476B21">
      <w:pPr>
        <w:spacing w:after="240" w:line="240" w:lineRule="auto"/>
        <w:jc w:val="both"/>
      </w:pPr>
      <w:r w:rsidRPr="252DF239">
        <w:rPr>
          <w:rFonts w:asciiTheme="majorHAnsi" w:eastAsia="Times New Roman" w:hAnsiTheme="majorHAnsi" w:cstheme="majorBidi"/>
          <w:sz w:val="24"/>
          <w:szCs w:val="24"/>
          <w:lang w:eastAsia="en-AU"/>
        </w:rPr>
        <w:t xml:space="preserve">NHRIs </w:t>
      </w:r>
      <w:r w:rsidR="2EE9910D" w:rsidRPr="252DF239">
        <w:rPr>
          <w:rFonts w:asciiTheme="majorHAnsi" w:eastAsia="Times New Roman" w:hAnsiTheme="majorHAnsi" w:cstheme="majorBidi"/>
          <w:sz w:val="24"/>
          <w:szCs w:val="24"/>
          <w:lang w:eastAsia="en-AU"/>
        </w:rPr>
        <w:t xml:space="preserve">have a pivotal role in ensuring the promotion and protection of human rights in </w:t>
      </w:r>
      <w:r w:rsidR="1C6B7831" w:rsidRPr="252DF239">
        <w:rPr>
          <w:rFonts w:asciiTheme="majorHAnsi" w:eastAsia="Times New Roman" w:hAnsiTheme="majorHAnsi" w:cstheme="majorBidi"/>
          <w:sz w:val="24"/>
          <w:szCs w:val="24"/>
          <w:lang w:eastAsia="en-AU"/>
        </w:rPr>
        <w:t>climate actions</w:t>
      </w:r>
      <w:r w:rsidR="2EE9910D" w:rsidRPr="252DF239">
        <w:rPr>
          <w:rFonts w:asciiTheme="majorHAnsi" w:eastAsia="Times New Roman" w:hAnsiTheme="majorHAnsi" w:cstheme="majorBidi"/>
          <w:sz w:val="24"/>
          <w:szCs w:val="24"/>
          <w:lang w:eastAsia="en-AU"/>
        </w:rPr>
        <w:t>, specifically to climate change mitigation and adaptation (CCMA) initiatives. The Global Alliance of National Human Rights Institutions (GANHRI) has declared that one of the two objectives of NHRIs engagement in climate action is to ensure that CCMA measures and projects are consistent with human rights principles</w:t>
      </w:r>
      <w:r w:rsidR="009F4233" w:rsidRPr="252DF239">
        <w:rPr>
          <w:rFonts w:asciiTheme="majorHAnsi" w:eastAsia="Times New Roman" w:hAnsiTheme="majorHAnsi" w:cstheme="majorBidi"/>
          <w:sz w:val="24"/>
          <w:szCs w:val="24"/>
          <w:lang w:eastAsia="en-AU"/>
        </w:rPr>
        <w:footnoteReference w:id="2"/>
      </w:r>
      <w:r w:rsidR="2EE9910D" w:rsidRPr="252DF239">
        <w:rPr>
          <w:rFonts w:asciiTheme="majorHAnsi" w:eastAsia="Times New Roman" w:hAnsiTheme="majorHAnsi" w:cstheme="majorBidi"/>
          <w:sz w:val="24"/>
          <w:szCs w:val="24"/>
          <w:lang w:eastAsia="en-AU"/>
        </w:rPr>
        <w:t>. The UN Plan of Action for Advancing Prevention, Protection, and Solutions for Internally Displaced Persons also</w:t>
      </w:r>
      <w:r w:rsidR="27B41C20" w:rsidRPr="252DF239">
        <w:rPr>
          <w:rFonts w:asciiTheme="majorHAnsi" w:eastAsia="Times New Roman" w:hAnsiTheme="majorHAnsi" w:cstheme="majorBidi"/>
          <w:sz w:val="24"/>
          <w:szCs w:val="24"/>
          <w:lang w:eastAsia="en-AU"/>
        </w:rPr>
        <w:t xml:space="preserve"> </w:t>
      </w:r>
      <w:r w:rsidR="2EE9910D" w:rsidRPr="252DF239">
        <w:rPr>
          <w:rFonts w:asciiTheme="majorHAnsi" w:eastAsia="Times New Roman" w:hAnsiTheme="majorHAnsi" w:cstheme="majorBidi"/>
          <w:sz w:val="24"/>
          <w:szCs w:val="24"/>
          <w:lang w:eastAsia="en-AU"/>
        </w:rPr>
        <w:t>explicitly recognises NHRI's role as key stakeholders with the mandates and potentials to</w:t>
      </w:r>
      <w:r w:rsidR="2D30AA08" w:rsidRPr="252DF239">
        <w:rPr>
          <w:rFonts w:asciiTheme="majorHAnsi" w:eastAsia="Times New Roman" w:hAnsiTheme="majorHAnsi" w:cstheme="majorBidi"/>
          <w:sz w:val="24"/>
          <w:szCs w:val="24"/>
          <w:lang w:eastAsia="en-AU"/>
        </w:rPr>
        <w:t xml:space="preserve"> </w:t>
      </w:r>
      <w:r w:rsidR="2EE9910D" w:rsidRPr="252DF239">
        <w:rPr>
          <w:rFonts w:asciiTheme="majorHAnsi" w:eastAsia="Times New Roman" w:hAnsiTheme="majorHAnsi" w:cstheme="majorBidi"/>
          <w:sz w:val="24"/>
          <w:szCs w:val="24"/>
          <w:lang w:eastAsia="en-AU"/>
        </w:rPr>
        <w:t>advance national action on internal displacement issues, including those related to CCMA</w:t>
      </w:r>
      <w:r w:rsidR="4FAF310A" w:rsidRPr="252DF239">
        <w:rPr>
          <w:rFonts w:asciiTheme="majorHAnsi" w:eastAsia="Times New Roman" w:hAnsiTheme="majorHAnsi" w:cstheme="majorBidi"/>
          <w:sz w:val="24"/>
          <w:szCs w:val="24"/>
          <w:lang w:eastAsia="en-AU"/>
        </w:rPr>
        <w:t xml:space="preserve"> </w:t>
      </w:r>
      <w:r w:rsidR="2EE9910D" w:rsidRPr="252DF239">
        <w:rPr>
          <w:rFonts w:asciiTheme="majorHAnsi" w:eastAsia="Times New Roman" w:hAnsiTheme="majorHAnsi" w:cstheme="majorBidi"/>
          <w:sz w:val="24"/>
          <w:szCs w:val="24"/>
          <w:lang w:eastAsia="en-AU"/>
        </w:rPr>
        <w:t>initiatives.</w:t>
      </w:r>
    </w:p>
    <w:p w14:paraId="6BAB23F1" w14:textId="5531FF16" w:rsidR="00D741A3" w:rsidRDefault="00253CC9" w:rsidP="009734C4">
      <w:pPr>
        <w:spacing w:after="240" w:line="240" w:lineRule="auto"/>
        <w:jc w:val="both"/>
        <w:rPr>
          <w:rFonts w:asciiTheme="majorHAnsi" w:eastAsia="Times New Roman" w:hAnsiTheme="majorHAnsi" w:cstheme="majorBidi"/>
          <w:color w:val="FF0000"/>
          <w:sz w:val="24"/>
          <w:szCs w:val="24"/>
          <w:lang w:eastAsia="en-AU"/>
        </w:rPr>
      </w:pPr>
      <w:r w:rsidRPr="6DB43AD7">
        <w:rPr>
          <w:rFonts w:asciiTheme="majorHAnsi" w:eastAsia="Times New Roman" w:hAnsiTheme="majorHAnsi" w:cstheme="majorBidi"/>
          <w:sz w:val="24"/>
          <w:szCs w:val="24"/>
          <w:lang w:val="en-GB" w:eastAsia="en-AU"/>
        </w:rPr>
        <w:t>I</w:t>
      </w:r>
      <w:r w:rsidR="00AD5DFF" w:rsidRPr="6DB43AD7">
        <w:rPr>
          <w:rFonts w:asciiTheme="majorHAnsi" w:eastAsia="Times New Roman" w:hAnsiTheme="majorHAnsi" w:cstheme="majorBidi"/>
          <w:sz w:val="24"/>
          <w:szCs w:val="24"/>
          <w:lang w:val="en-GB" w:eastAsia="en-AU"/>
        </w:rPr>
        <w:t>n</w:t>
      </w:r>
      <w:r w:rsidRPr="6DB43AD7">
        <w:rPr>
          <w:rFonts w:asciiTheme="majorHAnsi" w:eastAsia="Times New Roman" w:hAnsiTheme="majorHAnsi" w:cstheme="majorBidi"/>
          <w:sz w:val="24"/>
          <w:szCs w:val="24"/>
          <w:lang w:val="en-GB" w:eastAsia="en-AU"/>
        </w:rPr>
        <w:t xml:space="preserve"> December 2024, the APF in partner</w:t>
      </w:r>
      <w:r w:rsidR="00AD5DFF" w:rsidRPr="6DB43AD7">
        <w:rPr>
          <w:rFonts w:asciiTheme="majorHAnsi" w:eastAsia="Times New Roman" w:hAnsiTheme="majorHAnsi" w:cstheme="majorBidi"/>
          <w:sz w:val="24"/>
          <w:szCs w:val="24"/>
          <w:lang w:val="en-GB" w:eastAsia="en-AU"/>
        </w:rPr>
        <w:t xml:space="preserve">ship with </w:t>
      </w:r>
      <w:r w:rsidR="00AD5DFF" w:rsidRPr="6DB43AD7">
        <w:rPr>
          <w:rFonts w:asciiTheme="majorHAnsi" w:eastAsia="Times New Roman" w:hAnsiTheme="majorHAnsi" w:cstheme="majorBidi"/>
          <w:sz w:val="24"/>
          <w:szCs w:val="24"/>
          <w:lang w:eastAsia="en-AU"/>
        </w:rPr>
        <w:t xml:space="preserve">Raoul Wallenberg Institute of Human Rights and Humanitarian Law (RWI) conducted a </w:t>
      </w:r>
      <w:hyperlink r:id="rId13" w:history="1">
        <w:r w:rsidR="00AD5DFF" w:rsidRPr="6DB43AD7">
          <w:rPr>
            <w:rStyle w:val="Hyperlink"/>
            <w:rFonts w:asciiTheme="majorHAnsi" w:eastAsia="Times New Roman" w:hAnsiTheme="majorHAnsi" w:cstheme="majorBidi"/>
            <w:sz w:val="24"/>
            <w:szCs w:val="24"/>
            <w:lang w:eastAsia="en-AU"/>
          </w:rPr>
          <w:t xml:space="preserve">needs assessment </w:t>
        </w:r>
        <w:r w:rsidR="007F43DB" w:rsidRPr="6DB43AD7">
          <w:rPr>
            <w:rStyle w:val="Hyperlink"/>
            <w:rFonts w:asciiTheme="majorHAnsi" w:eastAsia="Times New Roman" w:hAnsiTheme="majorHAnsi" w:cstheme="majorBidi"/>
            <w:sz w:val="24"/>
            <w:szCs w:val="24"/>
            <w:lang w:eastAsia="en-AU"/>
          </w:rPr>
          <w:t>and gap analysis</w:t>
        </w:r>
      </w:hyperlink>
      <w:r w:rsidR="007F43DB" w:rsidRPr="6DB43AD7">
        <w:rPr>
          <w:rFonts w:asciiTheme="majorHAnsi" w:eastAsia="Times New Roman" w:hAnsiTheme="majorHAnsi" w:cstheme="majorBidi"/>
          <w:sz w:val="24"/>
          <w:szCs w:val="24"/>
          <w:lang w:eastAsia="en-AU"/>
        </w:rPr>
        <w:t xml:space="preserve"> to identify </w:t>
      </w:r>
      <w:r w:rsidR="00E81B7B" w:rsidRPr="6DB43AD7">
        <w:rPr>
          <w:rFonts w:asciiTheme="majorHAnsi" w:eastAsia="Times New Roman" w:hAnsiTheme="majorHAnsi" w:cstheme="majorBidi"/>
          <w:sz w:val="24"/>
          <w:szCs w:val="24"/>
          <w:lang w:eastAsia="en-AU"/>
        </w:rPr>
        <w:t>existing challenges experienced by the NHRIs related to their monitoring and advisory capacities in the context of CCMA initiatives in South Asia.</w:t>
      </w:r>
      <w:r w:rsidR="0028058C" w:rsidRPr="6DB43AD7">
        <w:rPr>
          <w:rFonts w:asciiTheme="majorHAnsi" w:eastAsia="Times New Roman" w:hAnsiTheme="majorHAnsi" w:cstheme="majorBidi"/>
          <w:sz w:val="24"/>
          <w:szCs w:val="24"/>
          <w:lang w:eastAsia="en-AU"/>
        </w:rPr>
        <w:t xml:space="preserve"> Guided by the findings of this report, a </w:t>
      </w:r>
      <w:r w:rsidR="6B4143E9" w:rsidRPr="6DB43AD7">
        <w:rPr>
          <w:rFonts w:asciiTheme="majorHAnsi" w:eastAsia="Times New Roman" w:hAnsiTheme="majorHAnsi" w:cstheme="majorBidi"/>
          <w:sz w:val="24"/>
          <w:szCs w:val="24"/>
          <w:lang w:val="en-GB" w:eastAsia="en-AU"/>
        </w:rPr>
        <w:t>toolkit</w:t>
      </w:r>
      <w:r w:rsidR="00D741A3" w:rsidRPr="6DB43AD7">
        <w:rPr>
          <w:rFonts w:asciiTheme="majorHAnsi" w:eastAsia="Times New Roman" w:hAnsiTheme="majorHAnsi" w:cstheme="majorBidi"/>
          <w:sz w:val="24"/>
          <w:szCs w:val="24"/>
          <w:lang w:eastAsia="en-AU"/>
        </w:rPr>
        <w:t xml:space="preserve"> is being developed on monitoring human rights compliance in CCMA initiatives, especially focusing on their mobility dimension associated with CCMA initiatives</w:t>
      </w:r>
      <w:r w:rsidR="00A60551" w:rsidRPr="6DB43AD7">
        <w:rPr>
          <w:rFonts w:asciiTheme="majorHAnsi" w:eastAsia="Times New Roman" w:hAnsiTheme="majorHAnsi" w:cstheme="majorBidi"/>
          <w:sz w:val="24"/>
          <w:szCs w:val="24"/>
          <w:lang w:eastAsia="en-AU"/>
        </w:rPr>
        <w:t xml:space="preserve"> </w:t>
      </w:r>
      <w:r w:rsidR="00D926DA" w:rsidRPr="6DB43AD7">
        <w:rPr>
          <w:rFonts w:asciiTheme="majorHAnsi" w:eastAsia="Times New Roman" w:hAnsiTheme="majorHAnsi" w:cstheme="majorBidi"/>
          <w:sz w:val="24"/>
          <w:szCs w:val="24"/>
          <w:lang w:eastAsia="en-AU"/>
        </w:rPr>
        <w:t xml:space="preserve">This </w:t>
      </w:r>
      <w:r w:rsidR="3F35DB3A" w:rsidRPr="6DB43AD7">
        <w:rPr>
          <w:rFonts w:asciiTheme="majorHAnsi" w:eastAsia="Times New Roman" w:hAnsiTheme="majorHAnsi" w:cstheme="majorBidi"/>
          <w:sz w:val="24"/>
          <w:szCs w:val="24"/>
          <w:lang w:val="en-GB" w:eastAsia="en-AU"/>
        </w:rPr>
        <w:t xml:space="preserve">toolkit </w:t>
      </w:r>
      <w:r w:rsidR="00D926DA" w:rsidRPr="6DB43AD7">
        <w:rPr>
          <w:rFonts w:asciiTheme="majorHAnsi" w:eastAsia="Times New Roman" w:hAnsiTheme="majorHAnsi" w:cstheme="majorBidi"/>
          <w:sz w:val="24"/>
          <w:szCs w:val="24"/>
          <w:lang w:eastAsia="en-AU"/>
        </w:rPr>
        <w:t xml:space="preserve">will also be accompanied by </w:t>
      </w:r>
      <w:r w:rsidR="00AB1AD9" w:rsidRPr="6DB43AD7">
        <w:rPr>
          <w:rFonts w:asciiTheme="majorHAnsi" w:eastAsia="Times New Roman" w:hAnsiTheme="majorHAnsi" w:cstheme="majorBidi"/>
          <w:sz w:val="24"/>
          <w:szCs w:val="24"/>
          <w:lang w:eastAsia="en-AU"/>
        </w:rPr>
        <w:t xml:space="preserve">training modules to </w:t>
      </w:r>
      <w:r w:rsidR="00350CE7" w:rsidRPr="6DB43AD7">
        <w:rPr>
          <w:rFonts w:asciiTheme="majorHAnsi" w:eastAsia="Times New Roman" w:hAnsiTheme="majorHAnsi" w:cstheme="majorBidi"/>
          <w:sz w:val="24"/>
          <w:szCs w:val="24"/>
          <w:lang w:eastAsia="en-AU"/>
        </w:rPr>
        <w:t xml:space="preserve">support capacity development </w:t>
      </w:r>
      <w:r w:rsidR="009B4464" w:rsidRPr="6DB43AD7">
        <w:rPr>
          <w:rFonts w:asciiTheme="majorHAnsi" w:eastAsia="Times New Roman" w:hAnsiTheme="majorHAnsi" w:cstheme="majorBidi"/>
          <w:sz w:val="24"/>
          <w:szCs w:val="24"/>
          <w:lang w:eastAsia="en-AU"/>
        </w:rPr>
        <w:t>of</w:t>
      </w:r>
      <w:r w:rsidR="00350CE7" w:rsidRPr="6DB43AD7">
        <w:rPr>
          <w:rFonts w:asciiTheme="majorHAnsi" w:eastAsia="Times New Roman" w:hAnsiTheme="majorHAnsi" w:cstheme="majorBidi"/>
          <w:sz w:val="24"/>
          <w:szCs w:val="24"/>
          <w:lang w:eastAsia="en-AU"/>
        </w:rPr>
        <w:t xml:space="preserve"> </w:t>
      </w:r>
      <w:r w:rsidR="00AB1AD9" w:rsidRPr="6DB43AD7">
        <w:rPr>
          <w:rFonts w:asciiTheme="majorHAnsi" w:eastAsia="Times New Roman" w:hAnsiTheme="majorHAnsi" w:cstheme="majorBidi"/>
          <w:sz w:val="24"/>
          <w:szCs w:val="24"/>
          <w:lang w:eastAsia="en-AU"/>
        </w:rPr>
        <w:t>NHRIs in implementing the guide</w:t>
      </w:r>
      <w:r w:rsidR="009B4464" w:rsidRPr="6DB43AD7">
        <w:rPr>
          <w:rFonts w:asciiTheme="majorHAnsi" w:eastAsia="Times New Roman" w:hAnsiTheme="majorHAnsi" w:cstheme="majorBidi"/>
          <w:sz w:val="24"/>
          <w:szCs w:val="24"/>
          <w:lang w:eastAsia="en-AU"/>
        </w:rPr>
        <w:t xml:space="preserve">. </w:t>
      </w:r>
    </w:p>
    <w:p w14:paraId="2A175536" w14:textId="1F8ED13C" w:rsidR="001724AB" w:rsidRPr="00476B21" w:rsidRDefault="001724AB" w:rsidP="00E81B7B">
      <w:pPr>
        <w:spacing w:after="240" w:line="240" w:lineRule="auto"/>
        <w:jc w:val="both"/>
        <w:rPr>
          <w:rFonts w:asciiTheme="majorHAnsi" w:eastAsia="Times New Roman" w:hAnsiTheme="majorHAnsi" w:cstheme="majorBidi"/>
          <w:sz w:val="24"/>
          <w:szCs w:val="24"/>
          <w:lang w:val="en-GB" w:eastAsia="en-AU"/>
        </w:rPr>
      </w:pPr>
    </w:p>
    <w:p w14:paraId="2A2230B3" w14:textId="52482A8C" w:rsidR="00553397" w:rsidRDefault="00E5514C" w:rsidP="009734C4">
      <w:pPr>
        <w:spacing w:after="240" w:line="240" w:lineRule="auto"/>
        <w:jc w:val="both"/>
        <w:rPr>
          <w:rFonts w:asciiTheme="majorHAnsi" w:eastAsia="Times New Roman" w:hAnsiTheme="majorHAnsi" w:cstheme="majorBidi"/>
          <w:sz w:val="24"/>
          <w:szCs w:val="24"/>
          <w:lang w:eastAsia="en-AU"/>
        </w:rPr>
      </w:pPr>
      <w:r w:rsidRPr="6DB43AD7">
        <w:rPr>
          <w:rFonts w:asciiTheme="majorHAnsi" w:eastAsia="Times New Roman" w:hAnsiTheme="majorHAnsi" w:cstheme="majorBidi"/>
          <w:sz w:val="24"/>
          <w:szCs w:val="24"/>
          <w:lang w:eastAsia="en-AU"/>
        </w:rPr>
        <w:t>The APF</w:t>
      </w:r>
      <w:r w:rsidR="00941E50" w:rsidRPr="6DB43AD7">
        <w:rPr>
          <w:rFonts w:asciiTheme="majorHAnsi" w:eastAsia="Times New Roman" w:hAnsiTheme="majorHAnsi" w:cstheme="majorBidi"/>
          <w:sz w:val="24"/>
          <w:szCs w:val="24"/>
          <w:lang w:eastAsia="en-AU"/>
        </w:rPr>
        <w:t xml:space="preserve">, in partnership with </w:t>
      </w:r>
      <w:r w:rsidR="006F7D01" w:rsidRPr="6DB43AD7">
        <w:rPr>
          <w:rFonts w:asciiTheme="majorHAnsi" w:eastAsia="Times New Roman" w:hAnsiTheme="majorHAnsi" w:cstheme="majorBidi"/>
          <w:sz w:val="24"/>
          <w:szCs w:val="24"/>
          <w:lang w:eastAsia="en-AU"/>
        </w:rPr>
        <w:t>RWI,</w:t>
      </w:r>
      <w:r w:rsidRPr="6DB43AD7">
        <w:rPr>
          <w:rFonts w:asciiTheme="majorHAnsi" w:eastAsia="Times New Roman" w:hAnsiTheme="majorHAnsi" w:cstheme="majorBidi"/>
          <w:color w:val="FF0000"/>
          <w:sz w:val="24"/>
          <w:szCs w:val="24"/>
          <w:lang w:eastAsia="en-AU"/>
        </w:rPr>
        <w:t xml:space="preserve"> </w:t>
      </w:r>
      <w:r w:rsidRPr="6DB43AD7">
        <w:rPr>
          <w:rFonts w:asciiTheme="majorHAnsi" w:eastAsia="Times New Roman" w:hAnsiTheme="majorHAnsi" w:cstheme="majorBidi"/>
          <w:sz w:val="24"/>
          <w:szCs w:val="24"/>
          <w:lang w:eastAsia="en-AU"/>
        </w:rPr>
        <w:t xml:space="preserve">is </w:t>
      </w:r>
      <w:r w:rsidR="003454B1" w:rsidRPr="6DB43AD7">
        <w:rPr>
          <w:rFonts w:asciiTheme="majorHAnsi" w:eastAsia="Times New Roman" w:hAnsiTheme="majorHAnsi" w:cstheme="majorBidi"/>
          <w:sz w:val="24"/>
          <w:szCs w:val="24"/>
          <w:lang w:eastAsia="en-AU"/>
        </w:rPr>
        <w:t>looking</w:t>
      </w:r>
      <w:r w:rsidR="00D47D06" w:rsidRPr="6DB43AD7">
        <w:rPr>
          <w:rFonts w:asciiTheme="majorHAnsi" w:eastAsia="Times New Roman" w:hAnsiTheme="majorHAnsi" w:cstheme="majorBidi"/>
          <w:sz w:val="24"/>
          <w:szCs w:val="24"/>
          <w:lang w:eastAsia="en-AU"/>
        </w:rPr>
        <w:t xml:space="preserve"> to</w:t>
      </w:r>
      <w:r w:rsidR="00C130FC" w:rsidRPr="6DB43AD7">
        <w:rPr>
          <w:rFonts w:asciiTheme="majorHAnsi" w:eastAsia="Times New Roman" w:hAnsiTheme="majorHAnsi" w:cstheme="majorBidi"/>
          <w:sz w:val="24"/>
          <w:szCs w:val="24"/>
          <w:lang w:eastAsia="en-AU"/>
        </w:rPr>
        <w:t xml:space="preserve"> </w:t>
      </w:r>
      <w:r w:rsidR="00553397" w:rsidRPr="6DB43AD7">
        <w:rPr>
          <w:rFonts w:asciiTheme="majorHAnsi" w:eastAsia="Times New Roman" w:hAnsiTheme="majorHAnsi" w:cstheme="majorBidi"/>
          <w:sz w:val="24"/>
          <w:szCs w:val="24"/>
          <w:lang w:eastAsia="en-AU"/>
        </w:rPr>
        <w:t xml:space="preserve">adapt </w:t>
      </w:r>
      <w:r w:rsidR="005F25EE" w:rsidRPr="6DB43AD7">
        <w:rPr>
          <w:rFonts w:asciiTheme="majorHAnsi" w:eastAsia="Times New Roman" w:hAnsiTheme="majorHAnsi" w:cstheme="majorBidi"/>
          <w:sz w:val="24"/>
          <w:szCs w:val="24"/>
          <w:lang w:eastAsia="en-AU"/>
        </w:rPr>
        <w:t>the training modules</w:t>
      </w:r>
      <w:r w:rsidR="002C1418" w:rsidRPr="6DB43AD7">
        <w:rPr>
          <w:rFonts w:asciiTheme="majorHAnsi" w:eastAsia="Times New Roman" w:hAnsiTheme="majorHAnsi" w:cstheme="majorBidi"/>
          <w:sz w:val="24"/>
          <w:szCs w:val="24"/>
          <w:lang w:eastAsia="en-AU"/>
        </w:rPr>
        <w:t xml:space="preserve"> and develop an online course</w:t>
      </w:r>
      <w:r w:rsidR="0093316B" w:rsidRPr="6DB43AD7">
        <w:rPr>
          <w:rFonts w:asciiTheme="majorHAnsi" w:eastAsia="Times New Roman" w:hAnsiTheme="majorHAnsi" w:cstheme="majorBidi"/>
          <w:sz w:val="24"/>
          <w:szCs w:val="24"/>
          <w:lang w:eastAsia="en-AU"/>
        </w:rPr>
        <w:t xml:space="preserve"> as well as </w:t>
      </w:r>
      <w:r w:rsidR="001C1933" w:rsidRPr="6DB43AD7">
        <w:rPr>
          <w:rFonts w:asciiTheme="majorHAnsi" w:eastAsia="Times New Roman" w:hAnsiTheme="majorHAnsi" w:cstheme="majorBidi"/>
          <w:sz w:val="24"/>
          <w:szCs w:val="24"/>
          <w:lang w:eastAsia="en-AU"/>
        </w:rPr>
        <w:t xml:space="preserve">monitor the </w:t>
      </w:r>
      <w:r w:rsidR="0050065B" w:rsidRPr="6DB43AD7">
        <w:rPr>
          <w:rFonts w:asciiTheme="majorHAnsi" w:eastAsia="Times New Roman" w:hAnsiTheme="majorHAnsi" w:cstheme="majorBidi"/>
          <w:sz w:val="24"/>
          <w:szCs w:val="24"/>
          <w:lang w:eastAsia="en-AU"/>
        </w:rPr>
        <w:t>impact o</w:t>
      </w:r>
      <w:r w:rsidR="002B5694" w:rsidRPr="6DB43AD7">
        <w:rPr>
          <w:rFonts w:asciiTheme="majorHAnsi" w:eastAsia="Times New Roman" w:hAnsiTheme="majorHAnsi" w:cstheme="majorBidi"/>
          <w:sz w:val="24"/>
          <w:szCs w:val="24"/>
          <w:lang w:eastAsia="en-AU"/>
        </w:rPr>
        <w:t>f the learning programme and</w:t>
      </w:r>
      <w:r w:rsidR="0084313C" w:rsidRPr="6DB43AD7">
        <w:rPr>
          <w:rFonts w:asciiTheme="majorHAnsi" w:eastAsia="Times New Roman" w:hAnsiTheme="majorHAnsi" w:cstheme="majorBidi"/>
          <w:sz w:val="24"/>
          <w:szCs w:val="24"/>
          <w:lang w:eastAsia="en-AU"/>
        </w:rPr>
        <w:t xml:space="preserve"> to</w:t>
      </w:r>
      <w:r w:rsidR="002B5694" w:rsidRPr="6DB43AD7">
        <w:rPr>
          <w:rFonts w:asciiTheme="majorHAnsi" w:eastAsia="Times New Roman" w:hAnsiTheme="majorHAnsi" w:cstheme="majorBidi"/>
          <w:sz w:val="24"/>
          <w:szCs w:val="24"/>
          <w:lang w:eastAsia="en-AU"/>
        </w:rPr>
        <w:t xml:space="preserve"> </w:t>
      </w:r>
      <w:r w:rsidR="00CC55FC" w:rsidRPr="6DB43AD7">
        <w:rPr>
          <w:rFonts w:asciiTheme="majorHAnsi" w:eastAsia="Times New Roman" w:hAnsiTheme="majorHAnsi" w:cstheme="majorBidi"/>
          <w:sz w:val="24"/>
          <w:szCs w:val="24"/>
          <w:lang w:eastAsia="en-AU"/>
        </w:rPr>
        <w:t>produc</w:t>
      </w:r>
      <w:r w:rsidR="0084313C" w:rsidRPr="6DB43AD7">
        <w:rPr>
          <w:rFonts w:asciiTheme="majorHAnsi" w:eastAsia="Times New Roman" w:hAnsiTheme="majorHAnsi" w:cstheme="majorBidi"/>
          <w:sz w:val="24"/>
          <w:szCs w:val="24"/>
          <w:lang w:eastAsia="en-AU"/>
        </w:rPr>
        <w:t>e</w:t>
      </w:r>
      <w:r w:rsidR="00CC55FC" w:rsidRPr="6DB43AD7">
        <w:rPr>
          <w:rFonts w:asciiTheme="majorHAnsi" w:eastAsia="Times New Roman" w:hAnsiTheme="majorHAnsi" w:cstheme="majorBidi"/>
          <w:sz w:val="24"/>
          <w:szCs w:val="24"/>
          <w:lang w:eastAsia="en-AU"/>
        </w:rPr>
        <w:t xml:space="preserve"> a </w:t>
      </w:r>
      <w:r w:rsidR="00DD6D86" w:rsidRPr="6DB43AD7">
        <w:rPr>
          <w:rFonts w:asciiTheme="majorHAnsi" w:eastAsia="Times New Roman" w:hAnsiTheme="majorHAnsi" w:cstheme="majorBidi"/>
          <w:sz w:val="24"/>
          <w:szCs w:val="24"/>
          <w:lang w:eastAsia="en-AU"/>
        </w:rPr>
        <w:t xml:space="preserve">publication </w:t>
      </w:r>
      <w:r w:rsidR="00E572C7" w:rsidRPr="6DB43AD7">
        <w:rPr>
          <w:rFonts w:asciiTheme="majorHAnsi" w:eastAsia="Times New Roman" w:hAnsiTheme="majorHAnsi" w:cstheme="majorBidi"/>
          <w:sz w:val="24"/>
          <w:szCs w:val="24"/>
          <w:lang w:eastAsia="en-AU"/>
        </w:rPr>
        <w:t xml:space="preserve">that documents the experience of </w:t>
      </w:r>
      <w:r w:rsidR="006508D4" w:rsidRPr="6DB43AD7">
        <w:rPr>
          <w:rFonts w:asciiTheme="majorHAnsi" w:eastAsia="Times New Roman" w:hAnsiTheme="majorHAnsi" w:cstheme="majorBidi"/>
          <w:sz w:val="24"/>
          <w:szCs w:val="24"/>
          <w:lang w:eastAsia="en-AU"/>
        </w:rPr>
        <w:t xml:space="preserve">NHRIs in institutionalising </w:t>
      </w:r>
      <w:r w:rsidR="002B5DAB" w:rsidRPr="6DB43AD7">
        <w:rPr>
          <w:rFonts w:asciiTheme="majorHAnsi" w:eastAsia="Times New Roman" w:hAnsiTheme="majorHAnsi" w:cstheme="majorBidi"/>
          <w:sz w:val="24"/>
          <w:szCs w:val="24"/>
          <w:lang w:eastAsia="en-AU"/>
        </w:rPr>
        <w:t xml:space="preserve">and applying the </w:t>
      </w:r>
      <w:r w:rsidR="00394CEC" w:rsidRPr="6DB43AD7">
        <w:rPr>
          <w:rFonts w:asciiTheme="majorHAnsi" w:eastAsia="Times New Roman" w:hAnsiTheme="majorHAnsi" w:cstheme="majorBidi"/>
          <w:sz w:val="24"/>
          <w:szCs w:val="24"/>
          <w:lang w:eastAsia="en-AU"/>
        </w:rPr>
        <w:t xml:space="preserve">monitoring </w:t>
      </w:r>
      <w:r w:rsidR="3B3ADCDC" w:rsidRPr="6DB43AD7">
        <w:rPr>
          <w:rFonts w:asciiTheme="majorHAnsi" w:eastAsia="Times New Roman" w:hAnsiTheme="majorHAnsi" w:cstheme="majorBidi"/>
          <w:sz w:val="24"/>
          <w:szCs w:val="24"/>
          <w:lang w:eastAsia="en-AU"/>
        </w:rPr>
        <w:t>toolkit</w:t>
      </w:r>
      <w:r w:rsidR="00394CEC" w:rsidRPr="6DB43AD7">
        <w:rPr>
          <w:rFonts w:asciiTheme="majorHAnsi" w:eastAsia="Times New Roman" w:hAnsiTheme="majorHAnsi" w:cstheme="majorBidi"/>
          <w:sz w:val="24"/>
          <w:szCs w:val="24"/>
          <w:lang w:eastAsia="en-AU"/>
        </w:rPr>
        <w:t xml:space="preserve">, </w:t>
      </w:r>
      <w:r w:rsidR="00922F01" w:rsidRPr="6DB43AD7">
        <w:rPr>
          <w:rFonts w:asciiTheme="majorHAnsi" w:eastAsia="Times New Roman" w:hAnsiTheme="majorHAnsi" w:cstheme="majorBidi"/>
          <w:sz w:val="24"/>
          <w:szCs w:val="24"/>
          <w:lang w:eastAsia="en-AU"/>
        </w:rPr>
        <w:t xml:space="preserve">based on the learnings and insights of the capacity development process. </w:t>
      </w:r>
    </w:p>
    <w:p w14:paraId="27FC1015" w14:textId="5C58CC6D" w:rsidR="004623C8" w:rsidRPr="00476B21" w:rsidRDefault="004623C8" w:rsidP="00476B21">
      <w:pPr>
        <w:spacing w:after="240" w:line="240" w:lineRule="auto"/>
        <w:jc w:val="both"/>
        <w:rPr>
          <w:rFonts w:asciiTheme="majorHAnsi" w:eastAsia="Times New Roman" w:hAnsiTheme="majorHAnsi" w:cstheme="majorBidi"/>
          <w:b/>
          <w:bCs/>
          <w:sz w:val="24"/>
          <w:szCs w:val="24"/>
          <w:lang w:val="en-GB" w:eastAsia="en-AU"/>
        </w:rPr>
      </w:pPr>
      <w:r w:rsidRPr="00476B21">
        <w:rPr>
          <w:rFonts w:asciiTheme="majorHAnsi" w:eastAsia="Times New Roman" w:hAnsiTheme="majorHAnsi" w:cstheme="majorBidi"/>
          <w:b/>
          <w:bCs/>
          <w:sz w:val="24"/>
          <w:szCs w:val="24"/>
          <w:lang w:val="en-GB" w:eastAsia="en-AU"/>
        </w:rPr>
        <w:t>Gender mainstreaming</w:t>
      </w:r>
    </w:p>
    <w:p w14:paraId="39193792" w14:textId="6D47654F" w:rsidR="004623C8" w:rsidRPr="00476B21" w:rsidRDefault="004623C8" w:rsidP="00476B21">
      <w:pPr>
        <w:spacing w:after="240" w:line="240" w:lineRule="auto"/>
        <w:jc w:val="both"/>
        <w:rPr>
          <w:rFonts w:asciiTheme="majorHAnsi" w:eastAsia="Times New Roman" w:hAnsiTheme="majorHAnsi" w:cstheme="majorBidi"/>
          <w:sz w:val="24"/>
          <w:szCs w:val="24"/>
          <w:lang w:val="en-GB" w:eastAsia="en-AU"/>
        </w:rPr>
      </w:pPr>
      <w:r w:rsidRPr="00476B21">
        <w:rPr>
          <w:rFonts w:asciiTheme="majorHAnsi" w:eastAsia="Times New Roman" w:hAnsiTheme="majorHAnsi" w:cstheme="majorBidi"/>
          <w:sz w:val="24"/>
          <w:szCs w:val="24"/>
          <w:lang w:val="en-GB" w:eastAsia="en-AU"/>
        </w:rPr>
        <w:t xml:space="preserve">Gender equality is a key priority area for the APF. The APF aims to produce resources and deliver programmes that adequately </w:t>
      </w:r>
      <w:r w:rsidR="00E25CA9">
        <w:rPr>
          <w:rFonts w:asciiTheme="majorHAnsi" w:eastAsia="Times New Roman" w:hAnsiTheme="majorHAnsi" w:cstheme="majorBidi"/>
          <w:sz w:val="24"/>
          <w:szCs w:val="24"/>
          <w:lang w:val="en-GB" w:eastAsia="en-AU"/>
        </w:rPr>
        <w:t>consider gender implications and address</w:t>
      </w:r>
      <w:r w:rsidRPr="00476B21">
        <w:rPr>
          <w:rFonts w:asciiTheme="majorHAnsi" w:eastAsia="Times New Roman" w:hAnsiTheme="majorHAnsi" w:cstheme="majorBidi"/>
          <w:sz w:val="24"/>
          <w:szCs w:val="24"/>
          <w:lang w:val="en-GB" w:eastAsia="en-AU"/>
        </w:rPr>
        <w:t xml:space="preserve"> inequality. As such, consultants will need to consider and ensure </w:t>
      </w:r>
      <w:r w:rsidRPr="009734C4">
        <w:rPr>
          <w:rFonts w:asciiTheme="majorHAnsi" w:eastAsia="Times New Roman" w:hAnsiTheme="majorHAnsi" w:cstheme="majorBidi"/>
          <w:sz w:val="24"/>
          <w:szCs w:val="24"/>
          <w:lang w:eastAsia="en-AU"/>
        </w:rPr>
        <w:t>gender</w:t>
      </w:r>
      <w:r w:rsidRPr="00476B21">
        <w:rPr>
          <w:rFonts w:asciiTheme="majorHAnsi" w:eastAsia="Times New Roman" w:hAnsiTheme="majorHAnsi" w:cstheme="majorBidi"/>
          <w:sz w:val="24"/>
          <w:szCs w:val="24"/>
          <w:lang w:val="en-GB" w:eastAsia="en-AU"/>
        </w:rPr>
        <w:t xml:space="preserve"> equality is integrated in the delivery of services. </w:t>
      </w:r>
    </w:p>
    <w:p w14:paraId="0F11DEAC" w14:textId="14D4609F" w:rsidR="28B6483D" w:rsidRDefault="28B6483D" w:rsidP="28B6483D">
      <w:pPr>
        <w:spacing w:after="0" w:line="240" w:lineRule="auto"/>
        <w:jc w:val="both"/>
        <w:rPr>
          <w:rFonts w:asciiTheme="majorHAnsi" w:eastAsia="Times New Roman" w:hAnsiTheme="majorHAnsi" w:cstheme="majorBidi"/>
          <w:sz w:val="24"/>
          <w:szCs w:val="24"/>
          <w:lang w:eastAsia="en-AU"/>
        </w:rPr>
      </w:pPr>
    </w:p>
    <w:p w14:paraId="1C01B8B1"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eastAsia="en-AU"/>
        </w:rPr>
      </w:pPr>
      <w:r w:rsidRPr="006B6683">
        <w:rPr>
          <w:rFonts w:asciiTheme="majorHAnsi" w:eastAsia="Times New Roman" w:hAnsiTheme="majorHAnsi" w:cstheme="majorHAnsi"/>
          <w:b/>
          <w:bCs/>
          <w:sz w:val="24"/>
          <w:szCs w:val="24"/>
          <w:lang w:eastAsia="en-AU"/>
        </w:rPr>
        <w:t>1.2 Scope of engagement</w:t>
      </w:r>
    </w:p>
    <w:p w14:paraId="306F3FD2" w14:textId="119F4344" w:rsidR="009E26D4" w:rsidRPr="004A7D1E" w:rsidRDefault="00961AD0" w:rsidP="009734C4">
      <w:pPr>
        <w:jc w:val="both"/>
      </w:pPr>
      <w:r w:rsidRPr="7CBE4585">
        <w:rPr>
          <w:rFonts w:asciiTheme="majorHAnsi" w:eastAsia="Times New Roman" w:hAnsiTheme="majorHAnsi" w:cstheme="majorBidi"/>
          <w:sz w:val="24"/>
          <w:szCs w:val="24"/>
          <w:lang w:eastAsia="en-AU"/>
        </w:rPr>
        <w:t xml:space="preserve">The contracted consultant will </w:t>
      </w:r>
      <w:r w:rsidR="00E25CA9">
        <w:rPr>
          <w:rFonts w:asciiTheme="majorHAnsi" w:eastAsia="Times New Roman" w:hAnsiTheme="majorHAnsi" w:cstheme="majorBidi"/>
          <w:sz w:val="24"/>
          <w:szCs w:val="24"/>
          <w:lang w:eastAsia="en-AU"/>
        </w:rPr>
        <w:t xml:space="preserve">collaborate with the APF secretariat to </w:t>
      </w:r>
      <w:r w:rsidR="004C644B">
        <w:rPr>
          <w:rFonts w:asciiTheme="majorHAnsi" w:eastAsia="Times New Roman" w:hAnsiTheme="majorHAnsi" w:cstheme="majorBidi"/>
          <w:sz w:val="24"/>
          <w:szCs w:val="24"/>
          <w:lang w:eastAsia="en-AU"/>
        </w:rPr>
        <w:t xml:space="preserve">adapt the training modules and develop an online course as well as monitor the impact of the learning programme and produce a publication that documents the experience of NHRIs in institutionalising and applying the monitoring resource guide, based on the learnings and insights of the capacity development process. </w:t>
      </w:r>
    </w:p>
    <w:p w14:paraId="33091617" w14:textId="13880E60" w:rsidR="68D90ED8" w:rsidRDefault="00961AD0" w:rsidP="009734C4">
      <w:pPr>
        <w:jc w:val="both"/>
        <w:rPr>
          <w:rFonts w:asciiTheme="majorHAnsi" w:eastAsia="Times New Roman" w:hAnsiTheme="majorHAnsi" w:cstheme="majorBidi"/>
          <w:sz w:val="24"/>
          <w:szCs w:val="24"/>
          <w:lang w:eastAsia="en-AU"/>
        </w:rPr>
      </w:pPr>
      <w:r w:rsidRPr="09B0AD86">
        <w:rPr>
          <w:rFonts w:asciiTheme="majorHAnsi" w:eastAsia="Times New Roman" w:hAnsiTheme="majorHAnsi" w:cstheme="majorBidi"/>
          <w:sz w:val="24"/>
          <w:szCs w:val="24"/>
          <w:lang w:eastAsia="en-AU"/>
        </w:rPr>
        <w:t>Key tasks of the consultant include: </w:t>
      </w:r>
      <w:r w:rsidR="68D90ED8">
        <w:tab/>
      </w:r>
    </w:p>
    <w:p w14:paraId="227F5488" w14:textId="058D6C75" w:rsidR="008227A6" w:rsidRPr="008227A6" w:rsidRDefault="00831DFE" w:rsidP="000347E1">
      <w:pPr>
        <w:pStyle w:val="ListParagraph"/>
        <w:numPr>
          <w:ilvl w:val="0"/>
          <w:numId w:val="16"/>
        </w:numPr>
        <w:spacing w:before="240" w:after="240"/>
        <w:jc w:val="both"/>
      </w:pPr>
      <w:r>
        <w:rPr>
          <w:rFonts w:ascii="Calibri Light" w:eastAsia="Calibri Light" w:hAnsi="Calibri Light" w:cs="Calibri Light"/>
          <w:color w:val="000000" w:themeColor="text1"/>
          <w:sz w:val="24"/>
          <w:szCs w:val="24"/>
        </w:rPr>
        <w:t xml:space="preserve">Based on </w:t>
      </w:r>
      <w:r w:rsidR="00C0226D">
        <w:rPr>
          <w:rFonts w:ascii="Calibri Light" w:eastAsia="Calibri Light" w:hAnsi="Calibri Light" w:cs="Calibri Light"/>
          <w:color w:val="000000" w:themeColor="text1"/>
          <w:sz w:val="24"/>
          <w:szCs w:val="24"/>
        </w:rPr>
        <w:t xml:space="preserve">the </w:t>
      </w:r>
      <w:r>
        <w:rPr>
          <w:rFonts w:ascii="Calibri Light" w:eastAsia="Calibri Light" w:hAnsi="Calibri Light" w:cs="Calibri Light"/>
          <w:color w:val="000000" w:themeColor="text1"/>
          <w:sz w:val="24"/>
          <w:szCs w:val="24"/>
        </w:rPr>
        <w:t>provided training modules</w:t>
      </w:r>
      <w:r w:rsidR="00A4019F">
        <w:rPr>
          <w:rFonts w:ascii="Calibri Light" w:eastAsia="Calibri Light" w:hAnsi="Calibri Light" w:cs="Calibri Light"/>
          <w:color w:val="000000" w:themeColor="text1"/>
          <w:sz w:val="24"/>
          <w:szCs w:val="24"/>
        </w:rPr>
        <w:t xml:space="preserve"> (and resource guide)</w:t>
      </w:r>
      <w:r w:rsidR="00FA5784">
        <w:rPr>
          <w:rFonts w:ascii="Calibri Light" w:eastAsia="Calibri Light" w:hAnsi="Calibri Light" w:cs="Calibri Light"/>
          <w:color w:val="000000" w:themeColor="text1"/>
          <w:sz w:val="24"/>
          <w:szCs w:val="24"/>
        </w:rPr>
        <w:t>, develop and author</w:t>
      </w:r>
      <w:r w:rsidR="00472591">
        <w:rPr>
          <w:rFonts w:ascii="Calibri Light" w:eastAsia="Calibri Light" w:hAnsi="Calibri Light" w:cs="Calibri Light"/>
          <w:color w:val="000000" w:themeColor="text1"/>
          <w:sz w:val="24"/>
          <w:szCs w:val="24"/>
        </w:rPr>
        <w:t xml:space="preserve"> (this includes building out the courses in the platform)</w:t>
      </w:r>
      <w:r w:rsidR="00FA5784">
        <w:rPr>
          <w:rFonts w:ascii="Calibri Light" w:eastAsia="Calibri Light" w:hAnsi="Calibri Light" w:cs="Calibri Light"/>
          <w:color w:val="000000" w:themeColor="text1"/>
          <w:sz w:val="24"/>
          <w:szCs w:val="24"/>
        </w:rPr>
        <w:t xml:space="preserve"> an online course on APF’s </w:t>
      </w:r>
      <w:r w:rsidR="00A4019F">
        <w:rPr>
          <w:rFonts w:ascii="Calibri Light" w:eastAsia="Calibri Light" w:hAnsi="Calibri Light" w:cs="Calibri Light"/>
          <w:color w:val="000000" w:themeColor="text1"/>
          <w:sz w:val="24"/>
          <w:szCs w:val="24"/>
        </w:rPr>
        <w:t xml:space="preserve">online </w:t>
      </w:r>
      <w:r w:rsidR="00FA5784">
        <w:rPr>
          <w:rFonts w:ascii="Calibri Light" w:eastAsia="Calibri Light" w:hAnsi="Calibri Light" w:cs="Calibri Light"/>
          <w:color w:val="000000" w:themeColor="text1"/>
          <w:sz w:val="24"/>
          <w:szCs w:val="24"/>
        </w:rPr>
        <w:t xml:space="preserve">learning platform </w:t>
      </w:r>
      <w:hyperlink r:id="rId14" w:history="1">
        <w:proofErr w:type="spellStart"/>
        <w:r w:rsidR="00FA5784" w:rsidRPr="008A00C3">
          <w:rPr>
            <w:rStyle w:val="Hyperlink"/>
            <w:rFonts w:ascii="Calibri Light" w:eastAsia="Calibri Light" w:hAnsi="Calibri Light" w:cs="Calibri Light"/>
            <w:sz w:val="24"/>
            <w:szCs w:val="24"/>
          </w:rPr>
          <w:t>SafetyCulture</w:t>
        </w:r>
        <w:proofErr w:type="spellEnd"/>
      </w:hyperlink>
      <w:r w:rsidR="00D84BD9">
        <w:rPr>
          <w:rStyle w:val="FootnoteReference"/>
          <w:rFonts w:eastAsia="Calibri Light" w:cs="Calibri Light"/>
          <w:color w:val="000000" w:themeColor="text1"/>
          <w:sz w:val="24"/>
          <w:szCs w:val="24"/>
        </w:rPr>
        <w:footnoteReference w:id="3"/>
      </w:r>
      <w:r w:rsidR="00FA5784">
        <w:rPr>
          <w:rFonts w:ascii="Calibri Light" w:eastAsia="Calibri Light" w:hAnsi="Calibri Light" w:cs="Calibri Light"/>
          <w:color w:val="000000" w:themeColor="text1"/>
          <w:sz w:val="24"/>
          <w:szCs w:val="24"/>
        </w:rPr>
        <w:t xml:space="preserve">. </w:t>
      </w:r>
    </w:p>
    <w:p w14:paraId="1C185C34" w14:textId="296988EE" w:rsidR="007F6E9F" w:rsidRDefault="00A03C5B" w:rsidP="009734C4">
      <w:pPr>
        <w:pStyle w:val="ListParagraph"/>
        <w:numPr>
          <w:ilvl w:val="0"/>
          <w:numId w:val="16"/>
        </w:numPr>
        <w:spacing w:before="240" w:after="240"/>
        <w:jc w:val="both"/>
        <w:rPr>
          <w:rFonts w:ascii="Calibri Light" w:eastAsia="Calibri Light" w:hAnsi="Calibri Light" w:cs="Calibri Light"/>
          <w:color w:val="000000" w:themeColor="text1"/>
          <w:sz w:val="24"/>
          <w:szCs w:val="24"/>
        </w:rPr>
      </w:pPr>
      <w:r w:rsidRPr="00A03C5B">
        <w:rPr>
          <w:rFonts w:ascii="Calibri Light" w:eastAsia="Calibri Light" w:hAnsi="Calibri Light" w:cs="Calibri Light"/>
          <w:color w:val="000000" w:themeColor="text1"/>
          <w:sz w:val="24"/>
          <w:szCs w:val="24"/>
        </w:rPr>
        <w:t xml:space="preserve">Develop </w:t>
      </w:r>
      <w:r w:rsidR="005A6032">
        <w:rPr>
          <w:rFonts w:ascii="Calibri Light" w:eastAsia="Calibri Light" w:hAnsi="Calibri Light" w:cs="Calibri Light"/>
          <w:color w:val="000000" w:themeColor="text1"/>
          <w:sz w:val="24"/>
          <w:szCs w:val="24"/>
        </w:rPr>
        <w:t xml:space="preserve">a </w:t>
      </w:r>
      <w:r w:rsidRPr="00A03C5B">
        <w:rPr>
          <w:rFonts w:ascii="Calibri Light" w:eastAsia="Calibri Light" w:hAnsi="Calibri Light" w:cs="Calibri Light"/>
          <w:color w:val="000000" w:themeColor="text1"/>
          <w:sz w:val="24"/>
          <w:szCs w:val="24"/>
        </w:rPr>
        <w:t>monitoring</w:t>
      </w:r>
      <w:r w:rsidR="00076617">
        <w:rPr>
          <w:rFonts w:ascii="Calibri Light" w:eastAsia="Calibri Light" w:hAnsi="Calibri Light" w:cs="Calibri Light"/>
          <w:color w:val="000000" w:themeColor="text1"/>
          <w:sz w:val="24"/>
          <w:szCs w:val="24"/>
        </w:rPr>
        <w:t>, evaluation, accountability and learning</w:t>
      </w:r>
      <w:r w:rsidRPr="00A03C5B">
        <w:rPr>
          <w:rFonts w:ascii="Calibri Light" w:eastAsia="Calibri Light" w:hAnsi="Calibri Light" w:cs="Calibri Light"/>
          <w:color w:val="000000" w:themeColor="text1"/>
          <w:sz w:val="24"/>
          <w:szCs w:val="24"/>
        </w:rPr>
        <w:t xml:space="preserve"> framework to guide the follow-up process for the training, focusing on evaluating how the skills and knowledge acquired have influenced participants’ working methods within their respective </w:t>
      </w:r>
      <w:r w:rsidR="00EA5AC9">
        <w:rPr>
          <w:rFonts w:ascii="Calibri Light" w:eastAsia="Calibri Light" w:hAnsi="Calibri Light" w:cs="Calibri Light"/>
          <w:color w:val="000000" w:themeColor="text1"/>
          <w:sz w:val="24"/>
          <w:szCs w:val="24"/>
        </w:rPr>
        <w:t xml:space="preserve">NHRIs. </w:t>
      </w:r>
    </w:p>
    <w:p w14:paraId="5636A6FE" w14:textId="60ABF19C" w:rsidR="001A4DB6" w:rsidRPr="006B6683" w:rsidRDefault="001A4DB6" w:rsidP="007F6E9F">
      <w:pPr>
        <w:spacing w:after="240" w:line="240" w:lineRule="auto"/>
        <w:jc w:val="both"/>
        <w:rPr>
          <w:rFonts w:asciiTheme="majorHAnsi" w:eastAsia="Times New Roman" w:hAnsiTheme="majorHAnsi" w:cstheme="majorHAnsi"/>
          <w:b/>
          <w:bCs/>
          <w:sz w:val="24"/>
          <w:szCs w:val="24"/>
          <w:lang w:eastAsia="en-AU"/>
        </w:rPr>
      </w:pPr>
      <w:r w:rsidRPr="006B6683">
        <w:rPr>
          <w:rFonts w:asciiTheme="majorHAnsi" w:eastAsia="Times New Roman" w:hAnsiTheme="majorHAnsi" w:cstheme="majorHAnsi"/>
          <w:b/>
          <w:bCs/>
          <w:sz w:val="24"/>
          <w:szCs w:val="24"/>
          <w:lang w:eastAsia="en-AU"/>
        </w:rPr>
        <w:t>1.3 Duration</w:t>
      </w:r>
    </w:p>
    <w:p w14:paraId="09B12F0D" w14:textId="52C9678C" w:rsidR="001A4DB6" w:rsidRDefault="000B27F4" w:rsidP="3BC44E49">
      <w:pPr>
        <w:spacing w:after="240" w:line="240" w:lineRule="auto"/>
        <w:jc w:val="both"/>
        <w:rPr>
          <w:rFonts w:asciiTheme="majorHAnsi" w:eastAsia="Times New Roman" w:hAnsiTheme="majorHAnsi" w:cstheme="majorBidi"/>
          <w:sz w:val="24"/>
          <w:szCs w:val="24"/>
          <w:lang w:eastAsia="en-AU"/>
        </w:rPr>
      </w:pPr>
      <w:r w:rsidRPr="3BC44E49">
        <w:rPr>
          <w:rFonts w:asciiTheme="majorHAnsi" w:eastAsia="Times New Roman" w:hAnsiTheme="majorHAnsi" w:cstheme="majorBidi"/>
          <w:sz w:val="24"/>
          <w:szCs w:val="24"/>
          <w:lang w:eastAsia="en-AU"/>
        </w:rPr>
        <w:t xml:space="preserve">The agreement is set to commence </w:t>
      </w:r>
      <w:r w:rsidR="4BCC406A" w:rsidRPr="3BC44E49">
        <w:rPr>
          <w:rFonts w:asciiTheme="majorHAnsi" w:eastAsia="Times New Roman" w:hAnsiTheme="majorHAnsi" w:cstheme="majorBidi"/>
          <w:sz w:val="24"/>
          <w:szCs w:val="24"/>
          <w:lang w:eastAsia="en-AU"/>
        </w:rPr>
        <w:t>in May</w:t>
      </w:r>
      <w:r w:rsidRPr="3BC44E49">
        <w:rPr>
          <w:rFonts w:asciiTheme="majorHAnsi" w:eastAsia="Times New Roman" w:hAnsiTheme="majorHAnsi" w:cstheme="majorBidi"/>
          <w:sz w:val="24"/>
          <w:szCs w:val="24"/>
          <w:lang w:eastAsia="en-AU"/>
        </w:rPr>
        <w:t xml:space="preserve"> 2025 and will run through </w:t>
      </w:r>
      <w:r w:rsidR="001C1612">
        <w:rPr>
          <w:rFonts w:asciiTheme="majorHAnsi" w:eastAsia="Times New Roman" w:hAnsiTheme="majorHAnsi" w:cstheme="majorBidi"/>
          <w:sz w:val="24"/>
          <w:szCs w:val="24"/>
          <w:lang w:eastAsia="en-AU"/>
        </w:rPr>
        <w:t>July 2015</w:t>
      </w:r>
      <w:r w:rsidRPr="3BC44E49">
        <w:rPr>
          <w:rFonts w:asciiTheme="majorHAnsi" w:eastAsia="Times New Roman" w:hAnsiTheme="majorHAnsi" w:cstheme="majorBidi"/>
          <w:sz w:val="24"/>
          <w:szCs w:val="24"/>
          <w:lang w:eastAsia="en-AU"/>
        </w:rPr>
        <w:t>. Below is a clear outline of the timeframe for the major tasks:</w:t>
      </w:r>
    </w:p>
    <w:tbl>
      <w:tblPr>
        <w:tblStyle w:val="TableGrid"/>
        <w:tblW w:w="0" w:type="auto"/>
        <w:tblLook w:val="04A0" w:firstRow="1" w:lastRow="0" w:firstColumn="1" w:lastColumn="0" w:noHBand="0" w:noVBand="1"/>
      </w:tblPr>
      <w:tblGrid>
        <w:gridCol w:w="6295"/>
        <w:gridCol w:w="1620"/>
      </w:tblGrid>
      <w:tr w:rsidR="000F059F" w14:paraId="0136F5B3" w14:textId="49BD1F82" w:rsidTr="3BC44E49">
        <w:trPr>
          <w:trHeight w:val="571"/>
        </w:trPr>
        <w:tc>
          <w:tcPr>
            <w:tcW w:w="6295" w:type="dxa"/>
          </w:tcPr>
          <w:p w14:paraId="724074ED" w14:textId="699739E4" w:rsidR="000F059F" w:rsidRDefault="000F059F" w:rsidP="009534D2">
            <w:pPr>
              <w:spacing w:after="240"/>
              <w:jc w:val="both"/>
              <w:rPr>
                <w:rFonts w:asciiTheme="majorHAnsi" w:hAnsiTheme="majorHAnsi" w:cstheme="majorHAnsi"/>
                <w:b/>
                <w:bCs/>
                <w:sz w:val="24"/>
                <w:szCs w:val="24"/>
                <w:lang w:eastAsia="en-AU"/>
              </w:rPr>
            </w:pPr>
            <w:r>
              <w:rPr>
                <w:rFonts w:asciiTheme="majorHAnsi" w:hAnsiTheme="majorHAnsi" w:cstheme="majorHAnsi"/>
                <w:b/>
                <w:bCs/>
                <w:sz w:val="24"/>
                <w:szCs w:val="24"/>
                <w:lang w:eastAsia="en-AU"/>
              </w:rPr>
              <w:t xml:space="preserve">Tasks </w:t>
            </w:r>
          </w:p>
        </w:tc>
        <w:tc>
          <w:tcPr>
            <w:tcW w:w="1620" w:type="dxa"/>
          </w:tcPr>
          <w:p w14:paraId="2DD28B4E" w14:textId="4404D401" w:rsidR="000F059F" w:rsidRDefault="000F059F" w:rsidP="009534D2">
            <w:pPr>
              <w:spacing w:after="240"/>
              <w:jc w:val="both"/>
              <w:rPr>
                <w:rFonts w:asciiTheme="majorHAnsi" w:hAnsiTheme="majorHAnsi" w:cstheme="majorHAnsi"/>
                <w:b/>
                <w:bCs/>
                <w:sz w:val="24"/>
                <w:szCs w:val="24"/>
                <w:lang w:eastAsia="en-AU"/>
              </w:rPr>
            </w:pPr>
            <w:r>
              <w:rPr>
                <w:rFonts w:asciiTheme="majorHAnsi" w:hAnsiTheme="majorHAnsi" w:cstheme="majorHAnsi"/>
                <w:b/>
                <w:bCs/>
                <w:sz w:val="24"/>
                <w:szCs w:val="24"/>
                <w:lang w:eastAsia="en-AU"/>
              </w:rPr>
              <w:t>Timeline</w:t>
            </w:r>
          </w:p>
        </w:tc>
      </w:tr>
      <w:tr w:rsidR="000F059F" w14:paraId="2E012843" w14:textId="308C9E57" w:rsidTr="3BC44E49">
        <w:trPr>
          <w:trHeight w:val="571"/>
        </w:trPr>
        <w:tc>
          <w:tcPr>
            <w:tcW w:w="6295" w:type="dxa"/>
          </w:tcPr>
          <w:p w14:paraId="347C76A5" w14:textId="610805C1" w:rsidR="000F059F" w:rsidRDefault="000F059F" w:rsidP="00F70028">
            <w:pPr>
              <w:spacing w:after="240"/>
              <w:rPr>
                <w:rFonts w:asciiTheme="majorHAnsi" w:hAnsiTheme="majorHAnsi" w:cstheme="majorHAnsi"/>
                <w:b/>
                <w:bCs/>
                <w:sz w:val="24"/>
                <w:szCs w:val="24"/>
                <w:lang w:eastAsia="en-AU"/>
              </w:rPr>
            </w:pPr>
            <w:r w:rsidRPr="008227A6">
              <w:rPr>
                <w:rFonts w:ascii="Calibri Light" w:eastAsia="Calibri Light" w:hAnsi="Calibri Light" w:cs="Calibri Light"/>
                <w:color w:val="000000" w:themeColor="text1"/>
                <w:sz w:val="24"/>
                <w:szCs w:val="24"/>
              </w:rPr>
              <w:t>Design and develop a program outline and content for a micro-learning</w:t>
            </w:r>
            <w:r>
              <w:rPr>
                <w:rFonts w:ascii="Calibri Light" w:eastAsia="Calibri Light" w:hAnsi="Calibri Light" w:cs="Calibri Light"/>
                <w:color w:val="000000" w:themeColor="text1"/>
                <w:sz w:val="24"/>
                <w:szCs w:val="24"/>
              </w:rPr>
              <w:t xml:space="preserve"> </w:t>
            </w:r>
            <w:r w:rsidRPr="008227A6">
              <w:rPr>
                <w:rFonts w:ascii="Calibri Light" w:eastAsia="Calibri Light" w:hAnsi="Calibri Light" w:cs="Calibri Light"/>
                <w:color w:val="000000" w:themeColor="text1"/>
                <w:sz w:val="24"/>
                <w:szCs w:val="24"/>
              </w:rPr>
              <w:t>platform, which includes authoring and building courses within the platform</w:t>
            </w:r>
          </w:p>
        </w:tc>
        <w:tc>
          <w:tcPr>
            <w:tcW w:w="1620" w:type="dxa"/>
          </w:tcPr>
          <w:p w14:paraId="25E06EA3" w14:textId="036A5C20" w:rsidR="000F059F" w:rsidRPr="00F70028" w:rsidRDefault="000F059F" w:rsidP="3BC44E49">
            <w:pPr>
              <w:spacing w:after="240"/>
              <w:jc w:val="both"/>
              <w:rPr>
                <w:rFonts w:asciiTheme="majorHAnsi" w:hAnsiTheme="majorHAnsi" w:cstheme="majorBidi"/>
                <w:sz w:val="24"/>
                <w:szCs w:val="24"/>
                <w:lang w:eastAsia="en-AU"/>
              </w:rPr>
            </w:pPr>
            <w:r w:rsidRPr="3BC44E49">
              <w:rPr>
                <w:rFonts w:asciiTheme="majorHAnsi" w:hAnsiTheme="majorHAnsi" w:cstheme="majorBidi"/>
                <w:sz w:val="24"/>
                <w:szCs w:val="24"/>
                <w:lang w:eastAsia="en-AU"/>
              </w:rPr>
              <w:t>May</w:t>
            </w:r>
            <w:r w:rsidR="7BBACB3E" w:rsidRPr="3BC44E49">
              <w:rPr>
                <w:rFonts w:asciiTheme="majorHAnsi" w:hAnsiTheme="majorHAnsi" w:cstheme="majorBidi"/>
                <w:sz w:val="24"/>
                <w:szCs w:val="24"/>
                <w:lang w:eastAsia="en-AU"/>
              </w:rPr>
              <w:t>-June</w:t>
            </w:r>
            <w:r w:rsidRPr="3BC44E49">
              <w:rPr>
                <w:rFonts w:asciiTheme="majorHAnsi" w:hAnsiTheme="majorHAnsi" w:cstheme="majorBidi"/>
                <w:sz w:val="24"/>
                <w:szCs w:val="24"/>
                <w:lang w:eastAsia="en-AU"/>
              </w:rPr>
              <w:t xml:space="preserve"> 2025</w:t>
            </w:r>
          </w:p>
        </w:tc>
      </w:tr>
      <w:tr w:rsidR="000F059F" w14:paraId="5B376CA4" w14:textId="07EB3ECB" w:rsidTr="3BC44E49">
        <w:trPr>
          <w:trHeight w:val="571"/>
        </w:trPr>
        <w:tc>
          <w:tcPr>
            <w:tcW w:w="6295" w:type="dxa"/>
          </w:tcPr>
          <w:p w14:paraId="7D7267A4" w14:textId="1C1F8060" w:rsidR="000F059F" w:rsidRDefault="000F059F" w:rsidP="00F70028">
            <w:pPr>
              <w:spacing w:after="240"/>
              <w:rPr>
                <w:rFonts w:asciiTheme="majorHAnsi" w:hAnsiTheme="majorHAnsi" w:cstheme="majorHAnsi"/>
                <w:b/>
                <w:bCs/>
                <w:sz w:val="24"/>
                <w:szCs w:val="24"/>
                <w:lang w:eastAsia="en-AU"/>
              </w:rPr>
            </w:pPr>
            <w:r>
              <w:rPr>
                <w:rFonts w:asciiTheme="majorHAnsi" w:hAnsiTheme="majorHAnsi" w:cstheme="majorBidi"/>
                <w:sz w:val="24"/>
                <w:szCs w:val="24"/>
                <w:lang w:eastAsia="en-AU"/>
              </w:rPr>
              <w:lastRenderedPageBreak/>
              <w:t xml:space="preserve">Develop a monitoring framework based on </w:t>
            </w:r>
            <w:r>
              <w:rPr>
                <w:rFonts w:ascii="Calibri Light" w:eastAsia="Calibri Light" w:hAnsi="Calibri Light" w:cs="Calibri Light"/>
                <w:color w:val="000000" w:themeColor="text1"/>
                <w:sz w:val="24"/>
                <w:szCs w:val="24"/>
              </w:rPr>
              <w:t>a toolkit monitoring human rights compliance in CCMA initiatives</w:t>
            </w:r>
          </w:p>
        </w:tc>
        <w:tc>
          <w:tcPr>
            <w:tcW w:w="1620" w:type="dxa"/>
          </w:tcPr>
          <w:p w14:paraId="28FF0A35" w14:textId="51EB0C20" w:rsidR="000F059F" w:rsidRPr="00F70028" w:rsidRDefault="000F059F" w:rsidP="009534D2">
            <w:pPr>
              <w:spacing w:after="240"/>
              <w:jc w:val="both"/>
              <w:rPr>
                <w:rFonts w:asciiTheme="majorHAnsi" w:hAnsiTheme="majorHAnsi" w:cstheme="majorHAnsi"/>
                <w:sz w:val="24"/>
                <w:szCs w:val="24"/>
                <w:lang w:eastAsia="en-AU"/>
              </w:rPr>
            </w:pPr>
            <w:r w:rsidRPr="00F70028">
              <w:rPr>
                <w:rFonts w:asciiTheme="majorHAnsi" w:hAnsiTheme="majorHAnsi" w:cstheme="majorHAnsi"/>
                <w:sz w:val="24"/>
                <w:szCs w:val="24"/>
                <w:lang w:eastAsia="en-AU"/>
              </w:rPr>
              <w:t>May-July 2025</w:t>
            </w:r>
          </w:p>
        </w:tc>
      </w:tr>
    </w:tbl>
    <w:p w14:paraId="7389EA57" w14:textId="415C8A0B" w:rsidR="004426E9" w:rsidRPr="00F70028" w:rsidRDefault="004426E9" w:rsidP="009534D2">
      <w:pPr>
        <w:spacing w:after="240" w:line="240" w:lineRule="auto"/>
        <w:jc w:val="both"/>
        <w:rPr>
          <w:rFonts w:asciiTheme="majorHAnsi" w:eastAsia="Times New Roman" w:hAnsiTheme="majorHAnsi" w:cstheme="majorHAnsi"/>
          <w:b/>
          <w:bCs/>
          <w:sz w:val="24"/>
          <w:szCs w:val="24"/>
          <w:lang w:eastAsia="en-AU"/>
        </w:rPr>
      </w:pPr>
    </w:p>
    <w:p w14:paraId="387411EE" w14:textId="13473083" w:rsidR="00BE2A88" w:rsidRPr="00163CCF" w:rsidRDefault="00BE2A88" w:rsidP="001A4DB6">
      <w:pPr>
        <w:spacing w:after="240" w:line="240" w:lineRule="auto"/>
        <w:jc w:val="both"/>
        <w:rPr>
          <w:rFonts w:asciiTheme="majorHAnsi" w:eastAsia="Times New Roman" w:hAnsiTheme="majorHAnsi" w:cstheme="majorHAnsi"/>
          <w:sz w:val="24"/>
          <w:szCs w:val="24"/>
          <w:lang w:eastAsia="en-AU"/>
        </w:rPr>
      </w:pPr>
      <w:r w:rsidRPr="00163CCF">
        <w:rPr>
          <w:rFonts w:asciiTheme="majorHAnsi" w:eastAsia="Times New Roman" w:hAnsiTheme="majorHAnsi" w:cstheme="majorHAnsi"/>
          <w:sz w:val="24"/>
          <w:szCs w:val="24"/>
          <w:lang w:eastAsia="en-AU"/>
        </w:rPr>
        <w:t xml:space="preserve">A timeline of </w:t>
      </w:r>
      <w:r w:rsidR="004F7B33">
        <w:rPr>
          <w:rFonts w:asciiTheme="majorHAnsi" w:eastAsia="Times New Roman" w:hAnsiTheme="majorHAnsi" w:cstheme="majorHAnsi"/>
          <w:sz w:val="24"/>
          <w:szCs w:val="24"/>
          <w:lang w:eastAsia="en-AU"/>
        </w:rPr>
        <w:t xml:space="preserve">the </w:t>
      </w:r>
      <w:r w:rsidR="00935637">
        <w:rPr>
          <w:rFonts w:asciiTheme="majorHAnsi" w:eastAsia="Times New Roman" w:hAnsiTheme="majorHAnsi" w:cstheme="majorHAnsi"/>
          <w:sz w:val="24"/>
          <w:szCs w:val="24"/>
          <w:lang w:eastAsia="en-AU"/>
        </w:rPr>
        <w:t xml:space="preserve">specific </w:t>
      </w:r>
      <w:r w:rsidRPr="00163CCF">
        <w:rPr>
          <w:rFonts w:asciiTheme="majorHAnsi" w:eastAsia="Times New Roman" w:hAnsiTheme="majorHAnsi" w:cstheme="majorHAnsi"/>
          <w:sz w:val="24"/>
          <w:szCs w:val="24"/>
          <w:lang w:eastAsia="en-AU"/>
        </w:rPr>
        <w:t xml:space="preserve">activities will be agreed upon </w:t>
      </w:r>
      <w:r w:rsidR="001F4D83" w:rsidRPr="00163CCF">
        <w:rPr>
          <w:rFonts w:asciiTheme="majorHAnsi" w:eastAsia="Times New Roman" w:hAnsiTheme="majorHAnsi" w:cstheme="majorHAnsi"/>
          <w:sz w:val="24"/>
          <w:szCs w:val="24"/>
          <w:lang w:eastAsia="en-AU"/>
        </w:rPr>
        <w:t>in consultation with the selected consultant.</w:t>
      </w:r>
    </w:p>
    <w:p w14:paraId="6D66B1DA" w14:textId="2F044E70" w:rsidR="001A4DB6" w:rsidRPr="006B6683" w:rsidRDefault="001A4DB6" w:rsidP="001A4DB6">
      <w:pPr>
        <w:spacing w:after="240" w:line="240" w:lineRule="auto"/>
        <w:jc w:val="both"/>
        <w:rPr>
          <w:rFonts w:asciiTheme="majorHAnsi" w:eastAsia="Times New Roman" w:hAnsiTheme="majorHAnsi" w:cstheme="majorHAnsi"/>
          <w:sz w:val="24"/>
          <w:szCs w:val="24"/>
          <w:lang w:eastAsia="en-AU"/>
        </w:rPr>
      </w:pPr>
      <w:r w:rsidRPr="00163CCF">
        <w:rPr>
          <w:rFonts w:asciiTheme="majorHAnsi" w:eastAsia="Times New Roman" w:hAnsiTheme="majorHAnsi" w:cstheme="majorHAnsi"/>
          <w:sz w:val="24"/>
          <w:szCs w:val="24"/>
          <w:lang w:eastAsia="en-AU"/>
        </w:rPr>
        <w:t xml:space="preserve">The consultant will invoice the APF </w:t>
      </w:r>
      <w:r w:rsidR="00163CCF" w:rsidRPr="00163CCF">
        <w:rPr>
          <w:rFonts w:asciiTheme="majorHAnsi" w:eastAsia="Times New Roman" w:hAnsiTheme="majorHAnsi" w:cstheme="majorHAnsi"/>
          <w:sz w:val="24"/>
          <w:szCs w:val="24"/>
          <w:lang w:eastAsia="en-AU"/>
        </w:rPr>
        <w:t>as agreed upon</w:t>
      </w:r>
      <w:r w:rsidR="00981A83" w:rsidRPr="00163CCF">
        <w:rPr>
          <w:rFonts w:asciiTheme="majorHAnsi" w:eastAsia="Times New Roman" w:hAnsiTheme="majorHAnsi" w:cstheme="majorHAnsi"/>
          <w:sz w:val="24"/>
          <w:szCs w:val="24"/>
          <w:lang w:eastAsia="en-AU"/>
        </w:rPr>
        <w:t xml:space="preserve"> based on performed hours,</w:t>
      </w:r>
      <w:r w:rsidRPr="00163CCF">
        <w:rPr>
          <w:rFonts w:asciiTheme="majorHAnsi" w:eastAsia="Times New Roman" w:hAnsiTheme="majorHAnsi" w:cstheme="majorHAnsi"/>
          <w:sz w:val="24"/>
          <w:szCs w:val="24"/>
          <w:lang w:eastAsia="en-AU"/>
        </w:rPr>
        <w:t xml:space="preserve"> for payment in alignment with the APF’s payment schedule.</w:t>
      </w:r>
    </w:p>
    <w:p w14:paraId="17C1F7E0" w14:textId="77777777" w:rsidR="0073556A" w:rsidRPr="006B6683" w:rsidRDefault="0073556A" w:rsidP="0073556A">
      <w:pPr>
        <w:pStyle w:val="Default"/>
        <w:rPr>
          <w:rFonts w:asciiTheme="majorHAnsi" w:eastAsia="Times New Roman" w:hAnsiTheme="majorHAnsi" w:cstheme="majorHAnsi"/>
          <w:b/>
          <w:bCs/>
          <w:color w:val="auto"/>
          <w:lang w:eastAsia="en-AU"/>
        </w:rPr>
      </w:pPr>
      <w:r w:rsidRPr="006B6683">
        <w:rPr>
          <w:rFonts w:asciiTheme="majorHAnsi" w:eastAsia="Times New Roman" w:hAnsiTheme="majorHAnsi" w:cstheme="majorHAnsi"/>
          <w:b/>
          <w:bCs/>
          <w:color w:val="auto"/>
          <w:lang w:eastAsia="en-AU"/>
        </w:rPr>
        <w:t xml:space="preserve">1.4 Considerations </w:t>
      </w:r>
    </w:p>
    <w:p w14:paraId="074F13A3" w14:textId="77777777" w:rsidR="0073556A" w:rsidRPr="006B6683" w:rsidRDefault="0073556A" w:rsidP="0073556A">
      <w:pPr>
        <w:pStyle w:val="Default"/>
        <w:rPr>
          <w:rFonts w:asciiTheme="majorHAnsi" w:eastAsia="Times New Roman" w:hAnsiTheme="majorHAnsi" w:cstheme="majorHAnsi"/>
          <w:color w:val="auto"/>
          <w:lang w:eastAsia="en-AU"/>
        </w:rPr>
      </w:pPr>
    </w:p>
    <w:p w14:paraId="7FB0FDB9" w14:textId="77777777" w:rsidR="0073556A" w:rsidRPr="006B6683" w:rsidRDefault="0073556A" w:rsidP="0073556A">
      <w:pPr>
        <w:pStyle w:val="Default"/>
        <w:jc w:val="both"/>
        <w:rPr>
          <w:rFonts w:asciiTheme="majorHAnsi" w:eastAsia="Times New Roman" w:hAnsiTheme="majorHAnsi" w:cstheme="majorHAnsi"/>
          <w:color w:val="auto"/>
          <w:lang w:eastAsia="en-AU"/>
        </w:rPr>
      </w:pPr>
      <w:r w:rsidRPr="006B6683">
        <w:rPr>
          <w:rFonts w:asciiTheme="majorHAnsi" w:eastAsia="Times New Roman" w:hAnsiTheme="majorHAnsi" w:cstheme="majorHAnsi"/>
          <w:color w:val="auto"/>
          <w:lang w:eastAsia="en-AU"/>
        </w:rPr>
        <w:t>Please note in the consideration of the quotation, that the APF is currently operating remotely</w:t>
      </w:r>
      <w:r w:rsidR="004F2D84" w:rsidRPr="006B6683">
        <w:rPr>
          <w:rFonts w:asciiTheme="majorHAnsi" w:eastAsia="Times New Roman" w:hAnsiTheme="majorHAnsi" w:cstheme="majorHAnsi"/>
          <w:color w:val="auto"/>
          <w:lang w:eastAsia="en-AU"/>
        </w:rPr>
        <w:t xml:space="preserve">, with staff </w:t>
      </w:r>
      <w:r w:rsidRPr="006B6683">
        <w:rPr>
          <w:rFonts w:asciiTheme="majorHAnsi" w:eastAsia="Times New Roman" w:hAnsiTheme="majorHAnsi" w:cstheme="majorHAnsi"/>
          <w:color w:val="auto"/>
          <w:lang w:eastAsia="en-AU"/>
        </w:rPr>
        <w:t>based across Australia</w:t>
      </w:r>
      <w:r w:rsidR="004F2D84" w:rsidRPr="006B6683">
        <w:rPr>
          <w:rFonts w:asciiTheme="majorHAnsi" w:eastAsia="Times New Roman" w:hAnsiTheme="majorHAnsi" w:cstheme="majorHAnsi"/>
          <w:color w:val="auto"/>
          <w:lang w:eastAsia="en-AU"/>
        </w:rPr>
        <w:t>.</w:t>
      </w:r>
      <w:r w:rsidRPr="006B6683">
        <w:rPr>
          <w:rFonts w:asciiTheme="majorHAnsi" w:eastAsia="Times New Roman" w:hAnsiTheme="majorHAnsi" w:cstheme="majorHAnsi"/>
          <w:color w:val="auto"/>
          <w:lang w:eastAsia="en-AU"/>
        </w:rPr>
        <w:t xml:space="preserve"> </w:t>
      </w:r>
    </w:p>
    <w:p w14:paraId="4402942C" w14:textId="77777777" w:rsidR="0073556A" w:rsidRPr="006B6683" w:rsidRDefault="0073556A" w:rsidP="0073556A">
      <w:pPr>
        <w:pStyle w:val="Default"/>
        <w:jc w:val="both"/>
        <w:rPr>
          <w:rFonts w:asciiTheme="majorHAnsi" w:eastAsia="Times New Roman" w:hAnsiTheme="majorHAnsi" w:cstheme="majorHAnsi"/>
          <w:color w:val="auto"/>
          <w:lang w:eastAsia="en-AU"/>
        </w:rPr>
      </w:pPr>
    </w:p>
    <w:p w14:paraId="31FB4077" w14:textId="46A55C4E" w:rsidR="0073556A" w:rsidRPr="006B6683" w:rsidRDefault="0073556A" w:rsidP="0073556A">
      <w:pPr>
        <w:pStyle w:val="Default"/>
        <w:jc w:val="both"/>
        <w:rPr>
          <w:rFonts w:asciiTheme="majorHAnsi" w:eastAsia="Times New Roman" w:hAnsiTheme="majorHAnsi" w:cstheme="majorHAnsi"/>
          <w:color w:val="auto"/>
          <w:lang w:eastAsia="en-AU"/>
        </w:rPr>
      </w:pPr>
      <w:r w:rsidRPr="006B6683">
        <w:rPr>
          <w:rFonts w:asciiTheme="majorHAnsi" w:eastAsia="Times New Roman" w:hAnsiTheme="majorHAnsi" w:cstheme="majorHAnsi"/>
          <w:color w:val="auto"/>
          <w:lang w:eastAsia="en-AU"/>
        </w:rPr>
        <w:t>The APF is a registered charity and not-for-profit organisation</w:t>
      </w:r>
      <w:r w:rsidR="00F54950">
        <w:rPr>
          <w:rFonts w:asciiTheme="majorHAnsi" w:eastAsia="Times New Roman" w:hAnsiTheme="majorHAnsi" w:cstheme="majorHAnsi"/>
          <w:color w:val="auto"/>
          <w:lang w:eastAsia="en-AU"/>
        </w:rPr>
        <w:t>; therefore,</w:t>
      </w:r>
      <w:r w:rsidRPr="006B6683">
        <w:rPr>
          <w:rFonts w:asciiTheme="majorHAnsi" w:eastAsia="Times New Roman" w:hAnsiTheme="majorHAnsi" w:cstheme="majorHAnsi"/>
          <w:color w:val="auto"/>
          <w:lang w:eastAsia="en-AU"/>
        </w:rPr>
        <w:t xml:space="preserve"> the consideration of our status in the formulation of the quotation is greatly appreciated. </w:t>
      </w:r>
    </w:p>
    <w:p w14:paraId="0EE4DEF7" w14:textId="77777777" w:rsidR="0073556A" w:rsidRPr="006B6683" w:rsidRDefault="0073556A" w:rsidP="0073556A">
      <w:pPr>
        <w:pStyle w:val="Default"/>
        <w:jc w:val="both"/>
        <w:rPr>
          <w:rFonts w:asciiTheme="majorHAnsi" w:eastAsia="Times New Roman" w:hAnsiTheme="majorHAnsi" w:cstheme="majorHAnsi"/>
          <w:color w:val="auto"/>
          <w:lang w:eastAsia="en-AU"/>
        </w:rPr>
      </w:pPr>
      <w:r w:rsidRPr="006B6683">
        <w:rPr>
          <w:rFonts w:asciiTheme="majorHAnsi" w:eastAsia="Times New Roman" w:hAnsiTheme="majorHAnsi" w:cstheme="majorHAnsi"/>
          <w:color w:val="auto"/>
          <w:lang w:eastAsia="en-AU"/>
        </w:rPr>
        <w:t>In conducting our work, we seek to collaborate with partners who are aligned with our values and demonstrate a human rights-based approach to their work</w:t>
      </w:r>
      <w:r w:rsidR="004F2D84" w:rsidRPr="006B6683">
        <w:rPr>
          <w:rFonts w:asciiTheme="majorHAnsi" w:eastAsia="Times New Roman" w:hAnsiTheme="majorHAnsi" w:cstheme="majorHAnsi"/>
          <w:color w:val="auto"/>
          <w:lang w:eastAsia="en-AU"/>
        </w:rPr>
        <w:t>.</w:t>
      </w:r>
    </w:p>
    <w:p w14:paraId="7D4A5303" w14:textId="77777777" w:rsidR="0073556A" w:rsidRPr="006B6683" w:rsidRDefault="0073556A" w:rsidP="001A4DB6">
      <w:pPr>
        <w:spacing w:after="240" w:line="240" w:lineRule="auto"/>
        <w:jc w:val="both"/>
        <w:rPr>
          <w:rFonts w:asciiTheme="majorHAnsi" w:eastAsia="Times New Roman" w:hAnsiTheme="majorHAnsi" w:cstheme="majorHAnsi"/>
          <w:b/>
          <w:bCs/>
          <w:sz w:val="24"/>
          <w:szCs w:val="24"/>
          <w:lang w:eastAsia="en-AU"/>
        </w:rPr>
      </w:pPr>
    </w:p>
    <w:p w14:paraId="275F9D84"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b/>
          <w:bCs/>
          <w:sz w:val="24"/>
          <w:szCs w:val="24"/>
          <w:lang w:eastAsia="en-AU"/>
        </w:rPr>
        <w:t>1.</w:t>
      </w:r>
      <w:r w:rsidR="0073556A" w:rsidRPr="006B6683">
        <w:rPr>
          <w:rFonts w:asciiTheme="majorHAnsi" w:eastAsia="Times New Roman" w:hAnsiTheme="majorHAnsi" w:cstheme="majorHAnsi"/>
          <w:b/>
          <w:bCs/>
          <w:sz w:val="24"/>
          <w:szCs w:val="24"/>
          <w:lang w:eastAsia="en-AU"/>
        </w:rPr>
        <w:t>5</w:t>
      </w:r>
      <w:r w:rsidRPr="006B6683">
        <w:rPr>
          <w:rFonts w:asciiTheme="majorHAnsi" w:eastAsia="Times New Roman" w:hAnsiTheme="majorHAnsi" w:cstheme="majorHAnsi"/>
          <w:b/>
          <w:bCs/>
          <w:sz w:val="24"/>
          <w:szCs w:val="24"/>
          <w:lang w:eastAsia="en-AU"/>
        </w:rPr>
        <w:t xml:space="preserve"> Qualifications, Skills and Experience</w:t>
      </w:r>
    </w:p>
    <w:p w14:paraId="21503FCD" w14:textId="728B2B20" w:rsidR="009A5F6D" w:rsidRPr="005E3E18" w:rsidRDefault="005E3E18" w:rsidP="00437F81">
      <w:pPr>
        <w:spacing w:after="240" w:line="240" w:lineRule="auto"/>
        <w:contextualSpacing/>
        <w:jc w:val="both"/>
        <w:rPr>
          <w:rFonts w:asciiTheme="majorHAnsi" w:eastAsia="Times New Roman" w:hAnsiTheme="majorHAnsi" w:cstheme="majorHAnsi"/>
          <w:sz w:val="24"/>
          <w:szCs w:val="24"/>
          <w:lang w:eastAsia="en-AU"/>
        </w:rPr>
      </w:pPr>
      <w:bookmarkStart w:id="1" w:name="_Hlk18509593"/>
      <w:r w:rsidRPr="005E3E18">
        <w:rPr>
          <w:rFonts w:asciiTheme="majorHAnsi" w:eastAsia="Times New Roman" w:hAnsiTheme="majorHAnsi" w:cstheme="majorHAnsi"/>
          <w:sz w:val="24"/>
          <w:szCs w:val="24"/>
          <w:lang w:eastAsia="en-AU"/>
        </w:rPr>
        <w:t>The consultant will have: </w:t>
      </w:r>
    </w:p>
    <w:p w14:paraId="77F84283" w14:textId="5EE1C7B8" w:rsidR="009E558A" w:rsidRPr="009E558A" w:rsidRDefault="009E558A" w:rsidP="0E49489F">
      <w:pPr>
        <w:numPr>
          <w:ilvl w:val="0"/>
          <w:numId w:val="15"/>
        </w:numPr>
        <w:spacing w:after="120" w:line="240" w:lineRule="auto"/>
        <w:jc w:val="both"/>
        <w:rPr>
          <w:rFonts w:asciiTheme="majorHAnsi" w:eastAsia="Times New Roman" w:hAnsiTheme="majorHAnsi" w:cstheme="majorBidi"/>
          <w:sz w:val="24"/>
          <w:szCs w:val="24"/>
          <w:lang w:eastAsia="en-AU"/>
        </w:rPr>
      </w:pPr>
      <w:r w:rsidRPr="0E49489F">
        <w:rPr>
          <w:rFonts w:asciiTheme="majorHAnsi" w:eastAsia="Times New Roman" w:hAnsiTheme="majorHAnsi" w:cstheme="majorBidi"/>
          <w:sz w:val="24"/>
          <w:szCs w:val="24"/>
          <w:lang w:val="en-GB" w:eastAsia="en-AU"/>
        </w:rPr>
        <w:t xml:space="preserve">Demonstrated high-level expertise in developing content </w:t>
      </w:r>
      <w:r w:rsidR="00FB7F84" w:rsidRPr="0E49489F">
        <w:rPr>
          <w:rFonts w:asciiTheme="majorHAnsi" w:eastAsia="Times New Roman" w:hAnsiTheme="majorHAnsi" w:cstheme="majorBidi"/>
          <w:sz w:val="24"/>
          <w:szCs w:val="24"/>
          <w:lang w:val="en-GB" w:eastAsia="en-AU"/>
        </w:rPr>
        <w:t>for the delivery of</w:t>
      </w:r>
      <w:r w:rsidRPr="0E49489F">
        <w:rPr>
          <w:rFonts w:asciiTheme="majorHAnsi" w:eastAsia="Times New Roman" w:hAnsiTheme="majorHAnsi" w:cstheme="majorBidi"/>
          <w:sz w:val="24"/>
          <w:szCs w:val="24"/>
          <w:lang w:val="en-GB" w:eastAsia="en-AU"/>
        </w:rPr>
        <w:t xml:space="preserve"> capacity development programmes in relation to human rights</w:t>
      </w:r>
      <w:r w:rsidR="00691759" w:rsidRPr="0E49489F">
        <w:rPr>
          <w:rFonts w:asciiTheme="majorHAnsi" w:eastAsia="Times New Roman" w:hAnsiTheme="majorHAnsi" w:cstheme="majorBidi"/>
          <w:sz w:val="24"/>
          <w:szCs w:val="24"/>
          <w:lang w:eastAsia="en-AU"/>
        </w:rPr>
        <w:t>, especially for online delivery.</w:t>
      </w:r>
    </w:p>
    <w:p w14:paraId="0CF195DA" w14:textId="16B7CD6A" w:rsidR="009E558A" w:rsidRPr="009E558A" w:rsidRDefault="009E558A" w:rsidP="6DB43AD7">
      <w:pPr>
        <w:numPr>
          <w:ilvl w:val="0"/>
          <w:numId w:val="15"/>
        </w:numPr>
        <w:spacing w:after="120" w:line="240" w:lineRule="auto"/>
        <w:jc w:val="both"/>
        <w:rPr>
          <w:rFonts w:asciiTheme="majorHAnsi" w:eastAsia="Times New Roman" w:hAnsiTheme="majorHAnsi" w:cstheme="majorBidi"/>
          <w:sz w:val="24"/>
          <w:szCs w:val="24"/>
          <w:lang w:eastAsia="en-AU"/>
        </w:rPr>
      </w:pPr>
      <w:r w:rsidRPr="6DB43AD7">
        <w:rPr>
          <w:rFonts w:asciiTheme="majorHAnsi" w:eastAsia="Times New Roman" w:hAnsiTheme="majorHAnsi" w:cstheme="majorBidi"/>
          <w:sz w:val="24"/>
          <w:szCs w:val="24"/>
          <w:lang w:val="en-GB" w:eastAsia="en-AU"/>
        </w:rPr>
        <w:t xml:space="preserve">Strong understanding of adult-centred learning, creating learning environments, creating training modules and curriculum, </w:t>
      </w:r>
      <w:r w:rsidR="3C7EF7E5" w:rsidRPr="6DB43AD7">
        <w:rPr>
          <w:rFonts w:asciiTheme="majorHAnsi" w:eastAsia="Times New Roman" w:hAnsiTheme="majorHAnsi" w:cstheme="majorBidi"/>
          <w:sz w:val="24"/>
          <w:szCs w:val="24"/>
          <w:lang w:val="en-GB" w:eastAsia="en-AU"/>
        </w:rPr>
        <w:t xml:space="preserve">especially </w:t>
      </w:r>
      <w:r w:rsidRPr="6DB43AD7">
        <w:rPr>
          <w:rFonts w:asciiTheme="majorHAnsi" w:eastAsia="Times New Roman" w:hAnsiTheme="majorHAnsi" w:cstheme="majorBidi"/>
          <w:sz w:val="24"/>
          <w:szCs w:val="24"/>
          <w:lang w:val="en-GB" w:eastAsia="en-AU"/>
        </w:rPr>
        <w:t>for online and remote learning and facilitation.</w:t>
      </w:r>
      <w:r w:rsidRPr="6DB43AD7">
        <w:rPr>
          <w:rFonts w:asciiTheme="majorHAnsi" w:eastAsia="Times New Roman" w:hAnsiTheme="majorHAnsi" w:cstheme="majorBidi"/>
          <w:sz w:val="24"/>
          <w:szCs w:val="24"/>
          <w:lang w:eastAsia="en-AU"/>
        </w:rPr>
        <w:t>  </w:t>
      </w:r>
    </w:p>
    <w:p w14:paraId="356E960F" w14:textId="77777777" w:rsidR="004E7BB3" w:rsidRPr="00C27EB3" w:rsidRDefault="004E7BB3" w:rsidP="004E7BB3">
      <w:pPr>
        <w:numPr>
          <w:ilvl w:val="0"/>
          <w:numId w:val="15"/>
        </w:numPr>
        <w:spacing w:after="120" w:line="240" w:lineRule="auto"/>
        <w:jc w:val="both"/>
        <w:rPr>
          <w:rFonts w:asciiTheme="majorHAnsi" w:eastAsia="Times New Roman" w:hAnsiTheme="majorHAnsi" w:cstheme="majorHAnsi"/>
          <w:sz w:val="24"/>
          <w:szCs w:val="24"/>
          <w:lang w:val="en-GB" w:eastAsia="en-AU"/>
        </w:rPr>
      </w:pPr>
      <w:r w:rsidRPr="00C27EB3">
        <w:rPr>
          <w:rFonts w:asciiTheme="majorHAnsi" w:eastAsia="Times New Roman" w:hAnsiTheme="majorHAnsi" w:cstheme="majorHAnsi"/>
          <w:sz w:val="24"/>
          <w:szCs w:val="24"/>
          <w:lang w:val="en-GB" w:eastAsia="en-AU"/>
        </w:rPr>
        <w:t>Demonstrated high-level understanding of gender mainstreaming and human rights approaches to data disaggregation in program, content development, monitoring and reporting.</w:t>
      </w:r>
    </w:p>
    <w:p w14:paraId="385A9FC5" w14:textId="2DC11752" w:rsidR="00044EFA" w:rsidRPr="00C27EB3" w:rsidRDefault="00044EFA" w:rsidP="00044EFA">
      <w:pPr>
        <w:numPr>
          <w:ilvl w:val="0"/>
          <w:numId w:val="15"/>
        </w:numPr>
        <w:spacing w:after="120" w:line="240" w:lineRule="auto"/>
        <w:jc w:val="both"/>
        <w:rPr>
          <w:rFonts w:asciiTheme="majorHAnsi" w:eastAsia="Times New Roman" w:hAnsiTheme="majorHAnsi" w:cstheme="majorHAnsi"/>
          <w:sz w:val="24"/>
          <w:szCs w:val="24"/>
          <w:lang w:val="en-GB" w:eastAsia="en-AU"/>
        </w:rPr>
      </w:pPr>
      <w:r w:rsidRPr="00C27EB3">
        <w:rPr>
          <w:rFonts w:asciiTheme="majorHAnsi" w:eastAsia="Times New Roman" w:hAnsiTheme="majorHAnsi" w:cstheme="majorHAnsi"/>
          <w:sz w:val="24"/>
          <w:szCs w:val="24"/>
          <w:lang w:val="en-GB" w:eastAsia="en-AU"/>
        </w:rPr>
        <w:t xml:space="preserve">Demonstrated high-level expertise and experience in designing </w:t>
      </w:r>
      <w:r w:rsidR="00C27EB3" w:rsidRPr="00C27EB3">
        <w:rPr>
          <w:rFonts w:asciiTheme="majorHAnsi" w:eastAsia="Times New Roman" w:hAnsiTheme="majorHAnsi" w:cstheme="majorHAnsi"/>
          <w:sz w:val="24"/>
          <w:szCs w:val="24"/>
          <w:lang w:val="en-GB" w:eastAsia="en-AU"/>
        </w:rPr>
        <w:t xml:space="preserve">monitoring tools and frameworks. </w:t>
      </w:r>
    </w:p>
    <w:p w14:paraId="0BDF990D" w14:textId="3104EC92" w:rsidR="00044EFA" w:rsidRPr="00C27EB3" w:rsidRDefault="00044EFA" w:rsidP="00044EFA">
      <w:pPr>
        <w:numPr>
          <w:ilvl w:val="0"/>
          <w:numId w:val="15"/>
        </w:numPr>
        <w:spacing w:after="120" w:line="240" w:lineRule="auto"/>
        <w:jc w:val="both"/>
        <w:rPr>
          <w:rFonts w:asciiTheme="majorHAnsi" w:eastAsia="Times New Roman" w:hAnsiTheme="majorHAnsi" w:cstheme="majorHAnsi"/>
          <w:sz w:val="24"/>
          <w:szCs w:val="24"/>
          <w:lang w:val="en-GB" w:eastAsia="en-AU"/>
        </w:rPr>
      </w:pPr>
      <w:r w:rsidRPr="00C27EB3">
        <w:rPr>
          <w:rFonts w:asciiTheme="majorHAnsi" w:eastAsia="Times New Roman" w:hAnsiTheme="majorHAnsi" w:cstheme="majorHAnsi"/>
          <w:sz w:val="24"/>
          <w:szCs w:val="24"/>
          <w:lang w:val="en-GB" w:eastAsia="en-AU"/>
        </w:rPr>
        <w:t>Knowledge and understanding of human rights, in particular the role and functions of NHRIs</w:t>
      </w:r>
      <w:r w:rsidR="00E6292A" w:rsidRPr="00C27EB3">
        <w:rPr>
          <w:rFonts w:asciiTheme="majorHAnsi" w:eastAsia="Times New Roman" w:hAnsiTheme="majorHAnsi" w:cstheme="majorHAnsi"/>
          <w:sz w:val="24"/>
          <w:szCs w:val="24"/>
          <w:lang w:val="en-GB" w:eastAsia="en-AU"/>
        </w:rPr>
        <w:t>.</w:t>
      </w:r>
    </w:p>
    <w:p w14:paraId="7FFEBB8C" w14:textId="0A8780FE" w:rsidR="004E7BB3" w:rsidRPr="00C27EB3" w:rsidRDefault="004E7BB3" w:rsidP="00044EFA">
      <w:pPr>
        <w:numPr>
          <w:ilvl w:val="0"/>
          <w:numId w:val="15"/>
        </w:numPr>
        <w:spacing w:after="120" w:line="240" w:lineRule="auto"/>
        <w:jc w:val="both"/>
        <w:rPr>
          <w:rFonts w:asciiTheme="majorHAnsi" w:eastAsia="Times New Roman" w:hAnsiTheme="majorHAnsi" w:cstheme="majorHAnsi"/>
          <w:sz w:val="24"/>
          <w:szCs w:val="24"/>
          <w:lang w:val="en-GB" w:eastAsia="en-AU"/>
        </w:rPr>
      </w:pPr>
      <w:r w:rsidRPr="004E7BB3">
        <w:rPr>
          <w:rFonts w:asciiTheme="majorHAnsi" w:eastAsia="Times New Roman" w:hAnsiTheme="majorHAnsi" w:cstheme="majorHAnsi"/>
          <w:sz w:val="24"/>
          <w:szCs w:val="24"/>
          <w:lang w:val="en-GB" w:eastAsia="en-AU"/>
        </w:rPr>
        <w:t xml:space="preserve">Excellent communication and collaboration skills including writing, working effectively to deliver outputs on time, flexible working approach and </w:t>
      </w:r>
      <w:r w:rsidRPr="004E7BB3">
        <w:rPr>
          <w:rFonts w:asciiTheme="majorHAnsi" w:eastAsia="Times New Roman" w:hAnsiTheme="majorHAnsi" w:cstheme="majorHAnsi"/>
          <w:sz w:val="24"/>
          <w:szCs w:val="24"/>
          <w:lang w:eastAsia="en-AU"/>
        </w:rPr>
        <w:t>open to working in a complex environment with a small team.  </w:t>
      </w:r>
    </w:p>
    <w:p w14:paraId="2F27D607" w14:textId="77777777" w:rsidR="00EA79EB" w:rsidRPr="00EA79EB" w:rsidRDefault="00EA79EB" w:rsidP="00EA79EB">
      <w:pPr>
        <w:spacing w:after="120" w:line="240" w:lineRule="auto"/>
        <w:ind w:left="720"/>
        <w:jc w:val="both"/>
        <w:rPr>
          <w:rFonts w:asciiTheme="majorHAnsi" w:eastAsia="Times New Roman" w:hAnsiTheme="majorHAnsi" w:cstheme="majorHAnsi"/>
          <w:sz w:val="24"/>
          <w:szCs w:val="24"/>
          <w:lang w:eastAsia="en-AU"/>
        </w:rPr>
      </w:pPr>
    </w:p>
    <w:p w14:paraId="0C8B7805" w14:textId="77777777" w:rsidR="001A4DB6" w:rsidRPr="006B6683" w:rsidRDefault="001A4DB6" w:rsidP="001A4DB6">
      <w:pPr>
        <w:spacing w:after="240" w:line="240" w:lineRule="auto"/>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Additionally, the consultant will need to:</w:t>
      </w:r>
    </w:p>
    <w:p w14:paraId="5D8816C1" w14:textId="77777777" w:rsidR="001A4DB6" w:rsidRPr="006B6683"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Act in a professional manner and adhere to the APF Code of Conduct</w:t>
      </w:r>
    </w:p>
    <w:p w14:paraId="48DDDA22" w14:textId="77777777" w:rsidR="001A4DB6" w:rsidRPr="006B6683"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lastRenderedPageBreak/>
        <w:t>Work effectively and deliver outputs on time</w:t>
      </w:r>
    </w:p>
    <w:p w14:paraId="02061309" w14:textId="77777777" w:rsidR="001A4DB6" w:rsidRPr="006B6683" w:rsidRDefault="001A4DB6" w:rsidP="001A4DB6">
      <w:pPr>
        <w:numPr>
          <w:ilvl w:val="0"/>
          <w:numId w:val="3"/>
        </w:numPr>
        <w:spacing w:after="240" w:line="240" w:lineRule="auto"/>
        <w:contextualSpacing/>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t>Be flexible and open to working in a complex environment with a small team</w:t>
      </w:r>
    </w:p>
    <w:bookmarkEnd w:id="1"/>
    <w:p w14:paraId="59B19120" w14:textId="77777777" w:rsidR="001A4DB6" w:rsidRPr="006B6683" w:rsidRDefault="001A4DB6" w:rsidP="001A4DB6">
      <w:pPr>
        <w:ind w:left="720"/>
        <w:contextualSpacing/>
        <w:rPr>
          <w:rFonts w:asciiTheme="majorHAnsi" w:eastAsia="Times New Roman" w:hAnsiTheme="majorHAnsi" w:cstheme="majorHAnsi"/>
          <w:sz w:val="24"/>
          <w:szCs w:val="24"/>
          <w:lang w:eastAsia="en-AU"/>
        </w:rPr>
      </w:pPr>
    </w:p>
    <w:p w14:paraId="0C196281" w14:textId="0E94FC92" w:rsidR="001A4DB6" w:rsidRPr="006B6683" w:rsidRDefault="001A4DB6" w:rsidP="00A2403A">
      <w:pPr>
        <w:pStyle w:val="ListParagraph"/>
        <w:numPr>
          <w:ilvl w:val="1"/>
          <w:numId w:val="4"/>
        </w:numPr>
        <w:spacing w:after="240" w:line="240" w:lineRule="auto"/>
        <w:jc w:val="both"/>
        <w:rPr>
          <w:rFonts w:asciiTheme="majorHAnsi" w:eastAsia="Times New Roman" w:hAnsiTheme="majorHAnsi" w:cstheme="majorHAnsi"/>
          <w:b/>
          <w:bCs/>
          <w:sz w:val="24"/>
          <w:szCs w:val="24"/>
          <w:lang w:eastAsia="en-AU"/>
        </w:rPr>
      </w:pPr>
      <w:r w:rsidRPr="006B6683">
        <w:rPr>
          <w:rFonts w:asciiTheme="majorHAnsi" w:eastAsia="Times New Roman" w:hAnsiTheme="majorHAnsi" w:cstheme="majorHAnsi"/>
          <w:b/>
          <w:bCs/>
          <w:sz w:val="24"/>
          <w:szCs w:val="24"/>
          <w:lang w:eastAsia="en-AU"/>
        </w:rPr>
        <w:t xml:space="preserve">Selection and evaluation criteria </w:t>
      </w:r>
    </w:p>
    <w:p w14:paraId="013FFB36" w14:textId="77777777" w:rsidR="00A2403A" w:rsidRPr="006B6683" w:rsidRDefault="00A2403A" w:rsidP="00A2403A">
      <w:pPr>
        <w:pStyle w:val="ListParagraph"/>
        <w:spacing w:after="240" w:line="240" w:lineRule="auto"/>
        <w:ind w:left="780"/>
        <w:jc w:val="both"/>
        <w:rPr>
          <w:rFonts w:asciiTheme="majorHAnsi" w:eastAsia="Times New Roman" w:hAnsiTheme="majorHAnsi" w:cstheme="majorHAnsi"/>
          <w:b/>
          <w:bCs/>
          <w:sz w:val="24"/>
          <w:szCs w:val="24"/>
          <w:lang w:eastAsia="en-AU"/>
        </w:rPr>
      </w:pPr>
    </w:p>
    <w:tbl>
      <w:tblPr>
        <w:tblW w:w="84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5"/>
        <w:gridCol w:w="1404"/>
      </w:tblGrid>
      <w:tr w:rsidR="00A2403A" w:rsidRPr="004E7BB3" w14:paraId="0440DCBB"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09559F44" w14:textId="77777777" w:rsidR="00A2403A" w:rsidRPr="004E7BB3" w:rsidRDefault="00A2403A" w:rsidP="00E80481">
            <w:pPr>
              <w:spacing w:after="120" w:line="240" w:lineRule="auto"/>
              <w:ind w:left="127" w:right="134"/>
              <w:jc w:val="both"/>
              <w:textAlignment w:val="baseline"/>
              <w:rPr>
                <w:rFonts w:asciiTheme="majorHAnsi" w:eastAsia="Times New Roman" w:hAnsiTheme="majorHAnsi" w:cstheme="majorHAnsi"/>
                <w:sz w:val="18"/>
                <w:szCs w:val="18"/>
                <w:lang w:eastAsia="en-GB"/>
              </w:rPr>
            </w:pPr>
            <w:r w:rsidRPr="004E7BB3">
              <w:rPr>
                <w:rFonts w:asciiTheme="majorHAnsi" w:eastAsia="Times New Roman" w:hAnsiTheme="majorHAnsi" w:cstheme="majorHAnsi"/>
                <w:b/>
                <w:bCs/>
                <w:sz w:val="24"/>
                <w:szCs w:val="24"/>
                <w:lang w:eastAsia="en-GB"/>
              </w:rPr>
              <w:t>Requirements</w:t>
            </w:r>
            <w:r w:rsidRPr="004E7BB3">
              <w:rPr>
                <w:rFonts w:asciiTheme="majorHAnsi" w:eastAsia="Times New Roman" w:hAnsiTheme="majorHAnsi" w:cstheme="majorHAnsi"/>
                <w:sz w:val="24"/>
                <w:szCs w:val="24"/>
                <w:lang w:eastAsia="en-GB"/>
              </w:rPr>
              <w:t> </w:t>
            </w: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34CBA9E1" w14:textId="77777777" w:rsidR="00A2403A" w:rsidRPr="004E7BB3" w:rsidRDefault="00A2403A" w:rsidP="00E80481">
            <w:pPr>
              <w:spacing w:after="120" w:line="240" w:lineRule="auto"/>
              <w:ind w:left="136" w:right="127"/>
              <w:jc w:val="both"/>
              <w:textAlignment w:val="baseline"/>
              <w:rPr>
                <w:rFonts w:asciiTheme="majorHAnsi" w:eastAsia="Times New Roman" w:hAnsiTheme="majorHAnsi" w:cstheme="majorHAnsi"/>
                <w:sz w:val="18"/>
                <w:szCs w:val="18"/>
                <w:lang w:eastAsia="en-GB"/>
              </w:rPr>
            </w:pPr>
            <w:r w:rsidRPr="004E7BB3">
              <w:rPr>
                <w:rFonts w:asciiTheme="majorHAnsi" w:eastAsia="Times New Roman" w:hAnsiTheme="majorHAnsi" w:cstheme="majorHAnsi"/>
                <w:b/>
                <w:bCs/>
                <w:sz w:val="24"/>
                <w:szCs w:val="24"/>
                <w:lang w:eastAsia="en-GB"/>
              </w:rPr>
              <w:t>Weighting</w:t>
            </w:r>
            <w:r w:rsidRPr="004E7BB3">
              <w:rPr>
                <w:rFonts w:asciiTheme="majorHAnsi" w:eastAsia="Times New Roman" w:hAnsiTheme="majorHAnsi" w:cstheme="majorHAnsi"/>
                <w:sz w:val="24"/>
                <w:szCs w:val="24"/>
                <w:lang w:eastAsia="en-GB"/>
              </w:rPr>
              <w:t> </w:t>
            </w:r>
          </w:p>
        </w:tc>
      </w:tr>
      <w:tr w:rsidR="00C27EB3" w:rsidRPr="004E7BB3" w14:paraId="66399689"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tcPr>
          <w:p w14:paraId="4760AA0E" w14:textId="375768D4" w:rsidR="00C27EB3" w:rsidRPr="004E7BB3" w:rsidRDefault="00C27EB3" w:rsidP="0E49489F">
            <w:pPr>
              <w:spacing w:after="120" w:line="240" w:lineRule="auto"/>
              <w:ind w:left="127" w:right="134"/>
              <w:jc w:val="both"/>
              <w:textAlignment w:val="baseline"/>
              <w:rPr>
                <w:rFonts w:asciiTheme="majorHAnsi" w:eastAsia="Times New Roman" w:hAnsiTheme="majorHAnsi" w:cstheme="majorBidi"/>
                <w:sz w:val="18"/>
                <w:szCs w:val="18"/>
                <w:lang w:eastAsia="en-GB"/>
              </w:rPr>
            </w:pPr>
            <w:r w:rsidRPr="0E49489F">
              <w:rPr>
                <w:rFonts w:asciiTheme="majorHAnsi" w:eastAsia="Times New Roman" w:hAnsiTheme="majorHAnsi" w:cstheme="majorBidi"/>
                <w:sz w:val="24"/>
                <w:szCs w:val="24"/>
                <w:lang w:val="en-GB" w:eastAsia="en-AU"/>
              </w:rPr>
              <w:t xml:space="preserve">Demonstrated high-level expertise in developing content </w:t>
            </w:r>
            <w:r w:rsidR="7FD80806" w:rsidRPr="0E49489F">
              <w:rPr>
                <w:rFonts w:asciiTheme="majorHAnsi" w:eastAsia="Times New Roman" w:hAnsiTheme="majorHAnsi" w:cstheme="majorBidi"/>
                <w:sz w:val="24"/>
                <w:szCs w:val="24"/>
                <w:lang w:val="en-GB" w:eastAsia="en-AU"/>
              </w:rPr>
              <w:t xml:space="preserve">for the delivery of </w:t>
            </w:r>
            <w:r w:rsidRPr="0E49489F">
              <w:rPr>
                <w:rFonts w:asciiTheme="majorHAnsi" w:eastAsia="Times New Roman" w:hAnsiTheme="majorHAnsi" w:cstheme="majorBidi"/>
                <w:sz w:val="24"/>
                <w:szCs w:val="24"/>
                <w:lang w:val="en-GB" w:eastAsia="en-AU"/>
              </w:rPr>
              <w:t>capacity development programmes in relation to human rights</w:t>
            </w:r>
            <w:r w:rsidR="00C0226D">
              <w:rPr>
                <w:rFonts w:asciiTheme="majorHAnsi" w:eastAsia="Times New Roman" w:hAnsiTheme="majorHAnsi" w:cstheme="majorBidi"/>
                <w:sz w:val="24"/>
                <w:szCs w:val="24"/>
                <w:lang w:val="en-GB" w:eastAsia="en-AU"/>
              </w:rPr>
              <w:t xml:space="preserve">, </w:t>
            </w:r>
            <w:r w:rsidR="00C0226D" w:rsidRPr="00C0226D">
              <w:rPr>
                <w:rFonts w:asciiTheme="majorHAnsi" w:eastAsia="Times New Roman" w:hAnsiTheme="majorHAnsi" w:cstheme="majorBidi"/>
                <w:sz w:val="24"/>
                <w:szCs w:val="24"/>
                <w:lang w:val="en-GB" w:eastAsia="en-AU"/>
              </w:rPr>
              <w:t>especially for online delivery.</w:t>
            </w:r>
            <w:r w:rsidRPr="0E49489F">
              <w:rPr>
                <w:rFonts w:asciiTheme="majorHAnsi" w:eastAsia="Times New Roman" w:hAnsiTheme="majorHAnsi" w:cstheme="majorBidi"/>
                <w:sz w:val="24"/>
                <w:szCs w:val="24"/>
                <w:lang w:eastAsia="en-AU"/>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Pr>
          <w:p w14:paraId="6268B6CC" w14:textId="66A974FD" w:rsidR="00C27EB3" w:rsidRPr="004E7BB3" w:rsidRDefault="00C0226D" w:rsidP="00C27EB3">
            <w:pPr>
              <w:spacing w:after="120" w:line="240" w:lineRule="auto"/>
              <w:ind w:left="136" w:right="127"/>
              <w:jc w:val="center"/>
              <w:textAlignment w:val="baseline"/>
              <w:rPr>
                <w:rFonts w:asciiTheme="majorHAnsi" w:eastAsia="Times New Roman" w:hAnsiTheme="majorHAnsi" w:cstheme="majorHAnsi"/>
                <w:sz w:val="24"/>
                <w:szCs w:val="24"/>
                <w:lang w:val="en-GB" w:eastAsia="en-AU"/>
              </w:rPr>
            </w:pPr>
            <w:r>
              <w:rPr>
                <w:rFonts w:asciiTheme="majorHAnsi" w:eastAsia="Times New Roman" w:hAnsiTheme="majorHAnsi" w:cstheme="majorHAnsi"/>
                <w:sz w:val="24"/>
                <w:szCs w:val="24"/>
                <w:lang w:val="en-GB" w:eastAsia="en-AU"/>
              </w:rPr>
              <w:t>20</w:t>
            </w:r>
            <w:r w:rsidR="0019032E">
              <w:rPr>
                <w:rFonts w:asciiTheme="majorHAnsi" w:eastAsia="Times New Roman" w:hAnsiTheme="majorHAnsi" w:cstheme="majorHAnsi"/>
                <w:sz w:val="24"/>
                <w:szCs w:val="24"/>
                <w:lang w:val="en-GB" w:eastAsia="en-AU"/>
              </w:rPr>
              <w:t>%</w:t>
            </w:r>
          </w:p>
        </w:tc>
      </w:tr>
      <w:tr w:rsidR="00C27EB3" w:rsidRPr="004E7BB3" w14:paraId="7C640AEC"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tcPr>
          <w:p w14:paraId="153C0914" w14:textId="4F8213D5" w:rsidR="00C27EB3" w:rsidRPr="004E7BB3" w:rsidRDefault="00C27EB3" w:rsidP="0E49489F">
            <w:pPr>
              <w:spacing w:after="120" w:line="240" w:lineRule="auto"/>
              <w:ind w:left="127" w:right="134"/>
              <w:textAlignment w:val="baseline"/>
              <w:rPr>
                <w:rFonts w:asciiTheme="majorHAnsi" w:eastAsia="Times New Roman" w:hAnsiTheme="majorHAnsi" w:cstheme="majorBidi"/>
                <w:sz w:val="18"/>
                <w:szCs w:val="18"/>
                <w:lang w:eastAsia="en-GB"/>
              </w:rPr>
            </w:pPr>
            <w:r w:rsidRPr="0E49489F">
              <w:rPr>
                <w:rFonts w:asciiTheme="majorHAnsi" w:eastAsia="Times New Roman" w:hAnsiTheme="majorHAnsi" w:cstheme="majorBidi"/>
                <w:sz w:val="24"/>
                <w:szCs w:val="24"/>
                <w:lang w:val="en-GB" w:eastAsia="en-AU"/>
              </w:rPr>
              <w:t xml:space="preserve">Strong understanding of adult-centred learning, creating learning environments, creating training modules and curriculum, </w:t>
            </w:r>
            <w:r w:rsidR="0623E6A4" w:rsidRPr="0E49489F">
              <w:rPr>
                <w:rFonts w:asciiTheme="majorHAnsi" w:eastAsia="Times New Roman" w:hAnsiTheme="majorHAnsi" w:cstheme="majorBidi"/>
                <w:sz w:val="24"/>
                <w:szCs w:val="24"/>
                <w:lang w:val="en-GB" w:eastAsia="en-AU"/>
              </w:rPr>
              <w:t xml:space="preserve">specifically </w:t>
            </w:r>
            <w:r w:rsidRPr="0E49489F">
              <w:rPr>
                <w:rFonts w:asciiTheme="majorHAnsi" w:eastAsia="Times New Roman" w:hAnsiTheme="majorHAnsi" w:cstheme="majorBidi"/>
                <w:sz w:val="24"/>
                <w:szCs w:val="24"/>
                <w:lang w:val="en-GB" w:eastAsia="en-AU"/>
              </w:rPr>
              <w:t>for online and remote learning and facilitation.</w:t>
            </w:r>
            <w:r w:rsidRPr="0E49489F">
              <w:rPr>
                <w:rFonts w:asciiTheme="majorHAnsi" w:eastAsia="Times New Roman" w:hAnsiTheme="majorHAnsi" w:cstheme="majorBidi"/>
                <w:sz w:val="24"/>
                <w:szCs w:val="24"/>
                <w:lang w:eastAsia="en-AU"/>
              </w:rPr>
              <w:t>  </w:t>
            </w:r>
          </w:p>
        </w:tc>
        <w:tc>
          <w:tcPr>
            <w:tcW w:w="1404" w:type="dxa"/>
            <w:tcBorders>
              <w:top w:val="single" w:sz="6" w:space="0" w:color="auto"/>
              <w:left w:val="single" w:sz="6" w:space="0" w:color="auto"/>
              <w:bottom w:val="single" w:sz="6" w:space="0" w:color="auto"/>
              <w:right w:val="single" w:sz="6" w:space="0" w:color="auto"/>
            </w:tcBorders>
            <w:shd w:val="clear" w:color="auto" w:fill="auto"/>
          </w:tcPr>
          <w:p w14:paraId="3B350741" w14:textId="0A892531" w:rsidR="00C27EB3" w:rsidRPr="004E7BB3" w:rsidRDefault="00C0226D" w:rsidP="00C27EB3">
            <w:pPr>
              <w:spacing w:after="120" w:line="240" w:lineRule="auto"/>
              <w:ind w:right="127"/>
              <w:jc w:val="center"/>
              <w:textAlignment w:val="baseline"/>
              <w:rPr>
                <w:rFonts w:asciiTheme="majorHAnsi" w:eastAsia="Times New Roman" w:hAnsiTheme="majorHAnsi" w:cstheme="majorHAnsi"/>
                <w:sz w:val="24"/>
                <w:szCs w:val="24"/>
                <w:lang w:val="en-GB" w:eastAsia="en-AU"/>
              </w:rPr>
            </w:pPr>
            <w:r>
              <w:rPr>
                <w:rFonts w:asciiTheme="majorHAnsi" w:eastAsia="Times New Roman" w:hAnsiTheme="majorHAnsi" w:cstheme="majorHAnsi"/>
                <w:sz w:val="24"/>
                <w:szCs w:val="24"/>
                <w:lang w:val="en-GB" w:eastAsia="en-AU"/>
              </w:rPr>
              <w:t>20</w:t>
            </w:r>
            <w:r w:rsidR="0019032E">
              <w:rPr>
                <w:rFonts w:asciiTheme="majorHAnsi" w:eastAsia="Times New Roman" w:hAnsiTheme="majorHAnsi" w:cstheme="majorHAnsi"/>
                <w:sz w:val="24"/>
                <w:szCs w:val="24"/>
                <w:lang w:val="en-GB" w:eastAsia="en-AU"/>
              </w:rPr>
              <w:t>%</w:t>
            </w:r>
          </w:p>
        </w:tc>
      </w:tr>
      <w:tr w:rsidR="00C27EB3" w:rsidRPr="004E7BB3" w14:paraId="037FA350"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tcPr>
          <w:p w14:paraId="59C351F7" w14:textId="6D960A61" w:rsidR="004E7BB3" w:rsidRPr="004E7BB3" w:rsidRDefault="004E7BB3" w:rsidP="00C27EB3">
            <w:pPr>
              <w:spacing w:after="120" w:line="240" w:lineRule="auto"/>
              <w:ind w:left="127" w:right="134"/>
              <w:textAlignment w:val="baseline"/>
              <w:rPr>
                <w:rFonts w:asciiTheme="majorHAnsi" w:eastAsia="Times New Roman" w:hAnsiTheme="majorHAnsi" w:cstheme="majorHAnsi"/>
                <w:sz w:val="24"/>
                <w:szCs w:val="24"/>
                <w:lang w:val="en-GB" w:eastAsia="en-GB"/>
              </w:rPr>
            </w:pPr>
            <w:r w:rsidRPr="004E7BB3">
              <w:rPr>
                <w:rFonts w:asciiTheme="majorHAnsi" w:eastAsia="Times New Roman" w:hAnsiTheme="majorHAnsi" w:cstheme="majorHAnsi"/>
                <w:sz w:val="24"/>
                <w:szCs w:val="24"/>
                <w:lang w:val="en-GB" w:eastAsia="en-AU"/>
              </w:rPr>
              <w:t>Demonstrated high-level understanding of gender mainstreaming and human rights approaches to data disaggregation in program, content development, monitoring and reporting.</w:t>
            </w:r>
          </w:p>
        </w:tc>
        <w:tc>
          <w:tcPr>
            <w:tcW w:w="1404" w:type="dxa"/>
            <w:tcBorders>
              <w:top w:val="single" w:sz="6" w:space="0" w:color="auto"/>
              <w:left w:val="single" w:sz="6" w:space="0" w:color="auto"/>
              <w:bottom w:val="single" w:sz="6" w:space="0" w:color="auto"/>
              <w:right w:val="single" w:sz="6" w:space="0" w:color="auto"/>
            </w:tcBorders>
            <w:shd w:val="clear" w:color="auto" w:fill="auto"/>
          </w:tcPr>
          <w:p w14:paraId="352C6731" w14:textId="400DDE77" w:rsidR="00C27EB3" w:rsidRPr="004E7BB3" w:rsidRDefault="004E7BB3" w:rsidP="00C27EB3">
            <w:pPr>
              <w:spacing w:after="120" w:line="240" w:lineRule="auto"/>
              <w:ind w:left="136" w:right="127"/>
              <w:jc w:val="center"/>
              <w:textAlignment w:val="baseline"/>
              <w:rPr>
                <w:rFonts w:asciiTheme="majorHAnsi" w:eastAsia="Times New Roman" w:hAnsiTheme="majorHAnsi" w:cstheme="majorHAnsi"/>
                <w:sz w:val="24"/>
                <w:szCs w:val="24"/>
                <w:lang w:val="en-GB" w:eastAsia="en-AU"/>
              </w:rPr>
            </w:pPr>
            <w:r>
              <w:rPr>
                <w:rFonts w:asciiTheme="majorHAnsi" w:eastAsia="Times New Roman" w:hAnsiTheme="majorHAnsi" w:cstheme="majorHAnsi"/>
                <w:sz w:val="24"/>
                <w:szCs w:val="24"/>
                <w:lang w:val="en-GB" w:eastAsia="en-AU"/>
              </w:rPr>
              <w:t>1</w:t>
            </w:r>
            <w:r w:rsidR="00C0226D">
              <w:rPr>
                <w:rFonts w:asciiTheme="majorHAnsi" w:eastAsia="Times New Roman" w:hAnsiTheme="majorHAnsi" w:cstheme="majorHAnsi"/>
                <w:sz w:val="24"/>
                <w:szCs w:val="24"/>
                <w:lang w:val="en-GB" w:eastAsia="en-AU"/>
              </w:rPr>
              <w:t>5</w:t>
            </w:r>
            <w:r w:rsidR="0019032E">
              <w:rPr>
                <w:rFonts w:asciiTheme="majorHAnsi" w:eastAsia="Times New Roman" w:hAnsiTheme="majorHAnsi" w:cstheme="majorHAnsi"/>
                <w:sz w:val="24"/>
                <w:szCs w:val="24"/>
                <w:lang w:val="en-GB" w:eastAsia="en-AU"/>
              </w:rPr>
              <w:t>%</w:t>
            </w:r>
          </w:p>
        </w:tc>
      </w:tr>
      <w:tr w:rsidR="00C27EB3" w:rsidRPr="004E7BB3" w14:paraId="1B1C737E"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tcPr>
          <w:p w14:paraId="0BD91DB5" w14:textId="360499B7" w:rsidR="00C27EB3" w:rsidRPr="004E7BB3" w:rsidRDefault="00C27EB3" w:rsidP="00C27EB3">
            <w:pPr>
              <w:spacing w:after="120" w:line="240" w:lineRule="auto"/>
              <w:ind w:left="127" w:right="134"/>
              <w:textAlignment w:val="baseline"/>
              <w:rPr>
                <w:rFonts w:asciiTheme="majorHAnsi" w:eastAsia="Times New Roman" w:hAnsiTheme="majorHAnsi" w:cstheme="majorHAnsi"/>
                <w:sz w:val="24"/>
                <w:szCs w:val="24"/>
                <w:lang w:val="en-GB" w:eastAsia="en-GB"/>
              </w:rPr>
            </w:pPr>
            <w:r w:rsidRPr="004E7BB3">
              <w:rPr>
                <w:rFonts w:asciiTheme="majorHAnsi" w:eastAsia="Times New Roman" w:hAnsiTheme="majorHAnsi" w:cstheme="majorHAnsi"/>
                <w:sz w:val="24"/>
                <w:szCs w:val="24"/>
                <w:lang w:val="en-GB" w:eastAsia="en-AU"/>
              </w:rPr>
              <w:t xml:space="preserve">Demonstrated high-level expertise and experience in designing monitoring tools and frameworks. </w:t>
            </w:r>
          </w:p>
        </w:tc>
        <w:tc>
          <w:tcPr>
            <w:tcW w:w="1404" w:type="dxa"/>
            <w:tcBorders>
              <w:top w:val="single" w:sz="6" w:space="0" w:color="auto"/>
              <w:left w:val="single" w:sz="6" w:space="0" w:color="auto"/>
              <w:bottom w:val="single" w:sz="6" w:space="0" w:color="auto"/>
              <w:right w:val="single" w:sz="6" w:space="0" w:color="auto"/>
            </w:tcBorders>
            <w:shd w:val="clear" w:color="auto" w:fill="auto"/>
          </w:tcPr>
          <w:p w14:paraId="2355514B" w14:textId="6ED031E4" w:rsidR="00C27EB3" w:rsidRPr="004E7BB3" w:rsidRDefault="00C0226D" w:rsidP="00C27EB3">
            <w:pPr>
              <w:spacing w:after="120" w:line="240" w:lineRule="auto"/>
              <w:ind w:left="136" w:right="127"/>
              <w:jc w:val="center"/>
              <w:textAlignment w:val="baseline"/>
              <w:rPr>
                <w:rFonts w:asciiTheme="majorHAnsi" w:eastAsia="Times New Roman" w:hAnsiTheme="majorHAnsi" w:cstheme="majorHAnsi"/>
                <w:sz w:val="24"/>
                <w:szCs w:val="24"/>
                <w:lang w:val="en-GB" w:eastAsia="en-AU"/>
              </w:rPr>
            </w:pPr>
            <w:r>
              <w:rPr>
                <w:rFonts w:asciiTheme="majorHAnsi" w:eastAsia="Times New Roman" w:hAnsiTheme="majorHAnsi" w:cstheme="majorHAnsi"/>
                <w:sz w:val="24"/>
                <w:szCs w:val="24"/>
                <w:lang w:val="en-GB" w:eastAsia="en-AU"/>
              </w:rPr>
              <w:t>20</w:t>
            </w:r>
            <w:r w:rsidR="0019032E">
              <w:rPr>
                <w:rFonts w:asciiTheme="majorHAnsi" w:eastAsia="Times New Roman" w:hAnsiTheme="majorHAnsi" w:cstheme="majorHAnsi"/>
                <w:sz w:val="24"/>
                <w:szCs w:val="24"/>
                <w:lang w:val="en-GB" w:eastAsia="en-AU"/>
              </w:rPr>
              <w:t>%</w:t>
            </w:r>
          </w:p>
        </w:tc>
      </w:tr>
      <w:tr w:rsidR="00C27EB3" w:rsidRPr="004E7BB3" w14:paraId="1ECD2985"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tcPr>
          <w:p w14:paraId="47D6A550" w14:textId="660C28DA" w:rsidR="00C27EB3" w:rsidRPr="004E7BB3" w:rsidRDefault="00C27EB3" w:rsidP="00C27EB3">
            <w:pPr>
              <w:spacing w:after="120" w:line="240" w:lineRule="auto"/>
              <w:ind w:left="127" w:right="134"/>
              <w:textAlignment w:val="baseline"/>
              <w:rPr>
                <w:rFonts w:asciiTheme="majorHAnsi" w:eastAsia="Times New Roman" w:hAnsiTheme="majorHAnsi" w:cstheme="majorHAnsi"/>
                <w:sz w:val="24"/>
                <w:szCs w:val="24"/>
                <w:lang w:val="en-GB" w:eastAsia="en-AU"/>
              </w:rPr>
            </w:pPr>
            <w:r w:rsidRPr="004E7BB3">
              <w:rPr>
                <w:rFonts w:asciiTheme="majorHAnsi" w:eastAsia="Times New Roman" w:hAnsiTheme="majorHAnsi" w:cstheme="majorHAnsi"/>
                <w:sz w:val="24"/>
                <w:szCs w:val="24"/>
                <w:lang w:val="en-GB" w:eastAsia="en-AU"/>
              </w:rPr>
              <w:t>Knowledge and understanding of human rights, in particular the role and functions of NHRIs.</w:t>
            </w:r>
          </w:p>
        </w:tc>
        <w:tc>
          <w:tcPr>
            <w:tcW w:w="1404" w:type="dxa"/>
            <w:tcBorders>
              <w:top w:val="single" w:sz="6" w:space="0" w:color="auto"/>
              <w:left w:val="single" w:sz="6" w:space="0" w:color="auto"/>
              <w:bottom w:val="single" w:sz="6" w:space="0" w:color="auto"/>
              <w:right w:val="single" w:sz="6" w:space="0" w:color="auto"/>
            </w:tcBorders>
            <w:shd w:val="clear" w:color="auto" w:fill="auto"/>
          </w:tcPr>
          <w:p w14:paraId="1090D1CC" w14:textId="2B185ACF" w:rsidR="00C27EB3" w:rsidRPr="004E7BB3" w:rsidRDefault="004E7BB3" w:rsidP="00C27EB3">
            <w:pPr>
              <w:spacing w:after="120" w:line="240" w:lineRule="auto"/>
              <w:ind w:left="136" w:right="127"/>
              <w:jc w:val="center"/>
              <w:textAlignment w:val="baseline"/>
              <w:rPr>
                <w:rFonts w:asciiTheme="majorHAnsi" w:eastAsia="Times New Roman" w:hAnsiTheme="majorHAnsi" w:cstheme="majorHAnsi"/>
                <w:sz w:val="24"/>
                <w:szCs w:val="24"/>
                <w:lang w:val="en-GB" w:eastAsia="en-AU"/>
              </w:rPr>
            </w:pPr>
            <w:r>
              <w:rPr>
                <w:rFonts w:asciiTheme="majorHAnsi" w:eastAsia="Times New Roman" w:hAnsiTheme="majorHAnsi" w:cstheme="majorHAnsi"/>
                <w:sz w:val="24"/>
                <w:szCs w:val="24"/>
                <w:lang w:val="en-GB" w:eastAsia="en-AU"/>
              </w:rPr>
              <w:t>1</w:t>
            </w:r>
            <w:r w:rsidR="00C0226D">
              <w:rPr>
                <w:rFonts w:asciiTheme="majorHAnsi" w:eastAsia="Times New Roman" w:hAnsiTheme="majorHAnsi" w:cstheme="majorHAnsi"/>
                <w:sz w:val="24"/>
                <w:szCs w:val="24"/>
                <w:lang w:val="en-GB" w:eastAsia="en-AU"/>
              </w:rPr>
              <w:t>5</w:t>
            </w:r>
            <w:r>
              <w:rPr>
                <w:rFonts w:asciiTheme="majorHAnsi" w:eastAsia="Times New Roman" w:hAnsiTheme="majorHAnsi" w:cstheme="majorHAnsi"/>
                <w:sz w:val="24"/>
                <w:szCs w:val="24"/>
                <w:lang w:val="en-GB" w:eastAsia="en-AU"/>
              </w:rPr>
              <w:t>%</w:t>
            </w:r>
          </w:p>
        </w:tc>
      </w:tr>
      <w:tr w:rsidR="00C27EB3" w:rsidRPr="004E7BB3" w14:paraId="2C038739"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tcPr>
          <w:p w14:paraId="0A160635" w14:textId="6F7FC6BC" w:rsidR="00C27EB3" w:rsidRPr="004E7BB3" w:rsidRDefault="004E7BB3" w:rsidP="004E7BB3">
            <w:pPr>
              <w:spacing w:after="120" w:line="240" w:lineRule="auto"/>
              <w:jc w:val="both"/>
              <w:rPr>
                <w:rFonts w:asciiTheme="majorHAnsi" w:eastAsia="Times New Roman" w:hAnsiTheme="majorHAnsi" w:cstheme="majorHAnsi"/>
                <w:sz w:val="24"/>
                <w:szCs w:val="24"/>
                <w:lang w:val="en-GB" w:eastAsia="en-AU"/>
              </w:rPr>
            </w:pPr>
            <w:r w:rsidRPr="004E7BB3">
              <w:rPr>
                <w:rFonts w:asciiTheme="majorHAnsi" w:eastAsia="Times New Roman" w:hAnsiTheme="majorHAnsi" w:cstheme="majorHAnsi"/>
                <w:sz w:val="24"/>
                <w:szCs w:val="24"/>
                <w:lang w:val="en-GB" w:eastAsia="en-AU"/>
              </w:rPr>
              <w:t xml:space="preserve">Excellent communication and collaboration skills including writing, working effectively to deliver outputs on time, flexible working approach and </w:t>
            </w:r>
            <w:r w:rsidRPr="004E7BB3">
              <w:rPr>
                <w:rFonts w:asciiTheme="majorHAnsi" w:eastAsia="Times New Roman" w:hAnsiTheme="majorHAnsi" w:cstheme="majorHAnsi"/>
                <w:sz w:val="24"/>
                <w:szCs w:val="24"/>
                <w:lang w:eastAsia="en-AU"/>
              </w:rPr>
              <w:t>open to working in a complex environment with a small team.  </w:t>
            </w:r>
          </w:p>
        </w:tc>
        <w:tc>
          <w:tcPr>
            <w:tcW w:w="1404" w:type="dxa"/>
            <w:tcBorders>
              <w:top w:val="single" w:sz="6" w:space="0" w:color="auto"/>
              <w:left w:val="single" w:sz="6" w:space="0" w:color="auto"/>
              <w:bottom w:val="single" w:sz="6" w:space="0" w:color="auto"/>
              <w:right w:val="single" w:sz="6" w:space="0" w:color="auto"/>
            </w:tcBorders>
            <w:shd w:val="clear" w:color="auto" w:fill="auto"/>
          </w:tcPr>
          <w:p w14:paraId="09F8E205" w14:textId="523726CA" w:rsidR="00C27EB3" w:rsidRPr="004E7BB3" w:rsidRDefault="004E7BB3" w:rsidP="00C27EB3">
            <w:pPr>
              <w:spacing w:after="120" w:line="240" w:lineRule="auto"/>
              <w:ind w:left="136" w:right="127"/>
              <w:jc w:val="center"/>
              <w:textAlignment w:val="baseline"/>
              <w:rPr>
                <w:rFonts w:asciiTheme="majorHAnsi" w:eastAsia="Times New Roman" w:hAnsiTheme="majorHAnsi" w:cstheme="majorHAnsi"/>
                <w:sz w:val="24"/>
                <w:szCs w:val="24"/>
                <w:lang w:val="en-GB" w:eastAsia="en-AU"/>
              </w:rPr>
            </w:pPr>
            <w:r w:rsidRPr="004E7BB3">
              <w:rPr>
                <w:rFonts w:asciiTheme="majorHAnsi" w:eastAsia="Times New Roman" w:hAnsiTheme="majorHAnsi" w:cstheme="majorHAnsi"/>
                <w:sz w:val="24"/>
                <w:szCs w:val="24"/>
                <w:lang w:val="en-GB" w:eastAsia="en-AU"/>
              </w:rPr>
              <w:t>10</w:t>
            </w:r>
            <w:r>
              <w:rPr>
                <w:rFonts w:asciiTheme="majorHAnsi" w:eastAsia="Times New Roman" w:hAnsiTheme="majorHAnsi" w:cstheme="majorHAnsi"/>
                <w:sz w:val="24"/>
                <w:szCs w:val="24"/>
                <w:lang w:val="en-GB" w:eastAsia="en-AU"/>
              </w:rPr>
              <w:t>%</w:t>
            </w:r>
          </w:p>
        </w:tc>
      </w:tr>
      <w:tr w:rsidR="00A2403A" w:rsidRPr="00A2403A" w14:paraId="09DB3A0B" w14:textId="77777777" w:rsidTr="0E49489F">
        <w:trPr>
          <w:trHeight w:val="300"/>
        </w:trPr>
        <w:tc>
          <w:tcPr>
            <w:tcW w:w="7085" w:type="dxa"/>
            <w:tcBorders>
              <w:top w:val="single" w:sz="6" w:space="0" w:color="auto"/>
              <w:left w:val="single" w:sz="6" w:space="0" w:color="auto"/>
              <w:bottom w:val="single" w:sz="6" w:space="0" w:color="auto"/>
              <w:right w:val="single" w:sz="6" w:space="0" w:color="auto"/>
            </w:tcBorders>
            <w:shd w:val="clear" w:color="auto" w:fill="auto"/>
            <w:hideMark/>
          </w:tcPr>
          <w:p w14:paraId="318EB311" w14:textId="77777777" w:rsidR="00A2403A" w:rsidRPr="004E7BB3" w:rsidRDefault="00A2403A" w:rsidP="00E80481">
            <w:pPr>
              <w:spacing w:after="120" w:line="240" w:lineRule="auto"/>
              <w:ind w:left="127" w:right="134"/>
              <w:jc w:val="right"/>
              <w:textAlignment w:val="baseline"/>
              <w:rPr>
                <w:rFonts w:asciiTheme="majorHAnsi" w:eastAsia="Times New Roman" w:hAnsiTheme="majorHAnsi" w:cstheme="majorHAnsi"/>
                <w:sz w:val="18"/>
                <w:szCs w:val="18"/>
                <w:lang w:eastAsia="en-GB"/>
              </w:rPr>
            </w:pPr>
            <w:r w:rsidRPr="004E7BB3">
              <w:rPr>
                <w:rFonts w:asciiTheme="majorHAnsi" w:eastAsia="Times New Roman" w:hAnsiTheme="majorHAnsi" w:cstheme="majorHAnsi"/>
                <w:b/>
                <w:bCs/>
                <w:sz w:val="24"/>
                <w:szCs w:val="24"/>
                <w:lang w:eastAsia="en-GB"/>
              </w:rPr>
              <w:t>Total</w:t>
            </w:r>
            <w:r w:rsidRPr="004E7BB3">
              <w:rPr>
                <w:rFonts w:asciiTheme="majorHAnsi" w:eastAsia="Times New Roman" w:hAnsiTheme="majorHAnsi" w:cstheme="majorHAnsi"/>
                <w:sz w:val="24"/>
                <w:szCs w:val="24"/>
                <w:lang w:eastAsia="en-GB"/>
              </w:rPr>
              <w:t> </w:t>
            </w:r>
          </w:p>
        </w:tc>
        <w:tc>
          <w:tcPr>
            <w:tcW w:w="1404" w:type="dxa"/>
            <w:tcBorders>
              <w:top w:val="single" w:sz="6" w:space="0" w:color="auto"/>
              <w:left w:val="single" w:sz="6" w:space="0" w:color="auto"/>
              <w:bottom w:val="single" w:sz="6" w:space="0" w:color="auto"/>
              <w:right w:val="single" w:sz="6" w:space="0" w:color="auto"/>
            </w:tcBorders>
            <w:shd w:val="clear" w:color="auto" w:fill="auto"/>
            <w:hideMark/>
          </w:tcPr>
          <w:p w14:paraId="4A7872DC" w14:textId="5D05E5C8" w:rsidR="00A2403A" w:rsidRPr="002706A6" w:rsidRDefault="00A2403A" w:rsidP="00A85AE2">
            <w:pPr>
              <w:spacing w:after="120" w:line="240" w:lineRule="auto"/>
              <w:ind w:left="136" w:right="127"/>
              <w:jc w:val="center"/>
              <w:textAlignment w:val="baseline"/>
              <w:rPr>
                <w:rFonts w:asciiTheme="majorHAnsi" w:eastAsia="Times New Roman" w:hAnsiTheme="majorHAnsi" w:cstheme="majorHAnsi"/>
                <w:sz w:val="24"/>
                <w:szCs w:val="24"/>
                <w:lang w:val="en-GB" w:eastAsia="en-AU"/>
              </w:rPr>
            </w:pPr>
            <w:r w:rsidRPr="004E7BB3">
              <w:rPr>
                <w:rFonts w:asciiTheme="majorHAnsi" w:eastAsia="Times New Roman" w:hAnsiTheme="majorHAnsi" w:cstheme="majorHAnsi"/>
                <w:sz w:val="24"/>
                <w:szCs w:val="24"/>
                <w:lang w:val="en-GB" w:eastAsia="en-AU"/>
              </w:rPr>
              <w:t>100%</w:t>
            </w:r>
          </w:p>
        </w:tc>
      </w:tr>
    </w:tbl>
    <w:p w14:paraId="2CDA56B8" w14:textId="77777777" w:rsidR="001A4DB6" w:rsidRPr="006B6683" w:rsidRDefault="001A4DB6" w:rsidP="005318EF">
      <w:pPr>
        <w:spacing w:after="0" w:line="240" w:lineRule="auto"/>
        <w:rPr>
          <w:rFonts w:asciiTheme="majorHAnsi" w:eastAsia="Times New Roman" w:hAnsiTheme="majorHAnsi" w:cstheme="majorHAnsi"/>
          <w:b/>
          <w:bCs/>
          <w:sz w:val="28"/>
          <w:szCs w:val="28"/>
          <w:lang w:eastAsia="en-AU"/>
        </w:rPr>
      </w:pPr>
      <w:r w:rsidRPr="006B6683">
        <w:rPr>
          <w:rFonts w:asciiTheme="majorHAnsi" w:eastAsia="Times New Roman" w:hAnsiTheme="majorHAnsi" w:cstheme="majorHAnsi"/>
          <w:b/>
          <w:bCs/>
          <w:sz w:val="28"/>
          <w:szCs w:val="28"/>
          <w:lang w:eastAsia="en-AU"/>
        </w:rPr>
        <w:br w:type="page"/>
      </w:r>
      <w:r w:rsidRPr="006B6683">
        <w:rPr>
          <w:rFonts w:asciiTheme="majorHAnsi" w:eastAsia="Times New Roman" w:hAnsiTheme="majorHAnsi" w:cstheme="majorHAnsi"/>
          <w:b/>
          <w:bCs/>
          <w:sz w:val="28"/>
          <w:szCs w:val="28"/>
          <w:lang w:eastAsia="en-AU"/>
        </w:rPr>
        <w:lastRenderedPageBreak/>
        <w:t>Quotation/Proposal Form</w:t>
      </w:r>
    </w:p>
    <w:p w14:paraId="4F3DAA62" w14:textId="77777777" w:rsidR="00241BDC" w:rsidRPr="006B6683" w:rsidRDefault="00241BDC" w:rsidP="005318EF">
      <w:pPr>
        <w:spacing w:after="0" w:line="240" w:lineRule="auto"/>
        <w:rPr>
          <w:rFonts w:asciiTheme="majorHAnsi" w:eastAsia="Times New Roman" w:hAnsiTheme="majorHAnsi" w:cstheme="majorHAnsi"/>
          <w:b/>
          <w:bCs/>
          <w:sz w:val="28"/>
          <w:szCs w:val="28"/>
          <w:lang w:eastAsia="en-AU"/>
        </w:rPr>
      </w:pPr>
    </w:p>
    <w:p w14:paraId="0BBE4DC4" w14:textId="77777777" w:rsidR="00241BDC" w:rsidRPr="006B6683" w:rsidRDefault="00241BDC" w:rsidP="005318EF">
      <w:pPr>
        <w:spacing w:after="0" w:line="240" w:lineRule="auto"/>
        <w:rPr>
          <w:rFonts w:asciiTheme="majorHAnsi" w:eastAsia="Times New Roman" w:hAnsiTheme="majorHAnsi" w:cstheme="majorHAnsi"/>
          <w:b/>
          <w:bCs/>
          <w:sz w:val="28"/>
          <w:szCs w:val="28"/>
          <w:lang w:eastAsia="en-AU"/>
        </w:rPr>
      </w:pPr>
      <w:bookmarkStart w:id="2" w:name="_Hlk80277247"/>
      <w:r w:rsidRPr="006B6683">
        <w:rPr>
          <w:rFonts w:asciiTheme="majorHAnsi" w:eastAsia="Times New Roman" w:hAnsiTheme="majorHAnsi" w:cstheme="majorHAnsi"/>
          <w:sz w:val="24"/>
          <w:szCs w:val="24"/>
          <w:lang w:eastAsia="en-AU"/>
        </w:rPr>
        <w:t>Please complete this section, with the requested information, and responding</w:t>
      </w:r>
      <w:r w:rsidR="00DC3FA2" w:rsidRPr="006B6683">
        <w:rPr>
          <w:rFonts w:asciiTheme="majorHAnsi" w:eastAsia="Times New Roman" w:hAnsiTheme="majorHAnsi" w:cstheme="majorHAnsi"/>
          <w:sz w:val="24"/>
          <w:szCs w:val="24"/>
          <w:lang w:eastAsia="en-AU"/>
        </w:rPr>
        <w:t xml:space="preserve"> fully</w:t>
      </w:r>
      <w:r w:rsidRPr="006B6683">
        <w:rPr>
          <w:rFonts w:asciiTheme="majorHAnsi" w:eastAsia="Times New Roman" w:hAnsiTheme="majorHAnsi" w:cstheme="majorHAnsi"/>
          <w:sz w:val="24"/>
          <w:szCs w:val="24"/>
          <w:lang w:eastAsia="en-AU"/>
        </w:rPr>
        <w:t xml:space="preserve"> to the selection and evaluation criteria in the ‘Response’ column.</w:t>
      </w:r>
    </w:p>
    <w:bookmarkEnd w:id="2"/>
    <w:p w14:paraId="1EBA1BB7" w14:textId="77777777" w:rsidR="00241BDC" w:rsidRPr="006B6683" w:rsidRDefault="00241BDC" w:rsidP="005318EF">
      <w:pPr>
        <w:spacing w:after="0" w:line="240" w:lineRule="auto"/>
        <w:rPr>
          <w:rFonts w:asciiTheme="majorHAnsi" w:eastAsia="Times New Roman" w:hAnsiTheme="majorHAnsi" w:cstheme="majorHAnsi"/>
          <w:b/>
          <w:bCs/>
          <w:sz w:val="28"/>
          <w:szCs w:val="28"/>
          <w:lang w:eastAsia="en-AU"/>
        </w:rPr>
      </w:pPr>
    </w:p>
    <w:p w14:paraId="64C60835" w14:textId="77777777" w:rsidR="001A4DB6" w:rsidRPr="006B6683" w:rsidRDefault="001A4DB6" w:rsidP="001A4DB6">
      <w:pPr>
        <w:spacing w:after="0" w:line="276" w:lineRule="auto"/>
        <w:jc w:val="both"/>
        <w:rPr>
          <w:rFonts w:asciiTheme="majorHAnsi" w:eastAsia="Times New Roman" w:hAnsiTheme="majorHAnsi" w:cstheme="majorHAnsi"/>
          <w:b/>
          <w:color w:val="000000"/>
          <w:sz w:val="24"/>
          <w:szCs w:val="24"/>
          <w:lang w:eastAsia="en-AU"/>
        </w:rPr>
      </w:pPr>
      <w:r w:rsidRPr="006B6683">
        <w:rPr>
          <w:rFonts w:asciiTheme="majorHAnsi" w:eastAsia="Times New Roman" w:hAnsiTheme="majorHAnsi" w:cstheme="majorHAnsi"/>
          <w:b/>
          <w:color w:val="000000"/>
          <w:sz w:val="24"/>
          <w:szCs w:val="24"/>
          <w:lang w:eastAsia="en-AU"/>
        </w:rPr>
        <w:t xml:space="preserve">2.1 Tenderer information  </w:t>
      </w:r>
    </w:p>
    <w:p w14:paraId="1C35B318" w14:textId="77777777" w:rsidR="001A4DB6" w:rsidRPr="006B6683" w:rsidRDefault="001A4DB6" w:rsidP="001A4DB6">
      <w:pPr>
        <w:spacing w:after="0" w:line="276" w:lineRule="auto"/>
        <w:jc w:val="both"/>
        <w:rPr>
          <w:rFonts w:asciiTheme="majorHAnsi" w:eastAsia="Times New Roman" w:hAnsiTheme="majorHAnsi" w:cstheme="majorHAnsi"/>
          <w:color w:val="000000"/>
          <w:sz w:val="24"/>
          <w:szCs w:val="2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5710"/>
      </w:tblGrid>
      <w:tr w:rsidR="001A4DB6" w:rsidRPr="006B6683" w14:paraId="13EC7B12" w14:textId="77777777" w:rsidTr="252DF239">
        <w:tc>
          <w:tcPr>
            <w:tcW w:w="2785" w:type="dxa"/>
            <w:shd w:val="clear" w:color="auto" w:fill="auto"/>
          </w:tcPr>
          <w:p w14:paraId="53247164" w14:textId="77777777" w:rsidR="001A4DB6" w:rsidRPr="006B6683" w:rsidRDefault="001A4DB6" w:rsidP="001A4DB6">
            <w:pPr>
              <w:spacing w:after="120" w:line="276" w:lineRule="auto"/>
              <w:jc w:val="both"/>
              <w:rPr>
                <w:rFonts w:asciiTheme="majorHAnsi" w:eastAsia="Calibri" w:hAnsiTheme="majorHAnsi" w:cstheme="majorHAnsi"/>
                <w:b/>
                <w:color w:val="000000"/>
                <w:sz w:val="24"/>
                <w:szCs w:val="24"/>
                <w:lang w:eastAsia="en-AU"/>
              </w:rPr>
            </w:pPr>
            <w:r w:rsidRPr="006B6683">
              <w:rPr>
                <w:rFonts w:asciiTheme="majorHAnsi" w:eastAsia="Calibri" w:hAnsiTheme="majorHAnsi" w:cstheme="majorHAnsi"/>
                <w:b/>
                <w:color w:val="000000"/>
                <w:sz w:val="24"/>
                <w:szCs w:val="24"/>
                <w:lang w:eastAsia="en-AU"/>
              </w:rPr>
              <w:t>Criteria</w:t>
            </w:r>
          </w:p>
        </w:tc>
        <w:tc>
          <w:tcPr>
            <w:tcW w:w="5710" w:type="dxa"/>
            <w:shd w:val="clear" w:color="auto" w:fill="auto"/>
          </w:tcPr>
          <w:p w14:paraId="381EE2B8" w14:textId="77777777" w:rsidR="001A4DB6" w:rsidRPr="006B6683" w:rsidRDefault="001A4DB6" w:rsidP="001A4DB6">
            <w:pPr>
              <w:spacing w:after="120" w:line="276" w:lineRule="auto"/>
              <w:jc w:val="both"/>
              <w:rPr>
                <w:rFonts w:asciiTheme="majorHAnsi" w:eastAsia="Calibri" w:hAnsiTheme="majorHAnsi" w:cstheme="majorHAnsi"/>
                <w:b/>
                <w:color w:val="000000"/>
                <w:sz w:val="24"/>
                <w:szCs w:val="24"/>
                <w:lang w:eastAsia="en-AU"/>
              </w:rPr>
            </w:pPr>
            <w:r w:rsidRPr="006B6683">
              <w:rPr>
                <w:rFonts w:asciiTheme="majorHAnsi" w:eastAsia="Calibri" w:hAnsiTheme="majorHAnsi" w:cstheme="majorHAnsi"/>
                <w:b/>
                <w:color w:val="000000"/>
                <w:sz w:val="24"/>
                <w:szCs w:val="24"/>
                <w:lang w:eastAsia="en-AU"/>
              </w:rPr>
              <w:t>Response</w:t>
            </w:r>
          </w:p>
        </w:tc>
      </w:tr>
      <w:tr w:rsidR="001A4DB6" w:rsidRPr="006B6683" w14:paraId="3A0D0597" w14:textId="77777777" w:rsidTr="252DF239">
        <w:tc>
          <w:tcPr>
            <w:tcW w:w="2785" w:type="dxa"/>
            <w:shd w:val="clear" w:color="auto" w:fill="auto"/>
          </w:tcPr>
          <w:p w14:paraId="723A2D4A"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r w:rsidRPr="006B6683">
              <w:rPr>
                <w:rFonts w:asciiTheme="majorHAnsi" w:eastAsia="Calibri" w:hAnsiTheme="majorHAnsi" w:cstheme="majorHAnsi"/>
                <w:color w:val="000000"/>
                <w:sz w:val="24"/>
                <w:szCs w:val="24"/>
                <w:lang w:eastAsia="en-AU"/>
              </w:rPr>
              <w:t>Name:</w:t>
            </w:r>
          </w:p>
        </w:tc>
        <w:tc>
          <w:tcPr>
            <w:tcW w:w="5710" w:type="dxa"/>
            <w:shd w:val="clear" w:color="auto" w:fill="auto"/>
          </w:tcPr>
          <w:p w14:paraId="3CE86239"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p>
        </w:tc>
      </w:tr>
      <w:tr w:rsidR="001A4DB6" w:rsidRPr="006B6683" w14:paraId="32B50765" w14:textId="77777777" w:rsidTr="252DF239">
        <w:tc>
          <w:tcPr>
            <w:tcW w:w="2785" w:type="dxa"/>
            <w:shd w:val="clear" w:color="auto" w:fill="auto"/>
          </w:tcPr>
          <w:p w14:paraId="209C4660"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r w:rsidRPr="006B6683">
              <w:rPr>
                <w:rFonts w:asciiTheme="majorHAnsi" w:eastAsia="Calibri" w:hAnsiTheme="majorHAnsi" w:cstheme="majorHAnsi"/>
                <w:color w:val="000000"/>
                <w:sz w:val="24"/>
                <w:szCs w:val="24"/>
                <w:lang w:eastAsia="en-AU"/>
              </w:rPr>
              <w:t>Address:</w:t>
            </w:r>
          </w:p>
        </w:tc>
        <w:tc>
          <w:tcPr>
            <w:tcW w:w="5710" w:type="dxa"/>
            <w:shd w:val="clear" w:color="auto" w:fill="auto"/>
          </w:tcPr>
          <w:p w14:paraId="2644A685"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p>
        </w:tc>
      </w:tr>
      <w:tr w:rsidR="001A4DB6" w:rsidRPr="006B6683" w14:paraId="6644326F" w14:textId="77777777" w:rsidTr="252DF239">
        <w:tc>
          <w:tcPr>
            <w:tcW w:w="2785" w:type="dxa"/>
            <w:shd w:val="clear" w:color="auto" w:fill="auto"/>
          </w:tcPr>
          <w:p w14:paraId="65E987AE"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r w:rsidRPr="006B6683">
              <w:rPr>
                <w:rFonts w:asciiTheme="majorHAnsi" w:eastAsia="Calibri" w:hAnsiTheme="majorHAnsi" w:cstheme="majorHAnsi"/>
                <w:color w:val="000000"/>
                <w:sz w:val="24"/>
                <w:szCs w:val="24"/>
                <w:lang w:eastAsia="en-AU"/>
              </w:rPr>
              <w:t>Postal Address:</w:t>
            </w:r>
          </w:p>
        </w:tc>
        <w:tc>
          <w:tcPr>
            <w:tcW w:w="5710" w:type="dxa"/>
            <w:shd w:val="clear" w:color="auto" w:fill="auto"/>
          </w:tcPr>
          <w:p w14:paraId="4B06FDD2"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p>
        </w:tc>
      </w:tr>
      <w:tr w:rsidR="001A4DB6" w:rsidRPr="006B6683" w14:paraId="6D52D3B9" w14:textId="77777777" w:rsidTr="252DF239">
        <w:tc>
          <w:tcPr>
            <w:tcW w:w="2785" w:type="dxa"/>
            <w:shd w:val="clear" w:color="auto" w:fill="auto"/>
          </w:tcPr>
          <w:p w14:paraId="614FC1A9"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r w:rsidRPr="006B6683">
              <w:rPr>
                <w:rFonts w:asciiTheme="majorHAnsi" w:eastAsia="Calibri" w:hAnsiTheme="majorHAnsi" w:cstheme="majorHAnsi"/>
                <w:color w:val="000000"/>
                <w:sz w:val="24"/>
                <w:szCs w:val="24"/>
                <w:lang w:eastAsia="en-AU"/>
              </w:rPr>
              <w:t>Telephone Contact:</w:t>
            </w:r>
          </w:p>
        </w:tc>
        <w:tc>
          <w:tcPr>
            <w:tcW w:w="5710" w:type="dxa"/>
            <w:shd w:val="clear" w:color="auto" w:fill="auto"/>
          </w:tcPr>
          <w:p w14:paraId="4BC55B77"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p>
        </w:tc>
      </w:tr>
      <w:tr w:rsidR="001A4DB6" w:rsidRPr="006B6683" w14:paraId="57486C6C" w14:textId="77777777" w:rsidTr="252DF239">
        <w:tc>
          <w:tcPr>
            <w:tcW w:w="2785" w:type="dxa"/>
            <w:shd w:val="clear" w:color="auto" w:fill="auto"/>
          </w:tcPr>
          <w:p w14:paraId="1D9144D7"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r w:rsidRPr="252DF239">
              <w:rPr>
                <w:rFonts w:asciiTheme="majorHAnsi" w:eastAsia="Calibri" w:hAnsiTheme="majorHAnsi" w:cstheme="majorBidi"/>
                <w:color w:val="000000"/>
                <w:sz w:val="24"/>
                <w:szCs w:val="24"/>
                <w:lang w:eastAsia="en-AU"/>
              </w:rPr>
              <w:t>ABN</w:t>
            </w:r>
            <w:r w:rsidR="00DC3FA2" w:rsidRPr="252DF239">
              <w:rPr>
                <w:rFonts w:asciiTheme="majorHAnsi" w:eastAsia="Calibri" w:hAnsiTheme="majorHAnsi" w:cstheme="majorBidi"/>
                <w:color w:val="000000"/>
                <w:sz w:val="24"/>
                <w:szCs w:val="24"/>
                <w:lang w:eastAsia="en-AU"/>
              </w:rPr>
              <w:t xml:space="preserve"> / ACN</w:t>
            </w:r>
            <w:r w:rsidRPr="252DF239">
              <w:rPr>
                <w:rFonts w:asciiTheme="majorHAnsi" w:eastAsia="Calibri" w:hAnsiTheme="majorHAnsi" w:cstheme="majorBidi"/>
                <w:color w:val="000000"/>
                <w:sz w:val="24"/>
                <w:szCs w:val="24"/>
                <w:vertAlign w:val="superscript"/>
                <w:lang w:eastAsia="en-AU"/>
              </w:rPr>
              <w:footnoteReference w:id="4"/>
            </w:r>
            <w:r w:rsidRPr="252DF239">
              <w:rPr>
                <w:rFonts w:asciiTheme="majorHAnsi" w:eastAsia="Calibri" w:hAnsiTheme="majorHAnsi" w:cstheme="majorBidi"/>
                <w:color w:val="000000"/>
                <w:sz w:val="24"/>
                <w:szCs w:val="24"/>
                <w:lang w:eastAsia="en-AU"/>
              </w:rPr>
              <w:t>:</w:t>
            </w:r>
          </w:p>
        </w:tc>
        <w:tc>
          <w:tcPr>
            <w:tcW w:w="5710" w:type="dxa"/>
            <w:shd w:val="clear" w:color="auto" w:fill="auto"/>
          </w:tcPr>
          <w:p w14:paraId="690A9D7B"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p>
        </w:tc>
      </w:tr>
      <w:tr w:rsidR="001A4DB6" w:rsidRPr="006B6683" w14:paraId="23BDFC03" w14:textId="77777777" w:rsidTr="252DF239">
        <w:tc>
          <w:tcPr>
            <w:tcW w:w="2785" w:type="dxa"/>
            <w:shd w:val="clear" w:color="auto" w:fill="auto"/>
          </w:tcPr>
          <w:p w14:paraId="107444ED"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r w:rsidRPr="006B6683">
              <w:rPr>
                <w:rFonts w:asciiTheme="majorHAnsi" w:eastAsia="Calibri" w:hAnsiTheme="majorHAnsi" w:cstheme="majorHAnsi"/>
                <w:color w:val="000000"/>
                <w:sz w:val="24"/>
                <w:szCs w:val="24"/>
                <w:lang w:eastAsia="en-AU"/>
              </w:rPr>
              <w:t>Email:</w:t>
            </w:r>
          </w:p>
        </w:tc>
        <w:tc>
          <w:tcPr>
            <w:tcW w:w="5710" w:type="dxa"/>
            <w:shd w:val="clear" w:color="auto" w:fill="auto"/>
          </w:tcPr>
          <w:p w14:paraId="5784FBD5"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p>
        </w:tc>
      </w:tr>
      <w:tr w:rsidR="001A4DB6" w:rsidRPr="006B6683" w14:paraId="30D755C8" w14:textId="77777777" w:rsidTr="252DF239">
        <w:tc>
          <w:tcPr>
            <w:tcW w:w="2785" w:type="dxa"/>
            <w:shd w:val="clear" w:color="auto" w:fill="auto"/>
          </w:tcPr>
          <w:p w14:paraId="4A79CC91"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r w:rsidRPr="006B6683">
              <w:rPr>
                <w:rFonts w:asciiTheme="majorHAnsi" w:eastAsia="Calibri" w:hAnsiTheme="majorHAnsi" w:cstheme="majorHAnsi"/>
                <w:color w:val="000000"/>
                <w:sz w:val="24"/>
                <w:szCs w:val="24"/>
                <w:lang w:eastAsia="en-AU"/>
              </w:rPr>
              <w:t>Two contacts of referees /references. Attach additional details as applicable.</w:t>
            </w:r>
          </w:p>
        </w:tc>
        <w:tc>
          <w:tcPr>
            <w:tcW w:w="5710" w:type="dxa"/>
            <w:shd w:val="clear" w:color="auto" w:fill="auto"/>
          </w:tcPr>
          <w:p w14:paraId="3DA9A979" w14:textId="77777777" w:rsidR="001A4DB6" w:rsidRPr="006B6683" w:rsidRDefault="001A4DB6" w:rsidP="001A4DB6">
            <w:pPr>
              <w:spacing w:after="120" w:line="276" w:lineRule="auto"/>
              <w:jc w:val="both"/>
              <w:rPr>
                <w:rFonts w:asciiTheme="majorHAnsi" w:eastAsia="Calibri" w:hAnsiTheme="majorHAnsi" w:cstheme="majorHAnsi"/>
                <w:color w:val="000000"/>
                <w:sz w:val="24"/>
                <w:szCs w:val="24"/>
                <w:lang w:eastAsia="en-AU"/>
              </w:rPr>
            </w:pPr>
          </w:p>
        </w:tc>
      </w:tr>
      <w:tr w:rsidR="0096768A" w:rsidRPr="006B6683" w14:paraId="015371C8" w14:textId="77777777" w:rsidTr="252DF239">
        <w:tc>
          <w:tcPr>
            <w:tcW w:w="2785" w:type="dxa"/>
            <w:shd w:val="clear" w:color="auto" w:fill="auto"/>
          </w:tcPr>
          <w:p w14:paraId="5002B6CB" w14:textId="77777777" w:rsidR="0096768A" w:rsidRPr="006B6683" w:rsidRDefault="0096768A" w:rsidP="001A4DB6">
            <w:pPr>
              <w:spacing w:after="120" w:line="276" w:lineRule="auto"/>
              <w:jc w:val="both"/>
              <w:rPr>
                <w:rFonts w:asciiTheme="majorHAnsi" w:eastAsia="Calibri" w:hAnsiTheme="majorHAnsi" w:cstheme="majorHAnsi"/>
                <w:color w:val="000000"/>
                <w:sz w:val="24"/>
                <w:szCs w:val="24"/>
                <w:lang w:eastAsia="en-AU"/>
              </w:rPr>
            </w:pPr>
            <w:r w:rsidRPr="006B6683">
              <w:rPr>
                <w:rFonts w:asciiTheme="majorHAnsi" w:eastAsia="Calibri" w:hAnsiTheme="majorHAnsi" w:cstheme="majorHAnsi"/>
                <w:color w:val="000000"/>
                <w:sz w:val="24"/>
                <w:szCs w:val="24"/>
                <w:lang w:eastAsia="en-AU"/>
              </w:rPr>
              <w:t>Please let us know</w:t>
            </w:r>
            <w:r w:rsidR="00A56EF7" w:rsidRPr="006B6683">
              <w:rPr>
                <w:rFonts w:asciiTheme="majorHAnsi" w:eastAsia="Calibri" w:hAnsiTheme="majorHAnsi" w:cstheme="majorHAnsi"/>
                <w:color w:val="000000"/>
                <w:sz w:val="24"/>
                <w:szCs w:val="24"/>
                <w:lang w:eastAsia="en-AU"/>
              </w:rPr>
              <w:t xml:space="preserve"> where you</w:t>
            </w:r>
            <w:r w:rsidR="0015166B" w:rsidRPr="006B6683">
              <w:rPr>
                <w:rFonts w:asciiTheme="majorHAnsi" w:eastAsia="Calibri" w:hAnsiTheme="majorHAnsi" w:cstheme="majorHAnsi"/>
                <w:color w:val="000000"/>
                <w:sz w:val="24"/>
                <w:szCs w:val="24"/>
                <w:lang w:eastAsia="en-AU"/>
              </w:rPr>
              <w:t xml:space="preserve"> saw</w:t>
            </w:r>
            <w:r w:rsidR="00A56EF7" w:rsidRPr="006B6683">
              <w:rPr>
                <w:rFonts w:asciiTheme="majorHAnsi" w:eastAsia="Calibri" w:hAnsiTheme="majorHAnsi" w:cstheme="majorHAnsi"/>
                <w:color w:val="000000"/>
                <w:sz w:val="24"/>
                <w:szCs w:val="24"/>
                <w:lang w:eastAsia="en-AU"/>
              </w:rPr>
              <w:t xml:space="preserve"> this RFP (e.g. APF website, social media, or other?)</w:t>
            </w:r>
          </w:p>
        </w:tc>
        <w:tc>
          <w:tcPr>
            <w:tcW w:w="5710" w:type="dxa"/>
            <w:shd w:val="clear" w:color="auto" w:fill="auto"/>
          </w:tcPr>
          <w:p w14:paraId="132B5B1F" w14:textId="77777777" w:rsidR="0096768A" w:rsidRPr="006B6683" w:rsidRDefault="0096768A" w:rsidP="001A4DB6">
            <w:pPr>
              <w:spacing w:after="120" w:line="276" w:lineRule="auto"/>
              <w:jc w:val="both"/>
              <w:rPr>
                <w:rFonts w:asciiTheme="majorHAnsi" w:eastAsia="Calibri" w:hAnsiTheme="majorHAnsi" w:cstheme="majorHAnsi"/>
                <w:color w:val="000000"/>
                <w:sz w:val="24"/>
                <w:szCs w:val="24"/>
                <w:lang w:eastAsia="en-AU"/>
              </w:rPr>
            </w:pPr>
          </w:p>
        </w:tc>
      </w:tr>
    </w:tbl>
    <w:p w14:paraId="7940BE00" w14:textId="77777777" w:rsidR="001A4DB6" w:rsidRPr="006B6683" w:rsidRDefault="001A4DB6" w:rsidP="001A4DB6">
      <w:pPr>
        <w:spacing w:after="0" w:line="276" w:lineRule="auto"/>
        <w:jc w:val="both"/>
        <w:rPr>
          <w:rFonts w:asciiTheme="majorHAnsi" w:eastAsia="Times New Roman" w:hAnsiTheme="majorHAnsi" w:cstheme="majorHAnsi"/>
          <w:color w:val="000000"/>
          <w:sz w:val="24"/>
          <w:szCs w:val="24"/>
          <w:lang w:eastAsia="en-AU"/>
        </w:rPr>
      </w:pPr>
    </w:p>
    <w:p w14:paraId="43C5F69E" w14:textId="77777777" w:rsidR="001A4DB6" w:rsidRPr="006B6683" w:rsidRDefault="001A4DB6" w:rsidP="001A4DB6">
      <w:pPr>
        <w:spacing w:after="0" w:line="240" w:lineRule="auto"/>
        <w:jc w:val="both"/>
        <w:rPr>
          <w:rFonts w:asciiTheme="majorHAnsi" w:eastAsia="Times New Roman" w:hAnsiTheme="majorHAnsi" w:cstheme="majorHAnsi"/>
          <w:color w:val="000000"/>
          <w:sz w:val="24"/>
          <w:szCs w:val="24"/>
          <w:lang w:eastAsia="en-AU"/>
        </w:rPr>
      </w:pPr>
    </w:p>
    <w:p w14:paraId="1C92F0EE" w14:textId="77777777" w:rsidR="001A4DB6" w:rsidRPr="006B6683" w:rsidRDefault="001A4DB6" w:rsidP="001A4DB6">
      <w:pPr>
        <w:spacing w:after="0" w:line="240" w:lineRule="auto"/>
        <w:jc w:val="both"/>
        <w:rPr>
          <w:rFonts w:asciiTheme="majorHAnsi" w:eastAsia="Times New Roman" w:hAnsiTheme="majorHAnsi" w:cstheme="majorHAnsi"/>
          <w:b/>
          <w:color w:val="000000"/>
          <w:sz w:val="24"/>
          <w:szCs w:val="24"/>
          <w:lang w:eastAsia="en-AU"/>
        </w:rPr>
      </w:pPr>
      <w:r w:rsidRPr="006B6683">
        <w:rPr>
          <w:rFonts w:asciiTheme="majorHAnsi" w:eastAsia="Times New Roman" w:hAnsiTheme="majorHAnsi" w:cstheme="majorHAnsi"/>
          <w:b/>
          <w:color w:val="000000"/>
          <w:sz w:val="24"/>
          <w:szCs w:val="24"/>
          <w:lang w:eastAsia="en-AU"/>
        </w:rPr>
        <w:t>2.2 Qualification, skills and experience</w:t>
      </w:r>
    </w:p>
    <w:p w14:paraId="4C3192A8" w14:textId="77777777" w:rsidR="001A4DB6" w:rsidRPr="006B6683" w:rsidRDefault="001A4DB6" w:rsidP="001A4DB6">
      <w:pPr>
        <w:spacing w:after="0" w:line="240" w:lineRule="auto"/>
        <w:jc w:val="both"/>
        <w:rPr>
          <w:rFonts w:asciiTheme="majorHAnsi" w:eastAsia="Times New Roman" w:hAnsiTheme="majorHAnsi" w:cstheme="majorHAnsi"/>
          <w:b/>
          <w:color w:val="000000"/>
          <w:sz w:val="24"/>
          <w:szCs w:val="24"/>
          <w:u w:val="single"/>
          <w:lang w:eastAsia="en-A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04"/>
      </w:tblGrid>
      <w:tr w:rsidR="001A4DB6" w:rsidRPr="00E25CA9" w14:paraId="1C79BFF6" w14:textId="77777777" w:rsidTr="0E49489F">
        <w:tc>
          <w:tcPr>
            <w:tcW w:w="3505" w:type="dxa"/>
            <w:shd w:val="clear" w:color="auto" w:fill="D9D9D9" w:themeFill="background1" w:themeFillShade="D9"/>
          </w:tcPr>
          <w:p w14:paraId="24D419B7" w14:textId="77777777" w:rsidR="001A4DB6" w:rsidRPr="002A037D" w:rsidRDefault="001A4DB6" w:rsidP="001A4DB6">
            <w:pPr>
              <w:spacing w:before="120" w:after="120" w:line="240" w:lineRule="auto"/>
              <w:jc w:val="both"/>
              <w:rPr>
                <w:rFonts w:asciiTheme="majorHAnsi" w:eastAsia="Times New Roman" w:hAnsiTheme="majorHAnsi" w:cstheme="majorHAnsi"/>
                <w:b/>
                <w:snapToGrid w:val="0"/>
                <w:sz w:val="24"/>
                <w:szCs w:val="24"/>
                <w:lang w:val="en-GB" w:eastAsia="en-AU"/>
              </w:rPr>
            </w:pPr>
            <w:r w:rsidRPr="002A037D">
              <w:rPr>
                <w:rFonts w:asciiTheme="majorHAnsi" w:eastAsia="Times New Roman" w:hAnsiTheme="majorHAnsi" w:cstheme="majorHAnsi"/>
                <w:b/>
                <w:snapToGrid w:val="0"/>
                <w:sz w:val="24"/>
                <w:szCs w:val="24"/>
                <w:lang w:val="en-GB" w:eastAsia="en-AU"/>
              </w:rPr>
              <w:t>Criteria</w:t>
            </w:r>
          </w:p>
        </w:tc>
        <w:tc>
          <w:tcPr>
            <w:tcW w:w="5704" w:type="dxa"/>
            <w:shd w:val="clear" w:color="auto" w:fill="D9D9D9" w:themeFill="background1" w:themeFillShade="D9"/>
          </w:tcPr>
          <w:p w14:paraId="77EB3D6C" w14:textId="77777777" w:rsidR="001A4DB6" w:rsidRPr="002A037D" w:rsidRDefault="001A4DB6" w:rsidP="001A4DB6">
            <w:pPr>
              <w:spacing w:before="120" w:after="120" w:line="240" w:lineRule="auto"/>
              <w:jc w:val="both"/>
              <w:rPr>
                <w:rFonts w:asciiTheme="majorHAnsi" w:eastAsia="Times New Roman" w:hAnsiTheme="majorHAnsi" w:cstheme="majorHAnsi"/>
                <w:b/>
                <w:snapToGrid w:val="0"/>
                <w:sz w:val="24"/>
                <w:szCs w:val="24"/>
                <w:lang w:val="en-GB" w:eastAsia="en-AU"/>
              </w:rPr>
            </w:pPr>
            <w:r w:rsidRPr="002A037D">
              <w:rPr>
                <w:rFonts w:asciiTheme="majorHAnsi" w:eastAsia="Times New Roman" w:hAnsiTheme="majorHAnsi" w:cstheme="majorHAnsi"/>
                <w:b/>
                <w:snapToGrid w:val="0"/>
                <w:sz w:val="24"/>
                <w:szCs w:val="24"/>
                <w:lang w:val="en-GB" w:eastAsia="en-AU"/>
              </w:rPr>
              <w:t xml:space="preserve">Response </w:t>
            </w:r>
          </w:p>
          <w:p w14:paraId="16A03E11" w14:textId="77777777" w:rsidR="001A4DB6" w:rsidRPr="002A037D" w:rsidRDefault="001A4DB6" w:rsidP="001A4DB6">
            <w:pPr>
              <w:spacing w:before="120" w:after="120" w:line="240" w:lineRule="auto"/>
              <w:jc w:val="both"/>
              <w:rPr>
                <w:rFonts w:asciiTheme="majorHAnsi" w:eastAsia="Times New Roman" w:hAnsiTheme="majorHAnsi" w:cstheme="majorHAnsi"/>
                <w:b/>
                <w:snapToGrid w:val="0"/>
                <w:sz w:val="20"/>
                <w:szCs w:val="20"/>
                <w:lang w:val="en-GB" w:eastAsia="en-AU"/>
              </w:rPr>
            </w:pPr>
            <w:r w:rsidRPr="002A037D">
              <w:rPr>
                <w:rFonts w:asciiTheme="majorHAnsi" w:eastAsia="Times New Roman" w:hAnsiTheme="majorHAnsi" w:cstheme="majorHAnsi"/>
                <w:bCs/>
                <w:snapToGrid w:val="0"/>
                <w:sz w:val="20"/>
                <w:szCs w:val="20"/>
                <w:lang w:val="en-GB" w:eastAsia="en-AU"/>
              </w:rPr>
              <w:t>(</w:t>
            </w:r>
            <w:r w:rsidR="007A455B" w:rsidRPr="002A037D">
              <w:rPr>
                <w:rFonts w:asciiTheme="majorHAnsi" w:eastAsia="Times New Roman" w:hAnsiTheme="majorHAnsi" w:cstheme="majorHAnsi"/>
                <w:bCs/>
                <w:snapToGrid w:val="0"/>
                <w:sz w:val="20"/>
                <w:szCs w:val="20"/>
                <w:lang w:val="en-GB" w:eastAsia="en-AU"/>
              </w:rPr>
              <w:t>P</w:t>
            </w:r>
            <w:r w:rsidRPr="002A037D">
              <w:rPr>
                <w:rFonts w:asciiTheme="majorHAnsi" w:eastAsia="Times New Roman" w:hAnsiTheme="majorHAnsi" w:cstheme="majorHAnsi"/>
                <w:bCs/>
                <w:snapToGrid w:val="0"/>
                <w:sz w:val="20"/>
                <w:szCs w:val="20"/>
                <w:lang w:val="en-GB" w:eastAsia="en-AU"/>
              </w:rPr>
              <w:t xml:space="preserve">lease also include </w:t>
            </w:r>
            <w:r w:rsidR="00DC3FA2" w:rsidRPr="002A037D">
              <w:rPr>
                <w:rFonts w:asciiTheme="majorHAnsi" w:eastAsia="Times New Roman" w:hAnsiTheme="majorHAnsi" w:cstheme="majorHAnsi"/>
                <w:bCs/>
                <w:snapToGrid w:val="0"/>
                <w:sz w:val="20"/>
                <w:szCs w:val="20"/>
                <w:lang w:val="en-GB" w:eastAsia="en-AU"/>
              </w:rPr>
              <w:t xml:space="preserve">clear </w:t>
            </w:r>
            <w:r w:rsidRPr="002A037D">
              <w:rPr>
                <w:rFonts w:asciiTheme="majorHAnsi" w:eastAsia="Times New Roman" w:hAnsiTheme="majorHAnsi" w:cstheme="majorHAnsi"/>
                <w:bCs/>
                <w:snapToGrid w:val="0"/>
                <w:sz w:val="20"/>
                <w:szCs w:val="20"/>
                <w:lang w:val="en-GB" w:eastAsia="en-AU"/>
              </w:rPr>
              <w:t>examples of work wherever possible)</w:t>
            </w:r>
          </w:p>
        </w:tc>
      </w:tr>
      <w:tr w:rsidR="002A037D" w:rsidRPr="00E25CA9" w14:paraId="48F5C074" w14:textId="77777777" w:rsidTr="0E49489F">
        <w:tc>
          <w:tcPr>
            <w:tcW w:w="3505" w:type="dxa"/>
            <w:shd w:val="clear" w:color="auto" w:fill="auto"/>
          </w:tcPr>
          <w:p w14:paraId="05C5F32C" w14:textId="35E29992" w:rsidR="002A037D" w:rsidRPr="00E25CA9" w:rsidRDefault="55C2FAA7" w:rsidP="00F54950">
            <w:pPr>
              <w:spacing w:after="120" w:line="240" w:lineRule="auto"/>
              <w:ind w:right="134"/>
              <w:rPr>
                <w:rFonts w:asciiTheme="majorHAnsi" w:eastAsia="Times New Roman" w:hAnsiTheme="majorHAnsi" w:cstheme="majorBidi"/>
                <w:sz w:val="24"/>
                <w:szCs w:val="24"/>
                <w:highlight w:val="yellow"/>
                <w:lang w:eastAsia="en-AU"/>
              </w:rPr>
            </w:pPr>
            <w:r w:rsidRPr="0E49489F">
              <w:rPr>
                <w:rFonts w:asciiTheme="majorHAnsi" w:eastAsia="Times New Roman" w:hAnsiTheme="majorHAnsi" w:cstheme="majorBidi"/>
                <w:sz w:val="24"/>
                <w:szCs w:val="24"/>
                <w:lang w:val="en-GB" w:eastAsia="en-AU"/>
              </w:rPr>
              <w:t xml:space="preserve">Demonstrated high-level expertise in developing content </w:t>
            </w:r>
            <w:r w:rsidR="7A4F13E2" w:rsidRPr="0E49489F">
              <w:rPr>
                <w:rFonts w:asciiTheme="majorHAnsi" w:eastAsia="Times New Roman" w:hAnsiTheme="majorHAnsi" w:cstheme="majorBidi"/>
                <w:sz w:val="24"/>
                <w:szCs w:val="24"/>
                <w:lang w:val="en-GB" w:eastAsia="en-AU"/>
              </w:rPr>
              <w:t xml:space="preserve">for </w:t>
            </w:r>
            <w:r w:rsidR="00800708" w:rsidRPr="0E49489F">
              <w:rPr>
                <w:rFonts w:asciiTheme="majorHAnsi" w:eastAsia="Times New Roman" w:hAnsiTheme="majorHAnsi" w:cstheme="majorBidi"/>
                <w:sz w:val="24"/>
                <w:szCs w:val="24"/>
                <w:lang w:val="en-GB" w:eastAsia="en-AU"/>
              </w:rPr>
              <w:t xml:space="preserve">the </w:t>
            </w:r>
            <w:r w:rsidR="00C0226D" w:rsidRPr="0E49489F">
              <w:rPr>
                <w:rFonts w:asciiTheme="majorHAnsi" w:eastAsia="Times New Roman" w:hAnsiTheme="majorHAnsi" w:cstheme="majorBidi"/>
                <w:sz w:val="24"/>
                <w:szCs w:val="24"/>
                <w:lang w:val="en-GB" w:eastAsia="en-AU"/>
              </w:rPr>
              <w:t>delivery of</w:t>
            </w:r>
            <w:r w:rsidRPr="0E49489F">
              <w:rPr>
                <w:rFonts w:asciiTheme="majorHAnsi" w:eastAsia="Times New Roman" w:hAnsiTheme="majorHAnsi" w:cstheme="majorBidi"/>
                <w:sz w:val="24"/>
                <w:szCs w:val="24"/>
                <w:lang w:val="en-GB" w:eastAsia="en-AU"/>
              </w:rPr>
              <w:t xml:space="preserve"> capacity development programmes in relation to human rights</w:t>
            </w:r>
            <w:r w:rsidR="00800708">
              <w:rPr>
                <w:rFonts w:asciiTheme="majorHAnsi" w:eastAsia="Times New Roman" w:hAnsiTheme="majorHAnsi" w:cstheme="majorBidi"/>
                <w:sz w:val="24"/>
                <w:szCs w:val="24"/>
                <w:lang w:val="en-GB" w:eastAsia="en-AU"/>
              </w:rPr>
              <w:t>,</w:t>
            </w:r>
            <w:r w:rsidR="6095361E" w:rsidRPr="0E49489F">
              <w:rPr>
                <w:rFonts w:asciiTheme="majorHAnsi" w:eastAsia="Times New Roman" w:hAnsiTheme="majorHAnsi" w:cstheme="majorBidi"/>
                <w:sz w:val="24"/>
                <w:szCs w:val="24"/>
                <w:lang w:val="en-GB" w:eastAsia="en-AU"/>
              </w:rPr>
              <w:t xml:space="preserve"> </w:t>
            </w:r>
            <w:r w:rsidR="6095361E" w:rsidRPr="00800708">
              <w:rPr>
                <w:rFonts w:asciiTheme="majorHAnsi" w:eastAsia="Times New Roman" w:hAnsiTheme="majorHAnsi" w:cstheme="majorBidi"/>
                <w:sz w:val="24"/>
                <w:szCs w:val="24"/>
                <w:lang w:val="en-GB" w:eastAsia="en-AU"/>
              </w:rPr>
              <w:t>especially for online delivery</w:t>
            </w:r>
            <w:r w:rsidRPr="0E49489F">
              <w:rPr>
                <w:rFonts w:asciiTheme="majorHAnsi" w:eastAsia="Times New Roman" w:hAnsiTheme="majorHAnsi" w:cstheme="majorBidi"/>
                <w:sz w:val="24"/>
                <w:szCs w:val="24"/>
                <w:lang w:eastAsia="en-AU"/>
              </w:rPr>
              <w:t>  </w:t>
            </w:r>
          </w:p>
        </w:tc>
        <w:tc>
          <w:tcPr>
            <w:tcW w:w="5704" w:type="dxa"/>
          </w:tcPr>
          <w:p w14:paraId="160E984F" w14:textId="77777777" w:rsidR="002A037D" w:rsidRPr="00E25CA9" w:rsidRDefault="002A037D" w:rsidP="002A037D">
            <w:pPr>
              <w:spacing w:after="240" w:line="240" w:lineRule="auto"/>
              <w:jc w:val="both"/>
              <w:rPr>
                <w:rFonts w:asciiTheme="majorHAnsi" w:eastAsia="Times New Roman" w:hAnsiTheme="majorHAnsi" w:cstheme="majorHAnsi"/>
                <w:sz w:val="24"/>
                <w:szCs w:val="24"/>
                <w:highlight w:val="yellow"/>
                <w:lang w:eastAsia="en-AU"/>
              </w:rPr>
            </w:pPr>
          </w:p>
        </w:tc>
      </w:tr>
      <w:tr w:rsidR="002A037D" w:rsidRPr="00E25CA9" w14:paraId="62FF1D81" w14:textId="77777777" w:rsidTr="0E49489F">
        <w:tc>
          <w:tcPr>
            <w:tcW w:w="3505" w:type="dxa"/>
            <w:shd w:val="clear" w:color="auto" w:fill="auto"/>
          </w:tcPr>
          <w:p w14:paraId="7CAEC1CE" w14:textId="15925A5B" w:rsidR="002A037D" w:rsidRPr="00E25CA9" w:rsidRDefault="55C2FAA7" w:rsidP="00F54950">
            <w:pPr>
              <w:spacing w:after="120" w:line="240" w:lineRule="auto"/>
              <w:ind w:right="134"/>
              <w:rPr>
                <w:rFonts w:asciiTheme="majorHAnsi" w:eastAsia="Times New Roman" w:hAnsiTheme="majorHAnsi" w:cstheme="majorBidi"/>
                <w:color w:val="000000"/>
                <w:sz w:val="24"/>
                <w:szCs w:val="24"/>
                <w:highlight w:val="yellow"/>
                <w:lang w:val="en-GB" w:eastAsia="en-GB"/>
              </w:rPr>
            </w:pPr>
            <w:r w:rsidRPr="0E49489F">
              <w:rPr>
                <w:rFonts w:asciiTheme="majorHAnsi" w:eastAsia="Times New Roman" w:hAnsiTheme="majorHAnsi" w:cstheme="majorBidi"/>
                <w:sz w:val="24"/>
                <w:szCs w:val="24"/>
                <w:lang w:val="en-GB" w:eastAsia="en-AU"/>
              </w:rPr>
              <w:t xml:space="preserve">Strong understanding of adult-centred learning, creating learning environments, creating </w:t>
            </w:r>
            <w:r w:rsidRPr="0E49489F">
              <w:rPr>
                <w:rFonts w:asciiTheme="majorHAnsi" w:eastAsia="Times New Roman" w:hAnsiTheme="majorHAnsi" w:cstheme="majorBidi"/>
                <w:sz w:val="24"/>
                <w:szCs w:val="24"/>
                <w:lang w:val="en-GB" w:eastAsia="en-AU"/>
              </w:rPr>
              <w:lastRenderedPageBreak/>
              <w:t xml:space="preserve">training modules and curriculum, </w:t>
            </w:r>
            <w:r w:rsidR="78E14160" w:rsidRPr="00800708">
              <w:rPr>
                <w:rFonts w:asciiTheme="majorHAnsi" w:eastAsia="Times New Roman" w:hAnsiTheme="majorHAnsi" w:cstheme="majorBidi"/>
                <w:sz w:val="24"/>
                <w:szCs w:val="24"/>
                <w:lang w:val="en-GB" w:eastAsia="en-AU"/>
              </w:rPr>
              <w:t xml:space="preserve">especially </w:t>
            </w:r>
            <w:r w:rsidRPr="0E49489F">
              <w:rPr>
                <w:rFonts w:asciiTheme="majorHAnsi" w:eastAsia="Times New Roman" w:hAnsiTheme="majorHAnsi" w:cstheme="majorBidi"/>
                <w:sz w:val="24"/>
                <w:szCs w:val="24"/>
                <w:lang w:val="en-GB" w:eastAsia="en-AU"/>
              </w:rPr>
              <w:t>for online and remote learning and facilitation.</w:t>
            </w:r>
            <w:r w:rsidRPr="0E49489F">
              <w:rPr>
                <w:rFonts w:asciiTheme="majorHAnsi" w:eastAsia="Times New Roman" w:hAnsiTheme="majorHAnsi" w:cstheme="majorBidi"/>
                <w:sz w:val="24"/>
                <w:szCs w:val="24"/>
                <w:lang w:eastAsia="en-AU"/>
              </w:rPr>
              <w:t>  </w:t>
            </w:r>
          </w:p>
        </w:tc>
        <w:tc>
          <w:tcPr>
            <w:tcW w:w="5704" w:type="dxa"/>
          </w:tcPr>
          <w:p w14:paraId="574DE961" w14:textId="77777777" w:rsidR="002A037D" w:rsidRPr="00E25CA9" w:rsidRDefault="002A037D" w:rsidP="002A037D">
            <w:pPr>
              <w:keepNext/>
              <w:keepLines/>
              <w:spacing w:before="120" w:after="120" w:line="240" w:lineRule="auto"/>
              <w:jc w:val="both"/>
              <w:outlineLvl w:val="5"/>
              <w:rPr>
                <w:rFonts w:asciiTheme="majorHAnsi" w:eastAsia="Times New Roman" w:hAnsiTheme="majorHAnsi" w:cstheme="majorHAnsi"/>
                <w:snapToGrid w:val="0"/>
                <w:sz w:val="24"/>
                <w:szCs w:val="24"/>
                <w:highlight w:val="yellow"/>
                <w:lang w:val="en-GB" w:eastAsia="en-AU"/>
              </w:rPr>
            </w:pPr>
          </w:p>
        </w:tc>
      </w:tr>
      <w:tr w:rsidR="002A037D" w:rsidRPr="00E25CA9" w14:paraId="1DE8F9D1" w14:textId="77777777" w:rsidTr="0E49489F">
        <w:tc>
          <w:tcPr>
            <w:tcW w:w="3505" w:type="dxa"/>
            <w:shd w:val="clear" w:color="auto" w:fill="auto"/>
          </w:tcPr>
          <w:p w14:paraId="16E4ECFF" w14:textId="3DC38FD0" w:rsidR="002A037D" w:rsidRPr="00E25CA9" w:rsidRDefault="002A037D" w:rsidP="002A037D">
            <w:pPr>
              <w:spacing w:after="0" w:line="240" w:lineRule="auto"/>
              <w:rPr>
                <w:rFonts w:asciiTheme="majorHAnsi" w:eastAsia="Cambria" w:hAnsiTheme="majorHAnsi" w:cstheme="majorHAnsi"/>
                <w:sz w:val="24"/>
                <w:szCs w:val="24"/>
                <w:highlight w:val="yellow"/>
              </w:rPr>
            </w:pPr>
            <w:r w:rsidRPr="004E7BB3">
              <w:rPr>
                <w:rFonts w:asciiTheme="majorHAnsi" w:eastAsia="Times New Roman" w:hAnsiTheme="majorHAnsi" w:cstheme="majorHAnsi"/>
                <w:sz w:val="24"/>
                <w:szCs w:val="24"/>
                <w:lang w:val="en-GB" w:eastAsia="en-AU"/>
              </w:rPr>
              <w:t>Demonstrated high-level understanding of gender mainstreaming and human rights approaches to data disaggregation in program, content development, monitoring and reporting.</w:t>
            </w:r>
          </w:p>
        </w:tc>
        <w:tc>
          <w:tcPr>
            <w:tcW w:w="5704" w:type="dxa"/>
          </w:tcPr>
          <w:p w14:paraId="6764B7B8" w14:textId="77777777" w:rsidR="002A037D" w:rsidRPr="00E25CA9" w:rsidRDefault="002A037D" w:rsidP="002A037D">
            <w:pPr>
              <w:keepNext/>
              <w:keepLines/>
              <w:spacing w:before="120" w:after="120" w:line="240" w:lineRule="auto"/>
              <w:jc w:val="both"/>
              <w:outlineLvl w:val="5"/>
              <w:rPr>
                <w:rFonts w:asciiTheme="majorHAnsi" w:eastAsia="Times New Roman" w:hAnsiTheme="majorHAnsi" w:cstheme="majorHAnsi"/>
                <w:snapToGrid w:val="0"/>
                <w:sz w:val="24"/>
                <w:szCs w:val="24"/>
                <w:highlight w:val="yellow"/>
                <w:lang w:val="en-GB" w:eastAsia="en-AU"/>
              </w:rPr>
            </w:pPr>
          </w:p>
        </w:tc>
      </w:tr>
      <w:tr w:rsidR="002A037D" w:rsidRPr="00E25CA9" w14:paraId="2AC0B13A" w14:textId="77777777" w:rsidTr="0E49489F">
        <w:tc>
          <w:tcPr>
            <w:tcW w:w="3505" w:type="dxa"/>
            <w:shd w:val="clear" w:color="auto" w:fill="auto"/>
          </w:tcPr>
          <w:p w14:paraId="68C49ADF" w14:textId="1270F4CF" w:rsidR="002A037D" w:rsidRPr="00E25CA9" w:rsidRDefault="002A037D" w:rsidP="002A037D">
            <w:pPr>
              <w:spacing w:after="0" w:line="240" w:lineRule="auto"/>
              <w:rPr>
                <w:rFonts w:asciiTheme="majorHAnsi" w:eastAsia="Times New Roman" w:hAnsiTheme="majorHAnsi" w:cstheme="majorHAnsi"/>
                <w:sz w:val="24"/>
                <w:szCs w:val="24"/>
                <w:highlight w:val="yellow"/>
                <w:lang w:val="en-GB" w:eastAsia="en-GB"/>
              </w:rPr>
            </w:pPr>
            <w:r w:rsidRPr="004E7BB3">
              <w:rPr>
                <w:rFonts w:asciiTheme="majorHAnsi" w:eastAsia="Times New Roman" w:hAnsiTheme="majorHAnsi" w:cstheme="majorHAnsi"/>
                <w:sz w:val="24"/>
                <w:szCs w:val="24"/>
                <w:lang w:val="en-GB" w:eastAsia="en-AU"/>
              </w:rPr>
              <w:t xml:space="preserve">Demonstrated high-level expertise and experience in designing monitoring tools and frameworks. </w:t>
            </w:r>
          </w:p>
        </w:tc>
        <w:tc>
          <w:tcPr>
            <w:tcW w:w="5704" w:type="dxa"/>
          </w:tcPr>
          <w:p w14:paraId="59764EFA" w14:textId="77777777" w:rsidR="002A037D" w:rsidRPr="00E25CA9" w:rsidRDefault="002A037D" w:rsidP="002A037D">
            <w:pPr>
              <w:keepNext/>
              <w:keepLines/>
              <w:spacing w:before="120" w:after="120" w:line="240" w:lineRule="auto"/>
              <w:jc w:val="both"/>
              <w:outlineLvl w:val="5"/>
              <w:rPr>
                <w:rFonts w:asciiTheme="majorHAnsi" w:eastAsia="Times New Roman" w:hAnsiTheme="majorHAnsi" w:cstheme="majorHAnsi"/>
                <w:snapToGrid w:val="0"/>
                <w:sz w:val="24"/>
                <w:szCs w:val="24"/>
                <w:highlight w:val="yellow"/>
                <w:lang w:val="en-GB" w:eastAsia="en-AU"/>
              </w:rPr>
            </w:pPr>
          </w:p>
        </w:tc>
      </w:tr>
      <w:tr w:rsidR="002A037D" w:rsidRPr="006B6683" w14:paraId="67F36122" w14:textId="77777777" w:rsidTr="0E49489F">
        <w:tc>
          <w:tcPr>
            <w:tcW w:w="3505" w:type="dxa"/>
            <w:shd w:val="clear" w:color="auto" w:fill="auto"/>
          </w:tcPr>
          <w:p w14:paraId="37476A3D" w14:textId="6290C5FE" w:rsidR="002A037D" w:rsidRPr="00F4521B" w:rsidRDefault="002A037D" w:rsidP="002A037D">
            <w:pPr>
              <w:spacing w:after="0" w:line="240" w:lineRule="auto"/>
              <w:rPr>
                <w:rFonts w:asciiTheme="majorHAnsi" w:eastAsia="Times New Roman" w:hAnsiTheme="majorHAnsi" w:cstheme="majorHAnsi"/>
                <w:color w:val="000000"/>
                <w:sz w:val="24"/>
                <w:szCs w:val="24"/>
                <w:lang w:val="en-GB" w:eastAsia="en-GB"/>
              </w:rPr>
            </w:pPr>
            <w:r w:rsidRPr="004E7BB3">
              <w:rPr>
                <w:rFonts w:asciiTheme="majorHAnsi" w:eastAsia="Times New Roman" w:hAnsiTheme="majorHAnsi" w:cstheme="majorHAnsi"/>
                <w:sz w:val="24"/>
                <w:szCs w:val="24"/>
                <w:lang w:val="en-GB" w:eastAsia="en-AU"/>
              </w:rPr>
              <w:t>Knowledge and understanding of human rights, in particular the role and functions of NHRIs.</w:t>
            </w:r>
          </w:p>
        </w:tc>
        <w:tc>
          <w:tcPr>
            <w:tcW w:w="5704" w:type="dxa"/>
          </w:tcPr>
          <w:p w14:paraId="49C36480" w14:textId="77777777" w:rsidR="002A037D" w:rsidRPr="006B6683" w:rsidRDefault="002A037D" w:rsidP="002A037D">
            <w:pPr>
              <w:keepNext/>
              <w:keepLines/>
              <w:spacing w:before="120" w:after="120" w:line="240" w:lineRule="auto"/>
              <w:jc w:val="both"/>
              <w:outlineLvl w:val="5"/>
              <w:rPr>
                <w:rFonts w:asciiTheme="majorHAnsi" w:eastAsia="Times New Roman" w:hAnsiTheme="majorHAnsi" w:cstheme="majorHAnsi"/>
                <w:snapToGrid w:val="0"/>
                <w:sz w:val="24"/>
                <w:szCs w:val="24"/>
                <w:lang w:val="en-GB" w:eastAsia="en-AU"/>
              </w:rPr>
            </w:pPr>
          </w:p>
        </w:tc>
      </w:tr>
      <w:tr w:rsidR="002A037D" w:rsidRPr="006B6683" w14:paraId="78BD1621" w14:textId="77777777" w:rsidTr="0E49489F">
        <w:tc>
          <w:tcPr>
            <w:tcW w:w="3505" w:type="dxa"/>
            <w:shd w:val="clear" w:color="auto" w:fill="auto"/>
          </w:tcPr>
          <w:p w14:paraId="79A691DC" w14:textId="4CB82A13" w:rsidR="002A037D" w:rsidRPr="00F4521B" w:rsidRDefault="002A037D" w:rsidP="002A037D">
            <w:pPr>
              <w:spacing w:after="0" w:line="240" w:lineRule="auto"/>
              <w:rPr>
                <w:rFonts w:asciiTheme="majorHAnsi" w:eastAsia="Times New Roman" w:hAnsiTheme="majorHAnsi" w:cstheme="majorHAnsi"/>
                <w:color w:val="000000"/>
                <w:sz w:val="24"/>
                <w:szCs w:val="24"/>
                <w:lang w:val="en-GB" w:eastAsia="en-GB"/>
              </w:rPr>
            </w:pPr>
            <w:r w:rsidRPr="004E7BB3">
              <w:rPr>
                <w:rFonts w:asciiTheme="majorHAnsi" w:eastAsia="Times New Roman" w:hAnsiTheme="majorHAnsi" w:cstheme="majorHAnsi"/>
                <w:sz w:val="24"/>
                <w:szCs w:val="24"/>
                <w:lang w:val="en-GB" w:eastAsia="en-AU"/>
              </w:rPr>
              <w:t xml:space="preserve">Excellent communication and collaboration skills including writing, working effectively to deliver outputs on time, flexible working approach and </w:t>
            </w:r>
            <w:r w:rsidRPr="004E7BB3">
              <w:rPr>
                <w:rFonts w:asciiTheme="majorHAnsi" w:eastAsia="Times New Roman" w:hAnsiTheme="majorHAnsi" w:cstheme="majorHAnsi"/>
                <w:sz w:val="24"/>
                <w:szCs w:val="24"/>
                <w:lang w:eastAsia="en-AU"/>
              </w:rPr>
              <w:t>open to working in a complex environment with a small team.  </w:t>
            </w:r>
          </w:p>
        </w:tc>
        <w:tc>
          <w:tcPr>
            <w:tcW w:w="5704" w:type="dxa"/>
          </w:tcPr>
          <w:p w14:paraId="0636A0A2" w14:textId="77777777" w:rsidR="002A037D" w:rsidRPr="006B6683" w:rsidRDefault="002A037D" w:rsidP="002A037D">
            <w:pPr>
              <w:keepNext/>
              <w:keepLines/>
              <w:spacing w:before="120" w:after="120" w:line="240" w:lineRule="auto"/>
              <w:jc w:val="both"/>
              <w:outlineLvl w:val="5"/>
              <w:rPr>
                <w:rFonts w:asciiTheme="majorHAnsi" w:eastAsia="Times New Roman" w:hAnsiTheme="majorHAnsi" w:cstheme="majorHAnsi"/>
                <w:snapToGrid w:val="0"/>
                <w:sz w:val="24"/>
                <w:szCs w:val="24"/>
                <w:lang w:val="en-GB" w:eastAsia="en-AU"/>
              </w:rPr>
            </w:pPr>
          </w:p>
        </w:tc>
      </w:tr>
    </w:tbl>
    <w:p w14:paraId="3A1C74DE" w14:textId="77777777" w:rsidR="004F2D84" w:rsidRPr="006B6683" w:rsidRDefault="004F2D84" w:rsidP="001A4DB6">
      <w:pPr>
        <w:spacing w:after="240" w:line="240" w:lineRule="auto"/>
        <w:jc w:val="both"/>
        <w:rPr>
          <w:rFonts w:asciiTheme="majorHAnsi" w:eastAsia="Times New Roman" w:hAnsiTheme="majorHAnsi" w:cstheme="majorHAnsi"/>
          <w:sz w:val="24"/>
          <w:szCs w:val="24"/>
          <w:lang w:val="en-GB" w:eastAsia="en-AU"/>
        </w:rPr>
      </w:pPr>
    </w:p>
    <w:p w14:paraId="70BC355F"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eastAsia="en-AU"/>
        </w:rPr>
      </w:pPr>
      <w:r w:rsidRPr="006B6683">
        <w:rPr>
          <w:rFonts w:asciiTheme="majorHAnsi" w:eastAsia="Times New Roman" w:hAnsiTheme="majorHAnsi" w:cstheme="majorHAnsi"/>
          <w:b/>
          <w:bCs/>
          <w:sz w:val="24"/>
          <w:szCs w:val="24"/>
          <w:lang w:eastAsia="en-AU"/>
        </w:rPr>
        <w:t>2.3 Financial costs</w:t>
      </w:r>
    </w:p>
    <w:p w14:paraId="7F587DB6" w14:textId="77777777" w:rsidR="007A455B" w:rsidRPr="006B6683" w:rsidRDefault="00DC3FA2" w:rsidP="001A4DB6">
      <w:pPr>
        <w:spacing w:after="240" w:line="240" w:lineRule="auto"/>
        <w:jc w:val="both"/>
        <w:rPr>
          <w:rFonts w:asciiTheme="majorHAnsi" w:eastAsia="Times New Roman" w:hAnsiTheme="majorHAnsi" w:cstheme="majorHAnsi"/>
          <w:sz w:val="24"/>
          <w:szCs w:val="24"/>
          <w:lang w:eastAsia="en-AU"/>
        </w:rPr>
      </w:pPr>
      <w:bookmarkStart w:id="3" w:name="_Hlk80277617"/>
      <w:r w:rsidRPr="006B6683">
        <w:rPr>
          <w:rFonts w:asciiTheme="majorHAnsi" w:eastAsia="Times New Roman" w:hAnsiTheme="majorHAnsi" w:cstheme="majorHAnsi"/>
          <w:sz w:val="24"/>
          <w:szCs w:val="24"/>
          <w:lang w:eastAsia="en-AU"/>
        </w:rPr>
        <w:t xml:space="preserve">Please provide an itemised proposal for the cost of your </w:t>
      </w:r>
      <w:r w:rsidR="00E23B5F" w:rsidRPr="006B6683">
        <w:rPr>
          <w:rFonts w:asciiTheme="majorHAnsi" w:eastAsia="Times New Roman" w:hAnsiTheme="majorHAnsi" w:cstheme="majorHAnsi"/>
          <w:sz w:val="24"/>
          <w:szCs w:val="24"/>
          <w:lang w:eastAsia="en-AU"/>
        </w:rPr>
        <w:t>service(s) below. This may be presented as either hourly or daily rates (where applicable).</w:t>
      </w:r>
    </w:p>
    <w:tbl>
      <w:tblPr>
        <w:tblStyle w:val="TableGrid"/>
        <w:tblW w:w="0" w:type="auto"/>
        <w:tblLook w:val="04A0" w:firstRow="1" w:lastRow="0" w:firstColumn="1" w:lastColumn="0" w:noHBand="0" w:noVBand="1"/>
      </w:tblPr>
      <w:tblGrid>
        <w:gridCol w:w="4106"/>
        <w:gridCol w:w="2693"/>
        <w:gridCol w:w="1696"/>
      </w:tblGrid>
      <w:tr w:rsidR="001A4DB6" w:rsidRPr="006B6683" w14:paraId="5E1A57B2" w14:textId="77777777" w:rsidTr="001821F6">
        <w:tc>
          <w:tcPr>
            <w:tcW w:w="4106" w:type="dxa"/>
          </w:tcPr>
          <w:bookmarkEnd w:id="3"/>
          <w:p w14:paraId="00DBA73B" w14:textId="77777777" w:rsidR="001A4DB6" w:rsidRPr="006B6683" w:rsidRDefault="001A4DB6" w:rsidP="001A4DB6">
            <w:pPr>
              <w:spacing w:after="240"/>
              <w:jc w:val="both"/>
              <w:rPr>
                <w:rFonts w:asciiTheme="majorHAnsi" w:hAnsiTheme="majorHAnsi" w:cstheme="majorHAnsi"/>
                <w:b/>
                <w:bCs/>
                <w:sz w:val="24"/>
                <w:szCs w:val="24"/>
                <w:lang w:eastAsia="en-AU"/>
              </w:rPr>
            </w:pPr>
            <w:r w:rsidRPr="006B6683">
              <w:rPr>
                <w:rFonts w:asciiTheme="majorHAnsi" w:hAnsiTheme="majorHAnsi" w:cstheme="majorHAnsi"/>
                <w:b/>
                <w:bCs/>
                <w:sz w:val="24"/>
                <w:szCs w:val="24"/>
                <w:lang w:eastAsia="en-AU"/>
              </w:rPr>
              <w:t>Item</w:t>
            </w:r>
          </w:p>
        </w:tc>
        <w:tc>
          <w:tcPr>
            <w:tcW w:w="2693" w:type="dxa"/>
          </w:tcPr>
          <w:p w14:paraId="05AB3C82" w14:textId="77777777" w:rsidR="001A4DB6" w:rsidRPr="006B6683" w:rsidRDefault="001A4DB6" w:rsidP="001A4DB6">
            <w:pPr>
              <w:spacing w:after="240"/>
              <w:jc w:val="both"/>
              <w:rPr>
                <w:rFonts w:asciiTheme="majorHAnsi" w:hAnsiTheme="majorHAnsi" w:cstheme="majorHAnsi"/>
                <w:b/>
                <w:bCs/>
                <w:sz w:val="24"/>
                <w:szCs w:val="24"/>
                <w:lang w:eastAsia="en-AU"/>
              </w:rPr>
            </w:pPr>
            <w:r w:rsidRPr="006B6683">
              <w:rPr>
                <w:rFonts w:asciiTheme="majorHAnsi" w:hAnsiTheme="majorHAnsi" w:cstheme="majorHAnsi"/>
                <w:b/>
                <w:bCs/>
                <w:sz w:val="24"/>
                <w:szCs w:val="24"/>
                <w:lang w:eastAsia="en-AU"/>
              </w:rPr>
              <w:t>Rate</w:t>
            </w:r>
            <w:r w:rsidR="001821F6" w:rsidRPr="006B6683">
              <w:rPr>
                <w:rFonts w:asciiTheme="majorHAnsi" w:hAnsiTheme="majorHAnsi" w:cstheme="majorHAnsi"/>
                <w:b/>
                <w:bCs/>
                <w:sz w:val="24"/>
                <w:szCs w:val="24"/>
                <w:lang w:eastAsia="en-AU"/>
              </w:rPr>
              <w:t xml:space="preserve"> (exclusive of GST)</w:t>
            </w:r>
          </w:p>
        </w:tc>
        <w:tc>
          <w:tcPr>
            <w:tcW w:w="1696" w:type="dxa"/>
          </w:tcPr>
          <w:p w14:paraId="153CF1F1" w14:textId="77777777" w:rsidR="001A4DB6" w:rsidRPr="006B6683" w:rsidRDefault="001A4DB6" w:rsidP="001A4DB6">
            <w:pPr>
              <w:spacing w:after="240"/>
              <w:jc w:val="both"/>
              <w:rPr>
                <w:rFonts w:asciiTheme="majorHAnsi" w:hAnsiTheme="majorHAnsi" w:cstheme="majorHAnsi"/>
                <w:b/>
                <w:bCs/>
                <w:sz w:val="24"/>
                <w:szCs w:val="24"/>
                <w:lang w:eastAsia="en-AU"/>
              </w:rPr>
            </w:pPr>
            <w:r w:rsidRPr="006B6683">
              <w:rPr>
                <w:rFonts w:asciiTheme="majorHAnsi" w:hAnsiTheme="majorHAnsi" w:cstheme="majorHAnsi"/>
                <w:b/>
                <w:bCs/>
                <w:sz w:val="24"/>
                <w:szCs w:val="24"/>
                <w:lang w:eastAsia="en-AU"/>
              </w:rPr>
              <w:t>Total</w:t>
            </w:r>
          </w:p>
        </w:tc>
      </w:tr>
      <w:tr w:rsidR="001A4DB6" w:rsidRPr="006B6683" w14:paraId="031C01AF" w14:textId="77777777" w:rsidTr="001821F6">
        <w:tc>
          <w:tcPr>
            <w:tcW w:w="4106" w:type="dxa"/>
          </w:tcPr>
          <w:p w14:paraId="33A31F25"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13EE97A6"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433C808A" w14:textId="77777777" w:rsidR="001A4DB6" w:rsidRPr="006B6683" w:rsidRDefault="001A4DB6" w:rsidP="001A4DB6">
            <w:pPr>
              <w:spacing w:after="240"/>
              <w:jc w:val="both"/>
              <w:rPr>
                <w:rFonts w:asciiTheme="majorHAnsi" w:hAnsiTheme="majorHAnsi" w:cstheme="majorHAnsi"/>
                <w:sz w:val="24"/>
                <w:szCs w:val="24"/>
                <w:lang w:eastAsia="en-AU"/>
              </w:rPr>
            </w:pPr>
          </w:p>
        </w:tc>
      </w:tr>
      <w:tr w:rsidR="001A4DB6" w:rsidRPr="006B6683" w14:paraId="1BB7CD49" w14:textId="77777777" w:rsidTr="001821F6">
        <w:tc>
          <w:tcPr>
            <w:tcW w:w="4106" w:type="dxa"/>
          </w:tcPr>
          <w:p w14:paraId="647937FE"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1965E591"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7524B16E" w14:textId="77777777" w:rsidR="001A4DB6" w:rsidRPr="006B6683" w:rsidRDefault="001A4DB6" w:rsidP="001A4DB6">
            <w:pPr>
              <w:spacing w:after="240"/>
              <w:jc w:val="both"/>
              <w:rPr>
                <w:rFonts w:asciiTheme="majorHAnsi" w:hAnsiTheme="majorHAnsi" w:cstheme="majorHAnsi"/>
                <w:sz w:val="24"/>
                <w:szCs w:val="24"/>
                <w:lang w:eastAsia="en-AU"/>
              </w:rPr>
            </w:pPr>
          </w:p>
        </w:tc>
      </w:tr>
      <w:tr w:rsidR="001A4DB6" w:rsidRPr="006B6683" w14:paraId="4A1DB548" w14:textId="77777777" w:rsidTr="001821F6">
        <w:tc>
          <w:tcPr>
            <w:tcW w:w="4106" w:type="dxa"/>
          </w:tcPr>
          <w:p w14:paraId="754B3AD0"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621C40D6"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70F03492" w14:textId="77777777" w:rsidR="001A4DB6" w:rsidRPr="006B6683" w:rsidRDefault="001A4DB6" w:rsidP="001A4DB6">
            <w:pPr>
              <w:spacing w:after="240"/>
              <w:jc w:val="both"/>
              <w:rPr>
                <w:rFonts w:asciiTheme="majorHAnsi" w:hAnsiTheme="majorHAnsi" w:cstheme="majorHAnsi"/>
                <w:sz w:val="24"/>
                <w:szCs w:val="24"/>
                <w:lang w:eastAsia="en-AU"/>
              </w:rPr>
            </w:pPr>
          </w:p>
        </w:tc>
      </w:tr>
      <w:tr w:rsidR="001A4DB6" w:rsidRPr="006B6683" w14:paraId="2FEB16B8" w14:textId="77777777" w:rsidTr="001821F6">
        <w:tc>
          <w:tcPr>
            <w:tcW w:w="4106" w:type="dxa"/>
          </w:tcPr>
          <w:p w14:paraId="70C068BD" w14:textId="77777777" w:rsidR="001A4DB6" w:rsidRPr="006B6683" w:rsidRDefault="001A4DB6" w:rsidP="001A4DB6">
            <w:pPr>
              <w:spacing w:after="240"/>
              <w:jc w:val="both"/>
              <w:rPr>
                <w:rFonts w:asciiTheme="majorHAnsi" w:hAnsiTheme="majorHAnsi" w:cstheme="majorHAnsi"/>
                <w:sz w:val="24"/>
                <w:szCs w:val="24"/>
                <w:lang w:eastAsia="en-AU"/>
              </w:rPr>
            </w:pPr>
          </w:p>
        </w:tc>
        <w:tc>
          <w:tcPr>
            <w:tcW w:w="2693" w:type="dxa"/>
          </w:tcPr>
          <w:p w14:paraId="207F15D8" w14:textId="77777777" w:rsidR="001A4DB6" w:rsidRPr="006B6683" w:rsidRDefault="001A4DB6" w:rsidP="001A4DB6">
            <w:pPr>
              <w:spacing w:after="240"/>
              <w:jc w:val="both"/>
              <w:rPr>
                <w:rFonts w:asciiTheme="majorHAnsi" w:hAnsiTheme="majorHAnsi" w:cstheme="majorHAnsi"/>
                <w:sz w:val="24"/>
                <w:szCs w:val="24"/>
                <w:lang w:eastAsia="en-AU"/>
              </w:rPr>
            </w:pPr>
          </w:p>
        </w:tc>
        <w:tc>
          <w:tcPr>
            <w:tcW w:w="1696" w:type="dxa"/>
          </w:tcPr>
          <w:p w14:paraId="4675CA9F" w14:textId="77777777" w:rsidR="001A4DB6" w:rsidRPr="006B6683" w:rsidRDefault="001A4DB6" w:rsidP="001A4DB6">
            <w:pPr>
              <w:spacing w:after="240"/>
              <w:jc w:val="both"/>
              <w:rPr>
                <w:rFonts w:asciiTheme="majorHAnsi" w:hAnsiTheme="majorHAnsi" w:cstheme="majorHAnsi"/>
                <w:sz w:val="24"/>
                <w:szCs w:val="24"/>
                <w:lang w:eastAsia="en-AU"/>
              </w:rPr>
            </w:pPr>
          </w:p>
        </w:tc>
      </w:tr>
    </w:tbl>
    <w:p w14:paraId="68D36C54"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eastAsia="en-AU"/>
        </w:rPr>
      </w:pPr>
    </w:p>
    <w:p w14:paraId="11EFCA67" w14:textId="77777777" w:rsidR="00611D2E" w:rsidRPr="006B6683" w:rsidRDefault="00611D2E" w:rsidP="001A4DB6">
      <w:pPr>
        <w:spacing w:after="240" w:line="240" w:lineRule="auto"/>
        <w:jc w:val="both"/>
        <w:rPr>
          <w:rFonts w:asciiTheme="majorHAnsi" w:eastAsia="Times New Roman" w:hAnsiTheme="majorHAnsi" w:cstheme="majorHAnsi"/>
          <w:sz w:val="24"/>
          <w:szCs w:val="24"/>
          <w:lang w:eastAsia="en-AU"/>
        </w:rPr>
      </w:pPr>
      <w:bookmarkStart w:id="4" w:name="_Hlk106629631"/>
      <w:r w:rsidRPr="006B6683">
        <w:rPr>
          <w:rFonts w:asciiTheme="majorHAnsi" w:eastAsia="Times New Roman" w:hAnsiTheme="majorHAnsi" w:cstheme="majorHAnsi"/>
          <w:sz w:val="24"/>
          <w:szCs w:val="24"/>
          <w:lang w:eastAsia="en-AU"/>
        </w:rPr>
        <w:t xml:space="preserve"> </w:t>
      </w:r>
      <w:sdt>
        <w:sdtPr>
          <w:rPr>
            <w:rFonts w:asciiTheme="majorHAnsi" w:eastAsia="Times New Roman" w:hAnsiTheme="majorHAnsi" w:cstheme="majorHAnsi"/>
            <w:sz w:val="24"/>
            <w:szCs w:val="24"/>
            <w:lang w:eastAsia="en-AU"/>
          </w:rPr>
          <w:id w:val="-1326116548"/>
          <w14:checkbox>
            <w14:checked w14:val="0"/>
            <w14:checkedState w14:val="2612" w14:font="MS Gothic"/>
            <w14:uncheckedState w14:val="2610" w14:font="MS Gothic"/>
          </w14:checkbox>
        </w:sdtPr>
        <w:sdtContent>
          <w:r w:rsidRPr="006B6683">
            <w:rPr>
              <w:rFonts w:ascii="Segoe UI Symbol" w:eastAsia="MS Gothic" w:hAnsi="Segoe UI Symbol" w:cs="Segoe UI Symbol"/>
              <w:sz w:val="24"/>
              <w:szCs w:val="24"/>
              <w:lang w:eastAsia="en-AU"/>
            </w:rPr>
            <w:t>☐</w:t>
          </w:r>
        </w:sdtContent>
      </w:sdt>
      <w:r w:rsidRPr="006B6683">
        <w:rPr>
          <w:rFonts w:asciiTheme="majorHAnsi" w:eastAsia="Times New Roman" w:hAnsiTheme="majorHAnsi" w:cstheme="majorHAnsi"/>
          <w:sz w:val="24"/>
          <w:szCs w:val="24"/>
          <w:lang w:eastAsia="en-AU"/>
        </w:rPr>
        <w:t xml:space="preserve"> </w:t>
      </w:r>
      <w:r w:rsidR="001821F6" w:rsidRPr="006B6683">
        <w:rPr>
          <w:rFonts w:asciiTheme="majorHAnsi" w:eastAsia="Times New Roman" w:hAnsiTheme="majorHAnsi" w:cstheme="majorHAnsi"/>
          <w:sz w:val="24"/>
          <w:szCs w:val="24"/>
          <w:lang w:eastAsia="en-AU"/>
        </w:rPr>
        <w:t>please c</w:t>
      </w:r>
      <w:r w:rsidRPr="006B6683">
        <w:rPr>
          <w:rFonts w:asciiTheme="majorHAnsi" w:eastAsia="Times New Roman" w:hAnsiTheme="majorHAnsi" w:cstheme="majorHAnsi"/>
          <w:sz w:val="24"/>
          <w:szCs w:val="24"/>
          <w:lang w:eastAsia="en-AU"/>
        </w:rPr>
        <w:t>heck this box if you are registered for GST</w:t>
      </w:r>
    </w:p>
    <w:bookmarkEnd w:id="4"/>
    <w:p w14:paraId="37349CDF" w14:textId="77777777" w:rsidR="001821F6" w:rsidRPr="006B6683" w:rsidRDefault="001821F6" w:rsidP="001A4DB6">
      <w:pPr>
        <w:spacing w:after="240" w:line="240" w:lineRule="auto"/>
        <w:jc w:val="both"/>
        <w:rPr>
          <w:rFonts w:asciiTheme="majorHAnsi" w:eastAsia="Times New Roman" w:hAnsiTheme="majorHAnsi" w:cstheme="majorHAnsi"/>
          <w:sz w:val="24"/>
          <w:szCs w:val="24"/>
          <w:lang w:eastAsia="en-AU"/>
        </w:rPr>
      </w:pPr>
    </w:p>
    <w:p w14:paraId="6C0D52AF" w14:textId="4E572D33" w:rsidR="00F35BDD" w:rsidRPr="006B6683" w:rsidRDefault="00CA7FCC" w:rsidP="00CA7FCC">
      <w:pPr>
        <w:spacing w:after="240" w:line="240" w:lineRule="auto"/>
        <w:jc w:val="both"/>
        <w:rPr>
          <w:rFonts w:asciiTheme="majorHAnsi" w:eastAsia="Times New Roman" w:hAnsiTheme="majorHAnsi" w:cstheme="majorHAnsi"/>
          <w:sz w:val="24"/>
          <w:szCs w:val="24"/>
          <w:lang w:eastAsia="en-AU"/>
        </w:rPr>
      </w:pPr>
      <w:r w:rsidRPr="006B6683">
        <w:rPr>
          <w:rFonts w:asciiTheme="majorHAnsi" w:eastAsia="Times New Roman" w:hAnsiTheme="majorHAnsi" w:cstheme="majorHAnsi"/>
          <w:sz w:val="24"/>
          <w:szCs w:val="24"/>
          <w:lang w:eastAsia="en-AU"/>
        </w:rPr>
        <w:lastRenderedPageBreak/>
        <w:t xml:space="preserve">The APF will advise selected consultants on APF’s payment processing dates as required. </w:t>
      </w:r>
    </w:p>
    <w:p w14:paraId="5629FD08" w14:textId="77777777" w:rsidR="00F35BDD" w:rsidRPr="006B6683" w:rsidRDefault="00F35BDD" w:rsidP="001A4DB6">
      <w:pPr>
        <w:spacing w:after="240" w:line="240" w:lineRule="auto"/>
        <w:jc w:val="both"/>
        <w:rPr>
          <w:rFonts w:asciiTheme="majorHAnsi" w:eastAsia="Times New Roman" w:hAnsiTheme="majorHAnsi" w:cstheme="majorHAnsi"/>
          <w:sz w:val="24"/>
          <w:szCs w:val="24"/>
          <w:lang w:eastAsia="en-AU"/>
        </w:rPr>
      </w:pPr>
    </w:p>
    <w:p w14:paraId="23DD06AE" w14:textId="77777777" w:rsidR="001A4DB6" w:rsidRPr="006B6683" w:rsidRDefault="001A4DB6" w:rsidP="001A4DB6">
      <w:pPr>
        <w:spacing w:after="240" w:line="240" w:lineRule="auto"/>
        <w:jc w:val="both"/>
        <w:rPr>
          <w:rFonts w:asciiTheme="majorHAnsi" w:eastAsia="Times New Roman" w:hAnsiTheme="majorHAnsi" w:cstheme="majorHAnsi"/>
          <w:b/>
          <w:bCs/>
          <w:sz w:val="24"/>
          <w:szCs w:val="24"/>
          <w:lang w:eastAsia="en-AU"/>
        </w:rPr>
      </w:pPr>
      <w:r w:rsidRPr="006B6683">
        <w:rPr>
          <w:rFonts w:asciiTheme="majorHAnsi" w:eastAsia="Times New Roman" w:hAnsiTheme="majorHAnsi" w:cstheme="majorHAnsi"/>
          <w:b/>
          <w:bCs/>
          <w:sz w:val="24"/>
          <w:szCs w:val="24"/>
          <w:lang w:eastAsia="en-AU"/>
        </w:rPr>
        <w:t>2.3.</w:t>
      </w:r>
      <w:r w:rsidR="005318EF" w:rsidRPr="006B6683">
        <w:rPr>
          <w:rFonts w:asciiTheme="majorHAnsi" w:eastAsia="Times New Roman" w:hAnsiTheme="majorHAnsi" w:cstheme="majorHAnsi"/>
          <w:b/>
          <w:bCs/>
          <w:sz w:val="24"/>
          <w:szCs w:val="24"/>
          <w:lang w:eastAsia="en-AU"/>
        </w:rPr>
        <w:t>1</w:t>
      </w:r>
      <w:r w:rsidRPr="006B6683">
        <w:rPr>
          <w:rFonts w:asciiTheme="majorHAnsi" w:eastAsia="Times New Roman" w:hAnsiTheme="majorHAnsi" w:cstheme="majorHAnsi"/>
          <w:b/>
          <w:bCs/>
          <w:sz w:val="24"/>
          <w:szCs w:val="24"/>
          <w:lang w:eastAsia="en-AU"/>
        </w:rPr>
        <w:t xml:space="preserve"> Additional terms and conditions of Tenderer (if relevant)</w:t>
      </w:r>
    </w:p>
    <w:p w14:paraId="715614D4" w14:textId="77777777" w:rsidR="002A2714" w:rsidRPr="006B6683" w:rsidRDefault="002A2714" w:rsidP="002A2714">
      <w:pPr>
        <w:spacing w:after="240" w:line="240" w:lineRule="auto"/>
        <w:jc w:val="both"/>
        <w:rPr>
          <w:rFonts w:asciiTheme="majorHAnsi" w:eastAsia="Times New Roman" w:hAnsiTheme="majorHAnsi" w:cstheme="majorHAnsi"/>
          <w:b/>
          <w:bCs/>
          <w:sz w:val="24"/>
          <w:szCs w:val="24"/>
          <w:lang w:eastAsia="en-AU"/>
        </w:rPr>
      </w:pPr>
      <w:r w:rsidRPr="252DF239">
        <w:rPr>
          <w:rFonts w:asciiTheme="majorHAnsi" w:eastAsia="Times New Roman" w:hAnsiTheme="majorHAnsi" w:cstheme="majorBidi"/>
          <w:sz w:val="24"/>
          <w:szCs w:val="24"/>
          <w:lang w:eastAsia="en-AU"/>
        </w:rPr>
        <w:t>Please provide any additional details regarding the terms and/or conditions of your proposal below.</w:t>
      </w:r>
      <w:r w:rsidRPr="252DF239">
        <w:rPr>
          <w:rStyle w:val="FootnoteReference"/>
          <w:rFonts w:asciiTheme="majorHAnsi" w:eastAsia="Times New Roman" w:hAnsiTheme="majorHAnsi" w:cstheme="majorBidi"/>
          <w:sz w:val="24"/>
          <w:szCs w:val="24"/>
          <w:lang w:eastAsia="en-AU"/>
        </w:rPr>
        <w:footnoteReference w:id="5"/>
      </w:r>
    </w:p>
    <w:p w14:paraId="287A28D8" w14:textId="71D6D1CD" w:rsidR="00DE7F40" w:rsidRDefault="00DE7F40">
      <w:pPr>
        <w:rPr>
          <w:rFonts w:asciiTheme="majorHAnsi" w:hAnsiTheme="majorHAnsi" w:cstheme="majorHAnsi"/>
        </w:rPr>
      </w:pPr>
    </w:p>
    <w:p w14:paraId="483F9CA6" w14:textId="168B23A0" w:rsidR="0053762F" w:rsidRPr="006B6683" w:rsidRDefault="0053762F">
      <w:pPr>
        <w:rPr>
          <w:rFonts w:asciiTheme="majorHAnsi" w:hAnsiTheme="majorHAnsi" w:cstheme="majorHAnsi"/>
        </w:rPr>
      </w:pPr>
    </w:p>
    <w:sectPr w:rsidR="0053762F" w:rsidRPr="006B6683" w:rsidSect="001E6647">
      <w:headerReference w:type="default" r:id="rId15"/>
      <w:footerReference w:type="even" r:id="rId16"/>
      <w:footerReference w:type="default" r:id="rId17"/>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08DE" w14:textId="77777777" w:rsidR="00C96529" w:rsidRDefault="00C96529" w:rsidP="001A4DB6">
      <w:pPr>
        <w:spacing w:after="0" w:line="240" w:lineRule="auto"/>
      </w:pPr>
      <w:r>
        <w:separator/>
      </w:r>
    </w:p>
  </w:endnote>
  <w:endnote w:type="continuationSeparator" w:id="0">
    <w:p w14:paraId="5CAA799E" w14:textId="77777777" w:rsidR="00C96529" w:rsidRDefault="00C96529" w:rsidP="001A4DB6">
      <w:pPr>
        <w:spacing w:after="0" w:line="240" w:lineRule="auto"/>
      </w:pPr>
      <w:r>
        <w:continuationSeparator/>
      </w:r>
    </w:p>
  </w:endnote>
  <w:endnote w:type="continuationNotice" w:id="1">
    <w:p w14:paraId="4C3ECC08" w14:textId="77777777" w:rsidR="00C96529" w:rsidRDefault="00C96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A3C4" w14:textId="77777777" w:rsidR="00841C5D" w:rsidRDefault="001A4DB6" w:rsidP="00A2459C">
    <w:pPr>
      <w:pStyle w:val="Footer"/>
      <w:framePr w:wrap="around" w:vAnchor="text" w:hAnchor="margin" w:xAlign="center" w:y="1"/>
      <w:tabs>
        <w:tab w:val="center" w:pos="4252"/>
      </w:tabs>
      <w:rPr>
        <w:rStyle w:val="PageNumber"/>
      </w:rPr>
    </w:pPr>
    <w:r w:rsidRPr="00086898">
      <w:rPr>
        <w:rStyle w:val="PageNumber"/>
      </w:rPr>
      <w:t>[Type text]</w:t>
    </w:r>
    <w:r>
      <w:tab/>
    </w:r>
    <w:r w:rsidRPr="00086898">
      <w:rPr>
        <w:rStyle w:val="PageNumber"/>
      </w:rPr>
      <w:t>[Type text]</w:t>
    </w:r>
    <w:r>
      <w:tab/>
    </w:r>
    <w:r w:rsidRPr="00086898">
      <w:rPr>
        <w:rStyle w:val="PageNumber"/>
      </w:rPr>
      <w:t>[Type text]</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8E15093" w14:textId="77777777" w:rsidR="00841C5D" w:rsidRDefault="00841C5D">
    <w:pPr>
      <w:pStyle w:val="Footer"/>
    </w:pPr>
  </w:p>
  <w:p w14:paraId="56DCF4FD" w14:textId="77777777" w:rsidR="00841C5D" w:rsidRDefault="00841C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6B16" w14:textId="77777777" w:rsidR="00841C5D" w:rsidRDefault="001A4DB6" w:rsidP="00A2459C">
    <w:pPr>
      <w:pStyle w:val="Footer"/>
      <w:tabs>
        <w:tab w:val="center" w:pos="4252"/>
      </w:tabs>
      <w:jc w:val="center"/>
    </w:pPr>
    <w:r>
      <w:tab/>
    </w:r>
    <w:r>
      <w:tab/>
    </w:r>
    <w:r w:rsidRPr="001038F7">
      <w:rPr>
        <w:color w:val="2B579A"/>
        <w:shd w:val="clear" w:color="auto" w:fill="E6E6E6"/>
      </w:rPr>
      <w:fldChar w:fldCharType="begin"/>
    </w:r>
    <w:r w:rsidRPr="001038F7">
      <w:instrText xml:space="preserve"> PAGE   \* MERGEFORMAT </w:instrText>
    </w:r>
    <w:r w:rsidRPr="001038F7">
      <w:rPr>
        <w:color w:val="2B579A"/>
        <w:shd w:val="clear" w:color="auto" w:fill="E6E6E6"/>
      </w:rPr>
      <w:fldChar w:fldCharType="separate"/>
    </w:r>
    <w:r w:rsidRPr="001038F7">
      <w:rPr>
        <w:noProof/>
      </w:rPr>
      <w:t>1</w:t>
    </w:r>
    <w:r w:rsidRPr="001038F7">
      <w:rPr>
        <w:color w:val="2B579A"/>
        <w:shd w:val="clear" w:color="auto" w:fill="E6E6E6"/>
      </w:rPr>
      <w:fldChar w:fldCharType="end"/>
    </w:r>
  </w:p>
  <w:p w14:paraId="07F80C07" w14:textId="77777777" w:rsidR="00841C5D" w:rsidRDefault="00841C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34FC" w14:textId="77777777" w:rsidR="00C96529" w:rsidRDefault="00C96529" w:rsidP="001A4DB6">
      <w:pPr>
        <w:spacing w:after="0" w:line="240" w:lineRule="auto"/>
      </w:pPr>
      <w:r>
        <w:separator/>
      </w:r>
    </w:p>
  </w:footnote>
  <w:footnote w:type="continuationSeparator" w:id="0">
    <w:p w14:paraId="722DC2B6" w14:textId="77777777" w:rsidR="00C96529" w:rsidRDefault="00C96529" w:rsidP="001A4DB6">
      <w:pPr>
        <w:spacing w:after="0" w:line="240" w:lineRule="auto"/>
      </w:pPr>
      <w:r>
        <w:continuationSeparator/>
      </w:r>
    </w:p>
  </w:footnote>
  <w:footnote w:type="continuationNotice" w:id="1">
    <w:p w14:paraId="1CB67906" w14:textId="77777777" w:rsidR="00C96529" w:rsidRDefault="00C96529">
      <w:pPr>
        <w:spacing w:after="0" w:line="240" w:lineRule="auto"/>
      </w:pPr>
    </w:p>
  </w:footnote>
  <w:footnote w:id="2">
    <w:p w14:paraId="4770C966" w14:textId="196D0813" w:rsidR="252DF239" w:rsidRDefault="252DF239" w:rsidP="00476B21">
      <w:pPr>
        <w:pStyle w:val="FootnoteText"/>
      </w:pPr>
      <w:r>
        <w:footnoteRef/>
      </w:r>
      <w:r>
        <w:t xml:space="preserve"> https://ganhri.org/practical-guidance-for-nhris-on-hr-and-climate-change/</w:t>
      </w:r>
    </w:p>
  </w:footnote>
  <w:footnote w:id="3">
    <w:p w14:paraId="5E2247D1" w14:textId="70D8766A" w:rsidR="00D84BD9" w:rsidRDefault="00D84BD9" w:rsidP="00511DFC">
      <w:pPr>
        <w:pStyle w:val="FootnoteText"/>
      </w:pPr>
      <w:r>
        <w:rPr>
          <w:rStyle w:val="FootnoteReference"/>
        </w:rPr>
        <w:footnoteRef/>
      </w:r>
      <w:r>
        <w:t xml:space="preserve"> </w:t>
      </w:r>
      <w:r w:rsidR="00511DFC" w:rsidRPr="00511DFC">
        <w:t>The APF will provide necessary training, templates and guidance, should it be required </w:t>
      </w:r>
    </w:p>
  </w:footnote>
  <w:footnote w:id="4">
    <w:p w14:paraId="75F8CF39" w14:textId="77777777" w:rsidR="001A4DB6" w:rsidRPr="0076570A" w:rsidRDefault="001A4DB6" w:rsidP="001A4DB6">
      <w:pPr>
        <w:pStyle w:val="FootnoteText"/>
      </w:pPr>
      <w:r>
        <w:rPr>
          <w:rStyle w:val="FootnoteReference"/>
        </w:rPr>
        <w:footnoteRef/>
      </w:r>
      <w:r>
        <w:t xml:space="preserve"> Note only if based in Australia </w:t>
      </w:r>
    </w:p>
  </w:footnote>
  <w:footnote w:id="5">
    <w:p w14:paraId="6532B704" w14:textId="77777777" w:rsidR="002A2714" w:rsidRDefault="002A2714" w:rsidP="002A2714">
      <w:pPr>
        <w:pStyle w:val="FootnoteText"/>
        <w:jc w:val="both"/>
        <w:rPr>
          <w:rFonts w:ascii="Arial Nova Light" w:eastAsia="Times New Roman" w:hAnsi="Arial Nova Light" w:cs="Times New Roman"/>
          <w:sz w:val="18"/>
          <w:szCs w:val="18"/>
          <w:lang w:eastAsia="en-AU"/>
        </w:rPr>
      </w:pPr>
      <w:r>
        <w:rPr>
          <w:rStyle w:val="FootnoteReference"/>
        </w:rPr>
        <w:footnoteRef/>
      </w:r>
      <w:r>
        <w:t xml:space="preserve"> </w:t>
      </w:r>
      <w:r w:rsidRPr="002A2714">
        <w:rPr>
          <w:rFonts w:ascii="Arial Nova Light" w:eastAsia="Times New Roman" w:hAnsi="Arial Nova Light" w:cs="Times New Roman"/>
          <w:sz w:val="18"/>
          <w:szCs w:val="18"/>
          <w:lang w:eastAsia="en-AU"/>
        </w:rPr>
        <w:t xml:space="preserve">Please note that all payments will be made in accordance with the </w:t>
      </w:r>
      <w:r w:rsidRPr="002A2714">
        <w:rPr>
          <w:rFonts w:ascii="Arial Nova Light" w:eastAsia="Times New Roman" w:hAnsi="Arial Nova Light" w:cs="Times New Roman"/>
          <w:i/>
          <w:iCs/>
          <w:sz w:val="18"/>
          <w:szCs w:val="18"/>
          <w:lang w:eastAsia="en-AU"/>
        </w:rPr>
        <w:t>APF’s Financial Management Guidelines and Procedures</w:t>
      </w:r>
      <w:r w:rsidRPr="002A2714">
        <w:rPr>
          <w:rFonts w:ascii="Arial Nova Light" w:eastAsia="Times New Roman" w:hAnsi="Arial Nova Light" w:cs="Times New Roman"/>
          <w:sz w:val="18"/>
          <w:szCs w:val="18"/>
          <w:lang w:eastAsia="en-AU"/>
        </w:rPr>
        <w:t xml:space="preserve">, with payments made upon completion of set milestones and deliverables as outlined in the Contract of the successful tender. Generally, the APF will not </w:t>
      </w:r>
      <w:proofErr w:type="gramStart"/>
      <w:r w:rsidRPr="002A2714">
        <w:rPr>
          <w:rFonts w:ascii="Arial Nova Light" w:eastAsia="Times New Roman" w:hAnsi="Arial Nova Light" w:cs="Times New Roman"/>
          <w:sz w:val="18"/>
          <w:szCs w:val="18"/>
          <w:lang w:eastAsia="en-AU"/>
        </w:rPr>
        <w:t>enter into</w:t>
      </w:r>
      <w:proofErr w:type="gramEnd"/>
      <w:r w:rsidRPr="002A2714">
        <w:rPr>
          <w:rFonts w:ascii="Arial Nova Light" w:eastAsia="Times New Roman" w:hAnsi="Arial Nova Light" w:cs="Times New Roman"/>
          <w:sz w:val="18"/>
          <w:szCs w:val="18"/>
          <w:lang w:eastAsia="en-AU"/>
        </w:rPr>
        <w:t xml:space="preserve"> any contract or arrangement requiring an advance payment for goods or contractual services.</w:t>
      </w:r>
    </w:p>
    <w:p w14:paraId="65A3F14A" w14:textId="77777777" w:rsidR="002A2714" w:rsidRDefault="002A2714">
      <w:pPr>
        <w:pStyle w:val="FootnoteText"/>
        <w:rPr>
          <w:rFonts w:ascii="Arial Nova Light" w:eastAsia="Times New Roman" w:hAnsi="Arial Nova Light" w:cs="Times New Roman"/>
          <w:sz w:val="18"/>
          <w:szCs w:val="18"/>
          <w:lang w:eastAsia="en-AU"/>
        </w:rPr>
      </w:pPr>
    </w:p>
    <w:p w14:paraId="5D6C7FBE" w14:textId="77777777" w:rsidR="002A2714" w:rsidRDefault="002A2714" w:rsidP="002A2714">
      <w:pPr>
        <w:spacing w:after="240" w:line="240" w:lineRule="auto"/>
        <w:jc w:val="both"/>
        <w:rPr>
          <w:rFonts w:ascii="Arial Nova Light" w:eastAsia="Times New Roman" w:hAnsi="Arial Nova Light" w:cs="Times New Roman"/>
          <w:sz w:val="18"/>
          <w:szCs w:val="18"/>
          <w:lang w:eastAsia="en-AU"/>
        </w:rPr>
      </w:pPr>
      <w:r w:rsidRPr="002A2714">
        <w:rPr>
          <w:rFonts w:ascii="Arial Nova Light" w:eastAsia="Times New Roman" w:hAnsi="Arial Nova Light" w:cs="Times New Roman"/>
          <w:sz w:val="18"/>
          <w:szCs w:val="18"/>
          <w:lang w:eastAsia="en-AU"/>
        </w:rPr>
        <w:t>The APF may advance up to twenty (20) per cent of the value of the service contract if the advance payment is required for start-up costs or design costs. The APF may advance more than 20% of the contract value if it is a standard term and condition of the supplier before it will provide those goods, services or works, and if the advance facilitates international procurement; or relates to a critical payment (such as a booking fee for a venue for a workshop).</w:t>
      </w:r>
    </w:p>
    <w:p w14:paraId="266D9064" w14:textId="77777777" w:rsidR="002A2714" w:rsidRPr="002A2714" w:rsidRDefault="002A271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1113" w14:textId="21A332B0" w:rsidR="001868B9" w:rsidRDefault="003952AA">
    <w:pPr>
      <w:pStyle w:val="Header"/>
    </w:pPr>
    <w:r>
      <w:rPr>
        <w:noProof/>
      </w:rPr>
      <w:drawing>
        <wp:inline distT="0" distB="0" distL="0" distR="0" wp14:anchorId="5E1717F4" wp14:editId="55ED6B68">
          <wp:extent cx="312057" cy="300055"/>
          <wp:effectExtent l="0" t="0" r="0" b="5080"/>
          <wp:docPr id="781680823" name="Picture 1" descr="A blue circ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80823" name="Picture 1" descr="A blue circ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396" cy="306150"/>
                  </a:xfrm>
                  <a:prstGeom prst="rect">
                    <a:avLst/>
                  </a:prstGeom>
                  <a:noFill/>
                  <a:ln>
                    <a:noFill/>
                  </a:ln>
                </pic:spPr>
              </pic:pic>
            </a:graphicData>
          </a:graphic>
        </wp:inline>
      </w:drawing>
    </w:r>
    <w:r w:rsidR="001868B9">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7E8D"/>
    <w:multiLevelType w:val="multilevel"/>
    <w:tmpl w:val="82C0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729D4"/>
    <w:multiLevelType w:val="hybridMultilevel"/>
    <w:tmpl w:val="D112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151B07"/>
    <w:multiLevelType w:val="hybridMultilevel"/>
    <w:tmpl w:val="FDDA3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56B29"/>
    <w:multiLevelType w:val="multilevel"/>
    <w:tmpl w:val="BBD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E3459C"/>
    <w:multiLevelType w:val="hybridMultilevel"/>
    <w:tmpl w:val="F2FEAE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B93C6D"/>
    <w:multiLevelType w:val="multilevel"/>
    <w:tmpl w:val="CA80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612C98"/>
    <w:multiLevelType w:val="hybridMultilevel"/>
    <w:tmpl w:val="1CF8D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E7C55"/>
    <w:multiLevelType w:val="multilevel"/>
    <w:tmpl w:val="4EDE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D1E5F"/>
    <w:multiLevelType w:val="hybridMultilevel"/>
    <w:tmpl w:val="223E310C"/>
    <w:lvl w:ilvl="0" w:tplc="84D8D35C">
      <w:start w:val="1"/>
      <w:numFmt w:val="bullet"/>
      <w:lvlText w:val="-"/>
      <w:lvlJc w:val="left"/>
      <w:pPr>
        <w:ind w:left="720" w:hanging="360"/>
      </w:pPr>
      <w:rPr>
        <w:rFonts w:ascii="Calibri Light" w:eastAsia="Times New Roman" w:hAnsi="Calibri Light" w:cs="Calibri Light"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578B1"/>
    <w:multiLevelType w:val="hybridMultilevel"/>
    <w:tmpl w:val="BBC4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91170"/>
    <w:multiLevelType w:val="hybridMultilevel"/>
    <w:tmpl w:val="DEB42A3E"/>
    <w:lvl w:ilvl="0" w:tplc="0C090001">
      <w:start w:val="1"/>
      <w:numFmt w:val="bullet"/>
      <w:lvlText w:val=""/>
      <w:lvlJc w:val="left"/>
      <w:pPr>
        <w:ind w:left="780" w:hanging="360"/>
      </w:pPr>
      <w:rPr>
        <w:rFonts w:ascii="Symbol" w:hAnsi="Symbol" w:hint="default"/>
      </w:rPr>
    </w:lvl>
    <w:lvl w:ilvl="1" w:tplc="0192988C">
      <w:numFmt w:val="bullet"/>
      <w:lvlText w:val="•"/>
      <w:lvlJc w:val="left"/>
      <w:pPr>
        <w:ind w:left="1500" w:hanging="360"/>
      </w:pPr>
      <w:rPr>
        <w:rFonts w:ascii="Arial Nova Light" w:eastAsia="Times New Roman" w:hAnsi="Arial Nova Light"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55155ACA"/>
    <w:multiLevelType w:val="multilevel"/>
    <w:tmpl w:val="6FB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832E7"/>
    <w:multiLevelType w:val="hybridMultilevel"/>
    <w:tmpl w:val="E976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AC3AA0"/>
    <w:multiLevelType w:val="multilevel"/>
    <w:tmpl w:val="19FACC46"/>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65F6D"/>
    <w:multiLevelType w:val="multilevel"/>
    <w:tmpl w:val="5B20565C"/>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03F2C74"/>
    <w:multiLevelType w:val="hybridMultilevel"/>
    <w:tmpl w:val="7AF6AD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053513"/>
    <w:multiLevelType w:val="hybridMultilevel"/>
    <w:tmpl w:val="B742F37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7" w15:restartNumberingAfterBreak="0">
    <w:nsid w:val="62B44C95"/>
    <w:multiLevelType w:val="multilevel"/>
    <w:tmpl w:val="5F7C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230C23"/>
    <w:multiLevelType w:val="multilevel"/>
    <w:tmpl w:val="84B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616F1F"/>
    <w:multiLevelType w:val="multilevel"/>
    <w:tmpl w:val="8E8A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295534"/>
    <w:multiLevelType w:val="multilevel"/>
    <w:tmpl w:val="D474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6904872">
    <w:abstractNumId w:val="4"/>
  </w:num>
  <w:num w:numId="2" w16cid:durableId="455149232">
    <w:abstractNumId w:val="10"/>
  </w:num>
  <w:num w:numId="3" w16cid:durableId="2066638662">
    <w:abstractNumId w:val="6"/>
  </w:num>
  <w:num w:numId="4" w16cid:durableId="1049767280">
    <w:abstractNumId w:val="14"/>
  </w:num>
  <w:num w:numId="5" w16cid:durableId="304505197">
    <w:abstractNumId w:val="12"/>
  </w:num>
  <w:num w:numId="6" w16cid:durableId="1718507884">
    <w:abstractNumId w:val="16"/>
  </w:num>
  <w:num w:numId="7" w16cid:durableId="376049675">
    <w:abstractNumId w:val="9"/>
  </w:num>
  <w:num w:numId="8" w16cid:durableId="1998146653">
    <w:abstractNumId w:val="1"/>
  </w:num>
  <w:num w:numId="9" w16cid:durableId="1029455350">
    <w:abstractNumId w:val="13"/>
  </w:num>
  <w:num w:numId="10" w16cid:durableId="928974813">
    <w:abstractNumId w:val="17"/>
  </w:num>
  <w:num w:numId="11" w16cid:durableId="881526405">
    <w:abstractNumId w:val="11"/>
  </w:num>
  <w:num w:numId="12" w16cid:durableId="370155087">
    <w:abstractNumId w:val="20"/>
  </w:num>
  <w:num w:numId="13" w16cid:durableId="1633906288">
    <w:abstractNumId w:val="18"/>
  </w:num>
  <w:num w:numId="14" w16cid:durableId="207110995">
    <w:abstractNumId w:val="2"/>
  </w:num>
  <w:num w:numId="15" w16cid:durableId="97918259">
    <w:abstractNumId w:val="3"/>
  </w:num>
  <w:num w:numId="16" w16cid:durableId="919750865">
    <w:abstractNumId w:val="15"/>
  </w:num>
  <w:num w:numId="17" w16cid:durableId="1927684638">
    <w:abstractNumId w:val="5"/>
  </w:num>
  <w:num w:numId="18" w16cid:durableId="57753843">
    <w:abstractNumId w:val="0"/>
  </w:num>
  <w:num w:numId="19" w16cid:durableId="61758697">
    <w:abstractNumId w:val="19"/>
  </w:num>
  <w:num w:numId="20" w16cid:durableId="432015705">
    <w:abstractNumId w:val="7"/>
  </w:num>
  <w:num w:numId="21" w16cid:durableId="168255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E2"/>
    <w:rsid w:val="00004AFB"/>
    <w:rsid w:val="00006725"/>
    <w:rsid w:val="00016209"/>
    <w:rsid w:val="0002590B"/>
    <w:rsid w:val="00035FE7"/>
    <w:rsid w:val="00040A82"/>
    <w:rsid w:val="00041DB0"/>
    <w:rsid w:val="0004217D"/>
    <w:rsid w:val="00044EFA"/>
    <w:rsid w:val="00046778"/>
    <w:rsid w:val="00053F30"/>
    <w:rsid w:val="000549C2"/>
    <w:rsid w:val="000576F8"/>
    <w:rsid w:val="00063BE8"/>
    <w:rsid w:val="00064E6F"/>
    <w:rsid w:val="00065001"/>
    <w:rsid w:val="00066D93"/>
    <w:rsid w:val="000721A9"/>
    <w:rsid w:val="00076540"/>
    <w:rsid w:val="00076617"/>
    <w:rsid w:val="00076A0C"/>
    <w:rsid w:val="000809D2"/>
    <w:rsid w:val="00081516"/>
    <w:rsid w:val="00086C79"/>
    <w:rsid w:val="000A28EA"/>
    <w:rsid w:val="000A3C94"/>
    <w:rsid w:val="000A6E27"/>
    <w:rsid w:val="000B0634"/>
    <w:rsid w:val="000B27F4"/>
    <w:rsid w:val="000C0EC3"/>
    <w:rsid w:val="000C4CF6"/>
    <w:rsid w:val="000C678A"/>
    <w:rsid w:val="000C7E50"/>
    <w:rsid w:val="000D148C"/>
    <w:rsid w:val="000D6D60"/>
    <w:rsid w:val="000D7FAE"/>
    <w:rsid w:val="000F059F"/>
    <w:rsid w:val="000F16B5"/>
    <w:rsid w:val="001038F7"/>
    <w:rsid w:val="001113DF"/>
    <w:rsid w:val="00111673"/>
    <w:rsid w:val="00115FA5"/>
    <w:rsid w:val="001212A0"/>
    <w:rsid w:val="00121EFE"/>
    <w:rsid w:val="00127733"/>
    <w:rsid w:val="0013255D"/>
    <w:rsid w:val="001340B0"/>
    <w:rsid w:val="00134FAD"/>
    <w:rsid w:val="00142F9F"/>
    <w:rsid w:val="00144906"/>
    <w:rsid w:val="0014513C"/>
    <w:rsid w:val="00145BF1"/>
    <w:rsid w:val="0015166B"/>
    <w:rsid w:val="0015513F"/>
    <w:rsid w:val="00156118"/>
    <w:rsid w:val="00163CCE"/>
    <w:rsid w:val="00163CCF"/>
    <w:rsid w:val="00170E9E"/>
    <w:rsid w:val="00171797"/>
    <w:rsid w:val="001724AB"/>
    <w:rsid w:val="001821F6"/>
    <w:rsid w:val="001868B9"/>
    <w:rsid w:val="0019032E"/>
    <w:rsid w:val="001914B4"/>
    <w:rsid w:val="00193224"/>
    <w:rsid w:val="00193F5D"/>
    <w:rsid w:val="0019504F"/>
    <w:rsid w:val="00195A7F"/>
    <w:rsid w:val="001A102D"/>
    <w:rsid w:val="001A2D75"/>
    <w:rsid w:val="001A3243"/>
    <w:rsid w:val="001A4DB6"/>
    <w:rsid w:val="001A7DED"/>
    <w:rsid w:val="001B4BBB"/>
    <w:rsid w:val="001C1612"/>
    <w:rsid w:val="001C1933"/>
    <w:rsid w:val="001C6472"/>
    <w:rsid w:val="001D44BC"/>
    <w:rsid w:val="001D53F3"/>
    <w:rsid w:val="001D7332"/>
    <w:rsid w:val="001E6630"/>
    <w:rsid w:val="001E6647"/>
    <w:rsid w:val="001F0CC6"/>
    <w:rsid w:val="001F4D83"/>
    <w:rsid w:val="00202903"/>
    <w:rsid w:val="0020766F"/>
    <w:rsid w:val="00216C41"/>
    <w:rsid w:val="00217B63"/>
    <w:rsid w:val="00223A09"/>
    <w:rsid w:val="002253F3"/>
    <w:rsid w:val="00233E03"/>
    <w:rsid w:val="00241BDC"/>
    <w:rsid w:val="00253CC9"/>
    <w:rsid w:val="00262284"/>
    <w:rsid w:val="002706A6"/>
    <w:rsid w:val="002773CE"/>
    <w:rsid w:val="0028058C"/>
    <w:rsid w:val="0028128C"/>
    <w:rsid w:val="00284E0B"/>
    <w:rsid w:val="00285194"/>
    <w:rsid w:val="00287535"/>
    <w:rsid w:val="00290B9F"/>
    <w:rsid w:val="00293E21"/>
    <w:rsid w:val="00294E5B"/>
    <w:rsid w:val="002A037D"/>
    <w:rsid w:val="002A0FA8"/>
    <w:rsid w:val="002A2714"/>
    <w:rsid w:val="002B5694"/>
    <w:rsid w:val="002B5DAB"/>
    <w:rsid w:val="002B6F72"/>
    <w:rsid w:val="002C05F7"/>
    <w:rsid w:val="002C1418"/>
    <w:rsid w:val="002C19F1"/>
    <w:rsid w:val="002C4130"/>
    <w:rsid w:val="002C513B"/>
    <w:rsid w:val="002E147A"/>
    <w:rsid w:val="002E2D50"/>
    <w:rsid w:val="002F4B9D"/>
    <w:rsid w:val="002F7EFC"/>
    <w:rsid w:val="00303103"/>
    <w:rsid w:val="003034A4"/>
    <w:rsid w:val="0031691F"/>
    <w:rsid w:val="00323A87"/>
    <w:rsid w:val="0032677A"/>
    <w:rsid w:val="00331034"/>
    <w:rsid w:val="00331E16"/>
    <w:rsid w:val="00334B16"/>
    <w:rsid w:val="003454B1"/>
    <w:rsid w:val="00350CE7"/>
    <w:rsid w:val="00350DA1"/>
    <w:rsid w:val="00352971"/>
    <w:rsid w:val="00353D12"/>
    <w:rsid w:val="003601F9"/>
    <w:rsid w:val="003701E2"/>
    <w:rsid w:val="00371C1A"/>
    <w:rsid w:val="003801E6"/>
    <w:rsid w:val="00394CEC"/>
    <w:rsid w:val="003952AA"/>
    <w:rsid w:val="003975FB"/>
    <w:rsid w:val="003A3836"/>
    <w:rsid w:val="003A6532"/>
    <w:rsid w:val="003B5180"/>
    <w:rsid w:val="003C4473"/>
    <w:rsid w:val="003C4A06"/>
    <w:rsid w:val="003D2A4E"/>
    <w:rsid w:val="003E624A"/>
    <w:rsid w:val="003F4108"/>
    <w:rsid w:val="003F571B"/>
    <w:rsid w:val="003F6886"/>
    <w:rsid w:val="00411988"/>
    <w:rsid w:val="00413745"/>
    <w:rsid w:val="00414D1E"/>
    <w:rsid w:val="00420BF4"/>
    <w:rsid w:val="0042518B"/>
    <w:rsid w:val="00437F81"/>
    <w:rsid w:val="00440650"/>
    <w:rsid w:val="004426E9"/>
    <w:rsid w:val="00446632"/>
    <w:rsid w:val="00450350"/>
    <w:rsid w:val="00454C39"/>
    <w:rsid w:val="004606B5"/>
    <w:rsid w:val="004623C8"/>
    <w:rsid w:val="0046260D"/>
    <w:rsid w:val="00462920"/>
    <w:rsid w:val="00463C33"/>
    <w:rsid w:val="00472591"/>
    <w:rsid w:val="00474101"/>
    <w:rsid w:val="00476B21"/>
    <w:rsid w:val="00484ED2"/>
    <w:rsid w:val="00485804"/>
    <w:rsid w:val="00490122"/>
    <w:rsid w:val="00493BD7"/>
    <w:rsid w:val="004967C5"/>
    <w:rsid w:val="004A0060"/>
    <w:rsid w:val="004A0E68"/>
    <w:rsid w:val="004A2BBB"/>
    <w:rsid w:val="004A57A2"/>
    <w:rsid w:val="004A759C"/>
    <w:rsid w:val="004A7D1E"/>
    <w:rsid w:val="004B5602"/>
    <w:rsid w:val="004B72E1"/>
    <w:rsid w:val="004C1C9E"/>
    <w:rsid w:val="004C58DF"/>
    <w:rsid w:val="004C643D"/>
    <w:rsid w:val="004C644B"/>
    <w:rsid w:val="004D23D0"/>
    <w:rsid w:val="004E0487"/>
    <w:rsid w:val="004E4B17"/>
    <w:rsid w:val="004E7BB3"/>
    <w:rsid w:val="004F2489"/>
    <w:rsid w:val="004F2D84"/>
    <w:rsid w:val="004F46D5"/>
    <w:rsid w:val="004F4D45"/>
    <w:rsid w:val="004F59C0"/>
    <w:rsid w:val="004F7B33"/>
    <w:rsid w:val="0050065B"/>
    <w:rsid w:val="00502D88"/>
    <w:rsid w:val="005036F6"/>
    <w:rsid w:val="00511DFC"/>
    <w:rsid w:val="005163B2"/>
    <w:rsid w:val="00520458"/>
    <w:rsid w:val="00522784"/>
    <w:rsid w:val="0052441F"/>
    <w:rsid w:val="00531362"/>
    <w:rsid w:val="005318EF"/>
    <w:rsid w:val="00531C06"/>
    <w:rsid w:val="00531D31"/>
    <w:rsid w:val="00535FFD"/>
    <w:rsid w:val="005364C7"/>
    <w:rsid w:val="0053762F"/>
    <w:rsid w:val="00544403"/>
    <w:rsid w:val="00546C3C"/>
    <w:rsid w:val="00550874"/>
    <w:rsid w:val="00551F01"/>
    <w:rsid w:val="00553397"/>
    <w:rsid w:val="0055492E"/>
    <w:rsid w:val="0056571F"/>
    <w:rsid w:val="0057045E"/>
    <w:rsid w:val="00575DB4"/>
    <w:rsid w:val="00584685"/>
    <w:rsid w:val="00584B83"/>
    <w:rsid w:val="00587297"/>
    <w:rsid w:val="005A02FE"/>
    <w:rsid w:val="005A054D"/>
    <w:rsid w:val="005A4C81"/>
    <w:rsid w:val="005A6032"/>
    <w:rsid w:val="005B1E6F"/>
    <w:rsid w:val="005B4696"/>
    <w:rsid w:val="005B7184"/>
    <w:rsid w:val="005C3E5A"/>
    <w:rsid w:val="005C3EBA"/>
    <w:rsid w:val="005C44FA"/>
    <w:rsid w:val="005C6EF2"/>
    <w:rsid w:val="005C7B00"/>
    <w:rsid w:val="005D4131"/>
    <w:rsid w:val="005D4584"/>
    <w:rsid w:val="005D53D5"/>
    <w:rsid w:val="005E3E18"/>
    <w:rsid w:val="005E431C"/>
    <w:rsid w:val="005E4583"/>
    <w:rsid w:val="005E605B"/>
    <w:rsid w:val="005F25EE"/>
    <w:rsid w:val="005F7FC3"/>
    <w:rsid w:val="00600D7F"/>
    <w:rsid w:val="00602A26"/>
    <w:rsid w:val="00602B56"/>
    <w:rsid w:val="00604F12"/>
    <w:rsid w:val="00607EFE"/>
    <w:rsid w:val="00611D2E"/>
    <w:rsid w:val="00614CEE"/>
    <w:rsid w:val="00615E93"/>
    <w:rsid w:val="0062229F"/>
    <w:rsid w:val="006225A2"/>
    <w:rsid w:val="00646988"/>
    <w:rsid w:val="006508D4"/>
    <w:rsid w:val="006707E4"/>
    <w:rsid w:val="0067372E"/>
    <w:rsid w:val="00680ED2"/>
    <w:rsid w:val="00682ADA"/>
    <w:rsid w:val="00684984"/>
    <w:rsid w:val="00691759"/>
    <w:rsid w:val="00693478"/>
    <w:rsid w:val="006A40B2"/>
    <w:rsid w:val="006B03E4"/>
    <w:rsid w:val="006B298A"/>
    <w:rsid w:val="006B6683"/>
    <w:rsid w:val="006C55A3"/>
    <w:rsid w:val="006E14B7"/>
    <w:rsid w:val="006F7D01"/>
    <w:rsid w:val="00700D6E"/>
    <w:rsid w:val="00721800"/>
    <w:rsid w:val="0073140B"/>
    <w:rsid w:val="0073556A"/>
    <w:rsid w:val="00736D2A"/>
    <w:rsid w:val="00741976"/>
    <w:rsid w:val="00751097"/>
    <w:rsid w:val="007512EA"/>
    <w:rsid w:val="00751E2E"/>
    <w:rsid w:val="00752212"/>
    <w:rsid w:val="00754F7D"/>
    <w:rsid w:val="00756108"/>
    <w:rsid w:val="007573B2"/>
    <w:rsid w:val="007601C5"/>
    <w:rsid w:val="007701F1"/>
    <w:rsid w:val="00770404"/>
    <w:rsid w:val="007710CD"/>
    <w:rsid w:val="00773894"/>
    <w:rsid w:val="007755DB"/>
    <w:rsid w:val="00782795"/>
    <w:rsid w:val="00784093"/>
    <w:rsid w:val="007878F3"/>
    <w:rsid w:val="00793680"/>
    <w:rsid w:val="00797543"/>
    <w:rsid w:val="007A2C9F"/>
    <w:rsid w:val="007A455B"/>
    <w:rsid w:val="007B329C"/>
    <w:rsid w:val="007B38A2"/>
    <w:rsid w:val="007B632F"/>
    <w:rsid w:val="007C09C1"/>
    <w:rsid w:val="007C2ED3"/>
    <w:rsid w:val="007C38A4"/>
    <w:rsid w:val="007C6915"/>
    <w:rsid w:val="007D0671"/>
    <w:rsid w:val="007D51F1"/>
    <w:rsid w:val="007D76B1"/>
    <w:rsid w:val="007E7943"/>
    <w:rsid w:val="007F43DB"/>
    <w:rsid w:val="007F4D6B"/>
    <w:rsid w:val="007F6E9F"/>
    <w:rsid w:val="00800708"/>
    <w:rsid w:val="0080333E"/>
    <w:rsid w:val="0080554E"/>
    <w:rsid w:val="00805690"/>
    <w:rsid w:val="00811E7E"/>
    <w:rsid w:val="00817F2C"/>
    <w:rsid w:val="00821DEA"/>
    <w:rsid w:val="008227A6"/>
    <w:rsid w:val="0082321E"/>
    <w:rsid w:val="00823952"/>
    <w:rsid w:val="008246EF"/>
    <w:rsid w:val="00831DFE"/>
    <w:rsid w:val="00834FA5"/>
    <w:rsid w:val="00841C5D"/>
    <w:rsid w:val="0084313C"/>
    <w:rsid w:val="00846A8E"/>
    <w:rsid w:val="00851F63"/>
    <w:rsid w:val="00866183"/>
    <w:rsid w:val="008713AF"/>
    <w:rsid w:val="00872590"/>
    <w:rsid w:val="00882CC8"/>
    <w:rsid w:val="008852A2"/>
    <w:rsid w:val="008A00C3"/>
    <w:rsid w:val="008A5C1C"/>
    <w:rsid w:val="008A6473"/>
    <w:rsid w:val="008A6D80"/>
    <w:rsid w:val="008C1B3F"/>
    <w:rsid w:val="008D1586"/>
    <w:rsid w:val="008D526F"/>
    <w:rsid w:val="008D6B6F"/>
    <w:rsid w:val="008D7DBA"/>
    <w:rsid w:val="008E013E"/>
    <w:rsid w:val="008E2F4B"/>
    <w:rsid w:val="008F1D37"/>
    <w:rsid w:val="008F4350"/>
    <w:rsid w:val="008F64CA"/>
    <w:rsid w:val="008F6529"/>
    <w:rsid w:val="008F6C75"/>
    <w:rsid w:val="008F7482"/>
    <w:rsid w:val="00911173"/>
    <w:rsid w:val="00912252"/>
    <w:rsid w:val="0091767A"/>
    <w:rsid w:val="00921A96"/>
    <w:rsid w:val="00922F01"/>
    <w:rsid w:val="009242BF"/>
    <w:rsid w:val="00924FA3"/>
    <w:rsid w:val="00932146"/>
    <w:rsid w:val="0093316B"/>
    <w:rsid w:val="00935637"/>
    <w:rsid w:val="00941E50"/>
    <w:rsid w:val="009534D2"/>
    <w:rsid w:val="009602A2"/>
    <w:rsid w:val="0096146B"/>
    <w:rsid w:val="00961AD0"/>
    <w:rsid w:val="0096768A"/>
    <w:rsid w:val="009734C4"/>
    <w:rsid w:val="00974291"/>
    <w:rsid w:val="00976BA0"/>
    <w:rsid w:val="009773C2"/>
    <w:rsid w:val="00981A83"/>
    <w:rsid w:val="00983723"/>
    <w:rsid w:val="009856F3"/>
    <w:rsid w:val="00990E84"/>
    <w:rsid w:val="00996E70"/>
    <w:rsid w:val="009A54D3"/>
    <w:rsid w:val="009A5F6D"/>
    <w:rsid w:val="009A6DFB"/>
    <w:rsid w:val="009B0498"/>
    <w:rsid w:val="009B4393"/>
    <w:rsid w:val="009B4464"/>
    <w:rsid w:val="009B6756"/>
    <w:rsid w:val="009C0295"/>
    <w:rsid w:val="009C4E6E"/>
    <w:rsid w:val="009C605A"/>
    <w:rsid w:val="009D0A2D"/>
    <w:rsid w:val="009D4898"/>
    <w:rsid w:val="009E26D4"/>
    <w:rsid w:val="009E558A"/>
    <w:rsid w:val="009F2A0C"/>
    <w:rsid w:val="009F4233"/>
    <w:rsid w:val="00A03C5B"/>
    <w:rsid w:val="00A2403A"/>
    <w:rsid w:val="00A2459C"/>
    <w:rsid w:val="00A320B8"/>
    <w:rsid w:val="00A32E9F"/>
    <w:rsid w:val="00A34519"/>
    <w:rsid w:val="00A4019F"/>
    <w:rsid w:val="00A43F61"/>
    <w:rsid w:val="00A457FF"/>
    <w:rsid w:val="00A56EF7"/>
    <w:rsid w:val="00A60551"/>
    <w:rsid w:val="00A662EB"/>
    <w:rsid w:val="00A712C1"/>
    <w:rsid w:val="00A71482"/>
    <w:rsid w:val="00A76080"/>
    <w:rsid w:val="00A767B0"/>
    <w:rsid w:val="00A8265D"/>
    <w:rsid w:val="00A85AE2"/>
    <w:rsid w:val="00A8634A"/>
    <w:rsid w:val="00A86F3A"/>
    <w:rsid w:val="00A90FFF"/>
    <w:rsid w:val="00A94BFA"/>
    <w:rsid w:val="00A9664F"/>
    <w:rsid w:val="00AB0DC1"/>
    <w:rsid w:val="00AB1AD9"/>
    <w:rsid w:val="00AC0F44"/>
    <w:rsid w:val="00AD294F"/>
    <w:rsid w:val="00AD532C"/>
    <w:rsid w:val="00AD5DFF"/>
    <w:rsid w:val="00AE4275"/>
    <w:rsid w:val="00AE6FAD"/>
    <w:rsid w:val="00AF1786"/>
    <w:rsid w:val="00AF69AA"/>
    <w:rsid w:val="00B10EE1"/>
    <w:rsid w:val="00B1182A"/>
    <w:rsid w:val="00B12AED"/>
    <w:rsid w:val="00B17A9F"/>
    <w:rsid w:val="00B20A89"/>
    <w:rsid w:val="00B24620"/>
    <w:rsid w:val="00B324A9"/>
    <w:rsid w:val="00B335EC"/>
    <w:rsid w:val="00B35535"/>
    <w:rsid w:val="00B35843"/>
    <w:rsid w:val="00B35C0D"/>
    <w:rsid w:val="00B37C77"/>
    <w:rsid w:val="00B45822"/>
    <w:rsid w:val="00B5060D"/>
    <w:rsid w:val="00B52505"/>
    <w:rsid w:val="00B53FBE"/>
    <w:rsid w:val="00B55BCD"/>
    <w:rsid w:val="00B56040"/>
    <w:rsid w:val="00B72EEB"/>
    <w:rsid w:val="00B7738A"/>
    <w:rsid w:val="00B8169C"/>
    <w:rsid w:val="00B86125"/>
    <w:rsid w:val="00B93E5B"/>
    <w:rsid w:val="00B9660F"/>
    <w:rsid w:val="00BA0EAF"/>
    <w:rsid w:val="00BA6C92"/>
    <w:rsid w:val="00BB18AD"/>
    <w:rsid w:val="00BB34CA"/>
    <w:rsid w:val="00BE2A88"/>
    <w:rsid w:val="00BE69FC"/>
    <w:rsid w:val="00BE7B15"/>
    <w:rsid w:val="00BF1802"/>
    <w:rsid w:val="00BF3A22"/>
    <w:rsid w:val="00C0226D"/>
    <w:rsid w:val="00C06FC2"/>
    <w:rsid w:val="00C130FC"/>
    <w:rsid w:val="00C209BF"/>
    <w:rsid w:val="00C20CA5"/>
    <w:rsid w:val="00C217FA"/>
    <w:rsid w:val="00C2516A"/>
    <w:rsid w:val="00C27EB3"/>
    <w:rsid w:val="00C358E5"/>
    <w:rsid w:val="00C3689C"/>
    <w:rsid w:val="00C43D91"/>
    <w:rsid w:val="00C46086"/>
    <w:rsid w:val="00C533AE"/>
    <w:rsid w:val="00C56AF8"/>
    <w:rsid w:val="00C57FD9"/>
    <w:rsid w:val="00C61B5C"/>
    <w:rsid w:val="00C84894"/>
    <w:rsid w:val="00C907ED"/>
    <w:rsid w:val="00C96529"/>
    <w:rsid w:val="00C9681F"/>
    <w:rsid w:val="00CA133A"/>
    <w:rsid w:val="00CA39C1"/>
    <w:rsid w:val="00CA495D"/>
    <w:rsid w:val="00CA7FCC"/>
    <w:rsid w:val="00CB0B9F"/>
    <w:rsid w:val="00CB0C45"/>
    <w:rsid w:val="00CB294F"/>
    <w:rsid w:val="00CB36B1"/>
    <w:rsid w:val="00CC55FC"/>
    <w:rsid w:val="00CE11E4"/>
    <w:rsid w:val="00CE2E22"/>
    <w:rsid w:val="00CE3A99"/>
    <w:rsid w:val="00CE4B3B"/>
    <w:rsid w:val="00CE5BAB"/>
    <w:rsid w:val="00CF5817"/>
    <w:rsid w:val="00D02791"/>
    <w:rsid w:val="00D03141"/>
    <w:rsid w:val="00D069E0"/>
    <w:rsid w:val="00D11AC9"/>
    <w:rsid w:val="00D16C86"/>
    <w:rsid w:val="00D17692"/>
    <w:rsid w:val="00D17F5F"/>
    <w:rsid w:val="00D2119D"/>
    <w:rsid w:val="00D27DB9"/>
    <w:rsid w:val="00D35136"/>
    <w:rsid w:val="00D36A28"/>
    <w:rsid w:val="00D40436"/>
    <w:rsid w:val="00D4384E"/>
    <w:rsid w:val="00D47D06"/>
    <w:rsid w:val="00D65A6E"/>
    <w:rsid w:val="00D70AEB"/>
    <w:rsid w:val="00D70DD8"/>
    <w:rsid w:val="00D741A3"/>
    <w:rsid w:val="00D74644"/>
    <w:rsid w:val="00D8470C"/>
    <w:rsid w:val="00D84BD9"/>
    <w:rsid w:val="00D926DA"/>
    <w:rsid w:val="00D95EB8"/>
    <w:rsid w:val="00D96F39"/>
    <w:rsid w:val="00DA2D2F"/>
    <w:rsid w:val="00DB55AF"/>
    <w:rsid w:val="00DC3FA2"/>
    <w:rsid w:val="00DC52B4"/>
    <w:rsid w:val="00DC6767"/>
    <w:rsid w:val="00DD5563"/>
    <w:rsid w:val="00DD6D86"/>
    <w:rsid w:val="00DE1211"/>
    <w:rsid w:val="00DE7F40"/>
    <w:rsid w:val="00E0124D"/>
    <w:rsid w:val="00E07B87"/>
    <w:rsid w:val="00E218A8"/>
    <w:rsid w:val="00E23B5F"/>
    <w:rsid w:val="00E25CA9"/>
    <w:rsid w:val="00E26054"/>
    <w:rsid w:val="00E269EF"/>
    <w:rsid w:val="00E33E6A"/>
    <w:rsid w:val="00E5514C"/>
    <w:rsid w:val="00E572C7"/>
    <w:rsid w:val="00E61BBA"/>
    <w:rsid w:val="00E6292A"/>
    <w:rsid w:val="00E71DDB"/>
    <w:rsid w:val="00E746EF"/>
    <w:rsid w:val="00E80481"/>
    <w:rsid w:val="00E81B7B"/>
    <w:rsid w:val="00E82A10"/>
    <w:rsid w:val="00E87108"/>
    <w:rsid w:val="00EA05EE"/>
    <w:rsid w:val="00EA5AC9"/>
    <w:rsid w:val="00EA6512"/>
    <w:rsid w:val="00EA79EB"/>
    <w:rsid w:val="00EB0A28"/>
    <w:rsid w:val="00EB1A92"/>
    <w:rsid w:val="00EB3FB3"/>
    <w:rsid w:val="00EC7247"/>
    <w:rsid w:val="00ED0286"/>
    <w:rsid w:val="00ED422F"/>
    <w:rsid w:val="00EE340B"/>
    <w:rsid w:val="00EE35C7"/>
    <w:rsid w:val="00EF0D49"/>
    <w:rsid w:val="00F00BB4"/>
    <w:rsid w:val="00F163BA"/>
    <w:rsid w:val="00F31A2F"/>
    <w:rsid w:val="00F35BDD"/>
    <w:rsid w:val="00F40561"/>
    <w:rsid w:val="00F4521B"/>
    <w:rsid w:val="00F45F32"/>
    <w:rsid w:val="00F46787"/>
    <w:rsid w:val="00F478BC"/>
    <w:rsid w:val="00F54950"/>
    <w:rsid w:val="00F60677"/>
    <w:rsid w:val="00F70028"/>
    <w:rsid w:val="00F72A07"/>
    <w:rsid w:val="00F7323A"/>
    <w:rsid w:val="00F76AA9"/>
    <w:rsid w:val="00F80B3E"/>
    <w:rsid w:val="00F8391F"/>
    <w:rsid w:val="00F8475A"/>
    <w:rsid w:val="00F90513"/>
    <w:rsid w:val="00F906EE"/>
    <w:rsid w:val="00F91AD6"/>
    <w:rsid w:val="00FA5784"/>
    <w:rsid w:val="00FA5ED9"/>
    <w:rsid w:val="00FA69EB"/>
    <w:rsid w:val="00FB4D45"/>
    <w:rsid w:val="00FB7F84"/>
    <w:rsid w:val="00FC17CF"/>
    <w:rsid w:val="00FC50CC"/>
    <w:rsid w:val="00FC7459"/>
    <w:rsid w:val="00FD0546"/>
    <w:rsid w:val="00FD3A0B"/>
    <w:rsid w:val="00FE55CC"/>
    <w:rsid w:val="00FF3A40"/>
    <w:rsid w:val="012963C3"/>
    <w:rsid w:val="0152F280"/>
    <w:rsid w:val="0198A5CB"/>
    <w:rsid w:val="0282821B"/>
    <w:rsid w:val="0506829C"/>
    <w:rsid w:val="0566ECBE"/>
    <w:rsid w:val="05900931"/>
    <w:rsid w:val="0623E6A4"/>
    <w:rsid w:val="06F05F65"/>
    <w:rsid w:val="08ADFCAF"/>
    <w:rsid w:val="08F06EE2"/>
    <w:rsid w:val="08F118A1"/>
    <w:rsid w:val="09B0AD86"/>
    <w:rsid w:val="09DA534A"/>
    <w:rsid w:val="0D9333C6"/>
    <w:rsid w:val="0DBDD1C5"/>
    <w:rsid w:val="0DC5603D"/>
    <w:rsid w:val="0E49489F"/>
    <w:rsid w:val="1169629E"/>
    <w:rsid w:val="1199E03A"/>
    <w:rsid w:val="11CC98FF"/>
    <w:rsid w:val="11E12D1D"/>
    <w:rsid w:val="12B6EA2B"/>
    <w:rsid w:val="14F20960"/>
    <w:rsid w:val="1714B098"/>
    <w:rsid w:val="1749A183"/>
    <w:rsid w:val="1772EFD1"/>
    <w:rsid w:val="186F865B"/>
    <w:rsid w:val="18D003FA"/>
    <w:rsid w:val="19953ED4"/>
    <w:rsid w:val="1B58C2D7"/>
    <w:rsid w:val="1BB56B85"/>
    <w:rsid w:val="1C36E015"/>
    <w:rsid w:val="1C6B7831"/>
    <w:rsid w:val="1DE2E0CB"/>
    <w:rsid w:val="20E1B513"/>
    <w:rsid w:val="252DF239"/>
    <w:rsid w:val="2558184A"/>
    <w:rsid w:val="26745BDD"/>
    <w:rsid w:val="27086224"/>
    <w:rsid w:val="2749FE9D"/>
    <w:rsid w:val="2789AB83"/>
    <w:rsid w:val="27B41C20"/>
    <w:rsid w:val="283CBFED"/>
    <w:rsid w:val="28B6483D"/>
    <w:rsid w:val="2A9EDA4D"/>
    <w:rsid w:val="2D30AA08"/>
    <w:rsid w:val="2E5FBD18"/>
    <w:rsid w:val="2E6E146B"/>
    <w:rsid w:val="2EE9910D"/>
    <w:rsid w:val="30BCD7CE"/>
    <w:rsid w:val="30D5515B"/>
    <w:rsid w:val="30DCD7B4"/>
    <w:rsid w:val="32B67326"/>
    <w:rsid w:val="331D1864"/>
    <w:rsid w:val="34AA3DC4"/>
    <w:rsid w:val="35304238"/>
    <w:rsid w:val="356A7F51"/>
    <w:rsid w:val="36046C4A"/>
    <w:rsid w:val="3710E006"/>
    <w:rsid w:val="398C14BB"/>
    <w:rsid w:val="3B3ADCDC"/>
    <w:rsid w:val="3BC44E49"/>
    <w:rsid w:val="3C4DF63C"/>
    <w:rsid w:val="3C7EF7E5"/>
    <w:rsid w:val="3C965A76"/>
    <w:rsid w:val="3D0523AC"/>
    <w:rsid w:val="3DC25404"/>
    <w:rsid w:val="3E6987AC"/>
    <w:rsid w:val="3F35DB3A"/>
    <w:rsid w:val="41805A6E"/>
    <w:rsid w:val="45D64454"/>
    <w:rsid w:val="466204CB"/>
    <w:rsid w:val="470D0A1D"/>
    <w:rsid w:val="47268284"/>
    <w:rsid w:val="47E66DF5"/>
    <w:rsid w:val="47E6704E"/>
    <w:rsid w:val="4A18102D"/>
    <w:rsid w:val="4AF6F491"/>
    <w:rsid w:val="4B9EF695"/>
    <w:rsid w:val="4BB87388"/>
    <w:rsid w:val="4BCC406A"/>
    <w:rsid w:val="4C68013D"/>
    <w:rsid w:val="4C98AEE7"/>
    <w:rsid w:val="4D4D74A5"/>
    <w:rsid w:val="4DAF9E3A"/>
    <w:rsid w:val="4FAF310A"/>
    <w:rsid w:val="4FBABE13"/>
    <w:rsid w:val="50D1E150"/>
    <w:rsid w:val="513DEE26"/>
    <w:rsid w:val="52776616"/>
    <w:rsid w:val="53442E7C"/>
    <w:rsid w:val="53F8C246"/>
    <w:rsid w:val="54673432"/>
    <w:rsid w:val="5591DD3B"/>
    <w:rsid w:val="55C2FAA7"/>
    <w:rsid w:val="58841981"/>
    <w:rsid w:val="58FDD3B8"/>
    <w:rsid w:val="5957EF5A"/>
    <w:rsid w:val="5D82D26C"/>
    <w:rsid w:val="5F4CD803"/>
    <w:rsid w:val="5F92A0FF"/>
    <w:rsid w:val="5FA99995"/>
    <w:rsid w:val="6095361E"/>
    <w:rsid w:val="6223C8B7"/>
    <w:rsid w:val="62FE69FD"/>
    <w:rsid w:val="630AF22A"/>
    <w:rsid w:val="64BE3BC6"/>
    <w:rsid w:val="67F88F60"/>
    <w:rsid w:val="68D90ED8"/>
    <w:rsid w:val="69FFF93E"/>
    <w:rsid w:val="6B1B9F23"/>
    <w:rsid w:val="6B276FFA"/>
    <w:rsid w:val="6B4143E9"/>
    <w:rsid w:val="6B98146B"/>
    <w:rsid w:val="6C917911"/>
    <w:rsid w:val="6D42EACB"/>
    <w:rsid w:val="6DAA2350"/>
    <w:rsid w:val="6DB43AD7"/>
    <w:rsid w:val="6DE7F287"/>
    <w:rsid w:val="6E3E5D7B"/>
    <w:rsid w:val="6EA9500B"/>
    <w:rsid w:val="6F4FD434"/>
    <w:rsid w:val="6FDECF93"/>
    <w:rsid w:val="70E2FD3B"/>
    <w:rsid w:val="72CA920A"/>
    <w:rsid w:val="7410D2F5"/>
    <w:rsid w:val="74B8EC11"/>
    <w:rsid w:val="77820772"/>
    <w:rsid w:val="78838C27"/>
    <w:rsid w:val="78E14160"/>
    <w:rsid w:val="7A1410D6"/>
    <w:rsid w:val="7A4F13E2"/>
    <w:rsid w:val="7AFF0EF3"/>
    <w:rsid w:val="7BA1D819"/>
    <w:rsid w:val="7BBACB3E"/>
    <w:rsid w:val="7CBE4585"/>
    <w:rsid w:val="7D1B04BA"/>
    <w:rsid w:val="7EBF13BE"/>
    <w:rsid w:val="7F1BF651"/>
    <w:rsid w:val="7F7DBBFC"/>
    <w:rsid w:val="7F94A097"/>
    <w:rsid w:val="7F955BCC"/>
    <w:rsid w:val="7FD80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318B3"/>
  <w15:chartTrackingRefBased/>
  <w15:docId w15:val="{7ED6DF74-C85C-493A-A686-A8B4D6FA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DB6"/>
  </w:style>
  <w:style w:type="paragraph" w:styleId="Footer">
    <w:name w:val="footer"/>
    <w:basedOn w:val="Normal"/>
    <w:link w:val="FooterChar"/>
    <w:uiPriority w:val="99"/>
    <w:unhideWhenUsed/>
    <w:rsid w:val="001A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DB6"/>
  </w:style>
  <w:style w:type="paragraph" w:styleId="FootnoteText">
    <w:name w:val="footnote text"/>
    <w:basedOn w:val="Normal"/>
    <w:link w:val="FootnoteTextChar"/>
    <w:uiPriority w:val="99"/>
    <w:semiHidden/>
    <w:unhideWhenUsed/>
    <w:rsid w:val="001A4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DB6"/>
    <w:rPr>
      <w:sz w:val="20"/>
      <w:szCs w:val="20"/>
    </w:rPr>
  </w:style>
  <w:style w:type="character" w:styleId="PageNumber">
    <w:name w:val="page number"/>
    <w:rsid w:val="001A4DB6"/>
    <w:rPr>
      <w:rFonts w:ascii="HelveticaNeueLT Std" w:hAnsi="HelveticaNeueLT Std"/>
      <w:sz w:val="18"/>
    </w:rPr>
  </w:style>
  <w:style w:type="character" w:styleId="FootnoteReference">
    <w:name w:val="footnote reference"/>
    <w:aliases w:val="ftref,16 Point,Superscript 6 Point,4_G,Footnote number"/>
    <w:uiPriority w:val="99"/>
    <w:unhideWhenUsed/>
    <w:rsid w:val="001A4DB6"/>
    <w:rPr>
      <w:rFonts w:ascii="HelveticaNeueLT Std" w:hAnsi="HelveticaNeueLT Std"/>
      <w:vertAlign w:val="superscript"/>
    </w:rPr>
  </w:style>
  <w:style w:type="table" w:styleId="TableGrid">
    <w:name w:val="Table Grid"/>
    <w:basedOn w:val="TableNormal"/>
    <w:uiPriority w:val="39"/>
    <w:rsid w:val="001A4DB6"/>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556A"/>
    <w:pPr>
      <w:autoSpaceDE w:val="0"/>
      <w:autoSpaceDN w:val="0"/>
      <w:adjustRightInd w:val="0"/>
      <w:spacing w:after="0" w:line="240" w:lineRule="auto"/>
    </w:pPr>
    <w:rPr>
      <w:rFonts w:ascii="Arial Nova" w:hAnsi="Arial Nova" w:cs="Arial Nova"/>
      <w:color w:val="000000"/>
      <w:sz w:val="24"/>
      <w:szCs w:val="24"/>
      <w:lang w:val="en-AU"/>
    </w:rPr>
  </w:style>
  <w:style w:type="paragraph" w:styleId="ListParagraph">
    <w:name w:val="List Paragraph"/>
    <w:basedOn w:val="Normal"/>
    <w:uiPriority w:val="34"/>
    <w:qFormat/>
    <w:rsid w:val="0073556A"/>
    <w:pPr>
      <w:ind w:left="720"/>
      <w:contextualSpacing/>
    </w:pPr>
  </w:style>
  <w:style w:type="character" w:styleId="CommentReference">
    <w:name w:val="annotation reference"/>
    <w:basedOn w:val="DefaultParagraphFont"/>
    <w:uiPriority w:val="99"/>
    <w:semiHidden/>
    <w:unhideWhenUsed/>
    <w:rsid w:val="004F2D84"/>
    <w:rPr>
      <w:sz w:val="16"/>
      <w:szCs w:val="16"/>
    </w:rPr>
  </w:style>
  <w:style w:type="paragraph" w:styleId="CommentText">
    <w:name w:val="annotation text"/>
    <w:basedOn w:val="Normal"/>
    <w:link w:val="CommentTextChar"/>
    <w:uiPriority w:val="99"/>
    <w:unhideWhenUsed/>
    <w:rsid w:val="004F2D84"/>
    <w:pPr>
      <w:spacing w:line="240" w:lineRule="auto"/>
    </w:pPr>
    <w:rPr>
      <w:sz w:val="20"/>
      <w:szCs w:val="20"/>
    </w:rPr>
  </w:style>
  <w:style w:type="character" w:customStyle="1" w:styleId="CommentTextChar">
    <w:name w:val="Comment Text Char"/>
    <w:basedOn w:val="DefaultParagraphFont"/>
    <w:link w:val="CommentText"/>
    <w:uiPriority w:val="99"/>
    <w:rsid w:val="004F2D84"/>
    <w:rPr>
      <w:sz w:val="20"/>
      <w:szCs w:val="20"/>
    </w:rPr>
  </w:style>
  <w:style w:type="paragraph" w:styleId="CommentSubject">
    <w:name w:val="annotation subject"/>
    <w:basedOn w:val="CommentText"/>
    <w:next w:val="CommentText"/>
    <w:link w:val="CommentSubjectChar"/>
    <w:uiPriority w:val="99"/>
    <w:semiHidden/>
    <w:unhideWhenUsed/>
    <w:rsid w:val="004F2D84"/>
    <w:rPr>
      <w:b/>
      <w:bCs/>
    </w:rPr>
  </w:style>
  <w:style w:type="character" w:customStyle="1" w:styleId="CommentSubjectChar">
    <w:name w:val="Comment Subject Char"/>
    <w:basedOn w:val="CommentTextChar"/>
    <w:link w:val="CommentSubject"/>
    <w:uiPriority w:val="99"/>
    <w:semiHidden/>
    <w:rsid w:val="004F2D84"/>
    <w:rPr>
      <w:b/>
      <w:bCs/>
      <w:sz w:val="20"/>
      <w:szCs w:val="20"/>
    </w:rPr>
  </w:style>
  <w:style w:type="character" w:customStyle="1" w:styleId="wacimagecontainer">
    <w:name w:val="wacimagecontainer"/>
    <w:basedOn w:val="DefaultParagraphFont"/>
    <w:rsid w:val="001868B9"/>
  </w:style>
  <w:style w:type="character" w:styleId="Hyperlink">
    <w:name w:val="Hyperlink"/>
    <w:basedOn w:val="DefaultParagraphFont"/>
    <w:uiPriority w:val="99"/>
    <w:unhideWhenUsed/>
    <w:rsid w:val="006A40B2"/>
    <w:rPr>
      <w:color w:val="0563C1" w:themeColor="hyperlink"/>
      <w:u w:val="single"/>
    </w:rPr>
  </w:style>
  <w:style w:type="character" w:styleId="UnresolvedMention">
    <w:name w:val="Unresolved Mention"/>
    <w:basedOn w:val="DefaultParagraphFont"/>
    <w:uiPriority w:val="99"/>
    <w:semiHidden/>
    <w:unhideWhenUsed/>
    <w:rsid w:val="006A40B2"/>
    <w:rPr>
      <w:color w:val="605E5C"/>
      <w:shd w:val="clear" w:color="auto" w:fill="E1DFDD"/>
    </w:rPr>
  </w:style>
  <w:style w:type="character" w:customStyle="1" w:styleId="normaltextrun">
    <w:name w:val="normaltextrun"/>
    <w:basedOn w:val="DefaultParagraphFont"/>
    <w:rsid w:val="00D03141"/>
  </w:style>
  <w:style w:type="character" w:customStyle="1" w:styleId="eop">
    <w:name w:val="eop"/>
    <w:basedOn w:val="DefaultParagraphFont"/>
    <w:rsid w:val="00D03141"/>
  </w:style>
  <w:style w:type="paragraph" w:customStyle="1" w:styleId="paragraph">
    <w:name w:val="paragraph"/>
    <w:basedOn w:val="Normal"/>
    <w:rsid w:val="00A240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71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017">
      <w:bodyDiv w:val="1"/>
      <w:marLeft w:val="0"/>
      <w:marRight w:val="0"/>
      <w:marTop w:val="0"/>
      <w:marBottom w:val="0"/>
      <w:divBdr>
        <w:top w:val="none" w:sz="0" w:space="0" w:color="auto"/>
        <w:left w:val="none" w:sz="0" w:space="0" w:color="auto"/>
        <w:bottom w:val="none" w:sz="0" w:space="0" w:color="auto"/>
        <w:right w:val="none" w:sz="0" w:space="0" w:color="auto"/>
      </w:divBdr>
      <w:divsChild>
        <w:div w:id="40836341">
          <w:marLeft w:val="0"/>
          <w:marRight w:val="0"/>
          <w:marTop w:val="0"/>
          <w:marBottom w:val="0"/>
          <w:divBdr>
            <w:top w:val="none" w:sz="0" w:space="0" w:color="auto"/>
            <w:left w:val="none" w:sz="0" w:space="0" w:color="auto"/>
            <w:bottom w:val="none" w:sz="0" w:space="0" w:color="auto"/>
            <w:right w:val="none" w:sz="0" w:space="0" w:color="auto"/>
          </w:divBdr>
          <w:divsChild>
            <w:div w:id="2116703735">
              <w:marLeft w:val="0"/>
              <w:marRight w:val="0"/>
              <w:marTop w:val="0"/>
              <w:marBottom w:val="0"/>
              <w:divBdr>
                <w:top w:val="none" w:sz="0" w:space="0" w:color="auto"/>
                <w:left w:val="none" w:sz="0" w:space="0" w:color="auto"/>
                <w:bottom w:val="none" w:sz="0" w:space="0" w:color="auto"/>
                <w:right w:val="none" w:sz="0" w:space="0" w:color="auto"/>
              </w:divBdr>
            </w:div>
          </w:divsChild>
        </w:div>
        <w:div w:id="77950103">
          <w:marLeft w:val="0"/>
          <w:marRight w:val="0"/>
          <w:marTop w:val="0"/>
          <w:marBottom w:val="0"/>
          <w:divBdr>
            <w:top w:val="none" w:sz="0" w:space="0" w:color="auto"/>
            <w:left w:val="none" w:sz="0" w:space="0" w:color="auto"/>
            <w:bottom w:val="none" w:sz="0" w:space="0" w:color="auto"/>
            <w:right w:val="none" w:sz="0" w:space="0" w:color="auto"/>
          </w:divBdr>
          <w:divsChild>
            <w:div w:id="1471437016">
              <w:marLeft w:val="0"/>
              <w:marRight w:val="0"/>
              <w:marTop w:val="0"/>
              <w:marBottom w:val="0"/>
              <w:divBdr>
                <w:top w:val="none" w:sz="0" w:space="0" w:color="auto"/>
                <w:left w:val="none" w:sz="0" w:space="0" w:color="auto"/>
                <w:bottom w:val="none" w:sz="0" w:space="0" w:color="auto"/>
                <w:right w:val="none" w:sz="0" w:space="0" w:color="auto"/>
              </w:divBdr>
            </w:div>
          </w:divsChild>
        </w:div>
        <w:div w:id="190462882">
          <w:marLeft w:val="0"/>
          <w:marRight w:val="0"/>
          <w:marTop w:val="0"/>
          <w:marBottom w:val="0"/>
          <w:divBdr>
            <w:top w:val="none" w:sz="0" w:space="0" w:color="auto"/>
            <w:left w:val="none" w:sz="0" w:space="0" w:color="auto"/>
            <w:bottom w:val="none" w:sz="0" w:space="0" w:color="auto"/>
            <w:right w:val="none" w:sz="0" w:space="0" w:color="auto"/>
          </w:divBdr>
          <w:divsChild>
            <w:div w:id="2096243711">
              <w:marLeft w:val="0"/>
              <w:marRight w:val="0"/>
              <w:marTop w:val="0"/>
              <w:marBottom w:val="0"/>
              <w:divBdr>
                <w:top w:val="none" w:sz="0" w:space="0" w:color="auto"/>
                <w:left w:val="none" w:sz="0" w:space="0" w:color="auto"/>
                <w:bottom w:val="none" w:sz="0" w:space="0" w:color="auto"/>
                <w:right w:val="none" w:sz="0" w:space="0" w:color="auto"/>
              </w:divBdr>
            </w:div>
          </w:divsChild>
        </w:div>
        <w:div w:id="266355769">
          <w:marLeft w:val="0"/>
          <w:marRight w:val="0"/>
          <w:marTop w:val="0"/>
          <w:marBottom w:val="0"/>
          <w:divBdr>
            <w:top w:val="none" w:sz="0" w:space="0" w:color="auto"/>
            <w:left w:val="none" w:sz="0" w:space="0" w:color="auto"/>
            <w:bottom w:val="none" w:sz="0" w:space="0" w:color="auto"/>
            <w:right w:val="none" w:sz="0" w:space="0" w:color="auto"/>
          </w:divBdr>
          <w:divsChild>
            <w:div w:id="355694340">
              <w:marLeft w:val="0"/>
              <w:marRight w:val="0"/>
              <w:marTop w:val="0"/>
              <w:marBottom w:val="0"/>
              <w:divBdr>
                <w:top w:val="none" w:sz="0" w:space="0" w:color="auto"/>
                <w:left w:val="none" w:sz="0" w:space="0" w:color="auto"/>
                <w:bottom w:val="none" w:sz="0" w:space="0" w:color="auto"/>
                <w:right w:val="none" w:sz="0" w:space="0" w:color="auto"/>
              </w:divBdr>
            </w:div>
          </w:divsChild>
        </w:div>
        <w:div w:id="314071298">
          <w:marLeft w:val="0"/>
          <w:marRight w:val="0"/>
          <w:marTop w:val="0"/>
          <w:marBottom w:val="0"/>
          <w:divBdr>
            <w:top w:val="none" w:sz="0" w:space="0" w:color="auto"/>
            <w:left w:val="none" w:sz="0" w:space="0" w:color="auto"/>
            <w:bottom w:val="none" w:sz="0" w:space="0" w:color="auto"/>
            <w:right w:val="none" w:sz="0" w:space="0" w:color="auto"/>
          </w:divBdr>
          <w:divsChild>
            <w:div w:id="1875342214">
              <w:marLeft w:val="0"/>
              <w:marRight w:val="0"/>
              <w:marTop w:val="0"/>
              <w:marBottom w:val="0"/>
              <w:divBdr>
                <w:top w:val="none" w:sz="0" w:space="0" w:color="auto"/>
                <w:left w:val="none" w:sz="0" w:space="0" w:color="auto"/>
                <w:bottom w:val="none" w:sz="0" w:space="0" w:color="auto"/>
                <w:right w:val="none" w:sz="0" w:space="0" w:color="auto"/>
              </w:divBdr>
            </w:div>
          </w:divsChild>
        </w:div>
        <w:div w:id="471413857">
          <w:marLeft w:val="0"/>
          <w:marRight w:val="0"/>
          <w:marTop w:val="0"/>
          <w:marBottom w:val="0"/>
          <w:divBdr>
            <w:top w:val="none" w:sz="0" w:space="0" w:color="auto"/>
            <w:left w:val="none" w:sz="0" w:space="0" w:color="auto"/>
            <w:bottom w:val="none" w:sz="0" w:space="0" w:color="auto"/>
            <w:right w:val="none" w:sz="0" w:space="0" w:color="auto"/>
          </w:divBdr>
          <w:divsChild>
            <w:div w:id="113713922">
              <w:marLeft w:val="0"/>
              <w:marRight w:val="0"/>
              <w:marTop w:val="0"/>
              <w:marBottom w:val="0"/>
              <w:divBdr>
                <w:top w:val="none" w:sz="0" w:space="0" w:color="auto"/>
                <w:left w:val="none" w:sz="0" w:space="0" w:color="auto"/>
                <w:bottom w:val="none" w:sz="0" w:space="0" w:color="auto"/>
                <w:right w:val="none" w:sz="0" w:space="0" w:color="auto"/>
              </w:divBdr>
            </w:div>
          </w:divsChild>
        </w:div>
        <w:div w:id="580144492">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752288055">
          <w:marLeft w:val="0"/>
          <w:marRight w:val="0"/>
          <w:marTop w:val="0"/>
          <w:marBottom w:val="0"/>
          <w:divBdr>
            <w:top w:val="none" w:sz="0" w:space="0" w:color="auto"/>
            <w:left w:val="none" w:sz="0" w:space="0" w:color="auto"/>
            <w:bottom w:val="none" w:sz="0" w:space="0" w:color="auto"/>
            <w:right w:val="none" w:sz="0" w:space="0" w:color="auto"/>
          </w:divBdr>
          <w:divsChild>
            <w:div w:id="2019120071">
              <w:marLeft w:val="0"/>
              <w:marRight w:val="0"/>
              <w:marTop w:val="0"/>
              <w:marBottom w:val="0"/>
              <w:divBdr>
                <w:top w:val="none" w:sz="0" w:space="0" w:color="auto"/>
                <w:left w:val="none" w:sz="0" w:space="0" w:color="auto"/>
                <w:bottom w:val="none" w:sz="0" w:space="0" w:color="auto"/>
                <w:right w:val="none" w:sz="0" w:space="0" w:color="auto"/>
              </w:divBdr>
            </w:div>
          </w:divsChild>
        </w:div>
        <w:div w:id="986201472">
          <w:marLeft w:val="0"/>
          <w:marRight w:val="0"/>
          <w:marTop w:val="0"/>
          <w:marBottom w:val="0"/>
          <w:divBdr>
            <w:top w:val="none" w:sz="0" w:space="0" w:color="auto"/>
            <w:left w:val="none" w:sz="0" w:space="0" w:color="auto"/>
            <w:bottom w:val="none" w:sz="0" w:space="0" w:color="auto"/>
            <w:right w:val="none" w:sz="0" w:space="0" w:color="auto"/>
          </w:divBdr>
          <w:divsChild>
            <w:div w:id="1851792784">
              <w:marLeft w:val="0"/>
              <w:marRight w:val="0"/>
              <w:marTop w:val="0"/>
              <w:marBottom w:val="0"/>
              <w:divBdr>
                <w:top w:val="none" w:sz="0" w:space="0" w:color="auto"/>
                <w:left w:val="none" w:sz="0" w:space="0" w:color="auto"/>
                <w:bottom w:val="none" w:sz="0" w:space="0" w:color="auto"/>
                <w:right w:val="none" w:sz="0" w:space="0" w:color="auto"/>
              </w:divBdr>
            </w:div>
          </w:divsChild>
        </w:div>
        <w:div w:id="1340547705">
          <w:marLeft w:val="0"/>
          <w:marRight w:val="0"/>
          <w:marTop w:val="0"/>
          <w:marBottom w:val="0"/>
          <w:divBdr>
            <w:top w:val="none" w:sz="0" w:space="0" w:color="auto"/>
            <w:left w:val="none" w:sz="0" w:space="0" w:color="auto"/>
            <w:bottom w:val="none" w:sz="0" w:space="0" w:color="auto"/>
            <w:right w:val="none" w:sz="0" w:space="0" w:color="auto"/>
          </w:divBdr>
          <w:divsChild>
            <w:div w:id="1368018871">
              <w:marLeft w:val="0"/>
              <w:marRight w:val="0"/>
              <w:marTop w:val="0"/>
              <w:marBottom w:val="0"/>
              <w:divBdr>
                <w:top w:val="none" w:sz="0" w:space="0" w:color="auto"/>
                <w:left w:val="none" w:sz="0" w:space="0" w:color="auto"/>
                <w:bottom w:val="none" w:sz="0" w:space="0" w:color="auto"/>
                <w:right w:val="none" w:sz="0" w:space="0" w:color="auto"/>
              </w:divBdr>
            </w:div>
          </w:divsChild>
        </w:div>
        <w:div w:id="1523518484">
          <w:marLeft w:val="0"/>
          <w:marRight w:val="0"/>
          <w:marTop w:val="0"/>
          <w:marBottom w:val="0"/>
          <w:divBdr>
            <w:top w:val="none" w:sz="0" w:space="0" w:color="auto"/>
            <w:left w:val="none" w:sz="0" w:space="0" w:color="auto"/>
            <w:bottom w:val="none" w:sz="0" w:space="0" w:color="auto"/>
            <w:right w:val="none" w:sz="0" w:space="0" w:color="auto"/>
          </w:divBdr>
          <w:divsChild>
            <w:div w:id="506746401">
              <w:marLeft w:val="0"/>
              <w:marRight w:val="0"/>
              <w:marTop w:val="0"/>
              <w:marBottom w:val="0"/>
              <w:divBdr>
                <w:top w:val="none" w:sz="0" w:space="0" w:color="auto"/>
                <w:left w:val="none" w:sz="0" w:space="0" w:color="auto"/>
                <w:bottom w:val="none" w:sz="0" w:space="0" w:color="auto"/>
                <w:right w:val="none" w:sz="0" w:space="0" w:color="auto"/>
              </w:divBdr>
            </w:div>
          </w:divsChild>
        </w:div>
        <w:div w:id="1850368421">
          <w:marLeft w:val="0"/>
          <w:marRight w:val="0"/>
          <w:marTop w:val="0"/>
          <w:marBottom w:val="0"/>
          <w:divBdr>
            <w:top w:val="none" w:sz="0" w:space="0" w:color="auto"/>
            <w:left w:val="none" w:sz="0" w:space="0" w:color="auto"/>
            <w:bottom w:val="none" w:sz="0" w:space="0" w:color="auto"/>
            <w:right w:val="none" w:sz="0" w:space="0" w:color="auto"/>
          </w:divBdr>
          <w:divsChild>
            <w:div w:id="1566069135">
              <w:marLeft w:val="0"/>
              <w:marRight w:val="0"/>
              <w:marTop w:val="0"/>
              <w:marBottom w:val="0"/>
              <w:divBdr>
                <w:top w:val="none" w:sz="0" w:space="0" w:color="auto"/>
                <w:left w:val="none" w:sz="0" w:space="0" w:color="auto"/>
                <w:bottom w:val="none" w:sz="0" w:space="0" w:color="auto"/>
                <w:right w:val="none" w:sz="0" w:space="0" w:color="auto"/>
              </w:divBdr>
            </w:div>
          </w:divsChild>
        </w:div>
        <w:div w:id="1984000549">
          <w:marLeft w:val="0"/>
          <w:marRight w:val="0"/>
          <w:marTop w:val="0"/>
          <w:marBottom w:val="0"/>
          <w:divBdr>
            <w:top w:val="none" w:sz="0" w:space="0" w:color="auto"/>
            <w:left w:val="none" w:sz="0" w:space="0" w:color="auto"/>
            <w:bottom w:val="none" w:sz="0" w:space="0" w:color="auto"/>
            <w:right w:val="none" w:sz="0" w:space="0" w:color="auto"/>
          </w:divBdr>
          <w:divsChild>
            <w:div w:id="1255747734">
              <w:marLeft w:val="0"/>
              <w:marRight w:val="0"/>
              <w:marTop w:val="0"/>
              <w:marBottom w:val="0"/>
              <w:divBdr>
                <w:top w:val="none" w:sz="0" w:space="0" w:color="auto"/>
                <w:left w:val="none" w:sz="0" w:space="0" w:color="auto"/>
                <w:bottom w:val="none" w:sz="0" w:space="0" w:color="auto"/>
                <w:right w:val="none" w:sz="0" w:space="0" w:color="auto"/>
              </w:divBdr>
            </w:div>
          </w:divsChild>
        </w:div>
        <w:div w:id="2146969586">
          <w:marLeft w:val="0"/>
          <w:marRight w:val="0"/>
          <w:marTop w:val="0"/>
          <w:marBottom w:val="0"/>
          <w:divBdr>
            <w:top w:val="none" w:sz="0" w:space="0" w:color="auto"/>
            <w:left w:val="none" w:sz="0" w:space="0" w:color="auto"/>
            <w:bottom w:val="none" w:sz="0" w:space="0" w:color="auto"/>
            <w:right w:val="none" w:sz="0" w:space="0" w:color="auto"/>
          </w:divBdr>
          <w:divsChild>
            <w:div w:id="3862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4305">
      <w:bodyDiv w:val="1"/>
      <w:marLeft w:val="0"/>
      <w:marRight w:val="0"/>
      <w:marTop w:val="0"/>
      <w:marBottom w:val="0"/>
      <w:divBdr>
        <w:top w:val="none" w:sz="0" w:space="0" w:color="auto"/>
        <w:left w:val="none" w:sz="0" w:space="0" w:color="auto"/>
        <w:bottom w:val="none" w:sz="0" w:space="0" w:color="auto"/>
        <w:right w:val="none" w:sz="0" w:space="0" w:color="auto"/>
      </w:divBdr>
      <w:divsChild>
        <w:div w:id="294602303">
          <w:marLeft w:val="0"/>
          <w:marRight w:val="0"/>
          <w:marTop w:val="0"/>
          <w:marBottom w:val="0"/>
          <w:divBdr>
            <w:top w:val="none" w:sz="0" w:space="0" w:color="auto"/>
            <w:left w:val="none" w:sz="0" w:space="0" w:color="auto"/>
            <w:bottom w:val="none" w:sz="0" w:space="0" w:color="auto"/>
            <w:right w:val="none" w:sz="0" w:space="0" w:color="auto"/>
          </w:divBdr>
        </w:div>
        <w:div w:id="808549934">
          <w:marLeft w:val="0"/>
          <w:marRight w:val="0"/>
          <w:marTop w:val="0"/>
          <w:marBottom w:val="0"/>
          <w:divBdr>
            <w:top w:val="none" w:sz="0" w:space="0" w:color="auto"/>
            <w:left w:val="none" w:sz="0" w:space="0" w:color="auto"/>
            <w:bottom w:val="none" w:sz="0" w:space="0" w:color="auto"/>
            <w:right w:val="none" w:sz="0" w:space="0" w:color="auto"/>
          </w:divBdr>
        </w:div>
        <w:div w:id="928536576">
          <w:marLeft w:val="0"/>
          <w:marRight w:val="0"/>
          <w:marTop w:val="0"/>
          <w:marBottom w:val="0"/>
          <w:divBdr>
            <w:top w:val="none" w:sz="0" w:space="0" w:color="auto"/>
            <w:left w:val="none" w:sz="0" w:space="0" w:color="auto"/>
            <w:bottom w:val="none" w:sz="0" w:space="0" w:color="auto"/>
            <w:right w:val="none" w:sz="0" w:space="0" w:color="auto"/>
          </w:divBdr>
        </w:div>
        <w:div w:id="1095248129">
          <w:marLeft w:val="0"/>
          <w:marRight w:val="0"/>
          <w:marTop w:val="0"/>
          <w:marBottom w:val="0"/>
          <w:divBdr>
            <w:top w:val="none" w:sz="0" w:space="0" w:color="auto"/>
            <w:left w:val="none" w:sz="0" w:space="0" w:color="auto"/>
            <w:bottom w:val="none" w:sz="0" w:space="0" w:color="auto"/>
            <w:right w:val="none" w:sz="0" w:space="0" w:color="auto"/>
          </w:divBdr>
        </w:div>
        <w:div w:id="1463039782">
          <w:marLeft w:val="0"/>
          <w:marRight w:val="0"/>
          <w:marTop w:val="0"/>
          <w:marBottom w:val="0"/>
          <w:divBdr>
            <w:top w:val="none" w:sz="0" w:space="0" w:color="auto"/>
            <w:left w:val="none" w:sz="0" w:space="0" w:color="auto"/>
            <w:bottom w:val="none" w:sz="0" w:space="0" w:color="auto"/>
            <w:right w:val="none" w:sz="0" w:space="0" w:color="auto"/>
          </w:divBdr>
        </w:div>
      </w:divsChild>
    </w:div>
    <w:div w:id="259142322">
      <w:bodyDiv w:val="1"/>
      <w:marLeft w:val="0"/>
      <w:marRight w:val="0"/>
      <w:marTop w:val="0"/>
      <w:marBottom w:val="0"/>
      <w:divBdr>
        <w:top w:val="none" w:sz="0" w:space="0" w:color="auto"/>
        <w:left w:val="none" w:sz="0" w:space="0" w:color="auto"/>
        <w:bottom w:val="none" w:sz="0" w:space="0" w:color="auto"/>
        <w:right w:val="none" w:sz="0" w:space="0" w:color="auto"/>
      </w:divBdr>
      <w:divsChild>
        <w:div w:id="454522095">
          <w:marLeft w:val="0"/>
          <w:marRight w:val="0"/>
          <w:marTop w:val="0"/>
          <w:marBottom w:val="0"/>
          <w:divBdr>
            <w:top w:val="none" w:sz="0" w:space="0" w:color="auto"/>
            <w:left w:val="none" w:sz="0" w:space="0" w:color="auto"/>
            <w:bottom w:val="none" w:sz="0" w:space="0" w:color="auto"/>
            <w:right w:val="none" w:sz="0" w:space="0" w:color="auto"/>
          </w:divBdr>
          <w:divsChild>
            <w:div w:id="13503172">
              <w:marLeft w:val="0"/>
              <w:marRight w:val="0"/>
              <w:marTop w:val="0"/>
              <w:marBottom w:val="0"/>
              <w:divBdr>
                <w:top w:val="none" w:sz="0" w:space="0" w:color="auto"/>
                <w:left w:val="none" w:sz="0" w:space="0" w:color="auto"/>
                <w:bottom w:val="none" w:sz="0" w:space="0" w:color="auto"/>
                <w:right w:val="none" w:sz="0" w:space="0" w:color="auto"/>
              </w:divBdr>
            </w:div>
            <w:div w:id="794909242">
              <w:marLeft w:val="0"/>
              <w:marRight w:val="0"/>
              <w:marTop w:val="0"/>
              <w:marBottom w:val="0"/>
              <w:divBdr>
                <w:top w:val="none" w:sz="0" w:space="0" w:color="auto"/>
                <w:left w:val="none" w:sz="0" w:space="0" w:color="auto"/>
                <w:bottom w:val="none" w:sz="0" w:space="0" w:color="auto"/>
                <w:right w:val="none" w:sz="0" w:space="0" w:color="auto"/>
              </w:divBdr>
            </w:div>
          </w:divsChild>
        </w:div>
        <w:div w:id="515383432">
          <w:marLeft w:val="0"/>
          <w:marRight w:val="0"/>
          <w:marTop w:val="0"/>
          <w:marBottom w:val="0"/>
          <w:divBdr>
            <w:top w:val="none" w:sz="0" w:space="0" w:color="auto"/>
            <w:left w:val="none" w:sz="0" w:space="0" w:color="auto"/>
            <w:bottom w:val="none" w:sz="0" w:space="0" w:color="auto"/>
            <w:right w:val="none" w:sz="0" w:space="0" w:color="auto"/>
          </w:divBdr>
          <w:divsChild>
            <w:div w:id="662322726">
              <w:marLeft w:val="0"/>
              <w:marRight w:val="0"/>
              <w:marTop w:val="0"/>
              <w:marBottom w:val="0"/>
              <w:divBdr>
                <w:top w:val="none" w:sz="0" w:space="0" w:color="auto"/>
                <w:left w:val="none" w:sz="0" w:space="0" w:color="auto"/>
                <w:bottom w:val="none" w:sz="0" w:space="0" w:color="auto"/>
                <w:right w:val="none" w:sz="0" w:space="0" w:color="auto"/>
              </w:divBdr>
            </w:div>
            <w:div w:id="1342121457">
              <w:marLeft w:val="0"/>
              <w:marRight w:val="0"/>
              <w:marTop w:val="0"/>
              <w:marBottom w:val="0"/>
              <w:divBdr>
                <w:top w:val="none" w:sz="0" w:space="0" w:color="auto"/>
                <w:left w:val="none" w:sz="0" w:space="0" w:color="auto"/>
                <w:bottom w:val="none" w:sz="0" w:space="0" w:color="auto"/>
                <w:right w:val="none" w:sz="0" w:space="0" w:color="auto"/>
              </w:divBdr>
            </w:div>
          </w:divsChild>
        </w:div>
        <w:div w:id="640379031">
          <w:marLeft w:val="0"/>
          <w:marRight w:val="0"/>
          <w:marTop w:val="0"/>
          <w:marBottom w:val="0"/>
          <w:divBdr>
            <w:top w:val="none" w:sz="0" w:space="0" w:color="auto"/>
            <w:left w:val="none" w:sz="0" w:space="0" w:color="auto"/>
            <w:bottom w:val="none" w:sz="0" w:space="0" w:color="auto"/>
            <w:right w:val="none" w:sz="0" w:space="0" w:color="auto"/>
          </w:divBdr>
          <w:divsChild>
            <w:div w:id="224075576">
              <w:marLeft w:val="0"/>
              <w:marRight w:val="0"/>
              <w:marTop w:val="0"/>
              <w:marBottom w:val="0"/>
              <w:divBdr>
                <w:top w:val="none" w:sz="0" w:space="0" w:color="auto"/>
                <w:left w:val="none" w:sz="0" w:space="0" w:color="auto"/>
                <w:bottom w:val="none" w:sz="0" w:space="0" w:color="auto"/>
                <w:right w:val="none" w:sz="0" w:space="0" w:color="auto"/>
              </w:divBdr>
            </w:div>
          </w:divsChild>
        </w:div>
        <w:div w:id="918102172">
          <w:marLeft w:val="0"/>
          <w:marRight w:val="0"/>
          <w:marTop w:val="0"/>
          <w:marBottom w:val="0"/>
          <w:divBdr>
            <w:top w:val="none" w:sz="0" w:space="0" w:color="auto"/>
            <w:left w:val="none" w:sz="0" w:space="0" w:color="auto"/>
            <w:bottom w:val="none" w:sz="0" w:space="0" w:color="auto"/>
            <w:right w:val="none" w:sz="0" w:space="0" w:color="auto"/>
          </w:divBdr>
          <w:divsChild>
            <w:div w:id="102458406">
              <w:marLeft w:val="0"/>
              <w:marRight w:val="0"/>
              <w:marTop w:val="0"/>
              <w:marBottom w:val="0"/>
              <w:divBdr>
                <w:top w:val="none" w:sz="0" w:space="0" w:color="auto"/>
                <w:left w:val="none" w:sz="0" w:space="0" w:color="auto"/>
                <w:bottom w:val="none" w:sz="0" w:space="0" w:color="auto"/>
                <w:right w:val="none" w:sz="0" w:space="0" w:color="auto"/>
              </w:divBdr>
            </w:div>
          </w:divsChild>
        </w:div>
        <w:div w:id="1181242181">
          <w:marLeft w:val="0"/>
          <w:marRight w:val="0"/>
          <w:marTop w:val="0"/>
          <w:marBottom w:val="0"/>
          <w:divBdr>
            <w:top w:val="none" w:sz="0" w:space="0" w:color="auto"/>
            <w:left w:val="none" w:sz="0" w:space="0" w:color="auto"/>
            <w:bottom w:val="none" w:sz="0" w:space="0" w:color="auto"/>
            <w:right w:val="none" w:sz="0" w:space="0" w:color="auto"/>
          </w:divBdr>
          <w:divsChild>
            <w:div w:id="1276449908">
              <w:marLeft w:val="0"/>
              <w:marRight w:val="0"/>
              <w:marTop w:val="0"/>
              <w:marBottom w:val="0"/>
              <w:divBdr>
                <w:top w:val="none" w:sz="0" w:space="0" w:color="auto"/>
                <w:left w:val="none" w:sz="0" w:space="0" w:color="auto"/>
                <w:bottom w:val="none" w:sz="0" w:space="0" w:color="auto"/>
                <w:right w:val="none" w:sz="0" w:space="0" w:color="auto"/>
              </w:divBdr>
            </w:div>
          </w:divsChild>
        </w:div>
        <w:div w:id="1211918162">
          <w:marLeft w:val="0"/>
          <w:marRight w:val="0"/>
          <w:marTop w:val="0"/>
          <w:marBottom w:val="0"/>
          <w:divBdr>
            <w:top w:val="none" w:sz="0" w:space="0" w:color="auto"/>
            <w:left w:val="none" w:sz="0" w:space="0" w:color="auto"/>
            <w:bottom w:val="none" w:sz="0" w:space="0" w:color="auto"/>
            <w:right w:val="none" w:sz="0" w:space="0" w:color="auto"/>
          </w:divBdr>
          <w:divsChild>
            <w:div w:id="243534126">
              <w:marLeft w:val="0"/>
              <w:marRight w:val="0"/>
              <w:marTop w:val="0"/>
              <w:marBottom w:val="0"/>
              <w:divBdr>
                <w:top w:val="none" w:sz="0" w:space="0" w:color="auto"/>
                <w:left w:val="none" w:sz="0" w:space="0" w:color="auto"/>
                <w:bottom w:val="none" w:sz="0" w:space="0" w:color="auto"/>
                <w:right w:val="none" w:sz="0" w:space="0" w:color="auto"/>
              </w:divBdr>
            </w:div>
            <w:div w:id="815951992">
              <w:marLeft w:val="0"/>
              <w:marRight w:val="0"/>
              <w:marTop w:val="0"/>
              <w:marBottom w:val="0"/>
              <w:divBdr>
                <w:top w:val="none" w:sz="0" w:space="0" w:color="auto"/>
                <w:left w:val="none" w:sz="0" w:space="0" w:color="auto"/>
                <w:bottom w:val="none" w:sz="0" w:space="0" w:color="auto"/>
                <w:right w:val="none" w:sz="0" w:space="0" w:color="auto"/>
              </w:divBdr>
            </w:div>
          </w:divsChild>
        </w:div>
        <w:div w:id="1418215345">
          <w:marLeft w:val="0"/>
          <w:marRight w:val="0"/>
          <w:marTop w:val="0"/>
          <w:marBottom w:val="0"/>
          <w:divBdr>
            <w:top w:val="none" w:sz="0" w:space="0" w:color="auto"/>
            <w:left w:val="none" w:sz="0" w:space="0" w:color="auto"/>
            <w:bottom w:val="none" w:sz="0" w:space="0" w:color="auto"/>
            <w:right w:val="none" w:sz="0" w:space="0" w:color="auto"/>
          </w:divBdr>
          <w:divsChild>
            <w:div w:id="1356813096">
              <w:marLeft w:val="0"/>
              <w:marRight w:val="0"/>
              <w:marTop w:val="0"/>
              <w:marBottom w:val="0"/>
              <w:divBdr>
                <w:top w:val="none" w:sz="0" w:space="0" w:color="auto"/>
                <w:left w:val="none" w:sz="0" w:space="0" w:color="auto"/>
                <w:bottom w:val="none" w:sz="0" w:space="0" w:color="auto"/>
                <w:right w:val="none" w:sz="0" w:space="0" w:color="auto"/>
              </w:divBdr>
            </w:div>
            <w:div w:id="1446148013">
              <w:marLeft w:val="0"/>
              <w:marRight w:val="0"/>
              <w:marTop w:val="0"/>
              <w:marBottom w:val="0"/>
              <w:divBdr>
                <w:top w:val="none" w:sz="0" w:space="0" w:color="auto"/>
                <w:left w:val="none" w:sz="0" w:space="0" w:color="auto"/>
                <w:bottom w:val="none" w:sz="0" w:space="0" w:color="auto"/>
                <w:right w:val="none" w:sz="0" w:space="0" w:color="auto"/>
              </w:divBdr>
            </w:div>
          </w:divsChild>
        </w:div>
        <w:div w:id="1528837166">
          <w:marLeft w:val="0"/>
          <w:marRight w:val="0"/>
          <w:marTop w:val="0"/>
          <w:marBottom w:val="0"/>
          <w:divBdr>
            <w:top w:val="none" w:sz="0" w:space="0" w:color="auto"/>
            <w:left w:val="none" w:sz="0" w:space="0" w:color="auto"/>
            <w:bottom w:val="none" w:sz="0" w:space="0" w:color="auto"/>
            <w:right w:val="none" w:sz="0" w:space="0" w:color="auto"/>
          </w:divBdr>
          <w:divsChild>
            <w:div w:id="486284873">
              <w:marLeft w:val="0"/>
              <w:marRight w:val="0"/>
              <w:marTop w:val="0"/>
              <w:marBottom w:val="0"/>
              <w:divBdr>
                <w:top w:val="none" w:sz="0" w:space="0" w:color="auto"/>
                <w:left w:val="none" w:sz="0" w:space="0" w:color="auto"/>
                <w:bottom w:val="none" w:sz="0" w:space="0" w:color="auto"/>
                <w:right w:val="none" w:sz="0" w:space="0" w:color="auto"/>
              </w:divBdr>
            </w:div>
            <w:div w:id="2041859026">
              <w:marLeft w:val="0"/>
              <w:marRight w:val="0"/>
              <w:marTop w:val="0"/>
              <w:marBottom w:val="0"/>
              <w:divBdr>
                <w:top w:val="none" w:sz="0" w:space="0" w:color="auto"/>
                <w:left w:val="none" w:sz="0" w:space="0" w:color="auto"/>
                <w:bottom w:val="none" w:sz="0" w:space="0" w:color="auto"/>
                <w:right w:val="none" w:sz="0" w:space="0" w:color="auto"/>
              </w:divBdr>
            </w:div>
          </w:divsChild>
        </w:div>
        <w:div w:id="1559508493">
          <w:marLeft w:val="0"/>
          <w:marRight w:val="0"/>
          <w:marTop w:val="0"/>
          <w:marBottom w:val="0"/>
          <w:divBdr>
            <w:top w:val="none" w:sz="0" w:space="0" w:color="auto"/>
            <w:left w:val="none" w:sz="0" w:space="0" w:color="auto"/>
            <w:bottom w:val="none" w:sz="0" w:space="0" w:color="auto"/>
            <w:right w:val="none" w:sz="0" w:space="0" w:color="auto"/>
          </w:divBdr>
          <w:divsChild>
            <w:div w:id="1536776447">
              <w:marLeft w:val="0"/>
              <w:marRight w:val="0"/>
              <w:marTop w:val="0"/>
              <w:marBottom w:val="0"/>
              <w:divBdr>
                <w:top w:val="none" w:sz="0" w:space="0" w:color="auto"/>
                <w:left w:val="none" w:sz="0" w:space="0" w:color="auto"/>
                <w:bottom w:val="none" w:sz="0" w:space="0" w:color="auto"/>
                <w:right w:val="none" w:sz="0" w:space="0" w:color="auto"/>
              </w:divBdr>
            </w:div>
          </w:divsChild>
        </w:div>
        <w:div w:id="2019579352">
          <w:marLeft w:val="0"/>
          <w:marRight w:val="0"/>
          <w:marTop w:val="0"/>
          <w:marBottom w:val="0"/>
          <w:divBdr>
            <w:top w:val="none" w:sz="0" w:space="0" w:color="auto"/>
            <w:left w:val="none" w:sz="0" w:space="0" w:color="auto"/>
            <w:bottom w:val="none" w:sz="0" w:space="0" w:color="auto"/>
            <w:right w:val="none" w:sz="0" w:space="0" w:color="auto"/>
          </w:divBdr>
          <w:divsChild>
            <w:div w:id="604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2313">
      <w:bodyDiv w:val="1"/>
      <w:marLeft w:val="0"/>
      <w:marRight w:val="0"/>
      <w:marTop w:val="0"/>
      <w:marBottom w:val="0"/>
      <w:divBdr>
        <w:top w:val="none" w:sz="0" w:space="0" w:color="auto"/>
        <w:left w:val="none" w:sz="0" w:space="0" w:color="auto"/>
        <w:bottom w:val="none" w:sz="0" w:space="0" w:color="auto"/>
        <w:right w:val="none" w:sz="0" w:space="0" w:color="auto"/>
      </w:divBdr>
    </w:div>
    <w:div w:id="622931274">
      <w:bodyDiv w:val="1"/>
      <w:marLeft w:val="0"/>
      <w:marRight w:val="0"/>
      <w:marTop w:val="0"/>
      <w:marBottom w:val="0"/>
      <w:divBdr>
        <w:top w:val="none" w:sz="0" w:space="0" w:color="auto"/>
        <w:left w:val="none" w:sz="0" w:space="0" w:color="auto"/>
        <w:bottom w:val="none" w:sz="0" w:space="0" w:color="auto"/>
        <w:right w:val="none" w:sz="0" w:space="0" w:color="auto"/>
      </w:divBdr>
    </w:div>
    <w:div w:id="680816154">
      <w:bodyDiv w:val="1"/>
      <w:marLeft w:val="0"/>
      <w:marRight w:val="0"/>
      <w:marTop w:val="0"/>
      <w:marBottom w:val="0"/>
      <w:divBdr>
        <w:top w:val="none" w:sz="0" w:space="0" w:color="auto"/>
        <w:left w:val="none" w:sz="0" w:space="0" w:color="auto"/>
        <w:bottom w:val="none" w:sz="0" w:space="0" w:color="auto"/>
        <w:right w:val="none" w:sz="0" w:space="0" w:color="auto"/>
      </w:divBdr>
      <w:divsChild>
        <w:div w:id="162018122">
          <w:marLeft w:val="0"/>
          <w:marRight w:val="0"/>
          <w:marTop w:val="0"/>
          <w:marBottom w:val="0"/>
          <w:divBdr>
            <w:top w:val="none" w:sz="0" w:space="0" w:color="auto"/>
            <w:left w:val="none" w:sz="0" w:space="0" w:color="auto"/>
            <w:bottom w:val="none" w:sz="0" w:space="0" w:color="auto"/>
            <w:right w:val="none" w:sz="0" w:space="0" w:color="auto"/>
          </w:divBdr>
        </w:div>
        <w:div w:id="491217947">
          <w:marLeft w:val="0"/>
          <w:marRight w:val="0"/>
          <w:marTop w:val="0"/>
          <w:marBottom w:val="0"/>
          <w:divBdr>
            <w:top w:val="none" w:sz="0" w:space="0" w:color="auto"/>
            <w:left w:val="none" w:sz="0" w:space="0" w:color="auto"/>
            <w:bottom w:val="none" w:sz="0" w:space="0" w:color="auto"/>
            <w:right w:val="none" w:sz="0" w:space="0" w:color="auto"/>
          </w:divBdr>
        </w:div>
        <w:div w:id="1163008506">
          <w:marLeft w:val="0"/>
          <w:marRight w:val="0"/>
          <w:marTop w:val="0"/>
          <w:marBottom w:val="0"/>
          <w:divBdr>
            <w:top w:val="none" w:sz="0" w:space="0" w:color="auto"/>
            <w:left w:val="none" w:sz="0" w:space="0" w:color="auto"/>
            <w:bottom w:val="none" w:sz="0" w:space="0" w:color="auto"/>
            <w:right w:val="none" w:sz="0" w:space="0" w:color="auto"/>
          </w:divBdr>
          <w:divsChild>
            <w:div w:id="1619331758">
              <w:marLeft w:val="-75"/>
              <w:marRight w:val="0"/>
              <w:marTop w:val="30"/>
              <w:marBottom w:val="30"/>
              <w:divBdr>
                <w:top w:val="none" w:sz="0" w:space="0" w:color="auto"/>
                <w:left w:val="none" w:sz="0" w:space="0" w:color="auto"/>
                <w:bottom w:val="none" w:sz="0" w:space="0" w:color="auto"/>
                <w:right w:val="none" w:sz="0" w:space="0" w:color="auto"/>
              </w:divBdr>
              <w:divsChild>
                <w:div w:id="309599752">
                  <w:marLeft w:val="0"/>
                  <w:marRight w:val="0"/>
                  <w:marTop w:val="0"/>
                  <w:marBottom w:val="0"/>
                  <w:divBdr>
                    <w:top w:val="none" w:sz="0" w:space="0" w:color="auto"/>
                    <w:left w:val="none" w:sz="0" w:space="0" w:color="auto"/>
                    <w:bottom w:val="none" w:sz="0" w:space="0" w:color="auto"/>
                    <w:right w:val="none" w:sz="0" w:space="0" w:color="auto"/>
                  </w:divBdr>
                  <w:divsChild>
                    <w:div w:id="1670671782">
                      <w:marLeft w:val="0"/>
                      <w:marRight w:val="0"/>
                      <w:marTop w:val="0"/>
                      <w:marBottom w:val="0"/>
                      <w:divBdr>
                        <w:top w:val="none" w:sz="0" w:space="0" w:color="auto"/>
                        <w:left w:val="none" w:sz="0" w:space="0" w:color="auto"/>
                        <w:bottom w:val="none" w:sz="0" w:space="0" w:color="auto"/>
                        <w:right w:val="none" w:sz="0" w:space="0" w:color="auto"/>
                      </w:divBdr>
                    </w:div>
                    <w:div w:id="2019573783">
                      <w:marLeft w:val="0"/>
                      <w:marRight w:val="0"/>
                      <w:marTop w:val="0"/>
                      <w:marBottom w:val="0"/>
                      <w:divBdr>
                        <w:top w:val="none" w:sz="0" w:space="0" w:color="auto"/>
                        <w:left w:val="none" w:sz="0" w:space="0" w:color="auto"/>
                        <w:bottom w:val="none" w:sz="0" w:space="0" w:color="auto"/>
                        <w:right w:val="none" w:sz="0" w:space="0" w:color="auto"/>
                      </w:divBdr>
                    </w:div>
                  </w:divsChild>
                </w:div>
                <w:div w:id="382146545">
                  <w:marLeft w:val="0"/>
                  <w:marRight w:val="0"/>
                  <w:marTop w:val="0"/>
                  <w:marBottom w:val="0"/>
                  <w:divBdr>
                    <w:top w:val="none" w:sz="0" w:space="0" w:color="auto"/>
                    <w:left w:val="none" w:sz="0" w:space="0" w:color="auto"/>
                    <w:bottom w:val="none" w:sz="0" w:space="0" w:color="auto"/>
                    <w:right w:val="none" w:sz="0" w:space="0" w:color="auto"/>
                  </w:divBdr>
                  <w:divsChild>
                    <w:div w:id="723678103">
                      <w:marLeft w:val="0"/>
                      <w:marRight w:val="0"/>
                      <w:marTop w:val="0"/>
                      <w:marBottom w:val="0"/>
                      <w:divBdr>
                        <w:top w:val="none" w:sz="0" w:space="0" w:color="auto"/>
                        <w:left w:val="none" w:sz="0" w:space="0" w:color="auto"/>
                        <w:bottom w:val="none" w:sz="0" w:space="0" w:color="auto"/>
                        <w:right w:val="none" w:sz="0" w:space="0" w:color="auto"/>
                      </w:divBdr>
                    </w:div>
                  </w:divsChild>
                </w:div>
                <w:div w:id="443305740">
                  <w:marLeft w:val="0"/>
                  <w:marRight w:val="0"/>
                  <w:marTop w:val="0"/>
                  <w:marBottom w:val="0"/>
                  <w:divBdr>
                    <w:top w:val="none" w:sz="0" w:space="0" w:color="auto"/>
                    <w:left w:val="none" w:sz="0" w:space="0" w:color="auto"/>
                    <w:bottom w:val="none" w:sz="0" w:space="0" w:color="auto"/>
                    <w:right w:val="none" w:sz="0" w:space="0" w:color="auto"/>
                  </w:divBdr>
                  <w:divsChild>
                    <w:div w:id="1167214559">
                      <w:marLeft w:val="0"/>
                      <w:marRight w:val="0"/>
                      <w:marTop w:val="0"/>
                      <w:marBottom w:val="0"/>
                      <w:divBdr>
                        <w:top w:val="none" w:sz="0" w:space="0" w:color="auto"/>
                        <w:left w:val="none" w:sz="0" w:space="0" w:color="auto"/>
                        <w:bottom w:val="none" w:sz="0" w:space="0" w:color="auto"/>
                        <w:right w:val="none" w:sz="0" w:space="0" w:color="auto"/>
                      </w:divBdr>
                    </w:div>
                    <w:div w:id="1258489347">
                      <w:marLeft w:val="0"/>
                      <w:marRight w:val="0"/>
                      <w:marTop w:val="0"/>
                      <w:marBottom w:val="0"/>
                      <w:divBdr>
                        <w:top w:val="none" w:sz="0" w:space="0" w:color="auto"/>
                        <w:left w:val="none" w:sz="0" w:space="0" w:color="auto"/>
                        <w:bottom w:val="none" w:sz="0" w:space="0" w:color="auto"/>
                        <w:right w:val="none" w:sz="0" w:space="0" w:color="auto"/>
                      </w:divBdr>
                    </w:div>
                  </w:divsChild>
                </w:div>
                <w:div w:id="747314039">
                  <w:marLeft w:val="0"/>
                  <w:marRight w:val="0"/>
                  <w:marTop w:val="0"/>
                  <w:marBottom w:val="0"/>
                  <w:divBdr>
                    <w:top w:val="none" w:sz="0" w:space="0" w:color="auto"/>
                    <w:left w:val="none" w:sz="0" w:space="0" w:color="auto"/>
                    <w:bottom w:val="none" w:sz="0" w:space="0" w:color="auto"/>
                    <w:right w:val="none" w:sz="0" w:space="0" w:color="auto"/>
                  </w:divBdr>
                  <w:divsChild>
                    <w:div w:id="321010530">
                      <w:marLeft w:val="0"/>
                      <w:marRight w:val="0"/>
                      <w:marTop w:val="0"/>
                      <w:marBottom w:val="0"/>
                      <w:divBdr>
                        <w:top w:val="none" w:sz="0" w:space="0" w:color="auto"/>
                        <w:left w:val="none" w:sz="0" w:space="0" w:color="auto"/>
                        <w:bottom w:val="none" w:sz="0" w:space="0" w:color="auto"/>
                        <w:right w:val="none" w:sz="0" w:space="0" w:color="auto"/>
                      </w:divBdr>
                    </w:div>
                  </w:divsChild>
                </w:div>
                <w:div w:id="805926876">
                  <w:marLeft w:val="0"/>
                  <w:marRight w:val="0"/>
                  <w:marTop w:val="0"/>
                  <w:marBottom w:val="0"/>
                  <w:divBdr>
                    <w:top w:val="none" w:sz="0" w:space="0" w:color="auto"/>
                    <w:left w:val="none" w:sz="0" w:space="0" w:color="auto"/>
                    <w:bottom w:val="none" w:sz="0" w:space="0" w:color="auto"/>
                    <w:right w:val="none" w:sz="0" w:space="0" w:color="auto"/>
                  </w:divBdr>
                  <w:divsChild>
                    <w:div w:id="794952525">
                      <w:marLeft w:val="0"/>
                      <w:marRight w:val="0"/>
                      <w:marTop w:val="0"/>
                      <w:marBottom w:val="0"/>
                      <w:divBdr>
                        <w:top w:val="none" w:sz="0" w:space="0" w:color="auto"/>
                        <w:left w:val="none" w:sz="0" w:space="0" w:color="auto"/>
                        <w:bottom w:val="none" w:sz="0" w:space="0" w:color="auto"/>
                        <w:right w:val="none" w:sz="0" w:space="0" w:color="auto"/>
                      </w:divBdr>
                    </w:div>
                  </w:divsChild>
                </w:div>
                <w:div w:id="917135490">
                  <w:marLeft w:val="0"/>
                  <w:marRight w:val="0"/>
                  <w:marTop w:val="0"/>
                  <w:marBottom w:val="0"/>
                  <w:divBdr>
                    <w:top w:val="none" w:sz="0" w:space="0" w:color="auto"/>
                    <w:left w:val="none" w:sz="0" w:space="0" w:color="auto"/>
                    <w:bottom w:val="none" w:sz="0" w:space="0" w:color="auto"/>
                    <w:right w:val="none" w:sz="0" w:space="0" w:color="auto"/>
                  </w:divBdr>
                  <w:divsChild>
                    <w:div w:id="304967075">
                      <w:marLeft w:val="0"/>
                      <w:marRight w:val="0"/>
                      <w:marTop w:val="0"/>
                      <w:marBottom w:val="0"/>
                      <w:divBdr>
                        <w:top w:val="none" w:sz="0" w:space="0" w:color="auto"/>
                        <w:left w:val="none" w:sz="0" w:space="0" w:color="auto"/>
                        <w:bottom w:val="none" w:sz="0" w:space="0" w:color="auto"/>
                        <w:right w:val="none" w:sz="0" w:space="0" w:color="auto"/>
                      </w:divBdr>
                    </w:div>
                  </w:divsChild>
                </w:div>
                <w:div w:id="1102333307">
                  <w:marLeft w:val="0"/>
                  <w:marRight w:val="0"/>
                  <w:marTop w:val="0"/>
                  <w:marBottom w:val="0"/>
                  <w:divBdr>
                    <w:top w:val="none" w:sz="0" w:space="0" w:color="auto"/>
                    <w:left w:val="none" w:sz="0" w:space="0" w:color="auto"/>
                    <w:bottom w:val="none" w:sz="0" w:space="0" w:color="auto"/>
                    <w:right w:val="none" w:sz="0" w:space="0" w:color="auto"/>
                  </w:divBdr>
                  <w:divsChild>
                    <w:div w:id="159270397">
                      <w:marLeft w:val="0"/>
                      <w:marRight w:val="0"/>
                      <w:marTop w:val="0"/>
                      <w:marBottom w:val="0"/>
                      <w:divBdr>
                        <w:top w:val="none" w:sz="0" w:space="0" w:color="auto"/>
                        <w:left w:val="none" w:sz="0" w:space="0" w:color="auto"/>
                        <w:bottom w:val="none" w:sz="0" w:space="0" w:color="auto"/>
                        <w:right w:val="none" w:sz="0" w:space="0" w:color="auto"/>
                      </w:divBdr>
                    </w:div>
                    <w:div w:id="542056348">
                      <w:marLeft w:val="0"/>
                      <w:marRight w:val="0"/>
                      <w:marTop w:val="0"/>
                      <w:marBottom w:val="0"/>
                      <w:divBdr>
                        <w:top w:val="none" w:sz="0" w:space="0" w:color="auto"/>
                        <w:left w:val="none" w:sz="0" w:space="0" w:color="auto"/>
                        <w:bottom w:val="none" w:sz="0" w:space="0" w:color="auto"/>
                        <w:right w:val="none" w:sz="0" w:space="0" w:color="auto"/>
                      </w:divBdr>
                    </w:div>
                  </w:divsChild>
                </w:div>
                <w:div w:id="1403216803">
                  <w:marLeft w:val="0"/>
                  <w:marRight w:val="0"/>
                  <w:marTop w:val="0"/>
                  <w:marBottom w:val="0"/>
                  <w:divBdr>
                    <w:top w:val="none" w:sz="0" w:space="0" w:color="auto"/>
                    <w:left w:val="none" w:sz="0" w:space="0" w:color="auto"/>
                    <w:bottom w:val="none" w:sz="0" w:space="0" w:color="auto"/>
                    <w:right w:val="none" w:sz="0" w:space="0" w:color="auto"/>
                  </w:divBdr>
                  <w:divsChild>
                    <w:div w:id="2077313935">
                      <w:marLeft w:val="0"/>
                      <w:marRight w:val="0"/>
                      <w:marTop w:val="0"/>
                      <w:marBottom w:val="0"/>
                      <w:divBdr>
                        <w:top w:val="none" w:sz="0" w:space="0" w:color="auto"/>
                        <w:left w:val="none" w:sz="0" w:space="0" w:color="auto"/>
                        <w:bottom w:val="none" w:sz="0" w:space="0" w:color="auto"/>
                        <w:right w:val="none" w:sz="0" w:space="0" w:color="auto"/>
                      </w:divBdr>
                    </w:div>
                  </w:divsChild>
                </w:div>
                <w:div w:id="1706980948">
                  <w:marLeft w:val="0"/>
                  <w:marRight w:val="0"/>
                  <w:marTop w:val="0"/>
                  <w:marBottom w:val="0"/>
                  <w:divBdr>
                    <w:top w:val="none" w:sz="0" w:space="0" w:color="auto"/>
                    <w:left w:val="none" w:sz="0" w:space="0" w:color="auto"/>
                    <w:bottom w:val="none" w:sz="0" w:space="0" w:color="auto"/>
                    <w:right w:val="none" w:sz="0" w:space="0" w:color="auto"/>
                  </w:divBdr>
                  <w:divsChild>
                    <w:div w:id="67045967">
                      <w:marLeft w:val="0"/>
                      <w:marRight w:val="0"/>
                      <w:marTop w:val="0"/>
                      <w:marBottom w:val="0"/>
                      <w:divBdr>
                        <w:top w:val="none" w:sz="0" w:space="0" w:color="auto"/>
                        <w:left w:val="none" w:sz="0" w:space="0" w:color="auto"/>
                        <w:bottom w:val="none" w:sz="0" w:space="0" w:color="auto"/>
                        <w:right w:val="none" w:sz="0" w:space="0" w:color="auto"/>
                      </w:divBdr>
                    </w:div>
                    <w:div w:id="2045398154">
                      <w:marLeft w:val="0"/>
                      <w:marRight w:val="0"/>
                      <w:marTop w:val="0"/>
                      <w:marBottom w:val="0"/>
                      <w:divBdr>
                        <w:top w:val="none" w:sz="0" w:space="0" w:color="auto"/>
                        <w:left w:val="none" w:sz="0" w:space="0" w:color="auto"/>
                        <w:bottom w:val="none" w:sz="0" w:space="0" w:color="auto"/>
                        <w:right w:val="none" w:sz="0" w:space="0" w:color="auto"/>
                      </w:divBdr>
                    </w:div>
                  </w:divsChild>
                </w:div>
                <w:div w:id="1946887701">
                  <w:marLeft w:val="0"/>
                  <w:marRight w:val="0"/>
                  <w:marTop w:val="0"/>
                  <w:marBottom w:val="0"/>
                  <w:divBdr>
                    <w:top w:val="none" w:sz="0" w:space="0" w:color="auto"/>
                    <w:left w:val="none" w:sz="0" w:space="0" w:color="auto"/>
                    <w:bottom w:val="none" w:sz="0" w:space="0" w:color="auto"/>
                    <w:right w:val="none" w:sz="0" w:space="0" w:color="auto"/>
                  </w:divBdr>
                  <w:divsChild>
                    <w:div w:id="834686195">
                      <w:marLeft w:val="0"/>
                      <w:marRight w:val="0"/>
                      <w:marTop w:val="0"/>
                      <w:marBottom w:val="0"/>
                      <w:divBdr>
                        <w:top w:val="none" w:sz="0" w:space="0" w:color="auto"/>
                        <w:left w:val="none" w:sz="0" w:space="0" w:color="auto"/>
                        <w:bottom w:val="none" w:sz="0" w:space="0" w:color="auto"/>
                        <w:right w:val="none" w:sz="0" w:space="0" w:color="auto"/>
                      </w:divBdr>
                    </w:div>
                    <w:div w:id="13914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4989">
          <w:marLeft w:val="0"/>
          <w:marRight w:val="0"/>
          <w:marTop w:val="0"/>
          <w:marBottom w:val="0"/>
          <w:divBdr>
            <w:top w:val="none" w:sz="0" w:space="0" w:color="auto"/>
            <w:left w:val="none" w:sz="0" w:space="0" w:color="auto"/>
            <w:bottom w:val="none" w:sz="0" w:space="0" w:color="auto"/>
            <w:right w:val="none" w:sz="0" w:space="0" w:color="auto"/>
          </w:divBdr>
          <w:divsChild>
            <w:div w:id="293491250">
              <w:marLeft w:val="0"/>
              <w:marRight w:val="0"/>
              <w:marTop w:val="0"/>
              <w:marBottom w:val="0"/>
              <w:divBdr>
                <w:top w:val="none" w:sz="0" w:space="0" w:color="auto"/>
                <w:left w:val="none" w:sz="0" w:space="0" w:color="auto"/>
                <w:bottom w:val="none" w:sz="0" w:space="0" w:color="auto"/>
                <w:right w:val="none" w:sz="0" w:space="0" w:color="auto"/>
              </w:divBdr>
            </w:div>
            <w:div w:id="927614964">
              <w:marLeft w:val="0"/>
              <w:marRight w:val="0"/>
              <w:marTop w:val="0"/>
              <w:marBottom w:val="0"/>
              <w:divBdr>
                <w:top w:val="none" w:sz="0" w:space="0" w:color="auto"/>
                <w:left w:val="none" w:sz="0" w:space="0" w:color="auto"/>
                <w:bottom w:val="none" w:sz="0" w:space="0" w:color="auto"/>
                <w:right w:val="none" w:sz="0" w:space="0" w:color="auto"/>
              </w:divBdr>
            </w:div>
            <w:div w:id="1244608452">
              <w:marLeft w:val="0"/>
              <w:marRight w:val="0"/>
              <w:marTop w:val="0"/>
              <w:marBottom w:val="0"/>
              <w:divBdr>
                <w:top w:val="none" w:sz="0" w:space="0" w:color="auto"/>
                <w:left w:val="none" w:sz="0" w:space="0" w:color="auto"/>
                <w:bottom w:val="none" w:sz="0" w:space="0" w:color="auto"/>
                <w:right w:val="none" w:sz="0" w:space="0" w:color="auto"/>
              </w:divBdr>
            </w:div>
            <w:div w:id="1273172460">
              <w:marLeft w:val="0"/>
              <w:marRight w:val="0"/>
              <w:marTop w:val="0"/>
              <w:marBottom w:val="0"/>
              <w:divBdr>
                <w:top w:val="none" w:sz="0" w:space="0" w:color="auto"/>
                <w:left w:val="none" w:sz="0" w:space="0" w:color="auto"/>
                <w:bottom w:val="none" w:sz="0" w:space="0" w:color="auto"/>
                <w:right w:val="none" w:sz="0" w:space="0" w:color="auto"/>
              </w:divBdr>
            </w:div>
            <w:div w:id="17768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6878">
      <w:bodyDiv w:val="1"/>
      <w:marLeft w:val="0"/>
      <w:marRight w:val="0"/>
      <w:marTop w:val="0"/>
      <w:marBottom w:val="0"/>
      <w:divBdr>
        <w:top w:val="none" w:sz="0" w:space="0" w:color="auto"/>
        <w:left w:val="none" w:sz="0" w:space="0" w:color="auto"/>
        <w:bottom w:val="none" w:sz="0" w:space="0" w:color="auto"/>
        <w:right w:val="none" w:sz="0" w:space="0" w:color="auto"/>
      </w:divBdr>
      <w:divsChild>
        <w:div w:id="630019850">
          <w:marLeft w:val="0"/>
          <w:marRight w:val="0"/>
          <w:marTop w:val="0"/>
          <w:marBottom w:val="0"/>
          <w:divBdr>
            <w:top w:val="none" w:sz="0" w:space="0" w:color="auto"/>
            <w:left w:val="none" w:sz="0" w:space="0" w:color="auto"/>
            <w:bottom w:val="none" w:sz="0" w:space="0" w:color="auto"/>
            <w:right w:val="none" w:sz="0" w:space="0" w:color="auto"/>
          </w:divBdr>
        </w:div>
        <w:div w:id="2019650957">
          <w:marLeft w:val="0"/>
          <w:marRight w:val="0"/>
          <w:marTop w:val="0"/>
          <w:marBottom w:val="0"/>
          <w:divBdr>
            <w:top w:val="none" w:sz="0" w:space="0" w:color="auto"/>
            <w:left w:val="none" w:sz="0" w:space="0" w:color="auto"/>
            <w:bottom w:val="none" w:sz="0" w:space="0" w:color="auto"/>
            <w:right w:val="none" w:sz="0" w:space="0" w:color="auto"/>
          </w:divBdr>
        </w:div>
        <w:div w:id="2108575826">
          <w:marLeft w:val="0"/>
          <w:marRight w:val="0"/>
          <w:marTop w:val="0"/>
          <w:marBottom w:val="0"/>
          <w:divBdr>
            <w:top w:val="none" w:sz="0" w:space="0" w:color="auto"/>
            <w:left w:val="none" w:sz="0" w:space="0" w:color="auto"/>
            <w:bottom w:val="none" w:sz="0" w:space="0" w:color="auto"/>
            <w:right w:val="none" w:sz="0" w:space="0" w:color="auto"/>
          </w:divBdr>
        </w:div>
      </w:divsChild>
    </w:div>
    <w:div w:id="1158695868">
      <w:bodyDiv w:val="1"/>
      <w:marLeft w:val="0"/>
      <w:marRight w:val="0"/>
      <w:marTop w:val="0"/>
      <w:marBottom w:val="0"/>
      <w:divBdr>
        <w:top w:val="none" w:sz="0" w:space="0" w:color="auto"/>
        <w:left w:val="none" w:sz="0" w:space="0" w:color="auto"/>
        <w:bottom w:val="none" w:sz="0" w:space="0" w:color="auto"/>
        <w:right w:val="none" w:sz="0" w:space="0" w:color="auto"/>
      </w:divBdr>
    </w:div>
    <w:div w:id="1245917402">
      <w:bodyDiv w:val="1"/>
      <w:marLeft w:val="0"/>
      <w:marRight w:val="0"/>
      <w:marTop w:val="0"/>
      <w:marBottom w:val="0"/>
      <w:divBdr>
        <w:top w:val="none" w:sz="0" w:space="0" w:color="auto"/>
        <w:left w:val="none" w:sz="0" w:space="0" w:color="auto"/>
        <w:bottom w:val="none" w:sz="0" w:space="0" w:color="auto"/>
        <w:right w:val="none" w:sz="0" w:space="0" w:color="auto"/>
      </w:divBdr>
      <w:divsChild>
        <w:div w:id="1853564050">
          <w:marLeft w:val="0"/>
          <w:marRight w:val="0"/>
          <w:marTop w:val="0"/>
          <w:marBottom w:val="0"/>
          <w:divBdr>
            <w:top w:val="none" w:sz="0" w:space="0" w:color="auto"/>
            <w:left w:val="none" w:sz="0" w:space="0" w:color="auto"/>
            <w:bottom w:val="none" w:sz="0" w:space="0" w:color="auto"/>
            <w:right w:val="none" w:sz="0" w:space="0" w:color="auto"/>
          </w:divBdr>
        </w:div>
        <w:div w:id="1973561255">
          <w:marLeft w:val="0"/>
          <w:marRight w:val="0"/>
          <w:marTop w:val="0"/>
          <w:marBottom w:val="0"/>
          <w:divBdr>
            <w:top w:val="none" w:sz="0" w:space="0" w:color="auto"/>
            <w:left w:val="none" w:sz="0" w:space="0" w:color="auto"/>
            <w:bottom w:val="none" w:sz="0" w:space="0" w:color="auto"/>
            <w:right w:val="none" w:sz="0" w:space="0" w:color="auto"/>
          </w:divBdr>
        </w:div>
      </w:divsChild>
    </w:div>
    <w:div w:id="1313366698">
      <w:bodyDiv w:val="1"/>
      <w:marLeft w:val="0"/>
      <w:marRight w:val="0"/>
      <w:marTop w:val="0"/>
      <w:marBottom w:val="0"/>
      <w:divBdr>
        <w:top w:val="none" w:sz="0" w:space="0" w:color="auto"/>
        <w:left w:val="none" w:sz="0" w:space="0" w:color="auto"/>
        <w:bottom w:val="none" w:sz="0" w:space="0" w:color="auto"/>
        <w:right w:val="none" w:sz="0" w:space="0" w:color="auto"/>
      </w:divBdr>
      <w:divsChild>
        <w:div w:id="175929638">
          <w:marLeft w:val="0"/>
          <w:marRight w:val="0"/>
          <w:marTop w:val="0"/>
          <w:marBottom w:val="0"/>
          <w:divBdr>
            <w:top w:val="none" w:sz="0" w:space="0" w:color="auto"/>
            <w:left w:val="none" w:sz="0" w:space="0" w:color="auto"/>
            <w:bottom w:val="none" w:sz="0" w:space="0" w:color="auto"/>
            <w:right w:val="none" w:sz="0" w:space="0" w:color="auto"/>
          </w:divBdr>
        </w:div>
        <w:div w:id="1070034151">
          <w:marLeft w:val="0"/>
          <w:marRight w:val="0"/>
          <w:marTop w:val="0"/>
          <w:marBottom w:val="0"/>
          <w:divBdr>
            <w:top w:val="none" w:sz="0" w:space="0" w:color="auto"/>
            <w:left w:val="none" w:sz="0" w:space="0" w:color="auto"/>
            <w:bottom w:val="none" w:sz="0" w:space="0" w:color="auto"/>
            <w:right w:val="none" w:sz="0" w:space="0" w:color="auto"/>
          </w:divBdr>
        </w:div>
      </w:divsChild>
    </w:div>
    <w:div w:id="1405223181">
      <w:bodyDiv w:val="1"/>
      <w:marLeft w:val="0"/>
      <w:marRight w:val="0"/>
      <w:marTop w:val="0"/>
      <w:marBottom w:val="0"/>
      <w:divBdr>
        <w:top w:val="none" w:sz="0" w:space="0" w:color="auto"/>
        <w:left w:val="none" w:sz="0" w:space="0" w:color="auto"/>
        <w:bottom w:val="none" w:sz="0" w:space="0" w:color="auto"/>
        <w:right w:val="none" w:sz="0" w:space="0" w:color="auto"/>
      </w:divBdr>
    </w:div>
    <w:div w:id="1597859628">
      <w:bodyDiv w:val="1"/>
      <w:marLeft w:val="0"/>
      <w:marRight w:val="0"/>
      <w:marTop w:val="0"/>
      <w:marBottom w:val="0"/>
      <w:divBdr>
        <w:top w:val="none" w:sz="0" w:space="0" w:color="auto"/>
        <w:left w:val="none" w:sz="0" w:space="0" w:color="auto"/>
        <w:bottom w:val="none" w:sz="0" w:space="0" w:color="auto"/>
        <w:right w:val="none" w:sz="0" w:space="0" w:color="auto"/>
      </w:divBdr>
      <w:divsChild>
        <w:div w:id="28649744">
          <w:marLeft w:val="0"/>
          <w:marRight w:val="0"/>
          <w:marTop w:val="0"/>
          <w:marBottom w:val="0"/>
          <w:divBdr>
            <w:top w:val="none" w:sz="0" w:space="0" w:color="auto"/>
            <w:left w:val="none" w:sz="0" w:space="0" w:color="auto"/>
            <w:bottom w:val="none" w:sz="0" w:space="0" w:color="auto"/>
            <w:right w:val="none" w:sz="0" w:space="0" w:color="auto"/>
          </w:divBdr>
        </w:div>
        <w:div w:id="1926842486">
          <w:marLeft w:val="0"/>
          <w:marRight w:val="0"/>
          <w:marTop w:val="0"/>
          <w:marBottom w:val="0"/>
          <w:divBdr>
            <w:top w:val="none" w:sz="0" w:space="0" w:color="auto"/>
            <w:left w:val="none" w:sz="0" w:space="0" w:color="auto"/>
            <w:bottom w:val="none" w:sz="0" w:space="0" w:color="auto"/>
            <w:right w:val="none" w:sz="0" w:space="0" w:color="auto"/>
          </w:divBdr>
        </w:div>
        <w:div w:id="2053990397">
          <w:marLeft w:val="0"/>
          <w:marRight w:val="0"/>
          <w:marTop w:val="0"/>
          <w:marBottom w:val="0"/>
          <w:divBdr>
            <w:top w:val="none" w:sz="0" w:space="0" w:color="auto"/>
            <w:left w:val="none" w:sz="0" w:space="0" w:color="auto"/>
            <w:bottom w:val="none" w:sz="0" w:space="0" w:color="auto"/>
            <w:right w:val="none" w:sz="0" w:space="0" w:color="auto"/>
          </w:divBdr>
        </w:div>
      </w:divsChild>
    </w:div>
    <w:div w:id="1681271920">
      <w:bodyDiv w:val="1"/>
      <w:marLeft w:val="0"/>
      <w:marRight w:val="0"/>
      <w:marTop w:val="0"/>
      <w:marBottom w:val="0"/>
      <w:divBdr>
        <w:top w:val="none" w:sz="0" w:space="0" w:color="auto"/>
        <w:left w:val="none" w:sz="0" w:space="0" w:color="auto"/>
        <w:bottom w:val="none" w:sz="0" w:space="0" w:color="auto"/>
        <w:right w:val="none" w:sz="0" w:space="0" w:color="auto"/>
      </w:divBdr>
      <w:divsChild>
        <w:div w:id="156266613">
          <w:marLeft w:val="0"/>
          <w:marRight w:val="0"/>
          <w:marTop w:val="0"/>
          <w:marBottom w:val="0"/>
          <w:divBdr>
            <w:top w:val="none" w:sz="0" w:space="0" w:color="auto"/>
            <w:left w:val="none" w:sz="0" w:space="0" w:color="auto"/>
            <w:bottom w:val="none" w:sz="0" w:space="0" w:color="auto"/>
            <w:right w:val="none" w:sz="0" w:space="0" w:color="auto"/>
          </w:divBdr>
        </w:div>
        <w:div w:id="1758163266">
          <w:marLeft w:val="0"/>
          <w:marRight w:val="0"/>
          <w:marTop w:val="0"/>
          <w:marBottom w:val="0"/>
          <w:divBdr>
            <w:top w:val="none" w:sz="0" w:space="0" w:color="auto"/>
            <w:left w:val="none" w:sz="0" w:space="0" w:color="auto"/>
            <w:bottom w:val="none" w:sz="0" w:space="0" w:color="auto"/>
            <w:right w:val="none" w:sz="0" w:space="0" w:color="auto"/>
          </w:divBdr>
        </w:div>
      </w:divsChild>
    </w:div>
    <w:div w:id="1715763854">
      <w:bodyDiv w:val="1"/>
      <w:marLeft w:val="0"/>
      <w:marRight w:val="0"/>
      <w:marTop w:val="0"/>
      <w:marBottom w:val="0"/>
      <w:divBdr>
        <w:top w:val="none" w:sz="0" w:space="0" w:color="auto"/>
        <w:left w:val="none" w:sz="0" w:space="0" w:color="auto"/>
        <w:bottom w:val="none" w:sz="0" w:space="0" w:color="auto"/>
        <w:right w:val="none" w:sz="0" w:space="0" w:color="auto"/>
      </w:divBdr>
      <w:divsChild>
        <w:div w:id="121462431">
          <w:marLeft w:val="0"/>
          <w:marRight w:val="0"/>
          <w:marTop w:val="0"/>
          <w:marBottom w:val="0"/>
          <w:divBdr>
            <w:top w:val="none" w:sz="0" w:space="0" w:color="auto"/>
            <w:left w:val="none" w:sz="0" w:space="0" w:color="auto"/>
            <w:bottom w:val="none" w:sz="0" w:space="0" w:color="auto"/>
            <w:right w:val="none" w:sz="0" w:space="0" w:color="auto"/>
          </w:divBdr>
        </w:div>
        <w:div w:id="274024362">
          <w:marLeft w:val="0"/>
          <w:marRight w:val="0"/>
          <w:marTop w:val="0"/>
          <w:marBottom w:val="0"/>
          <w:divBdr>
            <w:top w:val="none" w:sz="0" w:space="0" w:color="auto"/>
            <w:left w:val="none" w:sz="0" w:space="0" w:color="auto"/>
            <w:bottom w:val="none" w:sz="0" w:space="0" w:color="auto"/>
            <w:right w:val="none" w:sz="0" w:space="0" w:color="auto"/>
          </w:divBdr>
        </w:div>
        <w:div w:id="584993084">
          <w:marLeft w:val="0"/>
          <w:marRight w:val="0"/>
          <w:marTop w:val="0"/>
          <w:marBottom w:val="0"/>
          <w:divBdr>
            <w:top w:val="none" w:sz="0" w:space="0" w:color="auto"/>
            <w:left w:val="none" w:sz="0" w:space="0" w:color="auto"/>
            <w:bottom w:val="none" w:sz="0" w:space="0" w:color="auto"/>
            <w:right w:val="none" w:sz="0" w:space="0" w:color="auto"/>
          </w:divBdr>
        </w:div>
        <w:div w:id="602300155">
          <w:marLeft w:val="0"/>
          <w:marRight w:val="0"/>
          <w:marTop w:val="0"/>
          <w:marBottom w:val="0"/>
          <w:divBdr>
            <w:top w:val="none" w:sz="0" w:space="0" w:color="auto"/>
            <w:left w:val="none" w:sz="0" w:space="0" w:color="auto"/>
            <w:bottom w:val="none" w:sz="0" w:space="0" w:color="auto"/>
            <w:right w:val="none" w:sz="0" w:space="0" w:color="auto"/>
          </w:divBdr>
        </w:div>
        <w:div w:id="1694263314">
          <w:marLeft w:val="0"/>
          <w:marRight w:val="0"/>
          <w:marTop w:val="0"/>
          <w:marBottom w:val="0"/>
          <w:divBdr>
            <w:top w:val="none" w:sz="0" w:space="0" w:color="auto"/>
            <w:left w:val="none" w:sz="0" w:space="0" w:color="auto"/>
            <w:bottom w:val="none" w:sz="0" w:space="0" w:color="auto"/>
            <w:right w:val="none" w:sz="0" w:space="0" w:color="auto"/>
          </w:divBdr>
        </w:div>
      </w:divsChild>
    </w:div>
    <w:div w:id="1786466585">
      <w:bodyDiv w:val="1"/>
      <w:marLeft w:val="0"/>
      <w:marRight w:val="0"/>
      <w:marTop w:val="0"/>
      <w:marBottom w:val="0"/>
      <w:divBdr>
        <w:top w:val="none" w:sz="0" w:space="0" w:color="auto"/>
        <w:left w:val="none" w:sz="0" w:space="0" w:color="auto"/>
        <w:bottom w:val="none" w:sz="0" w:space="0" w:color="auto"/>
        <w:right w:val="none" w:sz="0" w:space="0" w:color="auto"/>
      </w:divBdr>
      <w:divsChild>
        <w:div w:id="82338155">
          <w:marLeft w:val="0"/>
          <w:marRight w:val="0"/>
          <w:marTop w:val="0"/>
          <w:marBottom w:val="0"/>
          <w:divBdr>
            <w:top w:val="none" w:sz="0" w:space="0" w:color="auto"/>
            <w:left w:val="none" w:sz="0" w:space="0" w:color="auto"/>
            <w:bottom w:val="none" w:sz="0" w:space="0" w:color="auto"/>
            <w:right w:val="none" w:sz="0" w:space="0" w:color="auto"/>
          </w:divBdr>
          <w:divsChild>
            <w:div w:id="162400674">
              <w:marLeft w:val="0"/>
              <w:marRight w:val="0"/>
              <w:marTop w:val="0"/>
              <w:marBottom w:val="0"/>
              <w:divBdr>
                <w:top w:val="none" w:sz="0" w:space="0" w:color="auto"/>
                <w:left w:val="none" w:sz="0" w:space="0" w:color="auto"/>
                <w:bottom w:val="none" w:sz="0" w:space="0" w:color="auto"/>
                <w:right w:val="none" w:sz="0" w:space="0" w:color="auto"/>
              </w:divBdr>
            </w:div>
            <w:div w:id="294529738">
              <w:marLeft w:val="0"/>
              <w:marRight w:val="0"/>
              <w:marTop w:val="0"/>
              <w:marBottom w:val="0"/>
              <w:divBdr>
                <w:top w:val="none" w:sz="0" w:space="0" w:color="auto"/>
                <w:left w:val="none" w:sz="0" w:space="0" w:color="auto"/>
                <w:bottom w:val="none" w:sz="0" w:space="0" w:color="auto"/>
                <w:right w:val="none" w:sz="0" w:space="0" w:color="auto"/>
              </w:divBdr>
            </w:div>
          </w:divsChild>
        </w:div>
        <w:div w:id="221409267">
          <w:marLeft w:val="0"/>
          <w:marRight w:val="0"/>
          <w:marTop w:val="0"/>
          <w:marBottom w:val="0"/>
          <w:divBdr>
            <w:top w:val="none" w:sz="0" w:space="0" w:color="auto"/>
            <w:left w:val="none" w:sz="0" w:space="0" w:color="auto"/>
            <w:bottom w:val="none" w:sz="0" w:space="0" w:color="auto"/>
            <w:right w:val="none" w:sz="0" w:space="0" w:color="auto"/>
          </w:divBdr>
          <w:divsChild>
            <w:div w:id="402605692">
              <w:marLeft w:val="0"/>
              <w:marRight w:val="0"/>
              <w:marTop w:val="0"/>
              <w:marBottom w:val="0"/>
              <w:divBdr>
                <w:top w:val="none" w:sz="0" w:space="0" w:color="auto"/>
                <w:left w:val="none" w:sz="0" w:space="0" w:color="auto"/>
                <w:bottom w:val="none" w:sz="0" w:space="0" w:color="auto"/>
                <w:right w:val="none" w:sz="0" w:space="0" w:color="auto"/>
              </w:divBdr>
            </w:div>
            <w:div w:id="1235969268">
              <w:marLeft w:val="0"/>
              <w:marRight w:val="0"/>
              <w:marTop w:val="0"/>
              <w:marBottom w:val="0"/>
              <w:divBdr>
                <w:top w:val="none" w:sz="0" w:space="0" w:color="auto"/>
                <w:left w:val="none" w:sz="0" w:space="0" w:color="auto"/>
                <w:bottom w:val="none" w:sz="0" w:space="0" w:color="auto"/>
                <w:right w:val="none" w:sz="0" w:space="0" w:color="auto"/>
              </w:divBdr>
            </w:div>
          </w:divsChild>
        </w:div>
        <w:div w:id="278070260">
          <w:marLeft w:val="0"/>
          <w:marRight w:val="0"/>
          <w:marTop w:val="0"/>
          <w:marBottom w:val="0"/>
          <w:divBdr>
            <w:top w:val="none" w:sz="0" w:space="0" w:color="auto"/>
            <w:left w:val="none" w:sz="0" w:space="0" w:color="auto"/>
            <w:bottom w:val="none" w:sz="0" w:space="0" w:color="auto"/>
            <w:right w:val="none" w:sz="0" w:space="0" w:color="auto"/>
          </w:divBdr>
          <w:divsChild>
            <w:div w:id="259073288">
              <w:marLeft w:val="0"/>
              <w:marRight w:val="0"/>
              <w:marTop w:val="0"/>
              <w:marBottom w:val="0"/>
              <w:divBdr>
                <w:top w:val="none" w:sz="0" w:space="0" w:color="auto"/>
                <w:left w:val="none" w:sz="0" w:space="0" w:color="auto"/>
                <w:bottom w:val="none" w:sz="0" w:space="0" w:color="auto"/>
                <w:right w:val="none" w:sz="0" w:space="0" w:color="auto"/>
              </w:divBdr>
            </w:div>
            <w:div w:id="906769899">
              <w:marLeft w:val="0"/>
              <w:marRight w:val="0"/>
              <w:marTop w:val="0"/>
              <w:marBottom w:val="0"/>
              <w:divBdr>
                <w:top w:val="none" w:sz="0" w:space="0" w:color="auto"/>
                <w:left w:val="none" w:sz="0" w:space="0" w:color="auto"/>
                <w:bottom w:val="none" w:sz="0" w:space="0" w:color="auto"/>
                <w:right w:val="none" w:sz="0" w:space="0" w:color="auto"/>
              </w:divBdr>
            </w:div>
          </w:divsChild>
        </w:div>
        <w:div w:id="466823560">
          <w:marLeft w:val="0"/>
          <w:marRight w:val="0"/>
          <w:marTop w:val="0"/>
          <w:marBottom w:val="0"/>
          <w:divBdr>
            <w:top w:val="none" w:sz="0" w:space="0" w:color="auto"/>
            <w:left w:val="none" w:sz="0" w:space="0" w:color="auto"/>
            <w:bottom w:val="none" w:sz="0" w:space="0" w:color="auto"/>
            <w:right w:val="none" w:sz="0" w:space="0" w:color="auto"/>
          </w:divBdr>
          <w:divsChild>
            <w:div w:id="685181153">
              <w:marLeft w:val="0"/>
              <w:marRight w:val="0"/>
              <w:marTop w:val="0"/>
              <w:marBottom w:val="0"/>
              <w:divBdr>
                <w:top w:val="none" w:sz="0" w:space="0" w:color="auto"/>
                <w:left w:val="none" w:sz="0" w:space="0" w:color="auto"/>
                <w:bottom w:val="none" w:sz="0" w:space="0" w:color="auto"/>
                <w:right w:val="none" w:sz="0" w:space="0" w:color="auto"/>
              </w:divBdr>
            </w:div>
          </w:divsChild>
        </w:div>
        <w:div w:id="712075070">
          <w:marLeft w:val="0"/>
          <w:marRight w:val="0"/>
          <w:marTop w:val="0"/>
          <w:marBottom w:val="0"/>
          <w:divBdr>
            <w:top w:val="none" w:sz="0" w:space="0" w:color="auto"/>
            <w:left w:val="none" w:sz="0" w:space="0" w:color="auto"/>
            <w:bottom w:val="none" w:sz="0" w:space="0" w:color="auto"/>
            <w:right w:val="none" w:sz="0" w:space="0" w:color="auto"/>
          </w:divBdr>
          <w:divsChild>
            <w:div w:id="492186571">
              <w:marLeft w:val="0"/>
              <w:marRight w:val="0"/>
              <w:marTop w:val="0"/>
              <w:marBottom w:val="0"/>
              <w:divBdr>
                <w:top w:val="none" w:sz="0" w:space="0" w:color="auto"/>
                <w:left w:val="none" w:sz="0" w:space="0" w:color="auto"/>
                <w:bottom w:val="none" w:sz="0" w:space="0" w:color="auto"/>
                <w:right w:val="none" w:sz="0" w:space="0" w:color="auto"/>
              </w:divBdr>
            </w:div>
            <w:div w:id="2027243603">
              <w:marLeft w:val="0"/>
              <w:marRight w:val="0"/>
              <w:marTop w:val="0"/>
              <w:marBottom w:val="0"/>
              <w:divBdr>
                <w:top w:val="none" w:sz="0" w:space="0" w:color="auto"/>
                <w:left w:val="none" w:sz="0" w:space="0" w:color="auto"/>
                <w:bottom w:val="none" w:sz="0" w:space="0" w:color="auto"/>
                <w:right w:val="none" w:sz="0" w:space="0" w:color="auto"/>
              </w:divBdr>
            </w:div>
          </w:divsChild>
        </w:div>
        <w:div w:id="816728350">
          <w:marLeft w:val="0"/>
          <w:marRight w:val="0"/>
          <w:marTop w:val="0"/>
          <w:marBottom w:val="0"/>
          <w:divBdr>
            <w:top w:val="none" w:sz="0" w:space="0" w:color="auto"/>
            <w:left w:val="none" w:sz="0" w:space="0" w:color="auto"/>
            <w:bottom w:val="none" w:sz="0" w:space="0" w:color="auto"/>
            <w:right w:val="none" w:sz="0" w:space="0" w:color="auto"/>
          </w:divBdr>
          <w:divsChild>
            <w:div w:id="1544364125">
              <w:marLeft w:val="0"/>
              <w:marRight w:val="0"/>
              <w:marTop w:val="0"/>
              <w:marBottom w:val="0"/>
              <w:divBdr>
                <w:top w:val="none" w:sz="0" w:space="0" w:color="auto"/>
                <w:left w:val="none" w:sz="0" w:space="0" w:color="auto"/>
                <w:bottom w:val="none" w:sz="0" w:space="0" w:color="auto"/>
                <w:right w:val="none" w:sz="0" w:space="0" w:color="auto"/>
              </w:divBdr>
            </w:div>
          </w:divsChild>
        </w:div>
        <w:div w:id="978461592">
          <w:marLeft w:val="0"/>
          <w:marRight w:val="0"/>
          <w:marTop w:val="0"/>
          <w:marBottom w:val="0"/>
          <w:divBdr>
            <w:top w:val="none" w:sz="0" w:space="0" w:color="auto"/>
            <w:left w:val="none" w:sz="0" w:space="0" w:color="auto"/>
            <w:bottom w:val="none" w:sz="0" w:space="0" w:color="auto"/>
            <w:right w:val="none" w:sz="0" w:space="0" w:color="auto"/>
          </w:divBdr>
          <w:divsChild>
            <w:div w:id="1588272045">
              <w:marLeft w:val="0"/>
              <w:marRight w:val="0"/>
              <w:marTop w:val="0"/>
              <w:marBottom w:val="0"/>
              <w:divBdr>
                <w:top w:val="none" w:sz="0" w:space="0" w:color="auto"/>
                <w:left w:val="none" w:sz="0" w:space="0" w:color="auto"/>
                <w:bottom w:val="none" w:sz="0" w:space="0" w:color="auto"/>
                <w:right w:val="none" w:sz="0" w:space="0" w:color="auto"/>
              </w:divBdr>
            </w:div>
          </w:divsChild>
        </w:div>
        <w:div w:id="1359353830">
          <w:marLeft w:val="0"/>
          <w:marRight w:val="0"/>
          <w:marTop w:val="0"/>
          <w:marBottom w:val="0"/>
          <w:divBdr>
            <w:top w:val="none" w:sz="0" w:space="0" w:color="auto"/>
            <w:left w:val="none" w:sz="0" w:space="0" w:color="auto"/>
            <w:bottom w:val="none" w:sz="0" w:space="0" w:color="auto"/>
            <w:right w:val="none" w:sz="0" w:space="0" w:color="auto"/>
          </w:divBdr>
          <w:divsChild>
            <w:div w:id="1904490018">
              <w:marLeft w:val="0"/>
              <w:marRight w:val="0"/>
              <w:marTop w:val="0"/>
              <w:marBottom w:val="0"/>
              <w:divBdr>
                <w:top w:val="none" w:sz="0" w:space="0" w:color="auto"/>
                <w:left w:val="none" w:sz="0" w:space="0" w:color="auto"/>
                <w:bottom w:val="none" w:sz="0" w:space="0" w:color="auto"/>
                <w:right w:val="none" w:sz="0" w:space="0" w:color="auto"/>
              </w:divBdr>
            </w:div>
          </w:divsChild>
        </w:div>
        <w:div w:id="1587151915">
          <w:marLeft w:val="0"/>
          <w:marRight w:val="0"/>
          <w:marTop w:val="0"/>
          <w:marBottom w:val="0"/>
          <w:divBdr>
            <w:top w:val="none" w:sz="0" w:space="0" w:color="auto"/>
            <w:left w:val="none" w:sz="0" w:space="0" w:color="auto"/>
            <w:bottom w:val="none" w:sz="0" w:space="0" w:color="auto"/>
            <w:right w:val="none" w:sz="0" w:space="0" w:color="auto"/>
          </w:divBdr>
          <w:divsChild>
            <w:div w:id="75248522">
              <w:marLeft w:val="0"/>
              <w:marRight w:val="0"/>
              <w:marTop w:val="0"/>
              <w:marBottom w:val="0"/>
              <w:divBdr>
                <w:top w:val="none" w:sz="0" w:space="0" w:color="auto"/>
                <w:left w:val="none" w:sz="0" w:space="0" w:color="auto"/>
                <w:bottom w:val="none" w:sz="0" w:space="0" w:color="auto"/>
                <w:right w:val="none" w:sz="0" w:space="0" w:color="auto"/>
              </w:divBdr>
            </w:div>
            <w:div w:id="1539003804">
              <w:marLeft w:val="0"/>
              <w:marRight w:val="0"/>
              <w:marTop w:val="0"/>
              <w:marBottom w:val="0"/>
              <w:divBdr>
                <w:top w:val="none" w:sz="0" w:space="0" w:color="auto"/>
                <w:left w:val="none" w:sz="0" w:space="0" w:color="auto"/>
                <w:bottom w:val="none" w:sz="0" w:space="0" w:color="auto"/>
                <w:right w:val="none" w:sz="0" w:space="0" w:color="auto"/>
              </w:divBdr>
            </w:div>
          </w:divsChild>
        </w:div>
        <w:div w:id="2045128779">
          <w:marLeft w:val="0"/>
          <w:marRight w:val="0"/>
          <w:marTop w:val="0"/>
          <w:marBottom w:val="0"/>
          <w:divBdr>
            <w:top w:val="none" w:sz="0" w:space="0" w:color="auto"/>
            <w:left w:val="none" w:sz="0" w:space="0" w:color="auto"/>
            <w:bottom w:val="none" w:sz="0" w:space="0" w:color="auto"/>
            <w:right w:val="none" w:sz="0" w:space="0" w:color="auto"/>
          </w:divBdr>
          <w:divsChild>
            <w:div w:id="15743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4538">
      <w:bodyDiv w:val="1"/>
      <w:marLeft w:val="0"/>
      <w:marRight w:val="0"/>
      <w:marTop w:val="0"/>
      <w:marBottom w:val="0"/>
      <w:divBdr>
        <w:top w:val="none" w:sz="0" w:space="0" w:color="auto"/>
        <w:left w:val="none" w:sz="0" w:space="0" w:color="auto"/>
        <w:bottom w:val="none" w:sz="0" w:space="0" w:color="auto"/>
        <w:right w:val="none" w:sz="0" w:space="0" w:color="auto"/>
      </w:divBdr>
      <w:divsChild>
        <w:div w:id="982932049">
          <w:marLeft w:val="0"/>
          <w:marRight w:val="0"/>
          <w:marTop w:val="0"/>
          <w:marBottom w:val="0"/>
          <w:divBdr>
            <w:top w:val="none" w:sz="0" w:space="0" w:color="auto"/>
            <w:left w:val="none" w:sz="0" w:space="0" w:color="auto"/>
            <w:bottom w:val="none" w:sz="0" w:space="0" w:color="auto"/>
            <w:right w:val="none" w:sz="0" w:space="0" w:color="auto"/>
          </w:divBdr>
        </w:div>
        <w:div w:id="1583752910">
          <w:marLeft w:val="0"/>
          <w:marRight w:val="0"/>
          <w:marTop w:val="0"/>
          <w:marBottom w:val="0"/>
          <w:divBdr>
            <w:top w:val="none" w:sz="0" w:space="0" w:color="auto"/>
            <w:left w:val="none" w:sz="0" w:space="0" w:color="auto"/>
            <w:bottom w:val="none" w:sz="0" w:space="0" w:color="auto"/>
            <w:right w:val="none" w:sz="0" w:space="0" w:color="auto"/>
          </w:divBdr>
        </w:div>
      </w:divsChild>
    </w:div>
    <w:div w:id="19925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iapacificforum.net/resources/empowering-national-human-rights-institutions-to-advance-rights-based-climate-a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yelaakter@asiapacificforum.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yelaakter@asiapacificforum.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safetyculture.com/?utm_medium=ppc&amp;utm_term=safetyculture%20training&amp;utm_source=adwords&amp;utm_campaign=Search+-+Course+Library&amp;hsa_tgt=kwd-2378325542398&amp;hsa_cam=14233735615&amp;hsa_ver=3&amp;hsa_ad=722053379475&amp;hsa_acc=6355972349&amp;hsa_kw=safetyculture%20training&amp;hsa_grp=168006102702&amp;hsa_net=adwords&amp;hsa_src=g&amp;hsa_mt=p&amp;gad_source=1&amp;gclid=Cj0KCQjw16O_BhDNARIsAC3i2GDhUuXi45K-3zzT28rq9g20I31hnQPKQGXk8zitJG0XTEp5husnwd8aAhbLEALw_w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675673-78f0-4ba9-81b4-f72edeeba2ed">
      <Terms xmlns="http://schemas.microsoft.com/office/infopath/2007/PartnerControls"/>
    </lcf76f155ced4ddcb4097134ff3c332f>
    <TaxCatchAll xmlns="4b3bd5c1-8954-4db2-9bb8-d142ee8fb207"/>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B059FB9C5BE14B8B75578D2A6DB6ED" ma:contentTypeVersion="15" ma:contentTypeDescription="Create a new document." ma:contentTypeScope="" ma:versionID="0922c766a3bf490254aebca909a41113">
  <xsd:schema xmlns:xsd="http://www.w3.org/2001/XMLSchema" xmlns:xs="http://www.w3.org/2001/XMLSchema" xmlns:p="http://schemas.microsoft.com/office/2006/metadata/properties" xmlns:ns2="94675673-78f0-4ba9-81b4-f72edeeba2ed" xmlns:ns3="4b3bd5c1-8954-4db2-9bb8-d142ee8fb207" targetNamespace="http://schemas.microsoft.com/office/2006/metadata/properties" ma:root="true" ma:fieldsID="96432994093d57adbfc4644612f3611c" ns2:_="" ns3:_="">
    <xsd:import namespace="94675673-78f0-4ba9-81b4-f72edeeba2ed"/>
    <xsd:import namespace="4b3bd5c1-8954-4db2-9bb8-d142ee8fb2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75673-78f0-4ba9-81b4-f72edeeb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4438da8-fb0a-4e52-a65a-f7453eed40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bd5c1-8954-4db2-9bb8-d142ee8fb20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0208e6-eaec-4c1f-b665-756aa48ca0cc}" ma:internalName="TaxCatchAll" ma:showField="CatchAllData" ma:web="4b3bd5c1-8954-4db2-9bb8-d142ee8fb20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FC5F5-53B1-4F5E-B371-7F0B26882718}">
  <ds:schemaRefs>
    <ds:schemaRef ds:uri="http://schemas.microsoft.com/sharepoint/v3/contenttype/forms"/>
  </ds:schemaRefs>
</ds:datastoreItem>
</file>

<file path=customXml/itemProps2.xml><?xml version="1.0" encoding="utf-8"?>
<ds:datastoreItem xmlns:ds="http://schemas.openxmlformats.org/officeDocument/2006/customXml" ds:itemID="{EF7A9DDA-B26E-4CD6-B779-E05234FA3477}">
  <ds:schemaRefs>
    <ds:schemaRef ds:uri="http://schemas.microsoft.com/office/2006/metadata/properties"/>
    <ds:schemaRef ds:uri="http://schemas.microsoft.com/office/infopath/2007/PartnerControls"/>
    <ds:schemaRef ds:uri="94675673-78f0-4ba9-81b4-f72edeeba2ed"/>
    <ds:schemaRef ds:uri="4b3bd5c1-8954-4db2-9bb8-d142ee8fb207"/>
  </ds:schemaRefs>
</ds:datastoreItem>
</file>

<file path=customXml/itemProps3.xml><?xml version="1.0" encoding="utf-8"?>
<ds:datastoreItem xmlns:ds="http://schemas.openxmlformats.org/officeDocument/2006/customXml" ds:itemID="{45534372-E5A2-4E31-ABA6-2B7B419AF915}">
  <ds:schemaRefs>
    <ds:schemaRef ds:uri="http://schemas.openxmlformats.org/officeDocument/2006/bibliography"/>
  </ds:schemaRefs>
</ds:datastoreItem>
</file>

<file path=customXml/itemProps4.xml><?xml version="1.0" encoding="utf-8"?>
<ds:datastoreItem xmlns:ds="http://schemas.openxmlformats.org/officeDocument/2006/customXml" ds:itemID="{F1E8FE83-86EB-4DD8-905E-31E4F8EE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75673-78f0-4ba9-81b4-f72edeeba2ed"/>
    <ds:schemaRef ds:uri="4b3bd5c1-8954-4db2-9bb8-d142ee8fb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1812</Words>
  <Characters>10587</Characters>
  <Application>Microsoft Office Word</Application>
  <DocSecurity>0</DocSecurity>
  <Lines>311</Lines>
  <Paragraphs>127</Paragraphs>
  <ScaleCrop>false</ScaleCrop>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Nayela Akter</cp:lastModifiedBy>
  <cp:revision>64</cp:revision>
  <dcterms:created xsi:type="dcterms:W3CDTF">2025-03-04T02:40:00Z</dcterms:created>
  <dcterms:modified xsi:type="dcterms:W3CDTF">2025-04-02T03:29:00Z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45af8d1b13e3a702a4c3df4a61418e053a0ee3efd491941c07aa3ad1f12ad179</vt:lpwstr>
  </property>
  <property fmtid="{D5CDD505-2E9C-101B-9397-08002B2CF9AE}" pid="3" name="ContentTypeId">
    <vt:lpwstr>0x01010055B059FB9C5BE14B8B75578D2A6DB6ED</vt:lpwstr>
  </property>
  <property fmtid="{D5CDD505-2E9C-101B-9397-08002B2CF9AE}" pid="4" name="MediaServiceImageTags">
    <vt:lpwstr/>
  </property>
</Properties>
</file>