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data4.xml" ContentType="application/vnd.openxmlformats-officedocument.drawingml.diagramData+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A46F3" w14:textId="77777777" w:rsidR="008F26DD" w:rsidRPr="002C5110" w:rsidRDefault="004228AF" w:rsidP="008F26DD">
      <w:pPr>
        <w:autoSpaceDE w:val="0"/>
        <w:autoSpaceDN w:val="0"/>
        <w:adjustRightInd w:val="0"/>
        <w:spacing w:after="0" w:line="240" w:lineRule="auto"/>
        <w:rPr>
          <w:rFonts w:asciiTheme="majorBidi" w:hAnsiTheme="majorBidi" w:cstheme="majorBidi"/>
          <w:color w:val="0082C7"/>
          <w:sz w:val="26"/>
          <w:szCs w:val="26"/>
        </w:rPr>
      </w:pPr>
      <w:r w:rsidRPr="002C5110">
        <w:rPr>
          <w:rFonts w:asciiTheme="majorBidi" w:hAnsiTheme="majorBidi" w:cstheme="majorBidi"/>
          <w:noProof/>
          <w:color w:val="0081C6"/>
          <w:sz w:val="40"/>
          <w:lang w:val="en-US"/>
        </w:rPr>
        <w:drawing>
          <wp:anchor distT="0" distB="0" distL="114300" distR="114300" simplePos="0" relativeHeight="251657216" behindDoc="1" locked="0" layoutInCell="0" allowOverlap="0" wp14:anchorId="09DD23DD" wp14:editId="03B580AC">
            <wp:simplePos x="0" y="0"/>
            <wp:positionH relativeFrom="margin">
              <wp:posOffset>-114300</wp:posOffset>
            </wp:positionH>
            <wp:positionV relativeFrom="page">
              <wp:posOffset>523875</wp:posOffset>
            </wp:positionV>
            <wp:extent cx="2181225" cy="561975"/>
            <wp:effectExtent l="19050" t="0" r="9525" b="0"/>
            <wp:wrapSquare wrapText="bothSides"/>
            <wp:docPr id="3" name="Picture 3"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561975"/>
                    </a:xfrm>
                    <a:prstGeom prst="rect">
                      <a:avLst/>
                    </a:prstGeom>
                    <a:noFill/>
                    <a:ln>
                      <a:noFill/>
                    </a:ln>
                  </pic:spPr>
                </pic:pic>
              </a:graphicData>
            </a:graphic>
          </wp:anchor>
        </w:drawing>
      </w:r>
    </w:p>
    <w:p w14:paraId="066099C5" w14:textId="77777777" w:rsidR="00EF2EDF" w:rsidRPr="002C5110" w:rsidRDefault="00EF2EDF" w:rsidP="004228AF">
      <w:pPr>
        <w:autoSpaceDE w:val="0"/>
        <w:autoSpaceDN w:val="0"/>
        <w:adjustRightInd w:val="0"/>
        <w:spacing w:after="0" w:line="240" w:lineRule="auto"/>
        <w:rPr>
          <w:rFonts w:asciiTheme="majorBidi" w:hAnsiTheme="majorBidi" w:cstheme="majorBidi"/>
          <w:color w:val="007EC4"/>
          <w:sz w:val="36"/>
          <w:szCs w:val="36"/>
        </w:rPr>
      </w:pPr>
    </w:p>
    <w:p w14:paraId="42F7C49A" w14:textId="77777777" w:rsidR="002C7DA2" w:rsidRPr="002C5110" w:rsidRDefault="002C7DA2" w:rsidP="001C7EF7">
      <w:pPr>
        <w:autoSpaceDE w:val="0"/>
        <w:autoSpaceDN w:val="0"/>
        <w:bidi/>
        <w:adjustRightInd w:val="0"/>
        <w:spacing w:after="0" w:line="240" w:lineRule="auto"/>
        <w:rPr>
          <w:rFonts w:asciiTheme="majorBidi" w:hAnsiTheme="majorBidi" w:cstheme="majorBidi"/>
          <w:color w:val="00B0F0"/>
          <w:sz w:val="36"/>
          <w:szCs w:val="36"/>
          <w:rtl/>
          <w:lang w:val="en-US"/>
        </w:rPr>
      </w:pPr>
      <w:r w:rsidRPr="002C5110">
        <w:rPr>
          <w:rFonts w:asciiTheme="majorBidi" w:hAnsiTheme="majorBidi" w:cstheme="majorBidi"/>
          <w:color w:val="00B0F0"/>
          <w:sz w:val="36"/>
          <w:szCs w:val="36"/>
          <w:rtl/>
        </w:rPr>
        <w:t xml:space="preserve">شبكة ميسري منتدى آسيا والمحيط الهادئ </w:t>
      </w:r>
      <w:r w:rsidRPr="002C5110">
        <w:rPr>
          <w:rFonts w:asciiTheme="majorBidi" w:hAnsiTheme="majorBidi" w:cstheme="majorBidi"/>
          <w:color w:val="00B0F0"/>
          <w:sz w:val="36"/>
          <w:szCs w:val="36"/>
          <w:lang w:val="en-US"/>
        </w:rPr>
        <w:t>(AFN)</w:t>
      </w:r>
    </w:p>
    <w:p w14:paraId="363E1DF7" w14:textId="77777777" w:rsidR="0034540A" w:rsidRPr="002C5110" w:rsidRDefault="0034540A" w:rsidP="001C7EF7">
      <w:pPr>
        <w:autoSpaceDE w:val="0"/>
        <w:autoSpaceDN w:val="0"/>
        <w:bidi/>
        <w:adjustRightInd w:val="0"/>
        <w:spacing w:before="100" w:beforeAutospacing="1" w:after="100" w:afterAutospacing="1" w:line="240" w:lineRule="auto"/>
        <w:rPr>
          <w:rFonts w:asciiTheme="majorBidi" w:hAnsiTheme="majorBidi" w:cstheme="majorBidi"/>
          <w:b/>
          <w:bCs/>
          <w:color w:val="00B0F0"/>
          <w:sz w:val="48"/>
          <w:szCs w:val="48"/>
          <w:rtl/>
        </w:rPr>
      </w:pPr>
      <w:r w:rsidRPr="002C5110">
        <w:rPr>
          <w:rFonts w:asciiTheme="majorBidi" w:hAnsiTheme="majorBidi" w:cstheme="majorBidi"/>
          <w:b/>
          <w:bCs/>
          <w:color w:val="00B0F0"/>
          <w:sz w:val="48"/>
          <w:szCs w:val="48"/>
          <w:rtl/>
        </w:rPr>
        <w:t>إرشادات جاكرتا لتيسير حقوق الإنسان</w:t>
      </w:r>
    </w:p>
    <w:p w14:paraId="0810544A" w14:textId="77777777" w:rsidR="00E57133" w:rsidRPr="002C5110" w:rsidRDefault="00E57133"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rtl/>
          <w:lang w:val="en-US"/>
        </w:rPr>
      </w:pPr>
      <w:r w:rsidRPr="002C5110">
        <w:rPr>
          <w:rFonts w:asciiTheme="majorBidi" w:hAnsiTheme="majorBidi" w:cstheme="majorBidi"/>
          <w:color w:val="00B0F0"/>
          <w:sz w:val="32"/>
          <w:szCs w:val="32"/>
          <w:rtl/>
          <w:lang w:val="en-US"/>
        </w:rPr>
        <w:t>التمهيد</w:t>
      </w:r>
    </w:p>
    <w:p w14:paraId="757E6043" w14:textId="77777777" w:rsidR="00E57133" w:rsidRPr="002C5110" w:rsidRDefault="00E57133"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في عام 2017، وكنتيجة للتغذية الراجعة من أعضائه، بدأ منتدى آسيا والمحيط الهادئ للمؤسسات الوطنية لحقوق الإنسان (</w:t>
      </w:r>
      <w:r w:rsidRPr="002C5110">
        <w:rPr>
          <w:rFonts w:asciiTheme="majorBidi" w:hAnsiTheme="majorBidi" w:cstheme="majorBidi"/>
          <w:sz w:val="28"/>
          <w:szCs w:val="28"/>
          <w:lang w:val="en-US"/>
        </w:rPr>
        <w:t>APF</w:t>
      </w:r>
      <w:r w:rsidRPr="002C5110">
        <w:rPr>
          <w:rFonts w:asciiTheme="majorBidi" w:hAnsiTheme="majorBidi" w:cstheme="majorBidi"/>
          <w:sz w:val="28"/>
          <w:szCs w:val="28"/>
          <w:rtl/>
          <w:lang w:val="en-US"/>
        </w:rPr>
        <w:t>) برنامجًا لإنشاء شبكة ميسري</w:t>
      </w:r>
      <w:r w:rsidR="004965FD" w:rsidRPr="002C5110">
        <w:rPr>
          <w:rFonts w:asciiTheme="majorBidi" w:hAnsiTheme="majorBidi" w:cstheme="majorBidi"/>
          <w:sz w:val="28"/>
          <w:szCs w:val="28"/>
          <w:rtl/>
          <w:lang w:val="en-US"/>
        </w:rPr>
        <w:t xml:space="preserve"> منتدى آسيا والمحيط الهادئ </w:t>
      </w:r>
      <w:r w:rsidR="004965FD" w:rsidRPr="002C5110">
        <w:rPr>
          <w:rFonts w:asciiTheme="majorBidi" w:hAnsiTheme="majorBidi" w:cstheme="majorBidi"/>
          <w:sz w:val="28"/>
          <w:szCs w:val="28"/>
          <w:lang w:val="en-US"/>
        </w:rPr>
        <w:t>(AFN)</w:t>
      </w:r>
      <w:r w:rsidR="004965FD" w:rsidRPr="002C5110">
        <w:rPr>
          <w:rFonts w:asciiTheme="majorBidi" w:hAnsiTheme="majorBidi" w:cstheme="majorBidi"/>
          <w:sz w:val="28"/>
          <w:szCs w:val="28"/>
          <w:rtl/>
          <w:lang w:val="en-CA" w:bidi="ar-JO"/>
        </w:rPr>
        <w:t>.</w:t>
      </w:r>
      <w:r w:rsidRPr="002C5110">
        <w:rPr>
          <w:rFonts w:asciiTheme="majorBidi" w:hAnsiTheme="majorBidi" w:cstheme="majorBidi"/>
          <w:sz w:val="28"/>
          <w:szCs w:val="28"/>
          <w:rtl/>
          <w:lang w:val="en-US"/>
        </w:rPr>
        <w:t xml:space="preserve"> كان من المتوخى أن تقوم </w:t>
      </w:r>
      <w:r w:rsidR="004965FD" w:rsidRPr="002C5110">
        <w:rPr>
          <w:rFonts w:asciiTheme="majorBidi" w:hAnsiTheme="majorBidi" w:cstheme="majorBidi"/>
          <w:sz w:val="28"/>
          <w:szCs w:val="28"/>
          <w:rtl/>
          <w:lang w:val="en-US"/>
        </w:rPr>
        <w:t xml:space="preserve">شبكة ميسري منتدى آسيا والمحيط الهادئ </w:t>
      </w:r>
      <w:r w:rsidR="004965FD" w:rsidRPr="002C5110">
        <w:rPr>
          <w:rFonts w:asciiTheme="majorBidi" w:hAnsiTheme="majorBidi" w:cstheme="majorBidi"/>
          <w:sz w:val="28"/>
          <w:szCs w:val="28"/>
          <w:lang w:val="en-US"/>
        </w:rPr>
        <w:t>(AFN)</w:t>
      </w:r>
      <w:r w:rsidR="004965FD" w:rsidRPr="002C5110">
        <w:rPr>
          <w:rFonts w:asciiTheme="majorBidi" w:hAnsiTheme="majorBidi" w:cstheme="majorBidi"/>
          <w:sz w:val="28"/>
          <w:szCs w:val="28"/>
          <w:rtl/>
          <w:lang w:val="en-US" w:bidi="ar-JO"/>
        </w:rPr>
        <w:t xml:space="preserve"> </w:t>
      </w:r>
      <w:r w:rsidRPr="002C5110">
        <w:rPr>
          <w:rFonts w:asciiTheme="majorBidi" w:hAnsiTheme="majorBidi" w:cstheme="majorBidi"/>
          <w:sz w:val="28"/>
          <w:szCs w:val="28"/>
          <w:rtl/>
          <w:lang w:val="en-US"/>
        </w:rPr>
        <w:t>ببناء قدرات و</w:t>
      </w:r>
      <w:r w:rsidR="004965FD" w:rsidRPr="002C5110">
        <w:rPr>
          <w:rFonts w:asciiTheme="majorBidi" w:hAnsiTheme="majorBidi" w:cstheme="majorBidi"/>
          <w:sz w:val="28"/>
          <w:szCs w:val="28"/>
          <w:rtl/>
          <w:lang w:val="en-US"/>
        </w:rPr>
        <w:t xml:space="preserve">إمكانيات </w:t>
      </w:r>
      <w:r w:rsidRPr="002C5110">
        <w:rPr>
          <w:rFonts w:asciiTheme="majorBidi" w:hAnsiTheme="majorBidi" w:cstheme="majorBidi"/>
          <w:sz w:val="28"/>
          <w:szCs w:val="28"/>
          <w:rtl/>
          <w:lang w:val="en-US"/>
        </w:rPr>
        <w:t xml:space="preserve">التيسير داخل المؤسسات الوطنية </w:t>
      </w:r>
      <w:r w:rsidR="004965FD" w:rsidRPr="002C5110">
        <w:rPr>
          <w:rFonts w:asciiTheme="majorBidi" w:hAnsiTheme="majorBidi" w:cstheme="majorBidi"/>
          <w:sz w:val="28"/>
          <w:szCs w:val="28"/>
          <w:rtl/>
          <w:lang w:val="en-US"/>
        </w:rPr>
        <w:t xml:space="preserve">لحقوق الإنسان </w:t>
      </w:r>
      <w:r w:rsidRPr="002C5110">
        <w:rPr>
          <w:rFonts w:asciiTheme="majorBidi" w:hAnsiTheme="majorBidi" w:cstheme="majorBidi"/>
          <w:sz w:val="28"/>
          <w:szCs w:val="28"/>
          <w:rtl/>
          <w:lang w:val="en-US"/>
        </w:rPr>
        <w:t>وعبر المنطقة.</w:t>
      </w:r>
    </w:p>
    <w:p w14:paraId="0C3FF230" w14:textId="77777777" w:rsidR="00E57133" w:rsidRPr="002C5110" w:rsidRDefault="00E57133" w:rsidP="00C65D3F">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t xml:space="preserve">كخطوة أولى، شاركت </w:t>
      </w:r>
      <w:r w:rsidR="00C65D3F" w:rsidRPr="002C5110">
        <w:rPr>
          <w:rFonts w:asciiTheme="majorBidi" w:hAnsiTheme="majorBidi" w:cstheme="majorBidi"/>
          <w:sz w:val="28"/>
          <w:szCs w:val="28"/>
          <w:rtl/>
          <w:lang w:val="en-US"/>
        </w:rPr>
        <w:t>عشرون</w:t>
      </w:r>
      <w:r w:rsidRPr="002C5110">
        <w:rPr>
          <w:rFonts w:asciiTheme="majorBidi" w:hAnsiTheme="majorBidi" w:cstheme="majorBidi"/>
          <w:sz w:val="28"/>
          <w:szCs w:val="28"/>
          <w:rtl/>
          <w:lang w:val="en-US"/>
        </w:rPr>
        <w:t xml:space="preserve"> مؤسسة وطنية لحقوق الإنسان في برنامج </w:t>
      </w:r>
      <w:r w:rsidR="004965FD" w:rsidRPr="002C5110">
        <w:rPr>
          <w:rFonts w:asciiTheme="majorBidi" w:hAnsiTheme="majorBidi" w:cstheme="majorBidi"/>
          <w:sz w:val="28"/>
          <w:szCs w:val="28"/>
          <w:rtl/>
          <w:lang w:val="en-US"/>
        </w:rPr>
        <w:t>تعلم</w:t>
      </w:r>
      <w:r w:rsidRPr="002C5110">
        <w:rPr>
          <w:rFonts w:asciiTheme="majorBidi" w:hAnsiTheme="majorBidi" w:cstheme="majorBidi"/>
          <w:sz w:val="28"/>
          <w:szCs w:val="28"/>
          <w:rtl/>
          <w:lang w:val="en-US"/>
        </w:rPr>
        <w:t xml:space="preserve"> مختلط يشمل التطوير عبر الإنترنت </w:t>
      </w:r>
      <w:r w:rsidR="00291382" w:rsidRPr="002C5110">
        <w:rPr>
          <w:rFonts w:asciiTheme="majorBidi" w:hAnsiTheme="majorBidi" w:cstheme="majorBidi"/>
          <w:sz w:val="28"/>
          <w:szCs w:val="28"/>
          <w:rtl/>
          <w:lang w:val="en-US"/>
        </w:rPr>
        <w:t>و</w:t>
      </w:r>
      <w:r w:rsidR="00C65D3F" w:rsidRPr="002C5110">
        <w:rPr>
          <w:rFonts w:asciiTheme="majorBidi" w:hAnsiTheme="majorBidi" w:cstheme="majorBidi"/>
          <w:sz w:val="28"/>
          <w:szCs w:val="28"/>
          <w:rtl/>
          <w:lang w:val="en-US"/>
        </w:rPr>
        <w:t>وجهًا</w:t>
      </w:r>
      <w:r w:rsidRPr="002C5110">
        <w:rPr>
          <w:rFonts w:asciiTheme="majorBidi" w:hAnsiTheme="majorBidi" w:cstheme="majorBidi"/>
          <w:sz w:val="28"/>
          <w:szCs w:val="28"/>
          <w:rtl/>
          <w:lang w:val="en-US"/>
        </w:rPr>
        <w:t xml:space="preserve"> لوجه. يهدف البرنامج إلى</w:t>
      </w:r>
      <w:r w:rsidR="00291382" w:rsidRPr="002C5110">
        <w:rPr>
          <w:rFonts w:asciiTheme="majorBidi" w:hAnsiTheme="majorBidi" w:cstheme="majorBidi"/>
          <w:sz w:val="28"/>
          <w:szCs w:val="28"/>
          <w:rtl/>
          <w:lang w:val="en-US"/>
        </w:rPr>
        <w:t>:</w:t>
      </w:r>
    </w:p>
    <w:p w14:paraId="0C3ADB0E" w14:textId="77777777" w:rsidR="00291382" w:rsidRPr="002C5110" w:rsidRDefault="00291382" w:rsidP="00C65D3F">
      <w:pPr>
        <w:pStyle w:val="ListParagraph"/>
        <w:numPr>
          <w:ilvl w:val="0"/>
          <w:numId w:val="1"/>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تعزيز فهم </w:t>
      </w:r>
      <w:r w:rsidR="00CE2539" w:rsidRPr="002C5110">
        <w:rPr>
          <w:rFonts w:asciiTheme="majorBidi" w:hAnsiTheme="majorBidi" w:cstheme="majorBidi"/>
          <w:sz w:val="28"/>
          <w:szCs w:val="28"/>
          <w:rtl/>
          <w:lang w:val="en-US"/>
        </w:rPr>
        <w:t xml:space="preserve">المشاركين </w:t>
      </w:r>
      <w:r w:rsidRPr="002C5110">
        <w:rPr>
          <w:rFonts w:asciiTheme="majorBidi" w:hAnsiTheme="majorBidi" w:cstheme="majorBidi"/>
          <w:sz w:val="28"/>
          <w:szCs w:val="28"/>
          <w:rtl/>
          <w:lang w:val="en-US"/>
        </w:rPr>
        <w:t>وممارس</w:t>
      </w:r>
      <w:r w:rsidR="00CE2539" w:rsidRPr="002C5110">
        <w:rPr>
          <w:rFonts w:asciiTheme="majorBidi" w:hAnsiTheme="majorBidi" w:cstheme="majorBidi"/>
          <w:sz w:val="28"/>
          <w:szCs w:val="28"/>
          <w:rtl/>
          <w:lang w:val="en-US"/>
        </w:rPr>
        <w:t xml:space="preserve">تهم </w:t>
      </w:r>
      <w:r w:rsidRPr="002C5110">
        <w:rPr>
          <w:rFonts w:asciiTheme="majorBidi" w:hAnsiTheme="majorBidi" w:cstheme="majorBidi"/>
          <w:sz w:val="28"/>
          <w:szCs w:val="28"/>
          <w:rtl/>
          <w:lang w:val="en-US"/>
        </w:rPr>
        <w:t xml:space="preserve">للتيسير فيما يتعلق بالتعلم الذي يركز </w:t>
      </w:r>
      <w:r w:rsidR="00C65D3F" w:rsidRPr="002C5110">
        <w:rPr>
          <w:rFonts w:asciiTheme="majorBidi" w:hAnsiTheme="majorBidi" w:cstheme="majorBidi"/>
          <w:sz w:val="28"/>
          <w:szCs w:val="28"/>
          <w:rtl/>
          <w:lang w:val="en-US"/>
        </w:rPr>
        <w:t>في</w:t>
      </w:r>
      <w:r w:rsidRPr="002C5110">
        <w:rPr>
          <w:rFonts w:asciiTheme="majorBidi" w:hAnsiTheme="majorBidi" w:cstheme="majorBidi"/>
          <w:sz w:val="28"/>
          <w:szCs w:val="28"/>
          <w:rtl/>
          <w:lang w:val="en-US"/>
        </w:rPr>
        <w:t xml:space="preserve"> البالغين وتعليم حقوق الإنسان</w:t>
      </w:r>
      <w:r w:rsidR="00C65D3F" w:rsidRPr="002C5110">
        <w:rPr>
          <w:rFonts w:asciiTheme="majorBidi" w:hAnsiTheme="majorBidi" w:cstheme="majorBidi"/>
          <w:sz w:val="28"/>
          <w:szCs w:val="28"/>
          <w:rtl/>
          <w:lang w:val="en-US"/>
        </w:rPr>
        <w:t>.</w:t>
      </w:r>
    </w:p>
    <w:p w14:paraId="48F263BB" w14:textId="77777777" w:rsidR="00291382" w:rsidRPr="002C5110" w:rsidRDefault="00291382" w:rsidP="001C7EF7">
      <w:pPr>
        <w:pStyle w:val="ListParagraph"/>
        <w:numPr>
          <w:ilvl w:val="0"/>
          <w:numId w:val="1"/>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إنشاء شبكة من ميسري حقوق الإنسان</w:t>
      </w:r>
      <w:r w:rsidR="00C2191E" w:rsidRPr="002C5110">
        <w:rPr>
          <w:rFonts w:asciiTheme="majorBidi" w:hAnsiTheme="majorBidi" w:cstheme="majorBidi"/>
          <w:sz w:val="28"/>
          <w:szCs w:val="28"/>
          <w:rtl/>
          <w:lang w:val="en-US"/>
        </w:rPr>
        <w:t xml:space="preserve"> على مستوى المنطقة</w:t>
      </w:r>
      <w:r w:rsidRPr="002C5110">
        <w:rPr>
          <w:rFonts w:asciiTheme="majorBidi" w:hAnsiTheme="majorBidi" w:cstheme="majorBidi"/>
          <w:sz w:val="28"/>
          <w:szCs w:val="28"/>
          <w:rtl/>
          <w:lang w:val="en-US"/>
        </w:rPr>
        <w:t>.</w:t>
      </w:r>
    </w:p>
    <w:p w14:paraId="15E8C6E4" w14:textId="77777777" w:rsidR="00291382" w:rsidRPr="002C5110" w:rsidRDefault="00291382" w:rsidP="0011585F">
      <w:pPr>
        <w:autoSpaceDE w:val="0"/>
        <w:autoSpaceDN w:val="0"/>
        <w:bidi/>
        <w:adjustRightInd w:val="0"/>
        <w:spacing w:before="100" w:beforeAutospacing="1" w:after="100" w:afterAutospacing="1" w:line="240" w:lineRule="auto"/>
        <w:jc w:val="both"/>
        <w:rPr>
          <w:rFonts w:asciiTheme="majorBidi" w:hAnsiTheme="majorBidi" w:cstheme="majorBidi"/>
          <w:i/>
          <w:iCs/>
          <w:sz w:val="28"/>
          <w:szCs w:val="28"/>
          <w:rtl/>
          <w:lang w:val="en-US"/>
        </w:rPr>
      </w:pPr>
      <w:r w:rsidRPr="002C5110">
        <w:rPr>
          <w:rFonts w:asciiTheme="majorBidi" w:hAnsiTheme="majorBidi" w:cstheme="majorBidi"/>
          <w:sz w:val="28"/>
          <w:szCs w:val="28"/>
          <w:rtl/>
          <w:lang w:val="en-US"/>
        </w:rPr>
        <w:t xml:space="preserve">عُقد </w:t>
      </w:r>
      <w:r w:rsidR="00C2191E" w:rsidRPr="002C5110">
        <w:rPr>
          <w:rFonts w:asciiTheme="majorBidi" w:hAnsiTheme="majorBidi" w:cstheme="majorBidi"/>
          <w:sz w:val="28"/>
          <w:szCs w:val="28"/>
          <w:rtl/>
          <w:lang w:val="en-US"/>
        </w:rPr>
        <w:t>البرنامج المتعلق ب</w:t>
      </w:r>
      <w:r w:rsidRPr="002C5110">
        <w:rPr>
          <w:rFonts w:asciiTheme="majorBidi" w:hAnsiTheme="majorBidi" w:cstheme="majorBidi"/>
          <w:sz w:val="28"/>
          <w:szCs w:val="28"/>
          <w:rtl/>
          <w:lang w:val="en-US"/>
        </w:rPr>
        <w:t xml:space="preserve">ورشة العمل </w:t>
      </w:r>
      <w:r w:rsidR="00C2191E" w:rsidRPr="002C5110">
        <w:rPr>
          <w:rFonts w:asciiTheme="majorBidi" w:hAnsiTheme="majorBidi" w:cstheme="majorBidi"/>
          <w:sz w:val="28"/>
          <w:szCs w:val="28"/>
          <w:rtl/>
          <w:lang w:val="en-US"/>
        </w:rPr>
        <w:t>المباشرة (</w:t>
      </w:r>
      <w:r w:rsidR="0011585F" w:rsidRPr="002C5110">
        <w:rPr>
          <w:rFonts w:asciiTheme="majorBidi" w:hAnsiTheme="majorBidi" w:cstheme="majorBidi"/>
          <w:sz w:val="28"/>
          <w:szCs w:val="28"/>
          <w:rtl/>
          <w:lang w:val="en-US"/>
        </w:rPr>
        <w:t>وجهًا</w:t>
      </w:r>
      <w:r w:rsidRPr="002C5110">
        <w:rPr>
          <w:rFonts w:asciiTheme="majorBidi" w:hAnsiTheme="majorBidi" w:cstheme="majorBidi"/>
          <w:sz w:val="28"/>
          <w:szCs w:val="28"/>
          <w:rtl/>
          <w:lang w:val="en-US"/>
        </w:rPr>
        <w:t xml:space="preserve"> لوجه</w:t>
      </w:r>
      <w:r w:rsidR="00C2191E"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في جاكرتا في </w:t>
      </w:r>
      <w:r w:rsidR="00C2191E" w:rsidRPr="002C5110">
        <w:rPr>
          <w:rFonts w:asciiTheme="majorBidi" w:hAnsiTheme="majorBidi" w:cstheme="majorBidi"/>
          <w:sz w:val="28"/>
          <w:szCs w:val="28"/>
          <w:rtl/>
          <w:lang w:val="en-US"/>
        </w:rPr>
        <w:t>كانون الأول/</w:t>
      </w:r>
      <w:r w:rsidRPr="002C5110">
        <w:rPr>
          <w:rFonts w:asciiTheme="majorBidi" w:hAnsiTheme="majorBidi" w:cstheme="majorBidi"/>
          <w:sz w:val="28"/>
          <w:szCs w:val="28"/>
          <w:rtl/>
          <w:lang w:val="en-US"/>
        </w:rPr>
        <w:t>ديسمبر 2017. في هذه الورشة</w:t>
      </w:r>
      <w:r w:rsidR="00C2191E"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بدأ الميسرون تحديد عناصر التيسير وتطوير مجموعة من المبادئ التوجيهية </w:t>
      </w:r>
      <w:r w:rsidR="00C2191E" w:rsidRPr="002C5110">
        <w:rPr>
          <w:rFonts w:asciiTheme="majorBidi" w:hAnsiTheme="majorBidi" w:cstheme="majorBidi"/>
          <w:sz w:val="28"/>
          <w:szCs w:val="28"/>
          <w:rtl/>
          <w:lang w:val="en-US"/>
        </w:rPr>
        <w:t xml:space="preserve">لتيسير </w:t>
      </w:r>
      <w:r w:rsidRPr="002C5110">
        <w:rPr>
          <w:rFonts w:asciiTheme="majorBidi" w:hAnsiTheme="majorBidi" w:cstheme="majorBidi"/>
          <w:sz w:val="28"/>
          <w:szCs w:val="28"/>
          <w:rtl/>
          <w:lang w:val="en-US"/>
        </w:rPr>
        <w:t>حقوق الإنسان</w:t>
      </w:r>
      <w:r w:rsidR="00C2191E" w:rsidRPr="002C5110">
        <w:rPr>
          <w:rFonts w:asciiTheme="majorBidi" w:hAnsiTheme="majorBidi" w:cstheme="majorBidi"/>
          <w:sz w:val="28"/>
          <w:szCs w:val="28"/>
          <w:rtl/>
          <w:lang w:val="en-US"/>
        </w:rPr>
        <w:t xml:space="preserve"> بشكل فعال.</w:t>
      </w:r>
      <w:r w:rsidRPr="002C5110">
        <w:rPr>
          <w:rFonts w:asciiTheme="majorBidi" w:hAnsiTheme="majorBidi" w:cstheme="majorBidi"/>
          <w:sz w:val="28"/>
          <w:szCs w:val="28"/>
          <w:rtl/>
          <w:lang w:val="en-US"/>
        </w:rPr>
        <w:t xml:space="preserve"> كانت هذه بداية </w:t>
      </w:r>
      <w:r w:rsidRPr="002C5110">
        <w:rPr>
          <w:rFonts w:asciiTheme="majorBidi" w:hAnsiTheme="majorBidi" w:cstheme="majorBidi"/>
          <w:i/>
          <w:iCs/>
          <w:sz w:val="28"/>
          <w:szCs w:val="28"/>
          <w:rtl/>
          <w:lang w:val="en-US"/>
        </w:rPr>
        <w:t>إرشادات جاكرتا لتيسير حقوق الإنسان (</w:t>
      </w:r>
      <w:r w:rsidR="00ED2A50" w:rsidRPr="002C5110">
        <w:rPr>
          <w:rFonts w:asciiTheme="majorBidi" w:hAnsiTheme="majorBidi" w:cstheme="majorBidi"/>
          <w:i/>
          <w:iCs/>
          <w:sz w:val="28"/>
          <w:szCs w:val="28"/>
          <w:rtl/>
          <w:lang w:val="en-US"/>
        </w:rPr>
        <w:t>الخطوط</w:t>
      </w:r>
      <w:r w:rsidRPr="002C5110">
        <w:rPr>
          <w:rFonts w:asciiTheme="majorBidi" w:hAnsiTheme="majorBidi" w:cstheme="majorBidi"/>
          <w:i/>
          <w:iCs/>
          <w:sz w:val="28"/>
          <w:szCs w:val="28"/>
          <w:rtl/>
          <w:lang w:val="en-US"/>
        </w:rPr>
        <w:t xml:space="preserve"> التوجيهية).</w:t>
      </w:r>
    </w:p>
    <w:p w14:paraId="1E22D705" w14:textId="77777777" w:rsidR="00ED2A50" w:rsidRPr="002C5110" w:rsidRDefault="00ED2A50" w:rsidP="00032F65">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t>منذ هذا البرنامج الأولي، قدم الميسرون مبادرات في مؤسساتهم الوطنية لحقوق الإنسان ودولهم. وتم تشارك الخبرات والموارد عبر الإنترنت في مجتمع التعلم لمنتدى آسيا والمحيط الهادئ (</w:t>
      </w:r>
      <w:r w:rsidRPr="002C5110">
        <w:rPr>
          <w:rFonts w:asciiTheme="majorBidi" w:hAnsiTheme="majorBidi" w:cstheme="majorBidi"/>
          <w:sz w:val="28"/>
          <w:szCs w:val="28"/>
          <w:lang w:val="en-US"/>
        </w:rPr>
        <w:t>APF</w:t>
      </w:r>
      <w:r w:rsidR="0011585F" w:rsidRPr="002C5110">
        <w:rPr>
          <w:rFonts w:asciiTheme="majorBidi" w:hAnsiTheme="majorBidi" w:cstheme="majorBidi"/>
          <w:sz w:val="28"/>
          <w:szCs w:val="28"/>
          <w:rtl/>
          <w:lang w:val="en-US"/>
        </w:rPr>
        <w:t>)، وكذلك في اجتماع مباشر (وجهًا</w:t>
      </w:r>
      <w:r w:rsidRPr="002C5110">
        <w:rPr>
          <w:rFonts w:asciiTheme="majorBidi" w:hAnsiTheme="majorBidi" w:cstheme="majorBidi"/>
          <w:sz w:val="28"/>
          <w:szCs w:val="28"/>
          <w:rtl/>
          <w:lang w:val="en-US"/>
        </w:rPr>
        <w:t xml:space="preserve"> لوجه) للشبكة في بانكوك. وتم</w:t>
      </w:r>
      <w:r w:rsidR="00032F65" w:rsidRPr="002C5110">
        <w:rPr>
          <w:rFonts w:asciiTheme="majorBidi" w:hAnsiTheme="majorBidi" w:cstheme="majorBidi"/>
          <w:sz w:val="28"/>
          <w:szCs w:val="28"/>
          <w:rtl/>
          <w:lang w:val="en-US"/>
        </w:rPr>
        <w:t>ت</w:t>
      </w:r>
      <w:r w:rsidRPr="002C5110">
        <w:rPr>
          <w:rFonts w:asciiTheme="majorBidi" w:hAnsiTheme="majorBidi" w:cstheme="majorBidi"/>
          <w:sz w:val="28"/>
          <w:szCs w:val="28"/>
          <w:rtl/>
          <w:lang w:val="en-US"/>
        </w:rPr>
        <w:t xml:space="preserve"> مواصلة تطوير الإرشادات (الخطوط التوجيهية) في اجتماع بانكوك ومن خلال المساهمات الإقليمية الفرعية اللاحقة</w:t>
      </w:r>
      <w:r w:rsidR="00032F65"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w:t>
      </w:r>
      <w:r w:rsidR="00796C98" w:rsidRPr="002C5110">
        <w:rPr>
          <w:rFonts w:asciiTheme="majorBidi" w:hAnsiTheme="majorBidi" w:cstheme="majorBidi"/>
          <w:sz w:val="28"/>
          <w:szCs w:val="28"/>
          <w:rtl/>
          <w:lang w:val="en-US"/>
        </w:rPr>
        <w:t xml:space="preserve">فهي </w:t>
      </w:r>
      <w:r w:rsidRPr="002C5110">
        <w:rPr>
          <w:rFonts w:asciiTheme="majorBidi" w:hAnsiTheme="majorBidi" w:cstheme="majorBidi"/>
          <w:sz w:val="28"/>
          <w:szCs w:val="28"/>
          <w:rtl/>
          <w:lang w:val="en-US"/>
        </w:rPr>
        <w:t xml:space="preserve">عمل </w:t>
      </w:r>
      <w:r w:rsidR="00796C98" w:rsidRPr="002C5110">
        <w:rPr>
          <w:rFonts w:asciiTheme="majorBidi" w:hAnsiTheme="majorBidi" w:cstheme="majorBidi"/>
          <w:sz w:val="28"/>
          <w:szCs w:val="28"/>
          <w:rtl/>
          <w:lang w:val="en-US"/>
        </w:rPr>
        <w:t>جار</w:t>
      </w:r>
      <w:r w:rsidR="00032F65" w:rsidRPr="002C5110">
        <w:rPr>
          <w:rFonts w:asciiTheme="majorBidi" w:hAnsiTheme="majorBidi" w:cstheme="majorBidi"/>
          <w:sz w:val="28"/>
          <w:szCs w:val="28"/>
          <w:rtl/>
          <w:lang w:val="en-US"/>
        </w:rPr>
        <w:t>ٍ</w:t>
      </w:r>
      <w:r w:rsidR="00796C98" w:rsidRPr="002C5110">
        <w:rPr>
          <w:rFonts w:asciiTheme="majorBidi" w:hAnsiTheme="majorBidi" w:cstheme="majorBidi"/>
          <w:sz w:val="28"/>
          <w:szCs w:val="28"/>
          <w:rtl/>
          <w:lang w:val="en-US"/>
        </w:rPr>
        <w:t xml:space="preserve"> ومستمر.</w:t>
      </w:r>
    </w:p>
    <w:p w14:paraId="399FAB84" w14:textId="77777777" w:rsidR="00796C98" w:rsidRPr="002C5110" w:rsidRDefault="00796C98"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lang w:val="en-US"/>
        </w:rPr>
      </w:pPr>
      <w:r w:rsidRPr="002C5110">
        <w:rPr>
          <w:rFonts w:asciiTheme="majorBidi" w:hAnsiTheme="majorBidi" w:cstheme="majorBidi"/>
          <w:color w:val="00B0F0"/>
          <w:sz w:val="32"/>
          <w:szCs w:val="32"/>
          <w:rtl/>
          <w:lang w:val="en-US"/>
        </w:rPr>
        <w:t>تعريف تيسير حقوق الإنسان</w:t>
      </w:r>
    </w:p>
    <w:p w14:paraId="3D83B27B" w14:textId="77777777" w:rsidR="00796C98" w:rsidRPr="002C5110" w:rsidRDefault="00796C98" w:rsidP="00032F65">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يسعى التيسير الفعّال إلى تعزيز التحول الحقيقي والمستدام في طريقة تفكير الناس</w:t>
      </w:r>
      <w:r w:rsidR="00032F65"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وتشكيل الآراء واتخاذ القرارات والتصرف</w:t>
      </w:r>
      <w:r w:rsidR="00032F65" w:rsidRPr="002C5110">
        <w:rPr>
          <w:rFonts w:asciiTheme="majorBidi" w:hAnsiTheme="majorBidi" w:cstheme="majorBidi"/>
          <w:sz w:val="28"/>
          <w:szCs w:val="28"/>
          <w:rtl/>
          <w:lang w:val="en-US"/>
        </w:rPr>
        <w:t>، و</w:t>
      </w:r>
      <w:r w:rsidRPr="002C5110">
        <w:rPr>
          <w:rFonts w:asciiTheme="majorBidi" w:hAnsiTheme="majorBidi" w:cstheme="majorBidi"/>
          <w:sz w:val="28"/>
          <w:szCs w:val="28"/>
          <w:rtl/>
          <w:lang w:val="en-US"/>
        </w:rPr>
        <w:t>من المرجح أن تحدث هذه العملية عندما يحتل المشاركون مركز عملية التعلم.</w:t>
      </w:r>
    </w:p>
    <w:p w14:paraId="0062F620" w14:textId="77777777" w:rsidR="00796C98" w:rsidRPr="002C5110" w:rsidRDefault="00796C98"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t>وبالتالي، فإن تيسير حقوق الإنسان هو ممارسة تتمحور حول المشاركين</w:t>
      </w:r>
      <w:r w:rsidR="00032F65"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وتُشجع على فهم قواعد ومبادئ وقيم وآليات حقوق الإنسان</w:t>
      </w:r>
      <w:r w:rsidR="00AC3A6B"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وتُطور المواقف والقيم التي تدعم حقوق الإنسان</w:t>
      </w:r>
      <w:r w:rsidR="00AC3A6B"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وت</w:t>
      </w:r>
      <w:r w:rsidR="00AC3A6B"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شجع العمل </w:t>
      </w:r>
      <w:r w:rsidR="00AC3A6B" w:rsidRPr="002C5110">
        <w:rPr>
          <w:rFonts w:asciiTheme="majorBidi" w:hAnsiTheme="majorBidi" w:cstheme="majorBidi"/>
          <w:sz w:val="28"/>
          <w:szCs w:val="28"/>
          <w:rtl/>
          <w:lang w:val="en-US"/>
        </w:rPr>
        <w:t>الرامي إلى</w:t>
      </w:r>
      <w:r w:rsidRPr="002C5110">
        <w:rPr>
          <w:rFonts w:asciiTheme="majorBidi" w:hAnsiTheme="majorBidi" w:cstheme="majorBidi"/>
          <w:sz w:val="28"/>
          <w:szCs w:val="28"/>
          <w:rtl/>
          <w:lang w:val="en-US"/>
        </w:rPr>
        <w:t xml:space="preserve"> </w:t>
      </w:r>
      <w:r w:rsidR="00AC3A6B" w:rsidRPr="002C5110">
        <w:rPr>
          <w:rFonts w:asciiTheme="majorBidi" w:hAnsiTheme="majorBidi" w:cstheme="majorBidi"/>
          <w:sz w:val="28"/>
          <w:szCs w:val="28"/>
          <w:rtl/>
          <w:lang w:val="en-US"/>
        </w:rPr>
        <w:t xml:space="preserve">تحقيق </w:t>
      </w:r>
      <w:r w:rsidRPr="002C5110">
        <w:rPr>
          <w:rFonts w:asciiTheme="majorBidi" w:hAnsiTheme="majorBidi" w:cstheme="majorBidi"/>
          <w:sz w:val="28"/>
          <w:szCs w:val="28"/>
          <w:rtl/>
          <w:lang w:val="en-US"/>
        </w:rPr>
        <w:t>نتائج حقوق الإنسان.</w:t>
      </w:r>
    </w:p>
    <w:p w14:paraId="6F88CA24" w14:textId="77777777" w:rsidR="00AC3A6B" w:rsidRPr="002C5110" w:rsidRDefault="00AC3A6B"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lang w:val="en-US"/>
        </w:rPr>
      </w:pPr>
      <w:r w:rsidRPr="002C5110">
        <w:rPr>
          <w:rFonts w:asciiTheme="majorBidi" w:hAnsiTheme="majorBidi" w:cstheme="majorBidi"/>
          <w:color w:val="00B0F0"/>
          <w:sz w:val="32"/>
          <w:szCs w:val="32"/>
          <w:rtl/>
          <w:lang w:val="en-US"/>
        </w:rPr>
        <w:t>الغرض من تيسير حقوق الإنسان</w:t>
      </w:r>
    </w:p>
    <w:p w14:paraId="6DBFC0D6" w14:textId="77777777" w:rsidR="00AC3A6B" w:rsidRPr="002C5110" w:rsidRDefault="00086DD6" w:rsidP="00032F65">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lastRenderedPageBreak/>
        <w:t>أكدت</w:t>
      </w:r>
      <w:r w:rsidR="00AC3A6B" w:rsidRPr="002C5110">
        <w:rPr>
          <w:rFonts w:asciiTheme="majorBidi" w:hAnsiTheme="majorBidi" w:cstheme="majorBidi"/>
          <w:sz w:val="28"/>
          <w:szCs w:val="28"/>
          <w:rtl/>
          <w:lang w:val="en-US"/>
        </w:rPr>
        <w:t xml:space="preserve"> مبادئ باريس للمؤسسات الوطنية لحقوق الإنسان</w:t>
      </w:r>
      <w:r w:rsidR="00327B3C" w:rsidRPr="002C5110">
        <w:rPr>
          <w:rStyle w:val="FootnoteReference"/>
          <w:rFonts w:asciiTheme="majorBidi" w:hAnsiTheme="majorBidi" w:cstheme="majorBidi"/>
          <w:sz w:val="28"/>
          <w:szCs w:val="28"/>
          <w:rtl/>
          <w:lang w:val="en-US"/>
        </w:rPr>
        <w:footnoteReference w:id="1"/>
      </w:r>
      <w:r w:rsidR="00AC3A6B" w:rsidRPr="002C5110">
        <w:rPr>
          <w:rFonts w:asciiTheme="majorBidi" w:hAnsiTheme="majorBidi" w:cstheme="majorBidi"/>
          <w:sz w:val="28"/>
          <w:szCs w:val="28"/>
          <w:rtl/>
          <w:lang w:val="en-US"/>
        </w:rPr>
        <w:t xml:space="preserve"> أنه </w:t>
      </w:r>
      <w:r w:rsidRPr="002C5110">
        <w:rPr>
          <w:rFonts w:asciiTheme="majorBidi" w:hAnsiTheme="majorBidi" w:cstheme="majorBidi"/>
          <w:sz w:val="28"/>
          <w:szCs w:val="28"/>
          <w:rtl/>
          <w:lang w:val="en-US"/>
        </w:rPr>
        <w:t>ي</w:t>
      </w:r>
      <w:r w:rsidR="00032F65" w:rsidRPr="002C5110">
        <w:rPr>
          <w:rFonts w:asciiTheme="majorBidi" w:hAnsiTheme="majorBidi" w:cstheme="majorBidi"/>
          <w:sz w:val="28"/>
          <w:szCs w:val="28"/>
          <w:rtl/>
          <w:lang w:val="en-US"/>
        </w:rPr>
        <w:t>س</w:t>
      </w:r>
      <w:r w:rsidRPr="002C5110">
        <w:rPr>
          <w:rFonts w:asciiTheme="majorBidi" w:hAnsiTheme="majorBidi" w:cstheme="majorBidi"/>
          <w:sz w:val="28"/>
          <w:szCs w:val="28"/>
          <w:rtl/>
          <w:lang w:val="en-US"/>
        </w:rPr>
        <w:t>توجب</w:t>
      </w:r>
      <w:r w:rsidR="00AC3A6B" w:rsidRPr="002C5110">
        <w:rPr>
          <w:rFonts w:asciiTheme="majorBidi" w:hAnsiTheme="majorBidi" w:cstheme="majorBidi"/>
          <w:sz w:val="28"/>
          <w:szCs w:val="28"/>
          <w:rtl/>
          <w:lang w:val="en-US"/>
        </w:rPr>
        <w:t xml:space="preserve"> على المؤسسات الوطنية لحقوق الإنسان حماية حقوق الإنسان وتعزيزها. </w:t>
      </w:r>
      <w:r w:rsidR="00B4519E" w:rsidRPr="002C5110">
        <w:rPr>
          <w:rFonts w:asciiTheme="majorBidi" w:hAnsiTheme="majorBidi" w:cstheme="majorBidi"/>
          <w:sz w:val="28"/>
          <w:szCs w:val="28"/>
          <w:rtl/>
          <w:lang w:val="en-US"/>
        </w:rPr>
        <w:t>و</w:t>
      </w:r>
      <w:r w:rsidR="00AC3A6B" w:rsidRPr="002C5110">
        <w:rPr>
          <w:rFonts w:asciiTheme="majorBidi" w:hAnsiTheme="majorBidi" w:cstheme="majorBidi"/>
          <w:sz w:val="28"/>
          <w:szCs w:val="28"/>
          <w:rtl/>
          <w:lang w:val="en-US"/>
        </w:rPr>
        <w:t>فيما يتعلق بتعزيز حقوق الإنسان، فإن المؤسسات الوطنية لحقوق الإنسان مسؤولة عن</w:t>
      </w:r>
      <w:r w:rsidR="00B4519E" w:rsidRPr="002C5110">
        <w:rPr>
          <w:rFonts w:asciiTheme="majorBidi" w:hAnsiTheme="majorBidi" w:cstheme="majorBidi"/>
          <w:sz w:val="28"/>
          <w:szCs w:val="28"/>
          <w:rtl/>
          <w:lang w:val="en-US"/>
        </w:rPr>
        <w:t>:</w:t>
      </w:r>
    </w:p>
    <w:p w14:paraId="7055C069" w14:textId="77777777" w:rsidR="00AC3A6B" w:rsidRPr="002C5110" w:rsidRDefault="00B4519E" w:rsidP="001C7EF7">
      <w:pPr>
        <w:pStyle w:val="ListParagraph"/>
        <w:numPr>
          <w:ilvl w:val="0"/>
          <w:numId w:val="2"/>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التعريف</w:t>
      </w:r>
      <w:r w:rsidR="00AC3A6B" w:rsidRPr="002C5110">
        <w:rPr>
          <w:rFonts w:asciiTheme="majorBidi" w:hAnsiTheme="majorBidi" w:cstheme="majorBidi"/>
          <w:sz w:val="28"/>
          <w:szCs w:val="28"/>
          <w:rtl/>
          <w:lang w:val="en-US"/>
        </w:rPr>
        <w:t xml:space="preserve"> والتثقيف بشأن حقوق الإنسان</w:t>
      </w:r>
      <w:r w:rsidR="00032F65" w:rsidRPr="002C5110">
        <w:rPr>
          <w:rFonts w:asciiTheme="majorBidi" w:hAnsiTheme="majorBidi" w:cstheme="majorBidi"/>
          <w:sz w:val="28"/>
          <w:szCs w:val="28"/>
          <w:rtl/>
          <w:lang w:val="en-US"/>
        </w:rPr>
        <w:t>.</w:t>
      </w:r>
    </w:p>
    <w:p w14:paraId="24C360ED" w14:textId="77777777" w:rsidR="00AC3A6B" w:rsidRPr="002C5110" w:rsidRDefault="00B4519E" w:rsidP="001C7EF7">
      <w:pPr>
        <w:pStyle w:val="ListParagraph"/>
        <w:numPr>
          <w:ilvl w:val="0"/>
          <w:numId w:val="2"/>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رعاية</w:t>
      </w:r>
      <w:r w:rsidR="00AC3A6B" w:rsidRPr="002C5110">
        <w:rPr>
          <w:rFonts w:asciiTheme="majorBidi" w:hAnsiTheme="majorBidi" w:cstheme="majorBidi"/>
          <w:sz w:val="28"/>
          <w:szCs w:val="28"/>
          <w:rtl/>
          <w:lang w:val="en-US"/>
        </w:rPr>
        <w:t xml:space="preserve"> تنمية القيم والمواقف التي تدعم حقوق الإنسان</w:t>
      </w:r>
      <w:r w:rsidR="00032F65" w:rsidRPr="002C5110">
        <w:rPr>
          <w:rFonts w:asciiTheme="majorBidi" w:hAnsiTheme="majorBidi" w:cstheme="majorBidi"/>
          <w:sz w:val="28"/>
          <w:szCs w:val="28"/>
          <w:rtl/>
          <w:lang w:val="en-US"/>
        </w:rPr>
        <w:t>.</w:t>
      </w:r>
    </w:p>
    <w:p w14:paraId="766A2369" w14:textId="77777777" w:rsidR="00AC3A6B" w:rsidRPr="002C5110" w:rsidRDefault="00AC3A6B" w:rsidP="001C7EF7">
      <w:pPr>
        <w:pStyle w:val="ListParagraph"/>
        <w:numPr>
          <w:ilvl w:val="0"/>
          <w:numId w:val="2"/>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تشجيع العمل الرامي إلى الدفاع عن حقوق الإنسان من الانتهاك.</w:t>
      </w:r>
    </w:p>
    <w:p w14:paraId="60DD5FA4" w14:textId="77777777" w:rsidR="00B4519E" w:rsidRPr="002C5110" w:rsidRDefault="00032F65"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تؤدي</w:t>
      </w:r>
      <w:r w:rsidR="00B4519E" w:rsidRPr="002C5110">
        <w:rPr>
          <w:rFonts w:asciiTheme="majorBidi" w:hAnsiTheme="majorBidi" w:cstheme="majorBidi"/>
          <w:sz w:val="28"/>
          <w:szCs w:val="28"/>
          <w:rtl/>
          <w:lang w:val="en-US"/>
        </w:rPr>
        <w:t xml:space="preserve"> المؤسسات الوطنية لحقوق الإنسان </w:t>
      </w:r>
      <w:r w:rsidRPr="002C5110">
        <w:rPr>
          <w:rFonts w:asciiTheme="majorBidi" w:hAnsiTheme="majorBidi" w:cstheme="majorBidi"/>
          <w:sz w:val="28"/>
          <w:szCs w:val="28"/>
          <w:rtl/>
          <w:lang w:val="en-US"/>
        </w:rPr>
        <w:t>الممتثلة لمبادئ باريس دورًا حاسمًا</w:t>
      </w:r>
      <w:r w:rsidR="00B4519E" w:rsidRPr="002C5110">
        <w:rPr>
          <w:rFonts w:asciiTheme="majorBidi" w:hAnsiTheme="majorBidi" w:cstheme="majorBidi"/>
          <w:sz w:val="28"/>
          <w:szCs w:val="28"/>
          <w:rtl/>
          <w:lang w:val="en-US"/>
        </w:rPr>
        <w:t xml:space="preserve"> في تعزيز التنفيذ الفعال لمعايير حقوق الإنسان على المستويات الوطنية والإقليمية والمجتمعية والتنظيمية والفردية. تفعل هذه المؤسسات ذلك من خلال توفير أنشطة التثقيف في مجال حقوق الإنسان.</w:t>
      </w:r>
    </w:p>
    <w:p w14:paraId="27AAF105" w14:textId="77777777" w:rsidR="00B4519E" w:rsidRPr="002C5110" w:rsidRDefault="00B4519E" w:rsidP="005B16A7">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t>يهدف منتدى آسيا والمحيط الهادئ إلى زيادة فعالية توفير التثقيف في مجال حقوق الإنسان من خلال تعزيز ممارسة التيسير في المنطقة</w:t>
      </w:r>
      <w:r w:rsidR="00032F65"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 xml:space="preserve">وينصب التركيز الرئيسي على تطوير قدرات حقوق الإنسان "التي تركز </w:t>
      </w:r>
      <w:r w:rsidR="00032F65" w:rsidRPr="002C5110">
        <w:rPr>
          <w:rFonts w:asciiTheme="majorBidi" w:hAnsiTheme="majorBidi" w:cstheme="majorBidi"/>
          <w:sz w:val="28"/>
          <w:szCs w:val="28"/>
          <w:rtl/>
          <w:lang w:val="en-US"/>
        </w:rPr>
        <w:t xml:space="preserve">في </w:t>
      </w:r>
      <w:r w:rsidRPr="002C5110">
        <w:rPr>
          <w:rFonts w:asciiTheme="majorBidi" w:hAnsiTheme="majorBidi" w:cstheme="majorBidi"/>
          <w:sz w:val="28"/>
          <w:szCs w:val="28"/>
          <w:rtl/>
          <w:lang w:val="en-US"/>
        </w:rPr>
        <w:t>المشاركين</w:t>
      </w:r>
      <w:r w:rsidR="005B16A7" w:rsidRPr="002C5110">
        <w:rPr>
          <w:rFonts w:asciiTheme="majorBidi" w:hAnsiTheme="majorBidi" w:cstheme="majorBidi"/>
          <w:sz w:val="28"/>
          <w:szCs w:val="28"/>
          <w:rtl/>
          <w:lang w:val="en-US"/>
        </w:rPr>
        <w:t xml:space="preserve"> "بدلًا</w:t>
      </w:r>
      <w:r w:rsidRPr="002C5110">
        <w:rPr>
          <w:rFonts w:asciiTheme="majorBidi" w:hAnsiTheme="majorBidi" w:cstheme="majorBidi"/>
          <w:sz w:val="28"/>
          <w:szCs w:val="28"/>
          <w:rtl/>
          <w:lang w:val="en-US"/>
        </w:rPr>
        <w:t xml:space="preserve"> من التعليم </w:t>
      </w:r>
      <w:r w:rsidR="007E101E" w:rsidRPr="002C5110">
        <w:rPr>
          <w:rFonts w:asciiTheme="majorBidi" w:hAnsiTheme="majorBidi" w:cstheme="majorBidi"/>
          <w:sz w:val="28"/>
          <w:szCs w:val="28"/>
          <w:rtl/>
          <w:lang w:val="en-US"/>
        </w:rPr>
        <w:t>المعني</w:t>
      </w:r>
      <w:r w:rsidRPr="002C5110">
        <w:rPr>
          <w:rFonts w:asciiTheme="majorBidi" w:hAnsiTheme="majorBidi" w:cstheme="majorBidi"/>
          <w:sz w:val="28"/>
          <w:szCs w:val="28"/>
          <w:rtl/>
          <w:lang w:val="en-US"/>
        </w:rPr>
        <w:t xml:space="preserve"> </w:t>
      </w:r>
      <w:r w:rsidR="007E101E" w:rsidRPr="002C5110">
        <w:rPr>
          <w:rFonts w:asciiTheme="majorBidi" w:hAnsiTheme="majorBidi" w:cstheme="majorBidi"/>
          <w:sz w:val="28"/>
          <w:szCs w:val="28"/>
          <w:rtl/>
          <w:lang w:val="en-US"/>
        </w:rPr>
        <w:t>ب</w:t>
      </w:r>
      <w:r w:rsidRPr="002C5110">
        <w:rPr>
          <w:rFonts w:asciiTheme="majorBidi" w:hAnsiTheme="majorBidi" w:cstheme="majorBidi"/>
          <w:sz w:val="28"/>
          <w:szCs w:val="28"/>
          <w:rtl/>
          <w:lang w:val="en-US"/>
        </w:rPr>
        <w:t>حقوق الإنسان "المتمحور حول المعلم / المدرب".</w:t>
      </w:r>
    </w:p>
    <w:p w14:paraId="63ED0982" w14:textId="77777777" w:rsidR="007E101E" w:rsidRPr="002C5110" w:rsidRDefault="007E101E"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تدعم شبكة ميسري منتدى آسيا والمحيط الهادئ </w:t>
      </w:r>
      <w:r w:rsidRPr="002C5110">
        <w:rPr>
          <w:rFonts w:asciiTheme="majorBidi" w:hAnsiTheme="majorBidi" w:cstheme="majorBidi"/>
          <w:sz w:val="28"/>
          <w:szCs w:val="28"/>
          <w:lang w:val="en-US"/>
        </w:rPr>
        <w:t>(AFN)</w:t>
      </w:r>
      <w:r w:rsidRPr="002C5110">
        <w:rPr>
          <w:rFonts w:asciiTheme="majorBidi" w:hAnsiTheme="majorBidi" w:cstheme="majorBidi"/>
          <w:sz w:val="28"/>
          <w:szCs w:val="28"/>
          <w:rtl/>
          <w:lang w:val="en-US"/>
        </w:rPr>
        <w:t xml:space="preserve"> المؤسسات الوطنية لحقوق الإنسان لتطوير ممارسي تيسير واثقين و</w:t>
      </w:r>
      <w:r w:rsidR="007E7ADC" w:rsidRPr="002C5110">
        <w:rPr>
          <w:rFonts w:asciiTheme="majorBidi" w:hAnsiTheme="majorBidi" w:cstheme="majorBidi"/>
          <w:sz w:val="28"/>
          <w:szCs w:val="28"/>
          <w:rtl/>
          <w:lang w:val="en-US"/>
        </w:rPr>
        <w:t>ذ</w:t>
      </w:r>
      <w:r w:rsidR="005B16A7" w:rsidRPr="002C5110">
        <w:rPr>
          <w:rFonts w:asciiTheme="majorBidi" w:hAnsiTheme="majorBidi" w:cstheme="majorBidi"/>
          <w:sz w:val="28"/>
          <w:szCs w:val="28"/>
          <w:rtl/>
          <w:lang w:val="en-US"/>
        </w:rPr>
        <w:t>و</w:t>
      </w:r>
      <w:r w:rsidR="007E7ADC" w:rsidRPr="002C5110">
        <w:rPr>
          <w:rFonts w:asciiTheme="majorBidi" w:hAnsiTheme="majorBidi" w:cstheme="majorBidi"/>
          <w:sz w:val="28"/>
          <w:szCs w:val="28"/>
          <w:rtl/>
          <w:lang w:val="en-US"/>
        </w:rPr>
        <w:t xml:space="preserve">ي </w:t>
      </w:r>
      <w:r w:rsidRPr="002C5110">
        <w:rPr>
          <w:rFonts w:asciiTheme="majorBidi" w:hAnsiTheme="majorBidi" w:cstheme="majorBidi"/>
          <w:sz w:val="28"/>
          <w:szCs w:val="28"/>
          <w:rtl/>
          <w:lang w:val="en-US"/>
        </w:rPr>
        <w:t>فعالي</w:t>
      </w:r>
      <w:r w:rsidR="007E7ADC" w:rsidRPr="002C5110">
        <w:rPr>
          <w:rFonts w:asciiTheme="majorBidi" w:hAnsiTheme="majorBidi" w:cstheme="majorBidi"/>
          <w:sz w:val="28"/>
          <w:szCs w:val="28"/>
          <w:rtl/>
          <w:lang w:val="en-US"/>
        </w:rPr>
        <w:t xml:space="preserve">ة؛ حيث </w:t>
      </w:r>
      <w:r w:rsidRPr="002C5110">
        <w:rPr>
          <w:rFonts w:asciiTheme="majorBidi" w:hAnsiTheme="majorBidi" w:cstheme="majorBidi"/>
          <w:sz w:val="28"/>
          <w:szCs w:val="28"/>
          <w:rtl/>
          <w:lang w:val="en-US"/>
        </w:rPr>
        <w:t xml:space="preserve">تتوقع </w:t>
      </w:r>
      <w:r w:rsidR="007E7ADC" w:rsidRPr="002C5110">
        <w:rPr>
          <w:rFonts w:asciiTheme="majorBidi" w:hAnsiTheme="majorBidi" w:cstheme="majorBidi"/>
          <w:sz w:val="28"/>
          <w:szCs w:val="28"/>
          <w:rtl/>
          <w:lang w:val="en-US"/>
        </w:rPr>
        <w:t xml:space="preserve">الشبكة </w:t>
      </w:r>
      <w:r w:rsidRPr="002C5110">
        <w:rPr>
          <w:rFonts w:asciiTheme="majorBidi" w:hAnsiTheme="majorBidi" w:cstheme="majorBidi"/>
          <w:sz w:val="28"/>
          <w:szCs w:val="28"/>
          <w:rtl/>
          <w:lang w:val="en-US"/>
        </w:rPr>
        <w:t>أن يكون التيسير الفع</w:t>
      </w:r>
      <w:r w:rsidR="007E7ADC"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ال </w:t>
      </w:r>
      <w:r w:rsidR="005B16A7" w:rsidRPr="002C5110">
        <w:rPr>
          <w:rFonts w:asciiTheme="majorBidi" w:hAnsiTheme="majorBidi" w:cstheme="majorBidi"/>
          <w:sz w:val="28"/>
          <w:szCs w:val="28"/>
          <w:rtl/>
          <w:lang w:val="en-US"/>
        </w:rPr>
        <w:t>تحويليًا</w:t>
      </w:r>
      <w:r w:rsidRPr="002C5110">
        <w:rPr>
          <w:rFonts w:asciiTheme="majorBidi" w:hAnsiTheme="majorBidi" w:cstheme="majorBidi"/>
          <w:sz w:val="28"/>
          <w:szCs w:val="28"/>
          <w:rtl/>
          <w:lang w:val="en-US"/>
        </w:rPr>
        <w:t xml:space="preserve">، مما يؤدي إلى </w:t>
      </w:r>
      <w:r w:rsidR="007E7ADC" w:rsidRPr="002C5110">
        <w:rPr>
          <w:rFonts w:asciiTheme="majorBidi" w:hAnsiTheme="majorBidi" w:cstheme="majorBidi"/>
          <w:sz w:val="28"/>
          <w:szCs w:val="28"/>
          <w:rtl/>
          <w:lang w:val="en-US"/>
        </w:rPr>
        <w:t>انخراط</w:t>
      </w:r>
      <w:r w:rsidRPr="002C5110">
        <w:rPr>
          <w:rFonts w:asciiTheme="majorBidi" w:hAnsiTheme="majorBidi" w:cstheme="majorBidi"/>
          <w:sz w:val="28"/>
          <w:szCs w:val="28"/>
          <w:rtl/>
          <w:lang w:val="en-US"/>
        </w:rPr>
        <w:t xml:space="preserve"> المشاركين </w:t>
      </w:r>
      <w:r w:rsidR="007E7ADC" w:rsidRPr="002C5110">
        <w:rPr>
          <w:rFonts w:asciiTheme="majorBidi" w:hAnsiTheme="majorBidi" w:cstheme="majorBidi"/>
          <w:sz w:val="28"/>
          <w:szCs w:val="28"/>
          <w:rtl/>
          <w:lang w:val="en-US"/>
        </w:rPr>
        <w:t xml:space="preserve">في </w:t>
      </w:r>
      <w:r w:rsidRPr="002C5110">
        <w:rPr>
          <w:rFonts w:asciiTheme="majorBidi" w:hAnsiTheme="majorBidi" w:cstheme="majorBidi"/>
          <w:sz w:val="28"/>
          <w:szCs w:val="28"/>
          <w:rtl/>
          <w:lang w:val="en-US"/>
        </w:rPr>
        <w:t>مبادئ وممارسات حقوق الإنسان</w:t>
      </w:r>
      <w:r w:rsidR="007E7ADC" w:rsidRPr="002C5110">
        <w:rPr>
          <w:rFonts w:asciiTheme="majorBidi" w:hAnsiTheme="majorBidi" w:cstheme="majorBidi"/>
          <w:sz w:val="28"/>
          <w:szCs w:val="28"/>
          <w:rtl/>
          <w:lang w:val="en-US"/>
        </w:rPr>
        <w:t xml:space="preserve"> والالتزام بها.</w:t>
      </w:r>
    </w:p>
    <w:p w14:paraId="17929F03" w14:textId="77777777" w:rsidR="007E101E" w:rsidRPr="002C5110" w:rsidRDefault="007E101E"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الغرض من تيسير حقوق الإنسان هو تطوير المشاركين</w:t>
      </w:r>
      <w:r w:rsidR="007E7ADC" w:rsidRPr="002C5110">
        <w:rPr>
          <w:rFonts w:asciiTheme="majorBidi" w:hAnsiTheme="majorBidi" w:cstheme="majorBidi"/>
          <w:sz w:val="28"/>
          <w:szCs w:val="28"/>
          <w:rtl/>
          <w:lang w:val="en-US"/>
        </w:rPr>
        <w:t xml:space="preserve"> من حيث</w:t>
      </w:r>
      <w:r w:rsidRPr="002C5110">
        <w:rPr>
          <w:rFonts w:asciiTheme="majorBidi" w:hAnsiTheme="majorBidi" w:cstheme="majorBidi"/>
          <w:sz w:val="28"/>
          <w:szCs w:val="28"/>
          <w:rtl/>
          <w:lang w:val="en-US"/>
        </w:rPr>
        <w:t>:</w:t>
      </w:r>
    </w:p>
    <w:p w14:paraId="6EEB074F" w14:textId="77777777" w:rsidR="007E101E" w:rsidRPr="002C5110" w:rsidRDefault="007E101E"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فهم حقوق الإنسان</w:t>
      </w:r>
      <w:r w:rsidR="005B16A7" w:rsidRPr="002C5110">
        <w:rPr>
          <w:rFonts w:asciiTheme="majorBidi" w:hAnsiTheme="majorBidi" w:cstheme="majorBidi"/>
          <w:sz w:val="28"/>
          <w:szCs w:val="28"/>
          <w:rtl/>
          <w:lang w:val="en-US"/>
        </w:rPr>
        <w:t>.</w:t>
      </w:r>
    </w:p>
    <w:p w14:paraId="49845E01" w14:textId="77777777" w:rsidR="007E101E" w:rsidRPr="002C5110" w:rsidRDefault="007E101E"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القدرة على تطبيق هذا الفهم على حياتهم </w:t>
      </w:r>
      <w:r w:rsidR="007E7ADC" w:rsidRPr="002C5110">
        <w:rPr>
          <w:rFonts w:asciiTheme="majorBidi" w:hAnsiTheme="majorBidi" w:cstheme="majorBidi"/>
          <w:sz w:val="28"/>
          <w:szCs w:val="28"/>
          <w:rtl/>
          <w:lang w:val="en-US"/>
        </w:rPr>
        <w:t>وتجاربهم</w:t>
      </w:r>
      <w:r w:rsidR="005B16A7" w:rsidRPr="002C5110">
        <w:rPr>
          <w:rFonts w:asciiTheme="majorBidi" w:hAnsiTheme="majorBidi" w:cstheme="majorBidi"/>
          <w:sz w:val="28"/>
          <w:szCs w:val="28"/>
          <w:rtl/>
          <w:lang w:val="en-US"/>
        </w:rPr>
        <w:t>.</w:t>
      </w:r>
    </w:p>
    <w:p w14:paraId="76173363" w14:textId="77777777" w:rsidR="007E101E" w:rsidRPr="002C5110" w:rsidRDefault="007E101E" w:rsidP="005B16A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القدرة على التعرف على قضايا حقوق الإنسان التي </w:t>
      </w:r>
      <w:r w:rsidR="005B16A7" w:rsidRPr="002C5110">
        <w:rPr>
          <w:rFonts w:asciiTheme="majorBidi" w:hAnsiTheme="majorBidi" w:cstheme="majorBidi"/>
          <w:sz w:val="28"/>
          <w:szCs w:val="28"/>
          <w:rtl/>
          <w:lang w:val="en-US"/>
        </w:rPr>
        <w:t xml:space="preserve">تؤثر فيهم وفي </w:t>
      </w:r>
      <w:r w:rsidRPr="002C5110">
        <w:rPr>
          <w:rFonts w:asciiTheme="majorBidi" w:hAnsiTheme="majorBidi" w:cstheme="majorBidi"/>
          <w:sz w:val="28"/>
          <w:szCs w:val="28"/>
          <w:rtl/>
          <w:lang w:val="en-US"/>
        </w:rPr>
        <w:t>الآخرين</w:t>
      </w:r>
      <w:r w:rsidR="005B16A7" w:rsidRPr="002C5110">
        <w:rPr>
          <w:rFonts w:asciiTheme="majorBidi" w:hAnsiTheme="majorBidi" w:cstheme="majorBidi"/>
          <w:sz w:val="28"/>
          <w:szCs w:val="28"/>
          <w:rtl/>
          <w:lang w:val="en-US"/>
        </w:rPr>
        <w:t>.</w:t>
      </w:r>
    </w:p>
    <w:p w14:paraId="731B53CC" w14:textId="77777777" w:rsidR="007E101E" w:rsidRPr="002C5110" w:rsidRDefault="007E101E"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القدرة </w:t>
      </w:r>
      <w:r w:rsidR="00C34FB5" w:rsidRPr="002C5110">
        <w:rPr>
          <w:rFonts w:asciiTheme="majorBidi" w:hAnsiTheme="majorBidi" w:cstheme="majorBidi"/>
          <w:sz w:val="28"/>
          <w:szCs w:val="28"/>
          <w:rtl/>
          <w:lang w:val="en-US"/>
        </w:rPr>
        <w:t>على تناول</w:t>
      </w:r>
      <w:r w:rsidRPr="002C5110">
        <w:rPr>
          <w:rFonts w:asciiTheme="majorBidi" w:hAnsiTheme="majorBidi" w:cstheme="majorBidi"/>
          <w:sz w:val="28"/>
          <w:szCs w:val="28"/>
          <w:rtl/>
          <w:lang w:val="en-US"/>
        </w:rPr>
        <w:t xml:space="preserve"> هذه القضايا </w:t>
      </w:r>
      <w:r w:rsidR="00C34FB5" w:rsidRPr="002C5110">
        <w:rPr>
          <w:rFonts w:asciiTheme="majorBidi" w:hAnsiTheme="majorBidi" w:cstheme="majorBidi"/>
          <w:sz w:val="28"/>
          <w:szCs w:val="28"/>
          <w:rtl/>
          <w:lang w:val="en-US"/>
        </w:rPr>
        <w:t xml:space="preserve">والالتزام بذلك </w:t>
      </w:r>
      <w:r w:rsidRPr="002C5110">
        <w:rPr>
          <w:rFonts w:asciiTheme="majorBidi" w:hAnsiTheme="majorBidi" w:cstheme="majorBidi"/>
          <w:sz w:val="28"/>
          <w:szCs w:val="28"/>
          <w:rtl/>
          <w:lang w:val="en-US"/>
        </w:rPr>
        <w:t>والتقدم في إعمال حقوق الإنسان.</w:t>
      </w:r>
    </w:p>
    <w:p w14:paraId="7A6ABC9B" w14:textId="77777777" w:rsidR="007E101E" w:rsidRPr="002C5110" w:rsidRDefault="007E101E"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t xml:space="preserve">وبالتالي، يُعد تيسير حقوق الإنسان </w:t>
      </w:r>
      <w:r w:rsidR="005B16A7" w:rsidRPr="002C5110">
        <w:rPr>
          <w:rFonts w:asciiTheme="majorBidi" w:hAnsiTheme="majorBidi" w:cstheme="majorBidi"/>
          <w:sz w:val="28"/>
          <w:szCs w:val="28"/>
          <w:rtl/>
          <w:lang w:val="en-US"/>
        </w:rPr>
        <w:t>التزامًا</w:t>
      </w:r>
      <w:r w:rsidRPr="002C5110">
        <w:rPr>
          <w:rFonts w:asciiTheme="majorBidi" w:hAnsiTheme="majorBidi" w:cstheme="majorBidi"/>
          <w:sz w:val="28"/>
          <w:szCs w:val="28"/>
          <w:rtl/>
          <w:lang w:val="en-US"/>
        </w:rPr>
        <w:t xml:space="preserve"> على المؤسسات الوطنية </w:t>
      </w:r>
      <w:r w:rsidR="00C34FB5" w:rsidRPr="002C5110">
        <w:rPr>
          <w:rFonts w:asciiTheme="majorBidi" w:hAnsiTheme="majorBidi" w:cstheme="majorBidi"/>
          <w:sz w:val="28"/>
          <w:szCs w:val="28"/>
          <w:rtl/>
          <w:lang w:val="en-US"/>
        </w:rPr>
        <w:t xml:space="preserve">لحقوق الإنسان </w:t>
      </w:r>
      <w:r w:rsidRPr="002C5110">
        <w:rPr>
          <w:rFonts w:asciiTheme="majorBidi" w:hAnsiTheme="majorBidi" w:cstheme="majorBidi"/>
          <w:sz w:val="28"/>
          <w:szCs w:val="28"/>
          <w:rtl/>
          <w:lang w:val="en-US"/>
        </w:rPr>
        <w:t>وممارس</w:t>
      </w:r>
      <w:r w:rsidR="00C34FB5" w:rsidRPr="002C5110">
        <w:rPr>
          <w:rFonts w:asciiTheme="majorBidi" w:hAnsiTheme="majorBidi" w:cstheme="majorBidi"/>
          <w:sz w:val="28"/>
          <w:szCs w:val="28"/>
          <w:rtl/>
          <w:lang w:val="en-US"/>
        </w:rPr>
        <w:t xml:space="preserve">ة </w:t>
      </w:r>
      <w:r w:rsidRPr="002C5110">
        <w:rPr>
          <w:rFonts w:asciiTheme="majorBidi" w:hAnsiTheme="majorBidi" w:cstheme="majorBidi"/>
          <w:sz w:val="28"/>
          <w:szCs w:val="28"/>
          <w:rtl/>
          <w:lang w:val="en-US"/>
        </w:rPr>
        <w:t>جيدة.</w:t>
      </w:r>
    </w:p>
    <w:p w14:paraId="6BD27E1E" w14:textId="77777777" w:rsidR="00C34FB5" w:rsidRPr="002C5110" w:rsidRDefault="00C34FB5"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lang w:val="en-US"/>
        </w:rPr>
      </w:pPr>
      <w:r w:rsidRPr="002C5110">
        <w:rPr>
          <w:rFonts w:asciiTheme="majorBidi" w:hAnsiTheme="majorBidi" w:cstheme="majorBidi"/>
          <w:color w:val="00B0F0"/>
          <w:sz w:val="32"/>
          <w:szCs w:val="32"/>
          <w:rtl/>
          <w:lang w:val="en-US"/>
        </w:rPr>
        <w:t>المبادئ التوجيهية لتيسير حقوق الإنسان</w:t>
      </w:r>
    </w:p>
    <w:p w14:paraId="053D2FD3" w14:textId="77777777" w:rsidR="00C34FB5" w:rsidRPr="002C5110" w:rsidRDefault="00C34FB5" w:rsidP="00052BCF">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تتفق ممارسة تيسير حقوق الإنسان مع مبادئ حقوق الإنسان وتعليم الكبار وتسترشد بها. وبالتالي، يركز نشاط تيسير حقوق الإنسان </w:t>
      </w:r>
      <w:r w:rsidR="00052BCF" w:rsidRPr="002C5110">
        <w:rPr>
          <w:rFonts w:asciiTheme="majorBidi" w:hAnsiTheme="majorBidi" w:cstheme="majorBidi"/>
          <w:sz w:val="28"/>
          <w:szCs w:val="28"/>
          <w:rtl/>
          <w:lang w:val="en-US"/>
        </w:rPr>
        <w:t>في</w:t>
      </w:r>
      <w:r w:rsidRPr="002C5110">
        <w:rPr>
          <w:rFonts w:asciiTheme="majorBidi" w:hAnsiTheme="majorBidi" w:cstheme="majorBidi"/>
          <w:sz w:val="28"/>
          <w:szCs w:val="28"/>
          <w:rtl/>
          <w:lang w:val="en-US"/>
        </w:rPr>
        <w:t xml:space="preserve"> تعزيز احترام حقوق الإنسان للمشاركين وكرامتهم وتمكين مشاركتهم الكاملة </w:t>
      </w:r>
      <w:r w:rsidR="006534BA" w:rsidRPr="002C5110">
        <w:rPr>
          <w:rFonts w:asciiTheme="majorBidi" w:hAnsiTheme="majorBidi" w:cstheme="majorBidi"/>
          <w:sz w:val="28"/>
          <w:szCs w:val="28"/>
          <w:rtl/>
          <w:lang w:val="en-US"/>
        </w:rPr>
        <w:t>والفعلية</w:t>
      </w:r>
      <w:r w:rsidRPr="002C5110">
        <w:rPr>
          <w:rFonts w:asciiTheme="majorBidi" w:hAnsiTheme="majorBidi" w:cstheme="majorBidi"/>
          <w:sz w:val="28"/>
          <w:szCs w:val="28"/>
          <w:rtl/>
          <w:lang w:val="en-US"/>
        </w:rPr>
        <w:t xml:space="preserve"> في عملية التعلم.</w:t>
      </w:r>
    </w:p>
    <w:p w14:paraId="17606CEC" w14:textId="77777777" w:rsidR="00327B3C" w:rsidRPr="002C5110" w:rsidRDefault="005236B4" w:rsidP="00052BCF">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t>و</w:t>
      </w:r>
      <w:r w:rsidR="00C34FB5" w:rsidRPr="002C5110">
        <w:rPr>
          <w:rFonts w:asciiTheme="majorBidi" w:hAnsiTheme="majorBidi" w:cstheme="majorBidi"/>
          <w:sz w:val="28"/>
          <w:szCs w:val="28"/>
          <w:rtl/>
          <w:lang w:val="en-US"/>
        </w:rPr>
        <w:t>لكي يعمل التثقيف في مجال حقوق الإنسان من أجل الحرية والعدالة والسلام، يجب أن يتحدى الظروف التي تسمح ب</w:t>
      </w:r>
      <w:r w:rsidRPr="002C5110">
        <w:rPr>
          <w:rFonts w:asciiTheme="majorBidi" w:hAnsiTheme="majorBidi" w:cstheme="majorBidi"/>
          <w:sz w:val="28"/>
          <w:szCs w:val="28"/>
          <w:rtl/>
          <w:lang w:val="en-US"/>
        </w:rPr>
        <w:t xml:space="preserve">وقوع </w:t>
      </w:r>
      <w:r w:rsidR="00C34FB5" w:rsidRPr="002C5110">
        <w:rPr>
          <w:rFonts w:asciiTheme="majorBidi" w:hAnsiTheme="majorBidi" w:cstheme="majorBidi"/>
          <w:sz w:val="28"/>
          <w:szCs w:val="28"/>
          <w:rtl/>
          <w:lang w:val="en-US"/>
        </w:rPr>
        <w:t>انتهاكات حقوق الإنسان</w:t>
      </w:r>
      <w:r w:rsidRPr="002C5110">
        <w:rPr>
          <w:rFonts w:asciiTheme="majorBidi" w:hAnsiTheme="majorBidi" w:cstheme="majorBidi"/>
          <w:sz w:val="28"/>
          <w:szCs w:val="28"/>
          <w:rtl/>
          <w:lang w:val="en-US"/>
        </w:rPr>
        <w:t xml:space="preserve"> واستمرارها</w:t>
      </w:r>
      <w:r w:rsidR="00C34FB5" w:rsidRPr="002C5110">
        <w:rPr>
          <w:rFonts w:asciiTheme="majorBidi" w:hAnsiTheme="majorBidi" w:cstheme="majorBidi"/>
          <w:sz w:val="28"/>
          <w:szCs w:val="28"/>
          <w:rtl/>
          <w:lang w:val="en-US"/>
        </w:rPr>
        <w:t xml:space="preserve">. إذا كان </w:t>
      </w:r>
      <w:r w:rsidRPr="002C5110">
        <w:rPr>
          <w:rFonts w:asciiTheme="majorBidi" w:hAnsiTheme="majorBidi" w:cstheme="majorBidi"/>
          <w:sz w:val="28"/>
          <w:szCs w:val="28"/>
          <w:rtl/>
          <w:lang w:val="en-US"/>
        </w:rPr>
        <w:t>للتثقيف في مجال</w:t>
      </w:r>
      <w:r w:rsidR="00C34FB5" w:rsidRPr="002C5110">
        <w:rPr>
          <w:rFonts w:asciiTheme="majorBidi" w:hAnsiTheme="majorBidi" w:cstheme="majorBidi"/>
          <w:sz w:val="28"/>
          <w:szCs w:val="28"/>
          <w:rtl/>
          <w:lang w:val="en-US"/>
        </w:rPr>
        <w:t xml:space="preserve"> حقوق الإنسان أن يكون تحويليًا في جميع قطاعات ومستويات المجتمع، فإن</w:t>
      </w:r>
      <w:r w:rsidRPr="002C5110">
        <w:rPr>
          <w:rFonts w:asciiTheme="majorBidi" w:hAnsiTheme="majorBidi" w:cstheme="majorBidi"/>
          <w:sz w:val="28"/>
          <w:szCs w:val="28"/>
          <w:rtl/>
          <w:lang w:val="en-US"/>
        </w:rPr>
        <w:t xml:space="preserve">ه يتحتم على تيسير </w:t>
      </w:r>
      <w:r w:rsidR="00332CD8" w:rsidRPr="002C5110">
        <w:rPr>
          <w:rFonts w:asciiTheme="majorBidi" w:hAnsiTheme="majorBidi" w:cstheme="majorBidi"/>
          <w:sz w:val="28"/>
          <w:szCs w:val="28"/>
          <w:rtl/>
          <w:lang w:val="en-US"/>
        </w:rPr>
        <w:t>التثقيف</w:t>
      </w:r>
      <w:r w:rsidR="00C34FB5"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 xml:space="preserve">في مجال </w:t>
      </w:r>
      <w:r w:rsidR="00C34FB5" w:rsidRPr="002C5110">
        <w:rPr>
          <w:rFonts w:asciiTheme="majorBidi" w:hAnsiTheme="majorBidi" w:cstheme="majorBidi"/>
          <w:sz w:val="28"/>
          <w:szCs w:val="28"/>
          <w:rtl/>
          <w:lang w:val="en-US"/>
        </w:rPr>
        <w:t xml:space="preserve">حقوق الإنسان أن يكون </w:t>
      </w:r>
      <w:r w:rsidRPr="002C5110">
        <w:rPr>
          <w:rFonts w:asciiTheme="majorBidi" w:hAnsiTheme="majorBidi" w:cstheme="majorBidi"/>
          <w:sz w:val="28"/>
          <w:szCs w:val="28"/>
          <w:rtl/>
          <w:lang w:val="en-US"/>
        </w:rPr>
        <w:t>تحويلي</w:t>
      </w:r>
      <w:r w:rsidR="00052BCF" w:rsidRPr="002C5110">
        <w:rPr>
          <w:rFonts w:asciiTheme="majorBidi" w:hAnsiTheme="majorBidi" w:cstheme="majorBidi"/>
          <w:sz w:val="28"/>
          <w:szCs w:val="28"/>
          <w:rtl/>
          <w:lang w:val="en-US"/>
        </w:rPr>
        <w:t>ً</w:t>
      </w:r>
      <w:r w:rsidR="00C34FB5" w:rsidRPr="002C5110">
        <w:rPr>
          <w:rFonts w:asciiTheme="majorBidi" w:hAnsiTheme="majorBidi" w:cstheme="majorBidi"/>
          <w:sz w:val="28"/>
          <w:szCs w:val="28"/>
          <w:rtl/>
          <w:lang w:val="en-US"/>
        </w:rPr>
        <w:t>ا</w:t>
      </w:r>
      <w:r w:rsidR="00052BCF" w:rsidRPr="002C5110">
        <w:rPr>
          <w:rFonts w:asciiTheme="majorBidi" w:hAnsiTheme="majorBidi" w:cstheme="majorBidi"/>
          <w:sz w:val="28"/>
          <w:szCs w:val="28"/>
          <w:rtl/>
          <w:lang w:val="en-US"/>
        </w:rPr>
        <w:t xml:space="preserve"> أيضًا</w:t>
      </w:r>
      <w:r w:rsidR="00C34FB5" w:rsidRPr="002C5110">
        <w:rPr>
          <w:rFonts w:asciiTheme="majorBidi" w:hAnsiTheme="majorBidi" w:cstheme="majorBidi"/>
          <w:sz w:val="28"/>
          <w:szCs w:val="28"/>
          <w:rtl/>
          <w:lang w:val="en-US"/>
        </w:rPr>
        <w:t>.</w:t>
      </w:r>
    </w:p>
    <w:p w14:paraId="693F6735" w14:textId="77777777" w:rsidR="00332CD8" w:rsidRPr="002C5110" w:rsidRDefault="007F7B93"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lastRenderedPageBreak/>
        <w:t xml:space="preserve">إن </w:t>
      </w:r>
      <w:r w:rsidR="00332CD8" w:rsidRPr="002C5110">
        <w:rPr>
          <w:rFonts w:asciiTheme="majorBidi" w:hAnsiTheme="majorBidi" w:cstheme="majorBidi"/>
          <w:sz w:val="28"/>
          <w:szCs w:val="28"/>
          <w:rtl/>
          <w:lang w:val="en-US"/>
        </w:rPr>
        <w:t>تيسير حقوق الإنسان سوف</w:t>
      </w:r>
      <w:r w:rsidR="00087774" w:rsidRPr="002C5110">
        <w:rPr>
          <w:rFonts w:asciiTheme="majorBidi" w:hAnsiTheme="majorBidi" w:cstheme="majorBidi"/>
          <w:sz w:val="28"/>
          <w:szCs w:val="28"/>
          <w:rtl/>
          <w:lang w:val="en-US"/>
        </w:rPr>
        <w:t>:</w:t>
      </w:r>
    </w:p>
    <w:p w14:paraId="4067556A" w14:textId="77777777" w:rsidR="00332CD8" w:rsidRPr="002C5110" w:rsidRDefault="00140D62"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w:t>
      </w:r>
      <w:r w:rsidR="00087774" w:rsidRPr="002C5110">
        <w:rPr>
          <w:rFonts w:asciiTheme="majorBidi" w:hAnsiTheme="majorBidi" w:cstheme="majorBidi"/>
          <w:sz w:val="28"/>
          <w:szCs w:val="28"/>
          <w:rtl/>
          <w:lang w:val="en-US"/>
        </w:rPr>
        <w:t xml:space="preserve">ظهر </w:t>
      </w:r>
      <w:r w:rsidR="00332CD8" w:rsidRPr="002C5110">
        <w:rPr>
          <w:rFonts w:asciiTheme="majorBidi" w:hAnsiTheme="majorBidi" w:cstheme="majorBidi"/>
          <w:sz w:val="28"/>
          <w:szCs w:val="28"/>
          <w:rtl/>
          <w:lang w:val="en-US"/>
        </w:rPr>
        <w:t xml:space="preserve">مبادئ حقوق الإنسان </w:t>
      </w:r>
      <w:r w:rsidR="00087774" w:rsidRPr="002C5110">
        <w:rPr>
          <w:rFonts w:asciiTheme="majorBidi" w:hAnsiTheme="majorBidi" w:cstheme="majorBidi"/>
          <w:sz w:val="28"/>
          <w:szCs w:val="28"/>
          <w:rtl/>
          <w:lang w:val="en-US"/>
        </w:rPr>
        <w:t>المتصلة با</w:t>
      </w:r>
      <w:r w:rsidR="00332CD8" w:rsidRPr="002C5110">
        <w:rPr>
          <w:rFonts w:asciiTheme="majorBidi" w:hAnsiTheme="majorBidi" w:cstheme="majorBidi"/>
          <w:sz w:val="28"/>
          <w:szCs w:val="28"/>
          <w:rtl/>
          <w:lang w:val="en-US"/>
        </w:rPr>
        <w:t xml:space="preserve">لمساواة والكرامة الإنسانية </w:t>
      </w:r>
      <w:r w:rsidR="00087774" w:rsidRPr="002C5110">
        <w:rPr>
          <w:rFonts w:asciiTheme="majorBidi" w:hAnsiTheme="majorBidi" w:cstheme="majorBidi"/>
          <w:sz w:val="28"/>
          <w:szCs w:val="28"/>
          <w:rtl/>
          <w:lang w:val="en-US"/>
        </w:rPr>
        <w:t>والإدماج</w:t>
      </w:r>
      <w:r w:rsidR="00332CD8" w:rsidRPr="002C5110">
        <w:rPr>
          <w:rFonts w:asciiTheme="majorBidi" w:hAnsiTheme="majorBidi" w:cstheme="majorBidi"/>
          <w:sz w:val="28"/>
          <w:szCs w:val="28"/>
          <w:rtl/>
          <w:lang w:val="en-US"/>
        </w:rPr>
        <w:t xml:space="preserve"> وعدم التمييز</w:t>
      </w:r>
      <w:r w:rsidR="00087774" w:rsidRPr="002C5110">
        <w:rPr>
          <w:rFonts w:asciiTheme="majorBidi" w:hAnsiTheme="majorBidi" w:cstheme="majorBidi"/>
          <w:sz w:val="28"/>
          <w:szCs w:val="28"/>
          <w:rtl/>
          <w:lang w:val="en-US"/>
        </w:rPr>
        <w:t xml:space="preserve"> بشكل واضح</w:t>
      </w:r>
      <w:r w:rsidR="007F7B93" w:rsidRPr="002C5110">
        <w:rPr>
          <w:rFonts w:asciiTheme="majorBidi" w:hAnsiTheme="majorBidi" w:cstheme="majorBidi"/>
          <w:sz w:val="28"/>
          <w:szCs w:val="28"/>
          <w:rtl/>
          <w:lang w:val="en-US"/>
        </w:rPr>
        <w:t>.</w:t>
      </w:r>
    </w:p>
    <w:p w14:paraId="57449255" w14:textId="77777777" w:rsidR="00332CD8" w:rsidRPr="002C5110" w:rsidRDefault="00140D62"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يُعط</w:t>
      </w:r>
      <w:r w:rsidR="00087774" w:rsidRPr="002C5110">
        <w:rPr>
          <w:rFonts w:asciiTheme="majorBidi" w:hAnsiTheme="majorBidi" w:cstheme="majorBidi"/>
          <w:sz w:val="28"/>
          <w:szCs w:val="28"/>
          <w:rtl/>
          <w:lang w:val="en-US"/>
        </w:rPr>
        <w:t>ي</w:t>
      </w:r>
      <w:r w:rsidR="00332CD8" w:rsidRPr="002C5110">
        <w:rPr>
          <w:rFonts w:asciiTheme="majorBidi" w:hAnsiTheme="majorBidi" w:cstheme="majorBidi"/>
          <w:sz w:val="28"/>
          <w:szCs w:val="28"/>
          <w:rtl/>
          <w:lang w:val="en-US"/>
        </w:rPr>
        <w:t xml:space="preserve"> الأولوية للتحديات والعوائق المحددة التي تواجه </w:t>
      </w:r>
      <w:r w:rsidR="00087774" w:rsidRPr="002C5110">
        <w:rPr>
          <w:rFonts w:asciiTheme="majorBidi" w:hAnsiTheme="majorBidi" w:cstheme="majorBidi"/>
          <w:sz w:val="28"/>
          <w:szCs w:val="28"/>
          <w:rtl/>
          <w:lang w:val="en-US"/>
        </w:rPr>
        <w:t>الأشخاص الذين يتعرضون لانتهاكات حقوق الإنسان بسبب الأوضاع التي يعيشون فيها أو كيفية تعيين هويتهم، وكذلك ل</w:t>
      </w:r>
      <w:r w:rsidR="00332CD8" w:rsidRPr="002C5110">
        <w:rPr>
          <w:rFonts w:asciiTheme="majorBidi" w:hAnsiTheme="majorBidi" w:cstheme="majorBidi"/>
          <w:sz w:val="28"/>
          <w:szCs w:val="28"/>
          <w:rtl/>
          <w:lang w:val="en-US"/>
        </w:rPr>
        <w:t>احتياجات</w:t>
      </w:r>
      <w:r w:rsidR="00087774" w:rsidRPr="002C5110">
        <w:rPr>
          <w:rFonts w:asciiTheme="majorBidi" w:hAnsiTheme="majorBidi" w:cstheme="majorBidi"/>
          <w:sz w:val="28"/>
          <w:szCs w:val="28"/>
          <w:rtl/>
          <w:lang w:val="en-US"/>
        </w:rPr>
        <w:t>هم</w:t>
      </w:r>
      <w:r w:rsidR="00332CD8" w:rsidRPr="002C5110">
        <w:rPr>
          <w:rFonts w:asciiTheme="majorBidi" w:hAnsiTheme="majorBidi" w:cstheme="majorBidi"/>
          <w:sz w:val="28"/>
          <w:szCs w:val="28"/>
          <w:rtl/>
          <w:lang w:val="en-US"/>
        </w:rPr>
        <w:t xml:space="preserve"> وتوقعات</w:t>
      </w:r>
      <w:r w:rsidR="00087774" w:rsidRPr="002C5110">
        <w:rPr>
          <w:rFonts w:asciiTheme="majorBidi" w:hAnsiTheme="majorBidi" w:cstheme="majorBidi"/>
          <w:sz w:val="28"/>
          <w:szCs w:val="28"/>
          <w:rtl/>
          <w:lang w:val="en-US"/>
        </w:rPr>
        <w:t>هم</w:t>
      </w:r>
      <w:r w:rsidR="00B11015" w:rsidRPr="002C5110">
        <w:rPr>
          <w:rFonts w:asciiTheme="majorBidi" w:hAnsiTheme="majorBidi" w:cstheme="majorBidi"/>
          <w:sz w:val="28"/>
          <w:szCs w:val="28"/>
          <w:rtl/>
          <w:lang w:val="en-US"/>
        </w:rPr>
        <w:t>.</w:t>
      </w:r>
      <w:r w:rsidR="00332CD8" w:rsidRPr="002C5110">
        <w:rPr>
          <w:rFonts w:asciiTheme="majorBidi" w:hAnsiTheme="majorBidi" w:cstheme="majorBidi"/>
          <w:sz w:val="28"/>
          <w:szCs w:val="28"/>
          <w:rtl/>
          <w:lang w:val="en-US"/>
        </w:rPr>
        <w:t xml:space="preserve"> </w:t>
      </w:r>
    </w:p>
    <w:p w14:paraId="7CAEA403" w14:textId="77777777" w:rsidR="00332CD8" w:rsidRPr="002C5110" w:rsidRDefault="00140D62" w:rsidP="00B11015">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w:t>
      </w:r>
      <w:r w:rsidR="00332CD8" w:rsidRPr="002C5110">
        <w:rPr>
          <w:rFonts w:asciiTheme="majorBidi" w:hAnsiTheme="majorBidi" w:cstheme="majorBidi"/>
          <w:sz w:val="28"/>
          <w:szCs w:val="28"/>
          <w:rtl/>
          <w:lang w:val="en-US"/>
        </w:rPr>
        <w:t>دعم الأشخاص الأكثر حرمان</w:t>
      </w:r>
      <w:r w:rsidR="00B11015" w:rsidRPr="002C5110">
        <w:rPr>
          <w:rFonts w:asciiTheme="majorBidi" w:hAnsiTheme="majorBidi" w:cstheme="majorBidi"/>
          <w:sz w:val="28"/>
          <w:szCs w:val="28"/>
          <w:rtl/>
          <w:lang w:val="en-US"/>
        </w:rPr>
        <w:t>ـً</w:t>
      </w:r>
      <w:r w:rsidR="00332CD8" w:rsidRPr="002C5110">
        <w:rPr>
          <w:rFonts w:asciiTheme="majorBidi" w:hAnsiTheme="majorBidi" w:cstheme="majorBidi"/>
          <w:sz w:val="28"/>
          <w:szCs w:val="28"/>
          <w:rtl/>
          <w:lang w:val="en-US"/>
        </w:rPr>
        <w:t xml:space="preserve">ا لاستخدام حقوق الإنسان </w:t>
      </w:r>
      <w:r w:rsidRPr="002C5110">
        <w:rPr>
          <w:rFonts w:asciiTheme="majorBidi" w:hAnsiTheme="majorBidi" w:cstheme="majorBidi"/>
          <w:sz w:val="28"/>
          <w:szCs w:val="28"/>
          <w:rtl/>
          <w:lang w:val="en-US"/>
        </w:rPr>
        <w:t>من أجل العمل و</w:t>
      </w:r>
      <w:r w:rsidR="00332CD8" w:rsidRPr="002C5110">
        <w:rPr>
          <w:rFonts w:asciiTheme="majorBidi" w:hAnsiTheme="majorBidi" w:cstheme="majorBidi"/>
          <w:sz w:val="28"/>
          <w:szCs w:val="28"/>
          <w:rtl/>
          <w:lang w:val="en-US"/>
        </w:rPr>
        <w:t xml:space="preserve">اتخاذ </w:t>
      </w:r>
      <w:r w:rsidRPr="002C5110">
        <w:rPr>
          <w:rFonts w:asciiTheme="majorBidi" w:hAnsiTheme="majorBidi" w:cstheme="majorBidi"/>
          <w:sz w:val="28"/>
          <w:szCs w:val="28"/>
          <w:rtl/>
          <w:lang w:val="en-US"/>
        </w:rPr>
        <w:t>ال</w:t>
      </w:r>
      <w:r w:rsidR="00332CD8" w:rsidRPr="002C5110">
        <w:rPr>
          <w:rFonts w:asciiTheme="majorBidi" w:hAnsiTheme="majorBidi" w:cstheme="majorBidi"/>
          <w:sz w:val="28"/>
          <w:szCs w:val="28"/>
          <w:rtl/>
          <w:lang w:val="en-US"/>
        </w:rPr>
        <w:t xml:space="preserve">إجراءات، </w:t>
      </w:r>
      <w:r w:rsidRPr="002C5110">
        <w:rPr>
          <w:rFonts w:asciiTheme="majorBidi" w:hAnsiTheme="majorBidi" w:cstheme="majorBidi"/>
          <w:sz w:val="28"/>
          <w:szCs w:val="28"/>
          <w:rtl/>
          <w:lang w:val="en-US"/>
        </w:rPr>
        <w:t xml:space="preserve">كما يدعم أولئك </w:t>
      </w:r>
      <w:r w:rsidR="00332CD8" w:rsidRPr="002C5110">
        <w:rPr>
          <w:rFonts w:asciiTheme="majorBidi" w:hAnsiTheme="majorBidi" w:cstheme="majorBidi"/>
          <w:sz w:val="28"/>
          <w:szCs w:val="28"/>
          <w:rtl/>
          <w:lang w:val="en-US"/>
        </w:rPr>
        <w:t xml:space="preserve">الذين في السلطة </w:t>
      </w:r>
      <w:r w:rsidR="009441E0" w:rsidRPr="002C5110">
        <w:rPr>
          <w:rFonts w:asciiTheme="majorBidi" w:hAnsiTheme="majorBidi" w:cstheme="majorBidi"/>
          <w:sz w:val="28"/>
          <w:szCs w:val="28"/>
          <w:rtl/>
          <w:lang w:val="en-US"/>
        </w:rPr>
        <w:t>ل</w:t>
      </w:r>
      <w:r w:rsidR="00332CD8" w:rsidRPr="002C5110">
        <w:rPr>
          <w:rFonts w:asciiTheme="majorBidi" w:hAnsiTheme="majorBidi" w:cstheme="majorBidi"/>
          <w:sz w:val="28"/>
          <w:szCs w:val="28"/>
          <w:rtl/>
          <w:lang w:val="en-US"/>
        </w:rPr>
        <w:t>احترام وتعزيز وإعمال حقوق الآخرين.</w:t>
      </w:r>
    </w:p>
    <w:p w14:paraId="52D6FED3" w14:textId="77777777" w:rsidR="00332CD8" w:rsidRPr="002C5110" w:rsidRDefault="00140D62"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w:t>
      </w:r>
      <w:r w:rsidR="00332CD8" w:rsidRPr="002C5110">
        <w:rPr>
          <w:rFonts w:asciiTheme="majorBidi" w:hAnsiTheme="majorBidi" w:cstheme="majorBidi"/>
          <w:sz w:val="28"/>
          <w:szCs w:val="28"/>
          <w:rtl/>
          <w:lang w:val="en-US"/>
        </w:rPr>
        <w:t xml:space="preserve">شجع التغيير </w:t>
      </w:r>
      <w:r w:rsidRPr="002C5110">
        <w:rPr>
          <w:rFonts w:asciiTheme="majorBidi" w:hAnsiTheme="majorBidi" w:cstheme="majorBidi"/>
          <w:sz w:val="28"/>
          <w:szCs w:val="28"/>
          <w:rtl/>
          <w:lang w:val="en-US"/>
        </w:rPr>
        <w:t xml:space="preserve">في </w:t>
      </w:r>
      <w:r w:rsidR="00332CD8" w:rsidRPr="002C5110">
        <w:rPr>
          <w:rFonts w:asciiTheme="majorBidi" w:hAnsiTheme="majorBidi" w:cstheme="majorBidi"/>
          <w:sz w:val="28"/>
          <w:szCs w:val="28"/>
          <w:rtl/>
          <w:lang w:val="en-US"/>
        </w:rPr>
        <w:t>السلوك والمواقف تجاه نتائج حقوق الإنسان</w:t>
      </w:r>
      <w:r w:rsidR="00B11015" w:rsidRPr="002C5110">
        <w:rPr>
          <w:rFonts w:asciiTheme="majorBidi" w:hAnsiTheme="majorBidi" w:cstheme="majorBidi"/>
          <w:sz w:val="28"/>
          <w:szCs w:val="28"/>
          <w:rtl/>
          <w:lang w:val="en-US"/>
        </w:rPr>
        <w:t>.</w:t>
      </w:r>
    </w:p>
    <w:p w14:paraId="1CFAC8AF" w14:textId="77777777" w:rsidR="00332CD8" w:rsidRPr="002C5110" w:rsidRDefault="00140D62"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يتم إثراؤه </w:t>
      </w:r>
      <w:r w:rsidR="00AD53CB" w:rsidRPr="002C5110">
        <w:rPr>
          <w:rFonts w:asciiTheme="majorBidi" w:hAnsiTheme="majorBidi" w:cstheme="majorBidi"/>
          <w:sz w:val="28"/>
          <w:szCs w:val="28"/>
          <w:rtl/>
          <w:lang w:val="en-US"/>
        </w:rPr>
        <w:t>ب</w:t>
      </w:r>
      <w:r w:rsidR="00332CD8" w:rsidRPr="002C5110">
        <w:rPr>
          <w:rFonts w:asciiTheme="majorBidi" w:hAnsiTheme="majorBidi" w:cstheme="majorBidi"/>
          <w:sz w:val="28"/>
          <w:szCs w:val="28"/>
          <w:rtl/>
          <w:lang w:val="en-US"/>
        </w:rPr>
        <w:t>تنوع المشاركين</w:t>
      </w:r>
      <w:r w:rsidR="00B11015" w:rsidRPr="002C5110">
        <w:rPr>
          <w:rFonts w:asciiTheme="majorBidi" w:hAnsiTheme="majorBidi" w:cstheme="majorBidi"/>
          <w:sz w:val="28"/>
          <w:szCs w:val="28"/>
          <w:rtl/>
          <w:lang w:val="en-US"/>
        </w:rPr>
        <w:t>.</w:t>
      </w:r>
    </w:p>
    <w:p w14:paraId="5BF1A7DB" w14:textId="77777777" w:rsidR="00332CD8" w:rsidRPr="002C5110" w:rsidRDefault="009441E0"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يعترف</w:t>
      </w:r>
      <w:r w:rsidR="00332CD8"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بالتجربة</w:t>
      </w:r>
      <w:r w:rsidR="00332CD8" w:rsidRPr="002C5110">
        <w:rPr>
          <w:rFonts w:asciiTheme="majorBidi" w:hAnsiTheme="majorBidi" w:cstheme="majorBidi"/>
          <w:sz w:val="28"/>
          <w:szCs w:val="28"/>
          <w:rtl/>
          <w:lang w:val="en-US"/>
        </w:rPr>
        <w:t xml:space="preserve"> الحية من خلال </w:t>
      </w:r>
      <w:r w:rsidRPr="002C5110">
        <w:rPr>
          <w:rFonts w:asciiTheme="majorBidi" w:hAnsiTheme="majorBidi" w:cstheme="majorBidi"/>
          <w:sz w:val="28"/>
          <w:szCs w:val="28"/>
          <w:rtl/>
          <w:lang w:val="en-US"/>
        </w:rPr>
        <w:t>منظور</w:t>
      </w:r>
      <w:r w:rsidR="00332CD8" w:rsidRPr="002C5110">
        <w:rPr>
          <w:rFonts w:asciiTheme="majorBidi" w:hAnsiTheme="majorBidi" w:cstheme="majorBidi"/>
          <w:sz w:val="28"/>
          <w:szCs w:val="28"/>
          <w:rtl/>
          <w:lang w:val="en-US"/>
        </w:rPr>
        <w:t xml:space="preserve"> حقوق الإنسان</w:t>
      </w:r>
      <w:r w:rsidR="00B11015" w:rsidRPr="002C5110">
        <w:rPr>
          <w:rFonts w:asciiTheme="majorBidi" w:hAnsiTheme="majorBidi" w:cstheme="majorBidi"/>
          <w:sz w:val="28"/>
          <w:szCs w:val="28"/>
          <w:rtl/>
          <w:lang w:val="en-US"/>
        </w:rPr>
        <w:t>.</w:t>
      </w:r>
    </w:p>
    <w:p w14:paraId="60C164EF" w14:textId="77777777" w:rsidR="00332CD8" w:rsidRPr="002C5110" w:rsidRDefault="009441E0"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يراعي</w:t>
      </w:r>
      <w:r w:rsidR="00332CD8" w:rsidRPr="002C5110">
        <w:rPr>
          <w:rFonts w:asciiTheme="majorBidi" w:hAnsiTheme="majorBidi" w:cstheme="majorBidi"/>
          <w:sz w:val="28"/>
          <w:szCs w:val="28"/>
          <w:rtl/>
          <w:lang w:val="en-US"/>
        </w:rPr>
        <w:t xml:space="preserve"> الظروف الوطنية والدولية لحقوق الإنسان الأوسع نطاقا، مع تعزيز المبادرات المحلية.</w:t>
      </w:r>
    </w:p>
    <w:p w14:paraId="7649FFA2" w14:textId="77777777" w:rsidR="00CD2861" w:rsidRPr="002C5110" w:rsidRDefault="00CD2861" w:rsidP="001C7EF7">
      <w:pPr>
        <w:autoSpaceDE w:val="0"/>
        <w:autoSpaceDN w:val="0"/>
        <w:bidi/>
        <w:adjustRightInd w:val="0"/>
        <w:spacing w:before="100" w:beforeAutospacing="1" w:after="100" w:afterAutospacing="1" w:line="240" w:lineRule="auto"/>
        <w:jc w:val="both"/>
        <w:rPr>
          <w:rFonts w:asciiTheme="majorBidi" w:hAnsiTheme="majorBidi" w:cstheme="majorBidi"/>
          <w:i/>
          <w:iCs/>
          <w:sz w:val="28"/>
          <w:szCs w:val="28"/>
          <w:lang w:val="en-US"/>
        </w:rPr>
      </w:pPr>
      <w:r w:rsidRPr="002C5110">
        <w:rPr>
          <w:rFonts w:asciiTheme="majorBidi" w:hAnsiTheme="majorBidi" w:cstheme="majorBidi"/>
          <w:i/>
          <w:iCs/>
          <w:sz w:val="28"/>
          <w:szCs w:val="28"/>
          <w:rtl/>
          <w:lang w:val="en-US"/>
        </w:rPr>
        <w:t xml:space="preserve">ميسر حقوق الإنسان </w:t>
      </w:r>
      <w:r w:rsidR="009C5326" w:rsidRPr="002C5110">
        <w:rPr>
          <w:rFonts w:asciiTheme="majorBidi" w:hAnsiTheme="majorBidi" w:cstheme="majorBidi"/>
          <w:i/>
          <w:iCs/>
          <w:sz w:val="28"/>
          <w:szCs w:val="28"/>
          <w:rtl/>
          <w:lang w:val="en-US"/>
        </w:rPr>
        <w:t>سوف</w:t>
      </w:r>
      <w:r w:rsidRPr="002C5110">
        <w:rPr>
          <w:rFonts w:asciiTheme="majorBidi" w:hAnsiTheme="majorBidi" w:cstheme="majorBidi"/>
          <w:i/>
          <w:iCs/>
          <w:sz w:val="28"/>
          <w:szCs w:val="28"/>
          <w:rtl/>
          <w:lang w:val="en-US"/>
        </w:rPr>
        <w:t>:</w:t>
      </w:r>
    </w:p>
    <w:p w14:paraId="0FE0EFC0"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يستخدم</w:t>
      </w:r>
      <w:r w:rsidR="00CD2861" w:rsidRPr="002C5110">
        <w:rPr>
          <w:rFonts w:asciiTheme="majorBidi" w:hAnsiTheme="majorBidi" w:cstheme="majorBidi"/>
          <w:sz w:val="28"/>
          <w:szCs w:val="28"/>
          <w:rtl/>
          <w:lang w:val="en-US"/>
        </w:rPr>
        <w:t xml:space="preserve"> الأساليب والعمليات والأدوات والتقنيات التشاركية طوال مراحل تخطيط وتنفيذ ورصد وتقييم نشاط / برنامج ما في مجال حقوق الإنسان</w:t>
      </w:r>
    </w:p>
    <w:p w14:paraId="435A6301"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يُشجع</w:t>
      </w:r>
      <w:r w:rsidR="00CD2861" w:rsidRPr="002C5110">
        <w:rPr>
          <w:rFonts w:asciiTheme="majorBidi" w:hAnsiTheme="majorBidi" w:cstheme="majorBidi"/>
          <w:sz w:val="28"/>
          <w:szCs w:val="28"/>
          <w:rtl/>
          <w:lang w:val="en-US"/>
        </w:rPr>
        <w:t xml:space="preserve"> المشاركة النش</w:t>
      </w:r>
      <w:r w:rsidR="00C02894" w:rsidRPr="002C5110">
        <w:rPr>
          <w:rFonts w:asciiTheme="majorBidi" w:hAnsiTheme="majorBidi" w:cstheme="majorBidi"/>
          <w:sz w:val="28"/>
          <w:szCs w:val="28"/>
          <w:rtl/>
          <w:lang w:val="en-US"/>
        </w:rPr>
        <w:t>ي</w:t>
      </w:r>
      <w:r w:rsidR="00CD2861" w:rsidRPr="002C5110">
        <w:rPr>
          <w:rFonts w:asciiTheme="majorBidi" w:hAnsiTheme="majorBidi" w:cstheme="majorBidi"/>
          <w:sz w:val="28"/>
          <w:szCs w:val="28"/>
          <w:rtl/>
          <w:lang w:val="en-US"/>
        </w:rPr>
        <w:t>طة للمشاركين في عملية التعلم</w:t>
      </w:r>
      <w:r w:rsidR="00C02894" w:rsidRPr="002C5110">
        <w:rPr>
          <w:rFonts w:asciiTheme="majorBidi" w:hAnsiTheme="majorBidi" w:cstheme="majorBidi"/>
          <w:sz w:val="28"/>
          <w:szCs w:val="28"/>
          <w:rtl/>
          <w:lang w:val="en-US"/>
        </w:rPr>
        <w:t>.</w:t>
      </w:r>
    </w:p>
    <w:p w14:paraId="7D94F76C"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w:t>
      </w:r>
      <w:r w:rsidR="00C02894" w:rsidRPr="002C5110">
        <w:rPr>
          <w:rFonts w:asciiTheme="majorBidi" w:hAnsiTheme="majorBidi" w:cstheme="majorBidi"/>
          <w:sz w:val="28"/>
          <w:szCs w:val="28"/>
          <w:rtl/>
          <w:lang w:val="en-US"/>
        </w:rPr>
        <w:t>رك</w:t>
      </w:r>
      <w:r w:rsidR="00CD2861" w:rsidRPr="002C5110">
        <w:rPr>
          <w:rFonts w:asciiTheme="majorBidi" w:hAnsiTheme="majorBidi" w:cstheme="majorBidi"/>
          <w:sz w:val="28"/>
          <w:szCs w:val="28"/>
          <w:rtl/>
          <w:lang w:val="en-US"/>
        </w:rPr>
        <w:t>ز على المشارك</w:t>
      </w:r>
      <w:r w:rsidRPr="002C5110">
        <w:rPr>
          <w:rFonts w:asciiTheme="majorBidi" w:hAnsiTheme="majorBidi" w:cstheme="majorBidi"/>
          <w:sz w:val="28"/>
          <w:szCs w:val="28"/>
          <w:rtl/>
          <w:lang w:val="en-US"/>
        </w:rPr>
        <w:t>ين</w:t>
      </w:r>
      <w:r w:rsidR="00C02894" w:rsidRPr="002C5110">
        <w:rPr>
          <w:rFonts w:asciiTheme="majorBidi" w:hAnsiTheme="majorBidi" w:cstheme="majorBidi"/>
          <w:sz w:val="28"/>
          <w:szCs w:val="28"/>
          <w:rtl/>
          <w:lang w:val="en-US"/>
        </w:rPr>
        <w:t>.</w:t>
      </w:r>
    </w:p>
    <w:p w14:paraId="56E4F72C"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يعمل</w:t>
      </w:r>
      <w:r w:rsidR="00CD2861" w:rsidRPr="002C5110">
        <w:rPr>
          <w:rFonts w:asciiTheme="majorBidi" w:hAnsiTheme="majorBidi" w:cstheme="majorBidi"/>
          <w:sz w:val="28"/>
          <w:szCs w:val="28"/>
          <w:rtl/>
          <w:lang w:val="en-US"/>
        </w:rPr>
        <w:t xml:space="preserve"> كداعم للتعلم وك</w:t>
      </w:r>
      <w:r w:rsidR="007F1FBC" w:rsidRPr="002C5110">
        <w:rPr>
          <w:rFonts w:asciiTheme="majorBidi" w:hAnsiTheme="majorBidi" w:cstheme="majorBidi"/>
          <w:sz w:val="28"/>
          <w:szCs w:val="28"/>
          <w:rtl/>
          <w:lang w:val="en-US"/>
        </w:rPr>
        <w:t xml:space="preserve">مشارك في التعلم، </w:t>
      </w:r>
      <w:r w:rsidR="00CD2861" w:rsidRPr="002C5110">
        <w:rPr>
          <w:rFonts w:asciiTheme="majorBidi" w:hAnsiTheme="majorBidi" w:cstheme="majorBidi"/>
          <w:sz w:val="28"/>
          <w:szCs w:val="28"/>
          <w:rtl/>
          <w:lang w:val="en-US"/>
        </w:rPr>
        <w:t xml:space="preserve">وليس </w:t>
      </w:r>
      <w:r w:rsidR="007F1FBC" w:rsidRPr="002C5110">
        <w:rPr>
          <w:rFonts w:asciiTheme="majorBidi" w:hAnsiTheme="majorBidi" w:cstheme="majorBidi"/>
          <w:sz w:val="28"/>
          <w:szCs w:val="28"/>
          <w:rtl/>
          <w:lang w:val="en-US"/>
        </w:rPr>
        <w:t>كناقل</w:t>
      </w:r>
      <w:r w:rsidR="00CD2861" w:rsidRPr="002C5110">
        <w:rPr>
          <w:rFonts w:asciiTheme="majorBidi" w:hAnsiTheme="majorBidi" w:cstheme="majorBidi"/>
          <w:sz w:val="28"/>
          <w:szCs w:val="28"/>
          <w:rtl/>
          <w:lang w:val="en-US"/>
        </w:rPr>
        <w:t xml:space="preserve"> للمعرفة، من خلال تشجيع بيئات تعلم محترمة و</w:t>
      </w:r>
      <w:r w:rsidRPr="002C5110">
        <w:rPr>
          <w:rFonts w:asciiTheme="majorBidi" w:hAnsiTheme="majorBidi" w:cstheme="majorBidi"/>
          <w:sz w:val="28"/>
          <w:szCs w:val="28"/>
          <w:rtl/>
          <w:lang w:val="en-US"/>
        </w:rPr>
        <w:t>مناصرتها</w:t>
      </w:r>
      <w:r w:rsidR="00CD2861" w:rsidRPr="002C5110">
        <w:rPr>
          <w:rFonts w:asciiTheme="majorBidi" w:hAnsiTheme="majorBidi" w:cstheme="majorBidi"/>
          <w:sz w:val="28"/>
          <w:szCs w:val="28"/>
          <w:rtl/>
          <w:lang w:val="en-US"/>
        </w:rPr>
        <w:t xml:space="preserve"> والاستماع إليها ومناقشتها وتمكينها وضمانها.</w:t>
      </w:r>
    </w:p>
    <w:p w14:paraId="28EB4673"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يُطبق</w:t>
      </w:r>
      <w:r w:rsidR="00CD2861" w:rsidRPr="002C5110">
        <w:rPr>
          <w:rFonts w:asciiTheme="majorBidi" w:hAnsiTheme="majorBidi" w:cstheme="majorBidi"/>
          <w:sz w:val="28"/>
          <w:szCs w:val="28"/>
          <w:rtl/>
          <w:lang w:val="en-US"/>
        </w:rPr>
        <w:t xml:space="preserve"> منظور</w:t>
      </w:r>
      <w:r w:rsidR="00C02894" w:rsidRPr="002C5110">
        <w:rPr>
          <w:rFonts w:asciiTheme="majorBidi" w:hAnsiTheme="majorBidi" w:cstheme="majorBidi"/>
          <w:sz w:val="28"/>
          <w:szCs w:val="28"/>
          <w:rtl/>
          <w:lang w:val="en-US"/>
        </w:rPr>
        <w:t>ًا</w:t>
      </w:r>
      <w:r w:rsidR="00CD2861" w:rsidRPr="002C5110">
        <w:rPr>
          <w:rFonts w:asciiTheme="majorBidi" w:hAnsiTheme="majorBidi" w:cstheme="majorBidi"/>
          <w:sz w:val="28"/>
          <w:szCs w:val="28"/>
          <w:rtl/>
          <w:lang w:val="en-US"/>
        </w:rPr>
        <w:t xml:space="preserve"> جنساني</w:t>
      </w:r>
      <w:r w:rsidR="00C02894" w:rsidRPr="002C5110">
        <w:rPr>
          <w:rFonts w:asciiTheme="majorBidi" w:hAnsiTheme="majorBidi" w:cstheme="majorBidi"/>
          <w:sz w:val="28"/>
          <w:szCs w:val="28"/>
          <w:rtl/>
          <w:lang w:val="en-US"/>
        </w:rPr>
        <w:t>ًا</w:t>
      </w:r>
      <w:r w:rsidR="00CD2861"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ويضمن</w:t>
      </w:r>
      <w:r w:rsidR="00CD2861" w:rsidRPr="002C5110">
        <w:rPr>
          <w:rFonts w:asciiTheme="majorBidi" w:hAnsiTheme="majorBidi" w:cstheme="majorBidi"/>
          <w:sz w:val="28"/>
          <w:szCs w:val="28"/>
          <w:rtl/>
          <w:lang w:val="en-US"/>
        </w:rPr>
        <w:t xml:space="preserve"> المساواة بين الجنسين في جميع عمليات النشاط / البرنامج في مجال حقوق الإنسان</w:t>
      </w:r>
      <w:r w:rsidR="00C02894" w:rsidRPr="002C5110">
        <w:rPr>
          <w:rFonts w:asciiTheme="majorBidi" w:hAnsiTheme="majorBidi" w:cstheme="majorBidi"/>
          <w:sz w:val="28"/>
          <w:szCs w:val="28"/>
          <w:rtl/>
          <w:lang w:val="en-US"/>
        </w:rPr>
        <w:t>.</w:t>
      </w:r>
    </w:p>
    <w:p w14:paraId="64FA8018"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يُدير</w:t>
      </w:r>
      <w:r w:rsidR="00CD2861" w:rsidRPr="002C5110">
        <w:rPr>
          <w:rFonts w:asciiTheme="majorBidi" w:hAnsiTheme="majorBidi" w:cstheme="majorBidi"/>
          <w:sz w:val="28"/>
          <w:szCs w:val="28"/>
          <w:rtl/>
          <w:lang w:val="en-US"/>
        </w:rPr>
        <w:t xml:space="preserve"> وجهات النظر المختلفة </w:t>
      </w:r>
      <w:r w:rsidRPr="002C5110">
        <w:rPr>
          <w:rFonts w:asciiTheme="majorBidi" w:hAnsiTheme="majorBidi" w:cstheme="majorBidi"/>
          <w:sz w:val="28"/>
          <w:szCs w:val="28"/>
          <w:rtl/>
          <w:lang w:val="en-US"/>
        </w:rPr>
        <w:t xml:space="preserve">من خلال </w:t>
      </w:r>
      <w:r w:rsidR="00CD2861" w:rsidRPr="002C5110">
        <w:rPr>
          <w:rFonts w:asciiTheme="majorBidi" w:hAnsiTheme="majorBidi" w:cstheme="majorBidi"/>
          <w:sz w:val="28"/>
          <w:szCs w:val="28"/>
          <w:rtl/>
          <w:lang w:val="en-US"/>
        </w:rPr>
        <w:t xml:space="preserve">العمل </w:t>
      </w:r>
      <w:r w:rsidRPr="002C5110">
        <w:rPr>
          <w:rFonts w:asciiTheme="majorBidi" w:hAnsiTheme="majorBidi" w:cstheme="majorBidi"/>
          <w:sz w:val="28"/>
          <w:szCs w:val="28"/>
          <w:rtl/>
          <w:lang w:val="en-US"/>
        </w:rPr>
        <w:t>نحو</w:t>
      </w:r>
      <w:r w:rsidR="00CD2861" w:rsidRPr="002C5110">
        <w:rPr>
          <w:rFonts w:asciiTheme="majorBidi" w:hAnsiTheme="majorBidi" w:cstheme="majorBidi"/>
          <w:sz w:val="28"/>
          <w:szCs w:val="28"/>
          <w:rtl/>
          <w:lang w:val="en-US"/>
        </w:rPr>
        <w:t xml:space="preserve"> تحقيق نتائج مشتركة لحقوق الإنسان</w:t>
      </w:r>
      <w:r w:rsidR="00D43722" w:rsidRPr="002C5110">
        <w:rPr>
          <w:rFonts w:asciiTheme="majorBidi" w:hAnsiTheme="majorBidi" w:cstheme="majorBidi"/>
          <w:sz w:val="28"/>
          <w:szCs w:val="28"/>
          <w:rtl/>
          <w:lang w:val="en-US"/>
        </w:rPr>
        <w:t>.</w:t>
      </w:r>
    </w:p>
    <w:p w14:paraId="7910FC25"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يضمن</w:t>
      </w:r>
      <w:r w:rsidR="00CD2861" w:rsidRPr="002C5110">
        <w:rPr>
          <w:rFonts w:asciiTheme="majorBidi" w:hAnsiTheme="majorBidi" w:cstheme="majorBidi"/>
          <w:sz w:val="28"/>
          <w:szCs w:val="28"/>
          <w:rtl/>
          <w:lang w:val="en-US"/>
        </w:rPr>
        <w:t xml:space="preserve"> الصلة بالسياقات البدنية والعاطفية والاجتماعية والفكرية والروح</w:t>
      </w:r>
      <w:r w:rsidRPr="002C5110">
        <w:rPr>
          <w:rFonts w:asciiTheme="majorBidi" w:hAnsiTheme="majorBidi" w:cstheme="majorBidi"/>
          <w:sz w:val="28"/>
          <w:szCs w:val="28"/>
          <w:rtl/>
          <w:lang w:val="en-US"/>
        </w:rPr>
        <w:t>انية و</w:t>
      </w:r>
      <w:r w:rsidR="00CD2861" w:rsidRPr="002C5110">
        <w:rPr>
          <w:rFonts w:asciiTheme="majorBidi" w:hAnsiTheme="majorBidi" w:cstheme="majorBidi"/>
          <w:sz w:val="28"/>
          <w:szCs w:val="28"/>
          <w:rtl/>
          <w:lang w:val="en-US"/>
        </w:rPr>
        <w:t>الثقافية للمشاركين</w:t>
      </w:r>
      <w:r w:rsidR="00D43722" w:rsidRPr="002C5110">
        <w:rPr>
          <w:rFonts w:asciiTheme="majorBidi" w:hAnsiTheme="majorBidi" w:cstheme="majorBidi"/>
          <w:sz w:val="28"/>
          <w:szCs w:val="28"/>
          <w:rtl/>
          <w:lang w:val="en-US"/>
        </w:rPr>
        <w:t>.</w:t>
      </w:r>
    </w:p>
    <w:p w14:paraId="1BA61912"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w:t>
      </w:r>
      <w:r w:rsidR="00CD2861" w:rsidRPr="002C5110">
        <w:rPr>
          <w:rFonts w:asciiTheme="majorBidi" w:hAnsiTheme="majorBidi" w:cstheme="majorBidi"/>
          <w:sz w:val="28"/>
          <w:szCs w:val="28"/>
          <w:rtl/>
          <w:lang w:val="en-US"/>
        </w:rPr>
        <w:t xml:space="preserve">كون </w:t>
      </w:r>
      <w:r w:rsidRPr="002C5110">
        <w:rPr>
          <w:rFonts w:asciiTheme="majorBidi" w:hAnsiTheme="majorBidi" w:cstheme="majorBidi"/>
          <w:sz w:val="28"/>
          <w:szCs w:val="28"/>
          <w:rtl/>
          <w:lang w:val="en-US"/>
        </w:rPr>
        <w:t>مبتكرا</w:t>
      </w:r>
      <w:r w:rsidR="00CD2861"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وقابلا</w:t>
      </w:r>
      <w:r w:rsidR="00CD2861" w:rsidRPr="002C5110">
        <w:rPr>
          <w:rFonts w:asciiTheme="majorBidi" w:hAnsiTheme="majorBidi" w:cstheme="majorBidi"/>
          <w:sz w:val="28"/>
          <w:szCs w:val="28"/>
          <w:rtl/>
          <w:lang w:val="en-US"/>
        </w:rPr>
        <w:t xml:space="preserve"> للتكيف مع مجموعة واسعة من البيئات</w:t>
      </w:r>
      <w:r w:rsidR="00D43722" w:rsidRPr="002C5110">
        <w:rPr>
          <w:rFonts w:asciiTheme="majorBidi" w:hAnsiTheme="majorBidi" w:cstheme="majorBidi"/>
          <w:sz w:val="28"/>
          <w:szCs w:val="28"/>
          <w:rtl/>
          <w:lang w:val="en-US"/>
        </w:rPr>
        <w:t>.</w:t>
      </w:r>
    </w:p>
    <w:p w14:paraId="4E1C844E"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يُشجع</w:t>
      </w:r>
      <w:r w:rsidR="00CD2861" w:rsidRPr="002C5110">
        <w:rPr>
          <w:rFonts w:asciiTheme="majorBidi" w:hAnsiTheme="majorBidi" w:cstheme="majorBidi"/>
          <w:sz w:val="28"/>
          <w:szCs w:val="28"/>
          <w:rtl/>
          <w:lang w:val="en-US"/>
        </w:rPr>
        <w:t xml:space="preserve"> التفكير </w:t>
      </w:r>
      <w:r w:rsidRPr="002C5110">
        <w:rPr>
          <w:rFonts w:asciiTheme="majorBidi" w:hAnsiTheme="majorBidi" w:cstheme="majorBidi"/>
          <w:sz w:val="28"/>
          <w:szCs w:val="28"/>
          <w:rtl/>
          <w:lang w:val="en-US"/>
        </w:rPr>
        <w:t>التحليلي</w:t>
      </w:r>
      <w:r w:rsidR="00CD2861" w:rsidRPr="002C5110">
        <w:rPr>
          <w:rFonts w:asciiTheme="majorBidi" w:hAnsiTheme="majorBidi" w:cstheme="majorBidi"/>
          <w:sz w:val="28"/>
          <w:szCs w:val="28"/>
          <w:rtl/>
          <w:lang w:val="en-US"/>
        </w:rPr>
        <w:t xml:space="preserve"> وحل المشكلات</w:t>
      </w:r>
      <w:r w:rsidR="00D43722" w:rsidRPr="002C5110">
        <w:rPr>
          <w:rFonts w:asciiTheme="majorBidi" w:hAnsiTheme="majorBidi" w:cstheme="majorBidi"/>
          <w:sz w:val="28"/>
          <w:szCs w:val="28"/>
          <w:rtl/>
          <w:lang w:val="en-US"/>
        </w:rPr>
        <w:t>.</w:t>
      </w:r>
    </w:p>
    <w:p w14:paraId="370C8A17" w14:textId="77777777" w:rsidR="00CD2861" w:rsidRPr="002C5110" w:rsidRDefault="009C532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w:t>
      </w:r>
      <w:r w:rsidR="00CD2861" w:rsidRPr="002C5110">
        <w:rPr>
          <w:rFonts w:asciiTheme="majorBidi" w:hAnsiTheme="majorBidi" w:cstheme="majorBidi"/>
          <w:sz w:val="28"/>
          <w:szCs w:val="28"/>
          <w:rtl/>
          <w:lang w:val="en-US"/>
        </w:rPr>
        <w:t xml:space="preserve">خلق بيئة </w:t>
      </w:r>
      <w:r w:rsidRPr="002C5110">
        <w:rPr>
          <w:rFonts w:asciiTheme="majorBidi" w:hAnsiTheme="majorBidi" w:cstheme="majorBidi"/>
          <w:sz w:val="28"/>
          <w:szCs w:val="28"/>
          <w:rtl/>
          <w:lang w:val="en-US"/>
        </w:rPr>
        <w:t>تعلم</w:t>
      </w:r>
      <w:r w:rsidR="00CD2861" w:rsidRPr="002C5110">
        <w:rPr>
          <w:rFonts w:asciiTheme="majorBidi" w:hAnsiTheme="majorBidi" w:cstheme="majorBidi"/>
          <w:sz w:val="28"/>
          <w:szCs w:val="28"/>
          <w:rtl/>
          <w:lang w:val="en-US"/>
        </w:rPr>
        <w:t xml:space="preserve"> تتسم بالاحترام والفعالية</w:t>
      </w:r>
      <w:r w:rsidR="00F55CBD" w:rsidRPr="002C5110">
        <w:rPr>
          <w:rFonts w:asciiTheme="majorBidi" w:hAnsiTheme="majorBidi" w:cstheme="majorBidi"/>
          <w:sz w:val="28"/>
          <w:szCs w:val="28"/>
          <w:rtl/>
          <w:lang w:val="en-US"/>
        </w:rPr>
        <w:t xml:space="preserve">، تتجسد فيها </w:t>
      </w:r>
      <w:r w:rsidR="00CD2861" w:rsidRPr="002C5110">
        <w:rPr>
          <w:rFonts w:asciiTheme="majorBidi" w:hAnsiTheme="majorBidi" w:cstheme="majorBidi"/>
          <w:sz w:val="28"/>
          <w:szCs w:val="28"/>
          <w:rtl/>
          <w:lang w:val="en-US"/>
        </w:rPr>
        <w:t>حقوق الإنسان</w:t>
      </w:r>
      <w:r w:rsidR="00D43722" w:rsidRPr="002C5110">
        <w:rPr>
          <w:rFonts w:asciiTheme="majorBidi" w:hAnsiTheme="majorBidi" w:cstheme="majorBidi"/>
          <w:sz w:val="28"/>
          <w:szCs w:val="28"/>
          <w:rtl/>
          <w:lang w:val="en-US"/>
        </w:rPr>
        <w:t>.</w:t>
      </w:r>
    </w:p>
    <w:p w14:paraId="771A6174" w14:textId="77777777" w:rsidR="00CD2861" w:rsidRPr="002C5110" w:rsidRDefault="00F55CBD"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يُعزز </w:t>
      </w:r>
      <w:r w:rsidR="00CD2861" w:rsidRPr="002C5110">
        <w:rPr>
          <w:rFonts w:asciiTheme="majorBidi" w:hAnsiTheme="majorBidi" w:cstheme="majorBidi"/>
          <w:sz w:val="28"/>
          <w:szCs w:val="28"/>
          <w:rtl/>
          <w:lang w:val="en-US"/>
        </w:rPr>
        <w:t>التواصل والحوار بين المشاركين.</w:t>
      </w:r>
    </w:p>
    <w:p w14:paraId="4A199BD2" w14:textId="77777777" w:rsidR="00F55CBD" w:rsidRPr="002C5110" w:rsidRDefault="00F55CBD"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ارجع إلى الملحق (1) </w:t>
      </w:r>
      <w:r w:rsidR="00822340" w:rsidRPr="002C5110">
        <w:rPr>
          <w:rFonts w:asciiTheme="majorBidi" w:hAnsiTheme="majorBidi" w:cstheme="majorBidi"/>
          <w:sz w:val="28"/>
          <w:szCs w:val="28"/>
          <w:rtl/>
          <w:lang w:val="en-US"/>
        </w:rPr>
        <w:t>من</w:t>
      </w:r>
      <w:r w:rsidRPr="002C5110">
        <w:rPr>
          <w:rFonts w:asciiTheme="majorBidi" w:hAnsiTheme="majorBidi" w:cstheme="majorBidi"/>
          <w:sz w:val="28"/>
          <w:szCs w:val="28"/>
          <w:rtl/>
          <w:lang w:val="en-US"/>
        </w:rPr>
        <w:t xml:space="preserve"> هذه الإرشادات وإلى </w:t>
      </w:r>
      <w:r w:rsidRPr="002C5110">
        <w:rPr>
          <w:rFonts w:asciiTheme="majorBidi" w:hAnsiTheme="majorBidi" w:cstheme="majorBidi"/>
          <w:i/>
          <w:iCs/>
          <w:sz w:val="28"/>
          <w:szCs w:val="28"/>
          <w:rtl/>
          <w:lang w:val="en-US"/>
        </w:rPr>
        <w:t xml:space="preserve">إطار عمل كفاءات ميسري حقوق الإنسان التابع لشبكة ميسري منتدى آسيا والمحيط الهادئ </w:t>
      </w:r>
      <w:r w:rsidRPr="002C5110">
        <w:rPr>
          <w:rFonts w:asciiTheme="majorBidi" w:hAnsiTheme="majorBidi" w:cstheme="majorBidi"/>
          <w:i/>
          <w:iCs/>
          <w:sz w:val="28"/>
          <w:szCs w:val="28"/>
          <w:lang w:val="en-US"/>
        </w:rPr>
        <w:t>(AFN)</w:t>
      </w:r>
      <w:r w:rsidR="00E93086" w:rsidRPr="002C5110">
        <w:rPr>
          <w:rStyle w:val="FootnoteReference"/>
          <w:rFonts w:asciiTheme="majorBidi" w:hAnsiTheme="majorBidi" w:cstheme="majorBidi"/>
          <w:sz w:val="28"/>
          <w:szCs w:val="28"/>
          <w:rtl/>
          <w:lang w:val="en-US"/>
        </w:rPr>
        <w:footnoteReference w:id="2"/>
      </w:r>
      <w:r w:rsidR="00E93086"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للاطلاع على تفصيل قدرات وإمكانيات الميسرين.</w:t>
      </w:r>
    </w:p>
    <w:p w14:paraId="537BAAB8" w14:textId="77777777" w:rsidR="00F55CBD" w:rsidRPr="002C5110" w:rsidRDefault="00F55CBD" w:rsidP="000936B3">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t>يوضح الهرم التعليمي أدناه أن التعلم يتم من خلال الحوار الجماعي الم</w:t>
      </w:r>
      <w:r w:rsidR="002D46B9"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يسر </w:t>
      </w:r>
      <w:r w:rsidR="001F5C1B" w:rsidRPr="002C5110">
        <w:rPr>
          <w:rFonts w:asciiTheme="majorBidi" w:hAnsiTheme="majorBidi" w:cstheme="majorBidi"/>
          <w:sz w:val="28"/>
          <w:szCs w:val="28"/>
          <w:rtl/>
          <w:lang w:val="en-US"/>
        </w:rPr>
        <w:t xml:space="preserve">الذي يدعو </w:t>
      </w:r>
      <w:r w:rsidRPr="002C5110">
        <w:rPr>
          <w:rFonts w:asciiTheme="majorBidi" w:hAnsiTheme="majorBidi" w:cstheme="majorBidi"/>
          <w:sz w:val="28"/>
          <w:szCs w:val="28"/>
          <w:rtl/>
          <w:lang w:val="en-US"/>
        </w:rPr>
        <w:t xml:space="preserve">إلى </w:t>
      </w:r>
      <w:r w:rsidR="001F5C1B" w:rsidRPr="002C5110">
        <w:rPr>
          <w:rFonts w:asciiTheme="majorBidi" w:hAnsiTheme="majorBidi" w:cstheme="majorBidi"/>
          <w:sz w:val="28"/>
          <w:szCs w:val="28"/>
          <w:rtl/>
          <w:lang w:val="en-US"/>
        </w:rPr>
        <w:t xml:space="preserve">التثمين </w:t>
      </w:r>
      <w:r w:rsidRPr="002C5110">
        <w:rPr>
          <w:rFonts w:asciiTheme="majorBidi" w:hAnsiTheme="majorBidi" w:cstheme="majorBidi"/>
          <w:sz w:val="28"/>
          <w:szCs w:val="28"/>
          <w:rtl/>
          <w:lang w:val="en-US"/>
        </w:rPr>
        <w:t xml:space="preserve"> </w:t>
      </w:r>
      <w:r w:rsidR="001F5C1B" w:rsidRPr="002C5110">
        <w:rPr>
          <w:rFonts w:asciiTheme="majorBidi" w:hAnsiTheme="majorBidi" w:cstheme="majorBidi"/>
          <w:sz w:val="28"/>
          <w:szCs w:val="28"/>
          <w:rtl/>
          <w:lang w:val="en-US"/>
        </w:rPr>
        <w:t>المنفتح للاختلافات واحتوائها.</w:t>
      </w:r>
      <w:r w:rsidRPr="002C5110">
        <w:rPr>
          <w:rFonts w:asciiTheme="majorBidi" w:hAnsiTheme="majorBidi" w:cstheme="majorBidi"/>
          <w:sz w:val="28"/>
          <w:szCs w:val="28"/>
          <w:rtl/>
          <w:lang w:val="en-US"/>
        </w:rPr>
        <w:t xml:space="preserve"> كما يُظهر أيضًا أن التعلم عن طريق التجربة</w:t>
      </w:r>
      <w:r w:rsidR="001F5C1B" w:rsidRPr="002C5110">
        <w:rPr>
          <w:rFonts w:asciiTheme="majorBidi" w:hAnsiTheme="majorBidi" w:cstheme="majorBidi"/>
          <w:sz w:val="28"/>
          <w:szCs w:val="28"/>
          <w:rtl/>
          <w:lang w:val="en-US"/>
        </w:rPr>
        <w:t xml:space="preserve"> مثل الاستماع إلى محاضرة أو قراءة مواد مرجعية</w:t>
      </w:r>
      <w:r w:rsidRPr="002C5110">
        <w:rPr>
          <w:rFonts w:asciiTheme="majorBidi" w:hAnsiTheme="majorBidi" w:cstheme="majorBidi"/>
          <w:sz w:val="28"/>
          <w:szCs w:val="28"/>
          <w:rtl/>
          <w:lang w:val="en-US"/>
        </w:rPr>
        <w:t xml:space="preserve">، وليس عن طريق استيعاب المعلومات، هو النهج </w:t>
      </w:r>
      <w:r w:rsidR="001F5C1B" w:rsidRPr="002C5110">
        <w:rPr>
          <w:rFonts w:asciiTheme="majorBidi" w:hAnsiTheme="majorBidi" w:cstheme="majorBidi"/>
          <w:sz w:val="28"/>
          <w:szCs w:val="28"/>
          <w:rtl/>
          <w:lang w:val="en-US"/>
        </w:rPr>
        <w:t xml:space="preserve">الأمثل </w:t>
      </w:r>
      <w:r w:rsidRPr="002C5110">
        <w:rPr>
          <w:rFonts w:asciiTheme="majorBidi" w:hAnsiTheme="majorBidi" w:cstheme="majorBidi"/>
          <w:sz w:val="28"/>
          <w:szCs w:val="28"/>
          <w:rtl/>
          <w:lang w:val="en-US"/>
        </w:rPr>
        <w:t>لتغيير السلوكات.</w:t>
      </w:r>
      <w:r w:rsidR="001F5C1B" w:rsidRPr="002C5110">
        <w:rPr>
          <w:rStyle w:val="FootnoteReference"/>
          <w:rFonts w:asciiTheme="majorBidi" w:hAnsiTheme="majorBidi" w:cstheme="majorBidi"/>
          <w:sz w:val="28"/>
          <w:szCs w:val="28"/>
          <w:rtl/>
          <w:lang w:val="en-US"/>
        </w:rPr>
        <w:footnoteReference w:id="3"/>
      </w:r>
    </w:p>
    <w:p w14:paraId="4A51301B" w14:textId="77777777" w:rsidR="00F87E07" w:rsidRPr="002C5110" w:rsidRDefault="00F87E07"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lastRenderedPageBreak/>
        <w:t xml:space="preserve">ويرتبط بالنموذج سلسلة متصلة من </w:t>
      </w:r>
      <w:r w:rsidR="0072731C" w:rsidRPr="002C5110">
        <w:rPr>
          <w:rFonts w:asciiTheme="majorBidi" w:hAnsiTheme="majorBidi" w:cstheme="majorBidi"/>
          <w:sz w:val="28"/>
          <w:szCs w:val="28"/>
          <w:rtl/>
          <w:lang w:val="en-US"/>
        </w:rPr>
        <w:t>مخرجات</w:t>
      </w:r>
      <w:r w:rsidRPr="002C5110">
        <w:rPr>
          <w:rFonts w:asciiTheme="majorBidi" w:hAnsiTheme="majorBidi" w:cstheme="majorBidi"/>
          <w:sz w:val="28"/>
          <w:szCs w:val="28"/>
          <w:rtl/>
          <w:lang w:val="en-US"/>
        </w:rPr>
        <w:t xml:space="preserve"> هي نتيجة لثلاثة نماذج للتعليم والتدريب.</w:t>
      </w:r>
      <w:r w:rsidR="0072731C" w:rsidRPr="002C5110">
        <w:rPr>
          <w:rStyle w:val="FootnoteReference"/>
          <w:rFonts w:asciiTheme="majorBidi" w:hAnsiTheme="majorBidi" w:cstheme="majorBidi"/>
          <w:sz w:val="28"/>
          <w:szCs w:val="28"/>
          <w:rtl/>
          <w:lang w:val="en-US"/>
        </w:rPr>
        <w:footnoteReference w:id="4"/>
      </w:r>
    </w:p>
    <w:p w14:paraId="27AF5ECA" w14:textId="77777777" w:rsidR="00F87E07" w:rsidRPr="002C5110" w:rsidRDefault="00F87E07"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النقل (أو </w:t>
      </w:r>
      <w:r w:rsidR="0072731C" w:rsidRPr="002C5110">
        <w:rPr>
          <w:rFonts w:asciiTheme="majorBidi" w:hAnsiTheme="majorBidi" w:cstheme="majorBidi"/>
          <w:sz w:val="28"/>
          <w:szCs w:val="28"/>
          <w:rtl/>
          <w:lang w:val="en-US"/>
        </w:rPr>
        <w:t>ال</w:t>
      </w:r>
      <w:r w:rsidR="000936B3" w:rsidRPr="002C5110">
        <w:rPr>
          <w:rFonts w:asciiTheme="majorBidi" w:hAnsiTheme="majorBidi" w:cstheme="majorBidi"/>
          <w:sz w:val="28"/>
          <w:szCs w:val="28"/>
          <w:rtl/>
          <w:lang w:val="en-US"/>
        </w:rPr>
        <w:t>نهج "المع</w:t>
      </w:r>
      <w:r w:rsidRPr="002C5110">
        <w:rPr>
          <w:rFonts w:asciiTheme="majorBidi" w:hAnsiTheme="majorBidi" w:cstheme="majorBidi"/>
          <w:sz w:val="28"/>
          <w:szCs w:val="28"/>
          <w:rtl/>
          <w:lang w:val="en-US"/>
        </w:rPr>
        <w:t>رفي") - يتم تمرير المعلومات</w:t>
      </w:r>
      <w:r w:rsidR="000936B3" w:rsidRPr="002C5110">
        <w:rPr>
          <w:rFonts w:asciiTheme="majorBidi" w:hAnsiTheme="majorBidi" w:cstheme="majorBidi"/>
          <w:sz w:val="28"/>
          <w:szCs w:val="28"/>
          <w:rtl/>
          <w:lang w:val="en-US"/>
        </w:rPr>
        <w:t>.</w:t>
      </w:r>
    </w:p>
    <w:p w14:paraId="0DD44334" w14:textId="77777777" w:rsidR="00F87E07" w:rsidRPr="002C5110" w:rsidRDefault="00F87E07"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الجيل - </w:t>
      </w:r>
      <w:r w:rsidR="009F6C23" w:rsidRPr="002C5110">
        <w:rPr>
          <w:rFonts w:asciiTheme="majorBidi" w:hAnsiTheme="majorBidi" w:cstheme="majorBidi"/>
          <w:sz w:val="28"/>
          <w:szCs w:val="28"/>
          <w:rtl/>
          <w:lang w:val="en-US"/>
        </w:rPr>
        <w:t>ي</w:t>
      </w:r>
      <w:r w:rsidRPr="002C5110">
        <w:rPr>
          <w:rFonts w:asciiTheme="majorBidi" w:hAnsiTheme="majorBidi" w:cstheme="majorBidi"/>
          <w:sz w:val="28"/>
          <w:szCs w:val="28"/>
          <w:rtl/>
          <w:lang w:val="en-US"/>
        </w:rPr>
        <w:t>تم تطوير أفكار جديدة</w:t>
      </w:r>
      <w:r w:rsidR="000936B3" w:rsidRPr="002C5110">
        <w:rPr>
          <w:rFonts w:asciiTheme="majorBidi" w:hAnsiTheme="majorBidi" w:cstheme="majorBidi"/>
          <w:sz w:val="28"/>
          <w:szCs w:val="28"/>
          <w:rtl/>
          <w:lang w:val="en-US"/>
        </w:rPr>
        <w:t>.</w:t>
      </w:r>
    </w:p>
    <w:p w14:paraId="2322D0DF" w14:textId="77777777" w:rsidR="00F87E07" w:rsidRPr="002C5110" w:rsidRDefault="00F87E07"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التحول - </w:t>
      </w:r>
      <w:r w:rsidR="000936B3" w:rsidRPr="002C5110">
        <w:rPr>
          <w:rFonts w:asciiTheme="majorBidi" w:hAnsiTheme="majorBidi" w:cstheme="majorBidi"/>
          <w:sz w:val="28"/>
          <w:szCs w:val="28"/>
          <w:rtl/>
          <w:lang w:val="en-US"/>
        </w:rPr>
        <w:t>ي</w:t>
      </w:r>
      <w:r w:rsidRPr="002C5110">
        <w:rPr>
          <w:rFonts w:asciiTheme="majorBidi" w:hAnsiTheme="majorBidi" w:cstheme="majorBidi"/>
          <w:sz w:val="28"/>
          <w:szCs w:val="28"/>
          <w:rtl/>
          <w:lang w:val="en-US"/>
        </w:rPr>
        <w:t xml:space="preserve">تم تغيير </w:t>
      </w:r>
      <w:r w:rsidR="009F6C23" w:rsidRPr="002C5110">
        <w:rPr>
          <w:rFonts w:asciiTheme="majorBidi" w:hAnsiTheme="majorBidi" w:cstheme="majorBidi"/>
          <w:sz w:val="28"/>
          <w:szCs w:val="28"/>
          <w:rtl/>
          <w:lang w:val="en-US"/>
        </w:rPr>
        <w:t>الظروف</w:t>
      </w:r>
      <w:r w:rsidR="000936B3" w:rsidRPr="002C5110">
        <w:rPr>
          <w:rFonts w:asciiTheme="majorBidi" w:hAnsiTheme="majorBidi" w:cstheme="majorBidi"/>
          <w:sz w:val="28"/>
          <w:szCs w:val="28"/>
          <w:rtl/>
          <w:lang w:val="en-US"/>
        </w:rPr>
        <w:t>.</w:t>
      </w:r>
    </w:p>
    <w:p w14:paraId="09B3D095" w14:textId="77777777" w:rsidR="00F87E07" w:rsidRPr="002C5110" w:rsidRDefault="00F87E07"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يشجع النموذج م</w:t>
      </w:r>
      <w:r w:rsidR="00BD74C3"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يسر حقوق الإنسان على </w:t>
      </w:r>
      <w:r w:rsidR="00924E3C" w:rsidRPr="002C5110">
        <w:rPr>
          <w:rFonts w:asciiTheme="majorBidi" w:hAnsiTheme="majorBidi" w:cstheme="majorBidi"/>
          <w:sz w:val="28"/>
          <w:szCs w:val="28"/>
          <w:rtl/>
          <w:lang w:val="en-US"/>
        </w:rPr>
        <w:t>توفير</w:t>
      </w:r>
      <w:r w:rsidRPr="002C5110">
        <w:rPr>
          <w:rFonts w:asciiTheme="majorBidi" w:hAnsiTheme="majorBidi" w:cstheme="majorBidi"/>
          <w:sz w:val="28"/>
          <w:szCs w:val="28"/>
          <w:rtl/>
          <w:lang w:val="en-US"/>
        </w:rPr>
        <w:t xml:space="preserve"> مناهج تجريبية وتشاركية من أجل تحقيق نتائج تحويلية ومستدامة.</w:t>
      </w:r>
    </w:p>
    <w:p w14:paraId="5255A83D" w14:textId="77777777" w:rsidR="00B40765" w:rsidRPr="002C5110" w:rsidRDefault="00074E6F" w:rsidP="001C7EF7">
      <w:pPr>
        <w:autoSpaceDE w:val="0"/>
        <w:autoSpaceDN w:val="0"/>
        <w:bidi/>
        <w:adjustRightInd w:val="0"/>
        <w:spacing w:before="100" w:beforeAutospacing="1" w:after="100" w:afterAutospacing="1" w:line="240" w:lineRule="auto"/>
        <w:jc w:val="both"/>
        <w:rPr>
          <w:rFonts w:asciiTheme="majorBidi" w:hAnsiTheme="majorBidi" w:cstheme="majorBidi"/>
          <w:rtl/>
        </w:rPr>
      </w:pPr>
      <w:r w:rsidRPr="002C5110">
        <w:rPr>
          <w:rFonts w:asciiTheme="majorBidi" w:hAnsiTheme="majorBidi" w:cstheme="majorBidi"/>
          <w:noProof/>
          <w:rtl/>
          <w:lang w:val="en-US"/>
        </w:rPr>
        <mc:AlternateContent>
          <mc:Choice Requires="wpg">
            <w:drawing>
              <wp:anchor distT="0" distB="0" distL="114300" distR="114300" simplePos="0" relativeHeight="251670528" behindDoc="0" locked="0" layoutInCell="1" allowOverlap="1" wp14:anchorId="6516007A" wp14:editId="181D38CA">
                <wp:simplePos x="0" y="0"/>
                <wp:positionH relativeFrom="column">
                  <wp:posOffset>-198120</wp:posOffset>
                </wp:positionH>
                <wp:positionV relativeFrom="paragraph">
                  <wp:posOffset>325755</wp:posOffset>
                </wp:positionV>
                <wp:extent cx="5431790" cy="3604260"/>
                <wp:effectExtent l="1905" t="0" r="0" b="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790" cy="3604260"/>
                          <a:chOff x="0" y="0"/>
                          <a:chExt cx="54317" cy="36042"/>
                        </a:xfrm>
                      </wpg:grpSpPr>
                      <wpg:grpSp>
                        <wpg:cNvPr id="8" name="Group 10"/>
                        <wpg:cNvGrpSpPr>
                          <a:grpSpLocks/>
                        </wpg:cNvGrpSpPr>
                        <wpg:grpSpPr bwMode="auto">
                          <a:xfrm>
                            <a:off x="0" y="0"/>
                            <a:ext cx="54317" cy="36042"/>
                            <a:chOff x="0" y="0"/>
                            <a:chExt cx="54317" cy="36042"/>
                          </a:xfrm>
                        </wpg:grpSpPr>
                        <wps:wsp>
                          <wps:cNvPr id="9" name="Text Box 2"/>
                          <wps:cNvSpPr txBox="1">
                            <a:spLocks noChangeArrowheads="1"/>
                          </wps:cNvSpPr>
                          <wps:spPr bwMode="auto">
                            <a:xfrm>
                              <a:off x="17830" y="0"/>
                              <a:ext cx="36487" cy="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CAB66" w14:textId="77777777" w:rsidR="00FB2785" w:rsidRDefault="00FB2785">
                                <w:r>
                                  <w:rPr>
                                    <w:rFonts w:ascii="Arial Nova Light" w:hAnsi="Arial Nova Light" w:cs="Arial"/>
                                    <w:i/>
                                    <w:noProof/>
                                    <w:sz w:val="24"/>
                                    <w:szCs w:val="24"/>
                                    <w:lang w:val="en-US"/>
                                  </w:rPr>
                                  <w:drawing>
                                    <wp:inline distT="0" distB="0" distL="0" distR="0" wp14:anchorId="32898B6F" wp14:editId="61B6EE33">
                                      <wp:extent cx="3535680" cy="287655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0" y="457"/>
                              <a:ext cx="36487" cy="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D481" w14:textId="77777777" w:rsidR="00FB2785" w:rsidRDefault="00FB2785" w:rsidP="004E7011">
                                <w:r>
                                  <w:rPr>
                                    <w:rFonts w:ascii="Arial Nova Light" w:hAnsi="Arial Nova Light" w:cs="Arial"/>
                                    <w:i/>
                                    <w:noProof/>
                                    <w:sz w:val="24"/>
                                    <w:szCs w:val="24"/>
                                    <w:lang w:val="en-US"/>
                                  </w:rPr>
                                  <w:drawing>
                                    <wp:inline distT="0" distB="0" distL="0" distR="0" wp14:anchorId="41DD024E" wp14:editId="56AE33C4">
                                      <wp:extent cx="3535680" cy="2876550"/>
                                      <wp:effectExtent l="0" t="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92F012D" w14:textId="77777777" w:rsidR="00FB2785" w:rsidRDefault="00FB2785" w:rsidP="004E7011">
                                <w:pPr>
                                  <w:rPr>
                                    <w:rtl/>
                                  </w:rPr>
                                </w:pPr>
                              </w:p>
                              <w:p w14:paraId="2B4CEA8C" w14:textId="77777777" w:rsidR="00FB2785" w:rsidRDefault="00FB2785" w:rsidP="004E7011">
                                <w:pPr>
                                  <w:rPr>
                                    <w:rtl/>
                                  </w:rPr>
                                </w:pPr>
                              </w:p>
                              <w:p w14:paraId="40CED679" w14:textId="77777777" w:rsidR="00FB2785" w:rsidRDefault="00FB2785" w:rsidP="004E7011">
                                <w:pPr>
                                  <w:rPr>
                                    <w:rtl/>
                                  </w:rPr>
                                </w:pPr>
                              </w:p>
                              <w:p w14:paraId="5A06C316" w14:textId="77777777" w:rsidR="00FB2785" w:rsidRDefault="00FB2785" w:rsidP="004E7011"/>
                            </w:txbxContent>
                          </wps:txbx>
                          <wps:bodyPr rot="0" vert="horz" wrap="square" lIns="91440" tIns="45720" rIns="91440" bIns="45720" anchor="t" anchorCtr="0" upright="1">
                            <a:noAutofit/>
                          </wps:bodyPr>
                        </wps:wsp>
                      </wpg:grpSp>
                      <wps:wsp>
                        <wps:cNvPr id="11" name="Straight Arrow Connector 11"/>
                        <wps:cNvCnPr>
                          <a:cxnSpLocks noChangeShapeType="1"/>
                        </wps:cNvCnPr>
                        <wps:spPr bwMode="auto">
                          <a:xfrm flipV="1">
                            <a:off x="20193" y="1905"/>
                            <a:ext cx="13639" cy="27051"/>
                          </a:xfrm>
                          <a:prstGeom prst="straightConnector1">
                            <a:avLst/>
                          </a:prstGeom>
                          <a:noFill/>
                          <a:ln w="38100">
                            <a:solidFill>
                              <a:schemeClr val="accent6">
                                <a:lumMod val="75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2"/>
                        <wps:cNvSpPr txBox="1">
                          <a:spLocks noChangeArrowheads="1"/>
                        </wps:cNvSpPr>
                        <wps:spPr bwMode="auto">
                          <a:xfrm>
                            <a:off x="21336" y="1676"/>
                            <a:ext cx="10896" cy="2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7547E" w14:textId="77777777" w:rsidR="00FB2785" w:rsidRPr="00304419" w:rsidRDefault="00FB2785">
                              <w:pPr>
                                <w:rPr>
                                  <w:rFonts w:ascii="Arial Nova Light" w:hAnsi="Arial Nova Light"/>
                                  <w:b/>
                                  <w:color w:val="385623" w:themeColor="accent6" w:themeShade="80"/>
                                  <w:sz w:val="18"/>
                                  <w:szCs w:val="18"/>
                                </w:rPr>
                              </w:pPr>
                              <w:r w:rsidRPr="00304419">
                                <w:rPr>
                                  <w:rFonts w:ascii="Arial Nova Light" w:hAnsi="Arial Nova Light"/>
                                  <w:b/>
                                  <w:color w:val="385623" w:themeColor="accent6" w:themeShade="80"/>
                                  <w:sz w:val="18"/>
                                  <w:szCs w:val="18"/>
                                </w:rPr>
                                <w:t>Passive Methods</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22098" y="26517"/>
                            <a:ext cx="14020" cy="2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6400" w14:textId="77777777" w:rsidR="00FB2785" w:rsidRPr="00304419" w:rsidRDefault="00FB2785" w:rsidP="00304419">
                              <w:pPr>
                                <w:rPr>
                                  <w:rFonts w:ascii="Arial Nova Light" w:hAnsi="Arial Nova Light"/>
                                  <w:b/>
                                  <w:color w:val="385623" w:themeColor="accent6" w:themeShade="80"/>
                                  <w:sz w:val="18"/>
                                  <w:szCs w:val="18"/>
                                </w:rPr>
                              </w:pPr>
                              <w:r w:rsidRPr="00304419">
                                <w:rPr>
                                  <w:rFonts w:ascii="Arial Nova Light" w:hAnsi="Arial Nova Light"/>
                                  <w:b/>
                                  <w:color w:val="385623" w:themeColor="accent6" w:themeShade="80"/>
                                  <w:sz w:val="18"/>
                                  <w:szCs w:val="18"/>
                                </w:rPr>
                                <w:t>Pa</w:t>
                              </w:r>
                              <w:r>
                                <w:rPr>
                                  <w:rFonts w:ascii="Arial Nova Light" w:hAnsi="Arial Nova Light"/>
                                  <w:b/>
                                  <w:color w:val="385623" w:themeColor="accent6" w:themeShade="80"/>
                                  <w:sz w:val="18"/>
                                  <w:szCs w:val="18"/>
                                </w:rPr>
                                <w:t>rticipatory</w:t>
                              </w:r>
                              <w:r w:rsidRPr="00304419">
                                <w:rPr>
                                  <w:rFonts w:ascii="Arial Nova Light" w:hAnsi="Arial Nova Light"/>
                                  <w:b/>
                                  <w:color w:val="385623" w:themeColor="accent6" w:themeShade="80"/>
                                  <w:sz w:val="18"/>
                                  <w:szCs w:val="18"/>
                                </w:rPr>
                                <w:t xml:space="preserve"> Methods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16007A" id="Group 14" o:spid="_x0000_s1026" style="position:absolute;left:0;text-align:left;margin-left:-15.6pt;margin-top:25.65pt;width:427.7pt;height:283.8pt;z-index:251670528;mso-width-relative:margin;mso-height-relative:margin" coordsize="54317,3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">
                <v:group id="Group 10" o:spid="_x0000_s1027" style="position:absolute;width:54317;height:36042" coordsize="54317,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2" o:spid="_x0000_s1028" type="#_x0000_t202" style="position:absolute;left:17830;width:36487;height:35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2CCAB66" w14:textId="77777777" w:rsidR="00FB2785" w:rsidRDefault="00FB2785">
                          <w:r>
                            <w:rPr>
                              <w:rFonts w:ascii="Arial Nova Light" w:hAnsi="Arial Nova Light" w:cs="Arial"/>
                              <w:i/>
                              <w:noProof/>
                              <w:sz w:val="24"/>
                              <w:szCs w:val="24"/>
                              <w:lang w:val="en-US"/>
                            </w:rPr>
                            <w:drawing>
                              <wp:inline distT="0" distB="0" distL="0" distR="0" wp14:anchorId="32898B6F" wp14:editId="61B6EE33">
                                <wp:extent cx="3535680" cy="287655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10" r:qs="rId11" r:cs="rId12"/>
                                  </a:graphicData>
                                </a:graphic>
                              </wp:inline>
                            </w:drawing>
                          </w:r>
                        </w:p>
                      </w:txbxContent>
                    </v:textbox>
                  </v:shape>
                  <v:shape id="Text Box 2" o:spid="_x0000_s1029" type="#_x0000_t202" style="position:absolute;top:457;width:36487;height:35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ED2D481" w14:textId="77777777" w:rsidR="00FB2785" w:rsidRDefault="00FB2785" w:rsidP="004E7011">
                          <w:r>
                            <w:rPr>
                              <w:rFonts w:ascii="Arial Nova Light" w:hAnsi="Arial Nova Light" w:cs="Arial"/>
                              <w:i/>
                              <w:noProof/>
                              <w:sz w:val="24"/>
                              <w:szCs w:val="24"/>
                              <w:lang w:val="en-US"/>
                            </w:rPr>
                            <w:drawing>
                              <wp:inline distT="0" distB="0" distL="0" distR="0" wp14:anchorId="41DD024E" wp14:editId="56AE33C4">
                                <wp:extent cx="3535680" cy="2876550"/>
                                <wp:effectExtent l="0" t="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15" r:qs="rId16" r:cs="rId17"/>
                                  </a:graphicData>
                                </a:graphic>
                              </wp:inline>
                            </w:drawing>
                          </w:r>
                        </w:p>
                        <w:p w14:paraId="492F012D" w14:textId="77777777" w:rsidR="00FB2785" w:rsidRDefault="00FB2785" w:rsidP="004E7011">
                          <w:pPr>
                            <w:rPr>
                              <w:rtl/>
                            </w:rPr>
                          </w:pPr>
                        </w:p>
                        <w:p w14:paraId="2B4CEA8C" w14:textId="77777777" w:rsidR="00FB2785" w:rsidRDefault="00FB2785" w:rsidP="004E7011">
                          <w:pPr>
                            <w:rPr>
                              <w:rtl/>
                            </w:rPr>
                          </w:pPr>
                        </w:p>
                        <w:p w14:paraId="40CED679" w14:textId="77777777" w:rsidR="00FB2785" w:rsidRDefault="00FB2785" w:rsidP="004E7011">
                          <w:pPr>
                            <w:rPr>
                              <w:rtl/>
                            </w:rPr>
                          </w:pPr>
                        </w:p>
                        <w:p w14:paraId="5A06C316" w14:textId="77777777" w:rsidR="00FB2785" w:rsidRDefault="00FB2785" w:rsidP="004E7011"/>
                      </w:txbxContent>
                    </v:textbox>
                  </v:shape>
                </v:group>
                <v:shapetype id="_x0000_t32" coordsize="21600,21600" o:spt="32" o:oned="t" path="m,l21600,21600e" filled="f">
                  <v:path arrowok="t" fillok="f" o:connecttype="none"/>
                  <o:lock v:ext="edit" shapetype="t"/>
                </v:shapetype>
                <v:shape id="Straight Arrow Connector 11" o:spid="_x0000_s1030" type="#_x0000_t32" style="position:absolute;left:20193;top:1905;width:13639;height:270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" strokecolor="#538135 [2409]" strokeweight="3pt">
                  <v:stroke startarrow="block" endarrow="block" joinstyle="miter"/>
                </v:shape>
                <v:shape id="Text Box 2" o:spid="_x0000_s1031" type="#_x0000_t202" style="position:absolute;left:21336;top:1676;width:1089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197547E" w14:textId="77777777" w:rsidR="00FB2785" w:rsidRPr="00304419" w:rsidRDefault="00FB2785">
                        <w:pPr>
                          <w:rPr>
                            <w:rFonts w:ascii="Arial Nova Light" w:hAnsi="Arial Nova Light"/>
                            <w:b/>
                            <w:color w:val="385623" w:themeColor="accent6" w:themeShade="80"/>
                            <w:sz w:val="18"/>
                            <w:szCs w:val="18"/>
                          </w:rPr>
                        </w:pPr>
                        <w:r w:rsidRPr="00304419">
                          <w:rPr>
                            <w:rFonts w:ascii="Arial Nova Light" w:hAnsi="Arial Nova Light"/>
                            <w:b/>
                            <w:color w:val="385623" w:themeColor="accent6" w:themeShade="80"/>
                            <w:sz w:val="18"/>
                            <w:szCs w:val="18"/>
                          </w:rPr>
                          <w:t>Passive Methods</w:t>
                        </w:r>
                      </w:p>
                    </w:txbxContent>
                  </v:textbox>
                </v:shape>
                <v:shape id="Text Box 2" o:spid="_x0000_s1032" type="#_x0000_t202" style="position:absolute;left:22098;top:26517;width:1402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9FB6400" w14:textId="77777777" w:rsidR="00FB2785" w:rsidRPr="00304419" w:rsidRDefault="00FB2785" w:rsidP="00304419">
                        <w:pPr>
                          <w:rPr>
                            <w:rFonts w:ascii="Arial Nova Light" w:hAnsi="Arial Nova Light"/>
                            <w:b/>
                            <w:color w:val="385623" w:themeColor="accent6" w:themeShade="80"/>
                            <w:sz w:val="18"/>
                            <w:szCs w:val="18"/>
                          </w:rPr>
                        </w:pPr>
                        <w:r w:rsidRPr="00304419">
                          <w:rPr>
                            <w:rFonts w:ascii="Arial Nova Light" w:hAnsi="Arial Nova Light"/>
                            <w:b/>
                            <w:color w:val="385623" w:themeColor="accent6" w:themeShade="80"/>
                            <w:sz w:val="18"/>
                            <w:szCs w:val="18"/>
                          </w:rPr>
                          <w:t>Pa</w:t>
                        </w:r>
                        <w:r>
                          <w:rPr>
                            <w:rFonts w:ascii="Arial Nova Light" w:hAnsi="Arial Nova Light"/>
                            <w:b/>
                            <w:color w:val="385623" w:themeColor="accent6" w:themeShade="80"/>
                            <w:sz w:val="18"/>
                            <w:szCs w:val="18"/>
                          </w:rPr>
                          <w:t>rticipatory</w:t>
                        </w:r>
                        <w:r w:rsidRPr="00304419">
                          <w:rPr>
                            <w:rFonts w:ascii="Arial Nova Light" w:hAnsi="Arial Nova Light"/>
                            <w:b/>
                            <w:color w:val="385623" w:themeColor="accent6" w:themeShade="80"/>
                            <w:sz w:val="18"/>
                            <w:szCs w:val="18"/>
                          </w:rPr>
                          <w:t xml:space="preserve"> Methods</w:t>
                        </w:r>
                      </w:p>
                    </w:txbxContent>
                  </v:textbox>
                </v:shape>
              </v:group>
            </w:pict>
          </mc:Fallback>
        </mc:AlternateContent>
      </w:r>
      <w:r w:rsidR="00924E3C" w:rsidRPr="002C5110">
        <w:rPr>
          <w:rFonts w:asciiTheme="majorBidi" w:hAnsiTheme="majorBidi" w:cstheme="majorBidi"/>
          <w:sz w:val="28"/>
          <w:szCs w:val="28"/>
          <w:rtl/>
          <w:lang w:val="en-US"/>
        </w:rPr>
        <w:t>شكل</w:t>
      </w:r>
      <w:r w:rsidR="00F87E07" w:rsidRPr="002C5110">
        <w:rPr>
          <w:rFonts w:asciiTheme="majorBidi" w:hAnsiTheme="majorBidi" w:cstheme="majorBidi"/>
          <w:sz w:val="28"/>
          <w:szCs w:val="28"/>
          <w:rtl/>
          <w:lang w:val="en-US"/>
        </w:rPr>
        <w:t>: الهرم التعليمي</w:t>
      </w:r>
    </w:p>
    <w:p w14:paraId="3B240A45" w14:textId="37DAEC65" w:rsidR="00304419" w:rsidRPr="002C5110" w:rsidRDefault="00F16246" w:rsidP="001C7EF7">
      <w:pPr>
        <w:bidi/>
        <w:spacing w:line="264" w:lineRule="auto"/>
        <w:rPr>
          <w:rFonts w:asciiTheme="majorBidi" w:hAnsiTheme="majorBidi" w:cstheme="majorBidi"/>
        </w:rPr>
      </w:pPr>
      <w:r>
        <w:rPr>
          <w:rFonts w:asciiTheme="majorBidi" w:hAnsiTheme="majorBidi" w:cstheme="majorBidi"/>
          <w:noProof/>
          <w:lang w:val="en-US"/>
        </w:rPr>
        <mc:AlternateContent>
          <mc:Choice Requires="wps">
            <w:drawing>
              <wp:anchor distT="0" distB="0" distL="114300" distR="114300" simplePos="0" relativeHeight="251674624" behindDoc="0" locked="0" layoutInCell="1" allowOverlap="1" wp14:anchorId="64ABC0EC" wp14:editId="69A91B4F">
                <wp:simplePos x="0" y="0"/>
                <wp:positionH relativeFrom="column">
                  <wp:posOffset>2628900</wp:posOffset>
                </wp:positionH>
                <wp:positionV relativeFrom="paragraph">
                  <wp:posOffset>172085</wp:posOffset>
                </wp:positionV>
                <wp:extent cx="295275" cy="123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95275" cy="123825"/>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5BCD6" id="Rectangle 14" o:spid="_x0000_s1026" style="position:absolute;margin-left:207pt;margin-top:13.55pt;width:23.2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" fillcolor="#c5e0b3 [1305]" strokecolor="#c5e0b3 [1305]" strokeweight="1pt"/>
            </w:pict>
          </mc:Fallback>
        </mc:AlternateContent>
      </w:r>
      <w:r w:rsidR="00074E6F" w:rsidRPr="002C5110">
        <w:rPr>
          <w:rFonts w:asciiTheme="majorBidi" w:hAnsiTheme="majorBidi" w:cstheme="majorBidi"/>
          <w:noProof/>
          <w:lang w:val="en-US"/>
        </w:rPr>
        <mc:AlternateContent>
          <mc:Choice Requires="wpg">
            <w:drawing>
              <wp:anchor distT="0" distB="0" distL="114300" distR="114300" simplePos="0" relativeHeight="251673600" behindDoc="0" locked="0" layoutInCell="1" allowOverlap="1" wp14:anchorId="34186983" wp14:editId="4D06F06F">
                <wp:simplePos x="0" y="0"/>
                <wp:positionH relativeFrom="column">
                  <wp:posOffset>1878330</wp:posOffset>
                </wp:positionH>
                <wp:positionV relativeFrom="paragraph">
                  <wp:posOffset>114898</wp:posOffset>
                </wp:positionV>
                <wp:extent cx="1447800" cy="2697480"/>
                <wp:effectExtent l="0" t="0" r="19050" b="2667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697480"/>
                          <a:chOff x="4308" y="4483"/>
                          <a:chExt cx="2280" cy="4248"/>
                        </a:xfrm>
                      </wpg:grpSpPr>
                      <wps:wsp>
                        <wps:cNvPr id="5" name="Text Box 10"/>
                        <wps:cNvSpPr txBox="1">
                          <a:spLocks noChangeArrowheads="1"/>
                        </wps:cNvSpPr>
                        <wps:spPr bwMode="auto">
                          <a:xfrm>
                            <a:off x="4308" y="4483"/>
                            <a:ext cx="1197" cy="463"/>
                          </a:xfrm>
                          <a:prstGeom prst="rect">
                            <a:avLst/>
                          </a:prstGeom>
                          <a:solidFill>
                            <a:schemeClr val="accent6">
                              <a:lumMod val="40000"/>
                              <a:lumOff val="60000"/>
                            </a:schemeClr>
                          </a:solidFill>
                          <a:ln w="9525">
                            <a:solidFill>
                              <a:schemeClr val="accent6">
                                <a:lumMod val="40000"/>
                                <a:lumOff val="60000"/>
                              </a:schemeClr>
                            </a:solidFill>
                            <a:miter lim="800000"/>
                            <a:headEnd/>
                            <a:tailEnd/>
                          </a:ln>
                        </wps:spPr>
                        <wps:txbx>
                          <w:txbxContent>
                            <w:p w14:paraId="24333C6F" w14:textId="77777777" w:rsidR="00FB2785" w:rsidRPr="00924E3C" w:rsidRDefault="00FB2785" w:rsidP="00924E3C">
                              <w:pPr>
                                <w:shd w:val="clear" w:color="auto" w:fill="C5E0B3" w:themeFill="accent6" w:themeFillTint="66"/>
                                <w:bidi/>
                                <w:rPr>
                                  <w:b/>
                                  <w:bCs/>
                                  <w:lang w:bidi="ar-JO"/>
                                </w:rPr>
                              </w:pPr>
                              <w:r w:rsidRPr="00924E3C">
                                <w:rPr>
                                  <w:rFonts w:hint="cs"/>
                                  <w:b/>
                                  <w:bCs/>
                                  <w:rtl/>
                                  <w:lang w:bidi="ar-JO"/>
                                </w:rPr>
                                <w:t>سلبي</w:t>
                              </w: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4608" y="8347"/>
                            <a:ext cx="1980" cy="384"/>
                          </a:xfrm>
                          <a:prstGeom prst="rect">
                            <a:avLst/>
                          </a:prstGeom>
                          <a:solidFill>
                            <a:schemeClr val="accent6">
                              <a:lumMod val="40000"/>
                              <a:lumOff val="60000"/>
                            </a:schemeClr>
                          </a:solidFill>
                          <a:ln w="9525">
                            <a:solidFill>
                              <a:schemeClr val="accent6">
                                <a:lumMod val="40000"/>
                                <a:lumOff val="60000"/>
                              </a:schemeClr>
                            </a:solidFill>
                            <a:miter lim="800000"/>
                            <a:headEnd/>
                            <a:tailEnd/>
                          </a:ln>
                        </wps:spPr>
                        <wps:txbx>
                          <w:txbxContent>
                            <w:p w14:paraId="5513EED5" w14:textId="77777777" w:rsidR="00FB2785" w:rsidRPr="00FF2C91" w:rsidRDefault="00FB2785">
                              <w:pPr>
                                <w:rPr>
                                  <w:b/>
                                  <w:bCs/>
                                  <w:lang w:bidi="ar-JO"/>
                                </w:rPr>
                              </w:pPr>
                              <w:r w:rsidRPr="00FF2C91">
                                <w:rPr>
                                  <w:rFonts w:hint="cs"/>
                                  <w:b/>
                                  <w:bCs/>
                                  <w:rtl/>
                                  <w:lang w:bidi="ar-JO"/>
                                </w:rPr>
                                <w:t xml:space="preserve">أساليب </w:t>
                              </w:r>
                              <w:r w:rsidRPr="00FF2C91">
                                <w:rPr>
                                  <w:rFonts w:hint="cs"/>
                                  <w:b/>
                                  <w:bCs/>
                                  <w:rtl/>
                                  <w:lang w:bidi="ar-JO"/>
                                </w:rPr>
                                <w:t>تشاركية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86983" id="Group 12" o:spid="_x0000_s1033" style="position:absolute;left:0;text-align:left;margin-left:147.9pt;margin-top:9.05pt;width:114pt;height:212.4pt;z-index:251673600" coordorigin="4308,4483" coordsize="2280,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">
                <v:shape id="Text Box 10" o:spid="_x0000_s1034" type="#_x0000_t202" style="position:absolute;left:4308;top:4483;width:119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" fillcolor="#c5e0b3 [1305]" strokecolor="#c5e0b3 [1305]">
                  <v:textbox>
                    <w:txbxContent>
                      <w:p w14:paraId="24333C6F" w14:textId="77777777" w:rsidR="00FB2785" w:rsidRPr="00924E3C" w:rsidRDefault="00FB2785" w:rsidP="00924E3C">
                        <w:pPr>
                          <w:shd w:val="clear" w:color="auto" w:fill="C5E0B3" w:themeFill="accent6" w:themeFillTint="66"/>
                          <w:bidi/>
                          <w:rPr>
                            <w:b/>
                            <w:bCs/>
                            <w:lang w:bidi="ar-JO"/>
                          </w:rPr>
                        </w:pPr>
                        <w:r w:rsidRPr="00924E3C">
                          <w:rPr>
                            <w:rFonts w:hint="cs"/>
                            <w:b/>
                            <w:bCs/>
                            <w:rtl/>
                            <w:lang w:bidi="ar-JO"/>
                          </w:rPr>
                          <w:t>سلبي</w:t>
                        </w:r>
                      </w:p>
                    </w:txbxContent>
                  </v:textbox>
                </v:shape>
                <v:shape id="Text Box 11" o:spid="_x0000_s1035" type="#_x0000_t202" style="position:absolute;left:4608;top:8347;width:198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" fillcolor="#c5e0b3 [1305]" strokecolor="#c5e0b3 [1305]">
                  <v:textbox>
                    <w:txbxContent>
                      <w:p w14:paraId="5513EED5" w14:textId="77777777" w:rsidR="00FB2785" w:rsidRPr="00FF2C91" w:rsidRDefault="00FB2785">
                        <w:pPr>
                          <w:rPr>
                            <w:b/>
                            <w:bCs/>
                            <w:lang w:bidi="ar-JO"/>
                          </w:rPr>
                        </w:pPr>
                        <w:r w:rsidRPr="00FF2C91">
                          <w:rPr>
                            <w:rFonts w:hint="cs"/>
                            <w:b/>
                            <w:bCs/>
                            <w:rtl/>
                            <w:lang w:bidi="ar-JO"/>
                          </w:rPr>
                          <w:t xml:space="preserve">أساليب </w:t>
                        </w:r>
                        <w:r w:rsidRPr="00FF2C91">
                          <w:rPr>
                            <w:rFonts w:hint="cs"/>
                            <w:b/>
                            <w:bCs/>
                            <w:rtl/>
                            <w:lang w:bidi="ar-JO"/>
                          </w:rPr>
                          <w:t>تشاركية</w:t>
                        </w:r>
                      </w:p>
                    </w:txbxContent>
                  </v:textbox>
                </v:shape>
              </v:group>
            </w:pict>
          </mc:Fallback>
        </mc:AlternateContent>
      </w:r>
    </w:p>
    <w:p w14:paraId="70AAD84C" w14:textId="77777777" w:rsidR="000345C3" w:rsidRPr="002C5110" w:rsidRDefault="000345C3" w:rsidP="001C7EF7">
      <w:pPr>
        <w:bidi/>
        <w:spacing w:line="264" w:lineRule="auto"/>
        <w:rPr>
          <w:rFonts w:asciiTheme="majorBidi" w:hAnsiTheme="majorBidi" w:cstheme="majorBidi"/>
        </w:rPr>
      </w:pPr>
    </w:p>
    <w:p w14:paraId="6538D6A4" w14:textId="77777777" w:rsidR="00485D7F" w:rsidRPr="002C5110" w:rsidRDefault="00485D7F" w:rsidP="001C7EF7">
      <w:pPr>
        <w:bidi/>
        <w:spacing w:line="264" w:lineRule="auto"/>
        <w:rPr>
          <w:rFonts w:asciiTheme="majorBidi" w:hAnsiTheme="majorBidi" w:cstheme="majorBidi"/>
          <w:i/>
          <w:sz w:val="24"/>
          <w:szCs w:val="24"/>
        </w:rPr>
      </w:pPr>
    </w:p>
    <w:p w14:paraId="508F354F" w14:textId="77777777" w:rsidR="00485D7F" w:rsidRPr="002C5110" w:rsidRDefault="00485D7F" w:rsidP="001C7EF7">
      <w:pPr>
        <w:bidi/>
        <w:spacing w:line="264" w:lineRule="auto"/>
        <w:rPr>
          <w:rFonts w:asciiTheme="majorBidi" w:hAnsiTheme="majorBidi" w:cstheme="majorBidi"/>
          <w:i/>
          <w:sz w:val="24"/>
          <w:szCs w:val="24"/>
        </w:rPr>
      </w:pPr>
    </w:p>
    <w:p w14:paraId="20FCE879" w14:textId="77777777" w:rsidR="00485D7F" w:rsidRPr="002C5110" w:rsidRDefault="00485D7F" w:rsidP="001C7EF7">
      <w:pPr>
        <w:bidi/>
        <w:spacing w:line="264" w:lineRule="auto"/>
        <w:rPr>
          <w:rFonts w:asciiTheme="majorBidi" w:hAnsiTheme="majorBidi" w:cstheme="majorBidi"/>
          <w:i/>
          <w:sz w:val="24"/>
          <w:szCs w:val="24"/>
        </w:rPr>
      </w:pPr>
    </w:p>
    <w:p w14:paraId="216F3C75" w14:textId="77777777" w:rsidR="00CD591D" w:rsidRPr="002C5110" w:rsidRDefault="00CD591D" w:rsidP="001C7EF7">
      <w:pPr>
        <w:bidi/>
        <w:spacing w:line="264" w:lineRule="auto"/>
        <w:rPr>
          <w:rFonts w:asciiTheme="majorBidi" w:hAnsiTheme="majorBidi" w:cstheme="majorBidi"/>
          <w:i/>
          <w:sz w:val="24"/>
          <w:szCs w:val="24"/>
        </w:rPr>
      </w:pPr>
    </w:p>
    <w:p w14:paraId="436F0775" w14:textId="77777777" w:rsidR="00CD591D" w:rsidRPr="002C5110" w:rsidRDefault="00CD591D" w:rsidP="001C7EF7">
      <w:pPr>
        <w:bidi/>
        <w:spacing w:line="264" w:lineRule="auto"/>
        <w:rPr>
          <w:rFonts w:asciiTheme="majorBidi" w:hAnsiTheme="majorBidi" w:cstheme="majorBidi"/>
          <w:i/>
          <w:sz w:val="24"/>
          <w:szCs w:val="24"/>
        </w:rPr>
      </w:pPr>
    </w:p>
    <w:p w14:paraId="157DDAC3" w14:textId="77777777" w:rsidR="00CD591D" w:rsidRPr="002C5110" w:rsidRDefault="00CD591D" w:rsidP="001C7EF7">
      <w:pPr>
        <w:bidi/>
        <w:spacing w:line="264" w:lineRule="auto"/>
        <w:rPr>
          <w:rFonts w:asciiTheme="majorBidi" w:hAnsiTheme="majorBidi" w:cstheme="majorBidi"/>
          <w:i/>
          <w:sz w:val="24"/>
          <w:szCs w:val="24"/>
        </w:rPr>
      </w:pPr>
    </w:p>
    <w:p w14:paraId="183E3AB7" w14:textId="77777777" w:rsidR="00CD591D" w:rsidRPr="002C5110" w:rsidRDefault="00CD591D" w:rsidP="001C7EF7">
      <w:pPr>
        <w:bidi/>
        <w:spacing w:line="264" w:lineRule="auto"/>
        <w:rPr>
          <w:rFonts w:asciiTheme="majorBidi" w:hAnsiTheme="majorBidi" w:cstheme="majorBidi"/>
          <w:i/>
          <w:sz w:val="24"/>
          <w:szCs w:val="24"/>
        </w:rPr>
      </w:pPr>
    </w:p>
    <w:p w14:paraId="265F4A16" w14:textId="77777777" w:rsidR="00CD591D" w:rsidRPr="002C5110" w:rsidRDefault="00CD591D" w:rsidP="001C7EF7">
      <w:pPr>
        <w:bidi/>
        <w:spacing w:line="264" w:lineRule="auto"/>
        <w:rPr>
          <w:rFonts w:asciiTheme="majorBidi" w:hAnsiTheme="majorBidi" w:cstheme="majorBidi"/>
          <w:i/>
          <w:sz w:val="24"/>
          <w:szCs w:val="24"/>
        </w:rPr>
      </w:pPr>
    </w:p>
    <w:p w14:paraId="30A9EC09" w14:textId="77777777" w:rsidR="00CD591D" w:rsidRPr="002C5110" w:rsidRDefault="00CD591D" w:rsidP="001C7EF7">
      <w:pPr>
        <w:bidi/>
        <w:spacing w:line="264" w:lineRule="auto"/>
        <w:rPr>
          <w:rFonts w:asciiTheme="majorBidi" w:hAnsiTheme="majorBidi" w:cstheme="majorBidi"/>
          <w:i/>
          <w:sz w:val="24"/>
          <w:szCs w:val="24"/>
        </w:rPr>
      </w:pPr>
    </w:p>
    <w:p w14:paraId="01D0D809" w14:textId="77777777" w:rsidR="00485D7F" w:rsidRPr="002C5110" w:rsidRDefault="00485D7F" w:rsidP="001C7EF7">
      <w:pPr>
        <w:bidi/>
        <w:spacing w:line="264" w:lineRule="auto"/>
        <w:rPr>
          <w:rFonts w:asciiTheme="majorBidi" w:hAnsiTheme="majorBidi" w:cstheme="majorBidi"/>
          <w:i/>
          <w:sz w:val="24"/>
          <w:szCs w:val="24"/>
        </w:rPr>
      </w:pPr>
    </w:p>
    <w:p w14:paraId="43FC7EAD" w14:textId="77777777" w:rsidR="00A7048C" w:rsidRPr="002C5110" w:rsidRDefault="00A7048C" w:rsidP="001C7EF7">
      <w:pPr>
        <w:bidi/>
        <w:spacing w:after="0" w:line="264" w:lineRule="auto"/>
        <w:jc w:val="both"/>
        <w:rPr>
          <w:rFonts w:asciiTheme="majorBidi" w:hAnsiTheme="majorBidi" w:cstheme="majorBidi"/>
          <w:i/>
          <w:sz w:val="24"/>
          <w:szCs w:val="24"/>
        </w:rPr>
      </w:pPr>
    </w:p>
    <w:p w14:paraId="48948F89" w14:textId="77777777" w:rsidR="00B40765" w:rsidRPr="002C5110" w:rsidRDefault="00751BC9" w:rsidP="001C7EF7">
      <w:pPr>
        <w:autoSpaceDE w:val="0"/>
        <w:autoSpaceDN w:val="0"/>
        <w:bidi/>
        <w:adjustRightInd w:val="0"/>
        <w:spacing w:before="100" w:beforeAutospacing="1" w:after="100" w:afterAutospacing="1" w:line="240" w:lineRule="auto"/>
        <w:jc w:val="both"/>
        <w:rPr>
          <w:rFonts w:asciiTheme="majorBidi" w:hAnsiTheme="majorBidi" w:cstheme="majorBidi"/>
          <w:i/>
          <w:iCs/>
          <w:sz w:val="28"/>
          <w:szCs w:val="28"/>
          <w:lang w:val="en-US"/>
        </w:rPr>
      </w:pPr>
      <w:r w:rsidRPr="002C5110">
        <w:rPr>
          <w:rFonts w:asciiTheme="majorBidi" w:hAnsiTheme="majorBidi" w:cstheme="majorBidi"/>
          <w:i/>
          <w:iCs/>
          <w:sz w:val="28"/>
          <w:szCs w:val="28"/>
          <w:rtl/>
          <w:lang w:val="en-US"/>
        </w:rPr>
        <w:t>يستهدف</w:t>
      </w:r>
      <w:r w:rsidR="00B40765" w:rsidRPr="002C5110">
        <w:rPr>
          <w:rFonts w:asciiTheme="majorBidi" w:hAnsiTheme="majorBidi" w:cstheme="majorBidi"/>
          <w:i/>
          <w:iCs/>
          <w:sz w:val="28"/>
          <w:szCs w:val="28"/>
          <w:rtl/>
          <w:lang w:val="en-US"/>
        </w:rPr>
        <w:t xml:space="preserve"> تيسير حقوق الإنسان:</w:t>
      </w:r>
    </w:p>
    <w:p w14:paraId="06535FB4" w14:textId="77777777" w:rsidR="00B40765" w:rsidRPr="002C5110" w:rsidRDefault="00B40765"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الجميع - جميع المستويات والقطاعات والمجموعات والأدوار </w:t>
      </w:r>
      <w:r w:rsidR="00751BC9" w:rsidRPr="002C5110">
        <w:rPr>
          <w:rFonts w:asciiTheme="majorBidi" w:hAnsiTheme="majorBidi" w:cstheme="majorBidi"/>
          <w:sz w:val="28"/>
          <w:szCs w:val="28"/>
          <w:rtl/>
          <w:lang w:val="en-US"/>
        </w:rPr>
        <w:t>والمواقع</w:t>
      </w:r>
      <w:r w:rsidRPr="002C5110">
        <w:rPr>
          <w:rFonts w:asciiTheme="majorBidi" w:hAnsiTheme="majorBidi" w:cstheme="majorBidi"/>
          <w:sz w:val="28"/>
          <w:szCs w:val="28"/>
          <w:rtl/>
          <w:lang w:val="en-US"/>
        </w:rPr>
        <w:t xml:space="preserve"> في المجتمع.</w:t>
      </w:r>
    </w:p>
    <w:p w14:paraId="478B2334" w14:textId="77777777" w:rsidR="00B40765" w:rsidRPr="002C5110" w:rsidRDefault="00B40765"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أصحاب الحقوق - </w:t>
      </w:r>
      <w:r w:rsidR="00871A65" w:rsidRPr="002C5110">
        <w:rPr>
          <w:rFonts w:asciiTheme="majorBidi" w:hAnsiTheme="majorBidi" w:cstheme="majorBidi"/>
          <w:sz w:val="28"/>
          <w:szCs w:val="28"/>
          <w:rtl/>
          <w:lang w:val="en-US"/>
        </w:rPr>
        <w:t xml:space="preserve">هؤلاء </w:t>
      </w:r>
      <w:r w:rsidRPr="002C5110">
        <w:rPr>
          <w:rFonts w:asciiTheme="majorBidi" w:hAnsiTheme="majorBidi" w:cstheme="majorBidi"/>
          <w:sz w:val="28"/>
          <w:szCs w:val="28"/>
          <w:rtl/>
          <w:lang w:val="en-US"/>
        </w:rPr>
        <w:t>هم الأكثر عرضة لانتهاكات حقوق الإنسان.</w:t>
      </w:r>
    </w:p>
    <w:p w14:paraId="3FD25F2D" w14:textId="77777777" w:rsidR="00B40765" w:rsidRPr="002C5110" w:rsidRDefault="00F27D04"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الجهات ال</w:t>
      </w:r>
      <w:r w:rsidR="00871A65" w:rsidRPr="002C5110">
        <w:rPr>
          <w:rFonts w:asciiTheme="majorBidi" w:hAnsiTheme="majorBidi" w:cstheme="majorBidi"/>
          <w:sz w:val="28"/>
          <w:szCs w:val="28"/>
          <w:rtl/>
          <w:lang w:val="en-US"/>
        </w:rPr>
        <w:t>مكلف</w:t>
      </w:r>
      <w:r w:rsidRPr="002C5110">
        <w:rPr>
          <w:rFonts w:asciiTheme="majorBidi" w:hAnsiTheme="majorBidi" w:cstheme="majorBidi"/>
          <w:sz w:val="28"/>
          <w:szCs w:val="28"/>
          <w:rtl/>
          <w:lang w:val="en-US"/>
        </w:rPr>
        <w:t>ة</w:t>
      </w:r>
      <w:r w:rsidR="00871A65" w:rsidRPr="002C5110">
        <w:rPr>
          <w:rFonts w:asciiTheme="majorBidi" w:hAnsiTheme="majorBidi" w:cstheme="majorBidi"/>
          <w:sz w:val="28"/>
          <w:szCs w:val="28"/>
          <w:rtl/>
          <w:lang w:val="en-US"/>
        </w:rPr>
        <w:t xml:space="preserve"> </w:t>
      </w:r>
      <w:r w:rsidR="00062013" w:rsidRPr="002C5110">
        <w:rPr>
          <w:rFonts w:asciiTheme="majorBidi" w:hAnsiTheme="majorBidi" w:cstheme="majorBidi"/>
          <w:sz w:val="28"/>
          <w:szCs w:val="28"/>
          <w:rtl/>
          <w:lang w:val="en-US"/>
        </w:rPr>
        <w:t>بالمهام</w:t>
      </w:r>
      <w:r w:rsidR="00B40765" w:rsidRPr="002C5110">
        <w:rPr>
          <w:rFonts w:asciiTheme="majorBidi" w:hAnsiTheme="majorBidi" w:cstheme="majorBidi"/>
          <w:sz w:val="28"/>
          <w:szCs w:val="28"/>
          <w:rtl/>
          <w:lang w:val="en-US"/>
        </w:rPr>
        <w:t xml:space="preserve"> - </w:t>
      </w:r>
      <w:r w:rsidR="00871A65" w:rsidRPr="002C5110">
        <w:rPr>
          <w:rFonts w:asciiTheme="majorBidi" w:hAnsiTheme="majorBidi" w:cstheme="majorBidi"/>
          <w:sz w:val="28"/>
          <w:szCs w:val="28"/>
          <w:rtl/>
          <w:lang w:val="en-US"/>
        </w:rPr>
        <w:t>هؤلاء هم</w:t>
      </w:r>
      <w:r w:rsidR="00B40765" w:rsidRPr="002C5110">
        <w:rPr>
          <w:rFonts w:asciiTheme="majorBidi" w:hAnsiTheme="majorBidi" w:cstheme="majorBidi"/>
          <w:sz w:val="28"/>
          <w:szCs w:val="28"/>
          <w:rtl/>
          <w:lang w:val="en-US"/>
        </w:rPr>
        <w:t xml:space="preserve"> الأكثر قدرة على الدفاع عن انتهاك حقوق الإنسان.</w:t>
      </w:r>
    </w:p>
    <w:p w14:paraId="049A20A9" w14:textId="77777777" w:rsidR="00B40765" w:rsidRPr="002C5110" w:rsidRDefault="00871A65" w:rsidP="000936B3">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المؤثرو</w:t>
      </w:r>
      <w:r w:rsidR="00B40765" w:rsidRPr="002C5110">
        <w:rPr>
          <w:rFonts w:asciiTheme="majorBidi" w:hAnsiTheme="majorBidi" w:cstheme="majorBidi"/>
          <w:sz w:val="28"/>
          <w:szCs w:val="28"/>
          <w:rtl/>
          <w:lang w:val="en-US"/>
        </w:rPr>
        <w:t xml:space="preserve">ن - </w:t>
      </w:r>
      <w:r w:rsidRPr="002C5110">
        <w:rPr>
          <w:rFonts w:asciiTheme="majorBidi" w:hAnsiTheme="majorBidi" w:cstheme="majorBidi"/>
          <w:sz w:val="28"/>
          <w:szCs w:val="28"/>
          <w:rtl/>
          <w:lang w:val="en-US"/>
        </w:rPr>
        <w:t>هؤلاء هم</w:t>
      </w:r>
      <w:r w:rsidR="00B40765" w:rsidRPr="002C5110">
        <w:rPr>
          <w:rFonts w:asciiTheme="majorBidi" w:hAnsiTheme="majorBidi" w:cstheme="majorBidi"/>
          <w:sz w:val="28"/>
          <w:szCs w:val="28"/>
          <w:rtl/>
          <w:lang w:val="en-US"/>
        </w:rPr>
        <w:t xml:space="preserve"> الأكثر قدرة على التأثير </w:t>
      </w:r>
      <w:r w:rsidR="000936B3" w:rsidRPr="002C5110">
        <w:rPr>
          <w:rFonts w:asciiTheme="majorBidi" w:hAnsiTheme="majorBidi" w:cstheme="majorBidi"/>
          <w:sz w:val="28"/>
          <w:szCs w:val="28"/>
          <w:rtl/>
          <w:lang w:val="en-US"/>
        </w:rPr>
        <w:t>في</w:t>
      </w:r>
      <w:r w:rsidR="00B40765" w:rsidRPr="002C5110">
        <w:rPr>
          <w:rFonts w:asciiTheme="majorBidi" w:hAnsiTheme="majorBidi" w:cstheme="majorBidi"/>
          <w:sz w:val="28"/>
          <w:szCs w:val="28"/>
          <w:rtl/>
          <w:lang w:val="en-US"/>
        </w:rPr>
        <w:t xml:space="preserve"> آراء وتصرفات الآخرين.</w:t>
      </w:r>
    </w:p>
    <w:p w14:paraId="27E3A8AC" w14:textId="77777777" w:rsidR="00B40765" w:rsidRPr="002C5110" w:rsidRDefault="00062013"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يحتمل</w:t>
      </w:r>
      <w:r w:rsidR="00B40765" w:rsidRPr="002C5110">
        <w:rPr>
          <w:rFonts w:asciiTheme="majorBidi" w:hAnsiTheme="majorBidi" w:cstheme="majorBidi"/>
          <w:sz w:val="28"/>
          <w:szCs w:val="28"/>
          <w:rtl/>
          <w:lang w:val="en-US"/>
        </w:rPr>
        <w:t xml:space="preserve"> أن يكون كل شخص صاحب حقوق و</w:t>
      </w:r>
      <w:r w:rsidRPr="002C5110">
        <w:rPr>
          <w:rFonts w:asciiTheme="majorBidi" w:hAnsiTheme="majorBidi" w:cstheme="majorBidi"/>
          <w:sz w:val="28"/>
          <w:szCs w:val="28"/>
          <w:rtl/>
          <w:lang w:val="en-US"/>
        </w:rPr>
        <w:t>مكلف</w:t>
      </w:r>
      <w:r w:rsidR="000936B3" w:rsidRPr="002C5110">
        <w:rPr>
          <w:rFonts w:asciiTheme="majorBidi" w:hAnsiTheme="majorBidi" w:cstheme="majorBidi"/>
          <w:sz w:val="28"/>
          <w:szCs w:val="28"/>
          <w:rtl/>
          <w:lang w:val="en-US"/>
        </w:rPr>
        <w:t>ا</w:t>
      </w:r>
      <w:r w:rsidRPr="002C5110">
        <w:rPr>
          <w:rFonts w:asciiTheme="majorBidi" w:hAnsiTheme="majorBidi" w:cstheme="majorBidi"/>
          <w:sz w:val="28"/>
          <w:szCs w:val="28"/>
          <w:rtl/>
          <w:lang w:val="en-US"/>
        </w:rPr>
        <w:t xml:space="preserve"> بالمهمة </w:t>
      </w:r>
      <w:r w:rsidR="00B40765" w:rsidRPr="002C5110">
        <w:rPr>
          <w:rFonts w:asciiTheme="majorBidi" w:hAnsiTheme="majorBidi" w:cstheme="majorBidi"/>
          <w:sz w:val="28"/>
          <w:szCs w:val="28"/>
          <w:rtl/>
          <w:lang w:val="en-US"/>
        </w:rPr>
        <w:t>ومؤثر</w:t>
      </w:r>
      <w:r w:rsidR="000936B3" w:rsidRPr="002C5110">
        <w:rPr>
          <w:rFonts w:asciiTheme="majorBidi" w:hAnsiTheme="majorBidi" w:cstheme="majorBidi"/>
          <w:sz w:val="28"/>
          <w:szCs w:val="28"/>
          <w:rtl/>
          <w:lang w:val="en-US"/>
        </w:rPr>
        <w:t>ا</w:t>
      </w:r>
      <w:r w:rsidR="00B40765"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ولكن، و</w:t>
      </w:r>
      <w:r w:rsidR="00B40765" w:rsidRPr="002C5110">
        <w:rPr>
          <w:rFonts w:asciiTheme="majorBidi" w:hAnsiTheme="majorBidi" w:cstheme="majorBidi"/>
          <w:sz w:val="28"/>
          <w:szCs w:val="28"/>
          <w:rtl/>
          <w:lang w:val="en-US"/>
        </w:rPr>
        <w:t xml:space="preserve">في سياق معين، </w:t>
      </w:r>
      <w:r w:rsidRPr="002C5110">
        <w:rPr>
          <w:rFonts w:asciiTheme="majorBidi" w:hAnsiTheme="majorBidi" w:cstheme="majorBidi"/>
          <w:sz w:val="28"/>
          <w:szCs w:val="28"/>
          <w:rtl/>
          <w:lang w:val="en-US"/>
        </w:rPr>
        <w:t xml:space="preserve">توجد </w:t>
      </w:r>
      <w:r w:rsidR="00B40765" w:rsidRPr="002C5110">
        <w:rPr>
          <w:rFonts w:asciiTheme="majorBidi" w:hAnsiTheme="majorBidi" w:cstheme="majorBidi"/>
          <w:sz w:val="28"/>
          <w:szCs w:val="28"/>
          <w:rtl/>
          <w:lang w:val="en-US"/>
        </w:rPr>
        <w:t>عادة مجموعة من الديناميكيات التي ستحدد الموقع المحدد الذي يشغله كل شخص أو مجموعة.</w:t>
      </w:r>
    </w:p>
    <w:p w14:paraId="63CA8794" w14:textId="77777777" w:rsidR="00B40765" w:rsidRPr="002C5110" w:rsidRDefault="00B40765" w:rsidP="000936B3">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lastRenderedPageBreak/>
        <w:t xml:space="preserve">ستؤثر هذه العوامل، بالإضافة إلى عوامل أخرى مثل الهوية والسياق، </w:t>
      </w:r>
      <w:r w:rsidR="000936B3" w:rsidRPr="002C5110">
        <w:rPr>
          <w:rFonts w:asciiTheme="majorBidi" w:hAnsiTheme="majorBidi" w:cstheme="majorBidi"/>
          <w:sz w:val="28"/>
          <w:szCs w:val="28"/>
          <w:rtl/>
          <w:lang w:val="en-US"/>
        </w:rPr>
        <w:t>في</w:t>
      </w:r>
      <w:r w:rsidRPr="002C5110">
        <w:rPr>
          <w:rFonts w:asciiTheme="majorBidi" w:hAnsiTheme="majorBidi" w:cstheme="majorBidi"/>
          <w:sz w:val="28"/>
          <w:szCs w:val="28"/>
          <w:rtl/>
          <w:lang w:val="en-US"/>
        </w:rPr>
        <w:t xml:space="preserve"> كيفية تحديد الميسرين للنهج/ </w:t>
      </w:r>
      <w:r w:rsidR="000916F1" w:rsidRPr="002C5110">
        <w:rPr>
          <w:rFonts w:asciiTheme="majorBidi" w:hAnsiTheme="majorBidi" w:cstheme="majorBidi"/>
          <w:sz w:val="28"/>
          <w:szCs w:val="28"/>
          <w:rtl/>
          <w:lang w:val="en-US"/>
        </w:rPr>
        <w:t>المناهج</w:t>
      </w:r>
      <w:r w:rsidRPr="002C5110">
        <w:rPr>
          <w:rFonts w:asciiTheme="majorBidi" w:hAnsiTheme="majorBidi" w:cstheme="majorBidi"/>
          <w:sz w:val="28"/>
          <w:szCs w:val="28"/>
          <w:rtl/>
          <w:lang w:val="en-US"/>
        </w:rPr>
        <w:t xml:space="preserve"> التي سيستخدمونها في ممارستهم.</w:t>
      </w:r>
    </w:p>
    <w:p w14:paraId="6BC02256" w14:textId="77777777" w:rsidR="000916F1" w:rsidRPr="002C5110" w:rsidRDefault="000916F1"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lang w:val="en-US"/>
        </w:rPr>
      </w:pPr>
      <w:r w:rsidRPr="002C5110">
        <w:rPr>
          <w:rFonts w:asciiTheme="majorBidi" w:hAnsiTheme="majorBidi" w:cstheme="majorBidi"/>
          <w:color w:val="00B0F0"/>
          <w:sz w:val="32"/>
          <w:szCs w:val="32"/>
          <w:rtl/>
          <w:lang w:val="en-US"/>
        </w:rPr>
        <w:t>الجنسانية (الجندر) وتيسير حقوق الإنسان</w:t>
      </w:r>
    </w:p>
    <w:p w14:paraId="44F23AD2" w14:textId="77777777" w:rsidR="000916F1" w:rsidRPr="002C5110" w:rsidRDefault="000916F1" w:rsidP="000936B3">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ت</w:t>
      </w:r>
      <w:r w:rsidR="005874BA"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عد المساواة الجنسانية وتعميم المنظور الجنساني إحدى الأولويات بالنسبة </w:t>
      </w:r>
      <w:r w:rsidR="000936B3" w:rsidRPr="002C5110">
        <w:rPr>
          <w:rFonts w:asciiTheme="majorBidi" w:hAnsiTheme="majorBidi" w:cstheme="majorBidi"/>
          <w:i/>
          <w:sz w:val="28"/>
          <w:szCs w:val="28"/>
          <w:rtl/>
        </w:rPr>
        <w:t>إلى ا</w:t>
      </w:r>
      <w:r w:rsidRPr="002C5110">
        <w:rPr>
          <w:rFonts w:asciiTheme="majorBidi" w:hAnsiTheme="majorBidi" w:cstheme="majorBidi"/>
          <w:i/>
          <w:sz w:val="28"/>
          <w:szCs w:val="28"/>
          <w:rtl/>
        </w:rPr>
        <w:t xml:space="preserve">لعضوية في منتدى آسيا والمحيط الهادئ، </w:t>
      </w:r>
      <w:r w:rsidR="005874BA" w:rsidRPr="002C5110">
        <w:rPr>
          <w:rFonts w:asciiTheme="majorBidi" w:hAnsiTheme="majorBidi" w:cstheme="majorBidi"/>
          <w:i/>
          <w:sz w:val="28"/>
          <w:szCs w:val="28"/>
          <w:rtl/>
        </w:rPr>
        <w:t xml:space="preserve">مدركين </w:t>
      </w:r>
      <w:r w:rsidRPr="002C5110">
        <w:rPr>
          <w:rFonts w:asciiTheme="majorBidi" w:hAnsiTheme="majorBidi" w:cstheme="majorBidi"/>
          <w:i/>
          <w:sz w:val="28"/>
          <w:szCs w:val="28"/>
          <w:rtl/>
        </w:rPr>
        <w:t>أن المساواة الجنسانية أمر حيوي في تحقيق المساواة الجوهرية للجميع.</w:t>
      </w:r>
    </w:p>
    <w:p w14:paraId="1BC7749D" w14:textId="77777777" w:rsidR="000916F1" w:rsidRPr="002C5110" w:rsidRDefault="000916F1" w:rsidP="000936B3">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 xml:space="preserve">وبالنظر إلى </w:t>
      </w:r>
      <w:r w:rsidR="000936B3" w:rsidRPr="002C5110">
        <w:rPr>
          <w:rFonts w:asciiTheme="majorBidi" w:hAnsiTheme="majorBidi" w:cstheme="majorBidi"/>
          <w:i/>
          <w:sz w:val="28"/>
          <w:szCs w:val="28"/>
          <w:rtl/>
        </w:rPr>
        <w:t>أن النساء والفتيات قد عانين</w:t>
      </w:r>
      <w:r w:rsidR="00B131BC" w:rsidRPr="002C5110">
        <w:rPr>
          <w:rFonts w:asciiTheme="majorBidi" w:hAnsiTheme="majorBidi" w:cstheme="majorBidi"/>
          <w:i/>
          <w:sz w:val="28"/>
          <w:szCs w:val="28"/>
          <w:rtl/>
        </w:rPr>
        <w:t xml:space="preserve"> تاريخيا من التمييز ضده</w:t>
      </w:r>
      <w:r w:rsidR="000936B3" w:rsidRPr="002C5110">
        <w:rPr>
          <w:rFonts w:asciiTheme="majorBidi" w:hAnsiTheme="majorBidi" w:cstheme="majorBidi"/>
          <w:i/>
          <w:sz w:val="28"/>
          <w:szCs w:val="28"/>
          <w:rtl/>
        </w:rPr>
        <w:t>ن</w:t>
      </w:r>
      <w:r w:rsidRPr="002C5110">
        <w:rPr>
          <w:rFonts w:asciiTheme="majorBidi" w:hAnsiTheme="majorBidi" w:cstheme="majorBidi"/>
          <w:i/>
          <w:sz w:val="28"/>
          <w:szCs w:val="28"/>
          <w:rtl/>
        </w:rPr>
        <w:t xml:space="preserve"> بسبب </w:t>
      </w:r>
      <w:r w:rsidR="002B44A6" w:rsidRPr="002C5110">
        <w:rPr>
          <w:rFonts w:asciiTheme="majorBidi" w:hAnsiTheme="majorBidi" w:cstheme="majorBidi"/>
          <w:i/>
          <w:sz w:val="28"/>
          <w:szCs w:val="28"/>
          <w:rtl/>
        </w:rPr>
        <w:t xml:space="preserve">الأعراف </w:t>
      </w:r>
      <w:r w:rsidRPr="002C5110">
        <w:rPr>
          <w:rFonts w:asciiTheme="majorBidi" w:hAnsiTheme="majorBidi" w:cstheme="majorBidi"/>
          <w:i/>
          <w:sz w:val="28"/>
          <w:szCs w:val="28"/>
          <w:rtl/>
        </w:rPr>
        <w:t>الأبوية وهياكل السلطة، فإن ممارسات تعميم مراعاة المنظور الجنساني ت</w:t>
      </w:r>
      <w:r w:rsidR="002B44A6"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ركز بشدة </w:t>
      </w:r>
      <w:r w:rsidR="000936B3" w:rsidRPr="002C5110">
        <w:rPr>
          <w:rFonts w:asciiTheme="majorBidi" w:hAnsiTheme="majorBidi" w:cstheme="majorBidi"/>
          <w:i/>
          <w:sz w:val="28"/>
          <w:szCs w:val="28"/>
          <w:rtl/>
        </w:rPr>
        <w:t>في</w:t>
      </w:r>
      <w:r w:rsidRPr="002C5110">
        <w:rPr>
          <w:rFonts w:asciiTheme="majorBidi" w:hAnsiTheme="majorBidi" w:cstheme="majorBidi"/>
          <w:i/>
          <w:sz w:val="28"/>
          <w:szCs w:val="28"/>
          <w:rtl/>
        </w:rPr>
        <w:t xml:space="preserve"> تعزيز المساواة </w:t>
      </w:r>
      <w:r w:rsidR="002B44A6" w:rsidRPr="002C5110">
        <w:rPr>
          <w:rFonts w:asciiTheme="majorBidi" w:hAnsiTheme="majorBidi" w:cstheme="majorBidi"/>
          <w:i/>
          <w:sz w:val="28"/>
          <w:szCs w:val="28"/>
          <w:rtl/>
        </w:rPr>
        <w:t>الجنسانية</w:t>
      </w:r>
      <w:r w:rsidRPr="002C5110">
        <w:rPr>
          <w:rFonts w:asciiTheme="majorBidi" w:hAnsiTheme="majorBidi" w:cstheme="majorBidi"/>
          <w:i/>
          <w:sz w:val="28"/>
          <w:szCs w:val="28"/>
          <w:rtl/>
        </w:rPr>
        <w:t xml:space="preserve"> بين النساء</w:t>
      </w:r>
      <w:r w:rsidR="002B44A6" w:rsidRPr="002C5110">
        <w:rPr>
          <w:rFonts w:asciiTheme="majorBidi" w:hAnsiTheme="majorBidi" w:cstheme="majorBidi"/>
          <w:i/>
          <w:sz w:val="28"/>
          <w:szCs w:val="28"/>
          <w:rtl/>
        </w:rPr>
        <w:t>/</w:t>
      </w:r>
      <w:r w:rsidRPr="002C5110">
        <w:rPr>
          <w:rFonts w:asciiTheme="majorBidi" w:hAnsiTheme="majorBidi" w:cstheme="majorBidi"/>
          <w:i/>
          <w:sz w:val="28"/>
          <w:szCs w:val="28"/>
          <w:rtl/>
        </w:rPr>
        <w:t>الفتيات والرجال</w:t>
      </w:r>
      <w:r w:rsidR="002B44A6" w:rsidRPr="002C5110">
        <w:rPr>
          <w:rFonts w:asciiTheme="majorBidi" w:hAnsiTheme="majorBidi" w:cstheme="majorBidi"/>
          <w:i/>
          <w:sz w:val="28"/>
          <w:szCs w:val="28"/>
          <w:rtl/>
        </w:rPr>
        <w:t>/</w:t>
      </w:r>
      <w:r w:rsidRPr="002C5110">
        <w:rPr>
          <w:rFonts w:asciiTheme="majorBidi" w:hAnsiTheme="majorBidi" w:cstheme="majorBidi"/>
          <w:i/>
          <w:sz w:val="28"/>
          <w:szCs w:val="28"/>
          <w:rtl/>
        </w:rPr>
        <w:t>الفتيان بم</w:t>
      </w:r>
      <w:r w:rsidR="000936B3" w:rsidRPr="002C5110">
        <w:rPr>
          <w:rFonts w:asciiTheme="majorBidi" w:hAnsiTheme="majorBidi" w:cstheme="majorBidi"/>
          <w:i/>
          <w:sz w:val="28"/>
          <w:szCs w:val="28"/>
          <w:rtl/>
        </w:rPr>
        <w:t>ن</w:t>
      </w:r>
      <w:r w:rsidRPr="002C5110">
        <w:rPr>
          <w:rFonts w:asciiTheme="majorBidi" w:hAnsiTheme="majorBidi" w:cstheme="majorBidi"/>
          <w:i/>
          <w:sz w:val="28"/>
          <w:szCs w:val="28"/>
          <w:rtl/>
        </w:rPr>
        <w:t xml:space="preserve"> في ذلك </w:t>
      </w:r>
      <w:r w:rsidR="002B44A6" w:rsidRPr="002C5110">
        <w:rPr>
          <w:rFonts w:asciiTheme="majorBidi" w:hAnsiTheme="majorBidi" w:cstheme="majorBidi"/>
          <w:i/>
          <w:sz w:val="28"/>
          <w:szCs w:val="28"/>
          <w:rtl/>
        </w:rPr>
        <w:t>المتوافق</w:t>
      </w:r>
      <w:r w:rsidR="000936B3" w:rsidRPr="002C5110">
        <w:rPr>
          <w:rFonts w:asciiTheme="majorBidi" w:hAnsiTheme="majorBidi" w:cstheme="majorBidi"/>
          <w:i/>
          <w:sz w:val="28"/>
          <w:szCs w:val="28"/>
          <w:rtl/>
        </w:rPr>
        <w:t>ون</w:t>
      </w:r>
      <w:r w:rsidR="002B44A6" w:rsidRPr="002C5110">
        <w:rPr>
          <w:rFonts w:asciiTheme="majorBidi" w:hAnsiTheme="majorBidi" w:cstheme="majorBidi"/>
          <w:i/>
          <w:sz w:val="28"/>
          <w:szCs w:val="28"/>
          <w:rtl/>
        </w:rPr>
        <w:t xml:space="preserve"> جنسيا</w:t>
      </w:r>
      <w:r w:rsidRPr="002C5110">
        <w:rPr>
          <w:rFonts w:asciiTheme="majorBidi" w:hAnsiTheme="majorBidi" w:cstheme="majorBidi"/>
          <w:i/>
          <w:sz w:val="28"/>
          <w:szCs w:val="28"/>
          <w:rtl/>
        </w:rPr>
        <w:t xml:space="preserve"> والمتحول</w:t>
      </w:r>
      <w:r w:rsidR="000936B3" w:rsidRPr="002C5110">
        <w:rPr>
          <w:rFonts w:asciiTheme="majorBidi" w:hAnsiTheme="majorBidi" w:cstheme="majorBidi"/>
          <w:i/>
          <w:sz w:val="28"/>
          <w:szCs w:val="28"/>
          <w:rtl/>
        </w:rPr>
        <w:t>ون جنسيًا</w:t>
      </w:r>
      <w:r w:rsidRPr="002C5110">
        <w:rPr>
          <w:rFonts w:asciiTheme="majorBidi" w:hAnsiTheme="majorBidi" w:cstheme="majorBidi"/>
          <w:i/>
          <w:sz w:val="28"/>
          <w:szCs w:val="28"/>
          <w:rtl/>
        </w:rPr>
        <w:t>.</w:t>
      </w:r>
    </w:p>
    <w:p w14:paraId="4DD17B35" w14:textId="77777777" w:rsidR="002B44A6" w:rsidRPr="002C5110" w:rsidRDefault="002B44A6" w:rsidP="002367C6">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يشمل تعميم مراعاة المنظور الجنساني أيضًا العمل من أجل تحقيق المساواة للأشخاص المتنوعين جنساني</w:t>
      </w:r>
      <w:r w:rsidR="002367C6" w:rsidRPr="002C5110">
        <w:rPr>
          <w:rFonts w:asciiTheme="majorBidi" w:hAnsiTheme="majorBidi" w:cstheme="majorBidi"/>
          <w:i/>
          <w:sz w:val="28"/>
          <w:szCs w:val="28"/>
          <w:rtl/>
        </w:rPr>
        <w:t>ً</w:t>
      </w:r>
      <w:r w:rsidRPr="002C5110">
        <w:rPr>
          <w:rFonts w:asciiTheme="majorBidi" w:hAnsiTheme="majorBidi" w:cstheme="majorBidi"/>
          <w:i/>
          <w:sz w:val="28"/>
          <w:szCs w:val="28"/>
          <w:rtl/>
        </w:rPr>
        <w:t>ا؛ أولئك الذين يعرّفون بأنهم ليسوا من الإناث ولا من الذكور</w:t>
      </w:r>
      <w:r w:rsidR="002367C6" w:rsidRPr="002C5110">
        <w:rPr>
          <w:rFonts w:asciiTheme="majorBidi" w:hAnsiTheme="majorBidi" w:cstheme="majorBidi"/>
          <w:i/>
          <w:sz w:val="28"/>
          <w:szCs w:val="28"/>
          <w:rtl/>
        </w:rPr>
        <w:t xml:space="preserve">، </w:t>
      </w:r>
      <w:r w:rsidRPr="002C5110">
        <w:rPr>
          <w:rFonts w:asciiTheme="majorBidi" w:hAnsiTheme="majorBidi" w:cstheme="majorBidi"/>
          <w:i/>
          <w:sz w:val="28"/>
          <w:szCs w:val="28"/>
          <w:rtl/>
        </w:rPr>
        <w:t xml:space="preserve">بل من جنس ثالث أو بديل، أو </w:t>
      </w:r>
      <w:r w:rsidR="00791B01" w:rsidRPr="002C5110">
        <w:rPr>
          <w:rFonts w:asciiTheme="majorBidi" w:hAnsiTheme="majorBidi" w:cstheme="majorBidi"/>
          <w:i/>
          <w:sz w:val="28"/>
          <w:szCs w:val="28"/>
          <w:rtl/>
        </w:rPr>
        <w:t xml:space="preserve">أنهم </w:t>
      </w:r>
      <w:r w:rsidRPr="002C5110">
        <w:rPr>
          <w:rFonts w:asciiTheme="majorBidi" w:hAnsiTheme="majorBidi" w:cstheme="majorBidi"/>
          <w:i/>
          <w:sz w:val="28"/>
          <w:szCs w:val="28"/>
          <w:rtl/>
        </w:rPr>
        <w:t>مزيج من الجنسين، أو لا جنس</w:t>
      </w:r>
      <w:r w:rsidR="00791B01" w:rsidRPr="002C5110">
        <w:rPr>
          <w:rFonts w:asciiTheme="majorBidi" w:hAnsiTheme="majorBidi" w:cstheme="majorBidi"/>
          <w:i/>
          <w:sz w:val="28"/>
          <w:szCs w:val="28"/>
          <w:rtl/>
        </w:rPr>
        <w:t xml:space="preserve"> لهم</w:t>
      </w:r>
      <w:r w:rsidRPr="002C5110">
        <w:rPr>
          <w:rFonts w:asciiTheme="majorBidi" w:hAnsiTheme="majorBidi" w:cstheme="majorBidi"/>
          <w:i/>
          <w:sz w:val="28"/>
          <w:szCs w:val="28"/>
          <w:rtl/>
        </w:rPr>
        <w:t>.</w:t>
      </w:r>
    </w:p>
    <w:p w14:paraId="787087BA" w14:textId="77777777" w:rsidR="002B44A6" w:rsidRPr="002C5110" w:rsidRDefault="002367C6" w:rsidP="002367C6">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إن تطبيق نهج محايد جنسانيًا</w:t>
      </w:r>
      <w:r w:rsidR="002B44A6" w:rsidRPr="002C5110">
        <w:rPr>
          <w:rFonts w:asciiTheme="majorBidi" w:hAnsiTheme="majorBidi" w:cstheme="majorBidi"/>
          <w:i/>
          <w:sz w:val="28"/>
          <w:szCs w:val="28"/>
          <w:rtl/>
        </w:rPr>
        <w:t xml:space="preserve"> لا </w:t>
      </w:r>
      <w:r w:rsidR="00791B01" w:rsidRPr="002C5110">
        <w:rPr>
          <w:rFonts w:asciiTheme="majorBidi" w:hAnsiTheme="majorBidi" w:cstheme="majorBidi"/>
          <w:i/>
          <w:sz w:val="28"/>
          <w:szCs w:val="28"/>
          <w:rtl/>
        </w:rPr>
        <w:t>يُشير صراحة إلى الوضع</w:t>
      </w:r>
      <w:r w:rsidR="002B44A6" w:rsidRPr="002C5110">
        <w:rPr>
          <w:rFonts w:asciiTheme="majorBidi" w:hAnsiTheme="majorBidi" w:cstheme="majorBidi"/>
          <w:i/>
          <w:sz w:val="28"/>
          <w:szCs w:val="28"/>
          <w:rtl/>
        </w:rPr>
        <w:t xml:space="preserve"> </w:t>
      </w:r>
      <w:r w:rsidR="00791B01" w:rsidRPr="002C5110">
        <w:rPr>
          <w:rFonts w:asciiTheme="majorBidi" w:hAnsiTheme="majorBidi" w:cstheme="majorBidi"/>
          <w:i/>
          <w:sz w:val="28"/>
          <w:szCs w:val="28"/>
          <w:rtl/>
        </w:rPr>
        <w:t>المختلف</w:t>
      </w:r>
      <w:r w:rsidR="002B44A6" w:rsidRPr="002C5110">
        <w:rPr>
          <w:rFonts w:asciiTheme="majorBidi" w:hAnsiTheme="majorBidi" w:cstheme="majorBidi"/>
          <w:i/>
          <w:sz w:val="28"/>
          <w:szCs w:val="28"/>
          <w:rtl/>
        </w:rPr>
        <w:t xml:space="preserve"> و</w:t>
      </w:r>
      <w:r w:rsidR="00791B01" w:rsidRPr="002C5110">
        <w:rPr>
          <w:rFonts w:asciiTheme="majorBidi" w:hAnsiTheme="majorBidi" w:cstheme="majorBidi"/>
          <w:i/>
          <w:sz w:val="28"/>
          <w:szCs w:val="28"/>
          <w:rtl/>
        </w:rPr>
        <w:t xml:space="preserve">التبايني </w:t>
      </w:r>
      <w:r w:rsidR="002B44A6" w:rsidRPr="002C5110">
        <w:rPr>
          <w:rFonts w:asciiTheme="majorBidi" w:hAnsiTheme="majorBidi" w:cstheme="majorBidi"/>
          <w:i/>
          <w:sz w:val="28"/>
          <w:szCs w:val="28"/>
          <w:rtl/>
        </w:rPr>
        <w:t xml:space="preserve">للنساء والفتيات أو </w:t>
      </w:r>
      <w:r w:rsidR="00791B01" w:rsidRPr="002C5110">
        <w:rPr>
          <w:rFonts w:asciiTheme="majorBidi" w:hAnsiTheme="majorBidi" w:cstheme="majorBidi"/>
          <w:i/>
          <w:sz w:val="28"/>
          <w:szCs w:val="28"/>
          <w:rtl/>
        </w:rPr>
        <w:t>إلى أ</w:t>
      </w:r>
      <w:r w:rsidR="002B44A6" w:rsidRPr="002C5110">
        <w:rPr>
          <w:rFonts w:asciiTheme="majorBidi" w:hAnsiTheme="majorBidi" w:cstheme="majorBidi"/>
          <w:i/>
          <w:sz w:val="28"/>
          <w:szCs w:val="28"/>
          <w:rtl/>
        </w:rPr>
        <w:t xml:space="preserve">وجه عدم المساواة المحددة الناشئة بين </w:t>
      </w:r>
      <w:r w:rsidR="00791B01" w:rsidRPr="002C5110">
        <w:rPr>
          <w:rFonts w:asciiTheme="majorBidi" w:hAnsiTheme="majorBidi" w:cstheme="majorBidi"/>
          <w:i/>
          <w:sz w:val="28"/>
          <w:szCs w:val="28"/>
          <w:rtl/>
        </w:rPr>
        <w:t>الأجناس</w:t>
      </w:r>
      <w:r w:rsidR="002B44A6" w:rsidRPr="002C5110">
        <w:rPr>
          <w:rFonts w:asciiTheme="majorBidi" w:hAnsiTheme="majorBidi" w:cstheme="majorBidi"/>
          <w:i/>
          <w:sz w:val="28"/>
          <w:szCs w:val="28"/>
          <w:rtl/>
        </w:rPr>
        <w:t xml:space="preserve">، </w:t>
      </w:r>
      <w:r w:rsidRPr="002C5110">
        <w:rPr>
          <w:rFonts w:asciiTheme="majorBidi" w:hAnsiTheme="majorBidi" w:cstheme="majorBidi"/>
          <w:i/>
          <w:sz w:val="28"/>
          <w:szCs w:val="28"/>
          <w:rtl/>
        </w:rPr>
        <w:t xml:space="preserve">وهو ما </w:t>
      </w:r>
      <w:r w:rsidR="000C4EE9" w:rsidRPr="002C5110">
        <w:rPr>
          <w:rFonts w:asciiTheme="majorBidi" w:hAnsiTheme="majorBidi" w:cstheme="majorBidi"/>
          <w:i/>
          <w:sz w:val="28"/>
          <w:szCs w:val="28"/>
          <w:rtl/>
        </w:rPr>
        <w:t xml:space="preserve">يحول دون تسليط الضوء على </w:t>
      </w:r>
      <w:r w:rsidR="002B44A6" w:rsidRPr="002C5110">
        <w:rPr>
          <w:rFonts w:asciiTheme="majorBidi" w:hAnsiTheme="majorBidi" w:cstheme="majorBidi"/>
          <w:i/>
          <w:sz w:val="28"/>
          <w:szCs w:val="28"/>
          <w:rtl/>
        </w:rPr>
        <w:t xml:space="preserve">القضايا </w:t>
      </w:r>
      <w:r w:rsidR="000C4EE9" w:rsidRPr="002C5110">
        <w:rPr>
          <w:rFonts w:asciiTheme="majorBidi" w:hAnsiTheme="majorBidi" w:cstheme="majorBidi"/>
          <w:i/>
          <w:sz w:val="28"/>
          <w:szCs w:val="28"/>
          <w:rtl/>
        </w:rPr>
        <w:t>الخاصة با</w:t>
      </w:r>
      <w:r w:rsidR="002B44A6" w:rsidRPr="002C5110">
        <w:rPr>
          <w:rFonts w:asciiTheme="majorBidi" w:hAnsiTheme="majorBidi" w:cstheme="majorBidi"/>
          <w:i/>
          <w:sz w:val="28"/>
          <w:szCs w:val="28"/>
          <w:rtl/>
        </w:rPr>
        <w:t xml:space="preserve">لنساء والفتيات والهويات </w:t>
      </w:r>
      <w:r w:rsidR="000C4EE9" w:rsidRPr="002C5110">
        <w:rPr>
          <w:rFonts w:asciiTheme="majorBidi" w:hAnsiTheme="majorBidi" w:cstheme="majorBidi"/>
          <w:i/>
          <w:sz w:val="28"/>
          <w:szCs w:val="28"/>
          <w:rtl/>
        </w:rPr>
        <w:t>الجنسانية</w:t>
      </w:r>
      <w:r w:rsidR="002B44A6" w:rsidRPr="002C5110">
        <w:rPr>
          <w:rFonts w:asciiTheme="majorBidi" w:hAnsiTheme="majorBidi" w:cstheme="majorBidi"/>
          <w:i/>
          <w:sz w:val="28"/>
          <w:szCs w:val="28"/>
          <w:rtl/>
        </w:rPr>
        <w:t xml:space="preserve"> المتنوعة.</w:t>
      </w:r>
    </w:p>
    <w:p w14:paraId="1013E4DB" w14:textId="77777777" w:rsidR="002B44A6" w:rsidRPr="002C5110" w:rsidRDefault="002B44A6" w:rsidP="002367C6">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 xml:space="preserve">إذا لم تُدرج </w:t>
      </w:r>
      <w:r w:rsidR="000C4EE9" w:rsidRPr="002C5110">
        <w:rPr>
          <w:rFonts w:asciiTheme="majorBidi" w:hAnsiTheme="majorBidi" w:cstheme="majorBidi"/>
          <w:i/>
          <w:sz w:val="28"/>
          <w:szCs w:val="28"/>
          <w:rtl/>
        </w:rPr>
        <w:t xml:space="preserve">هويات </w:t>
      </w:r>
      <w:r w:rsidRPr="002C5110">
        <w:rPr>
          <w:rFonts w:asciiTheme="majorBidi" w:hAnsiTheme="majorBidi" w:cstheme="majorBidi"/>
          <w:i/>
          <w:sz w:val="28"/>
          <w:szCs w:val="28"/>
          <w:rtl/>
        </w:rPr>
        <w:t>النساء والفتيات و</w:t>
      </w:r>
      <w:r w:rsidR="000C4EE9" w:rsidRPr="002C5110">
        <w:rPr>
          <w:rFonts w:asciiTheme="majorBidi" w:hAnsiTheme="majorBidi" w:cstheme="majorBidi"/>
          <w:i/>
          <w:sz w:val="28"/>
          <w:szCs w:val="28"/>
          <w:rtl/>
        </w:rPr>
        <w:t>المتنوع</w:t>
      </w:r>
      <w:r w:rsidR="002367C6" w:rsidRPr="002C5110">
        <w:rPr>
          <w:rFonts w:asciiTheme="majorBidi" w:hAnsiTheme="majorBidi" w:cstheme="majorBidi"/>
          <w:i/>
          <w:sz w:val="28"/>
          <w:szCs w:val="28"/>
          <w:rtl/>
        </w:rPr>
        <w:t>ات</w:t>
      </w:r>
      <w:r w:rsidR="000C4EE9" w:rsidRPr="002C5110">
        <w:rPr>
          <w:rFonts w:asciiTheme="majorBidi" w:hAnsiTheme="majorBidi" w:cstheme="majorBidi"/>
          <w:i/>
          <w:sz w:val="28"/>
          <w:szCs w:val="28"/>
          <w:rtl/>
        </w:rPr>
        <w:t xml:space="preserve"> جنسانيا بفعالية </w:t>
      </w:r>
      <w:r w:rsidRPr="002C5110">
        <w:rPr>
          <w:rFonts w:asciiTheme="majorBidi" w:hAnsiTheme="majorBidi" w:cstheme="majorBidi"/>
          <w:i/>
          <w:sz w:val="28"/>
          <w:szCs w:val="28"/>
          <w:rtl/>
        </w:rPr>
        <w:t xml:space="preserve">في ممارسات تيسير حقوق الإنسان، فقد يتم استبعادهن عن غير قصد. وهذا يعني أن تحقيق المساواة </w:t>
      </w:r>
      <w:r w:rsidR="000C4EE9" w:rsidRPr="002C5110">
        <w:rPr>
          <w:rFonts w:asciiTheme="majorBidi" w:hAnsiTheme="majorBidi" w:cstheme="majorBidi"/>
          <w:i/>
          <w:sz w:val="28"/>
          <w:szCs w:val="28"/>
          <w:rtl/>
        </w:rPr>
        <w:t xml:space="preserve">الجنسانية </w:t>
      </w:r>
      <w:r w:rsidRPr="002C5110">
        <w:rPr>
          <w:rFonts w:asciiTheme="majorBidi" w:hAnsiTheme="majorBidi" w:cstheme="majorBidi"/>
          <w:i/>
          <w:sz w:val="28"/>
          <w:szCs w:val="28"/>
          <w:rtl/>
        </w:rPr>
        <w:t xml:space="preserve">الجوهرية عند تيسير نشاط </w:t>
      </w:r>
      <w:r w:rsidR="000C4EE9" w:rsidRPr="002C5110">
        <w:rPr>
          <w:rFonts w:asciiTheme="majorBidi" w:hAnsiTheme="majorBidi" w:cstheme="majorBidi"/>
          <w:i/>
          <w:sz w:val="28"/>
          <w:szCs w:val="28"/>
          <w:rtl/>
        </w:rPr>
        <w:t>يتعلق ب</w:t>
      </w:r>
      <w:r w:rsidRPr="002C5110">
        <w:rPr>
          <w:rFonts w:asciiTheme="majorBidi" w:hAnsiTheme="majorBidi" w:cstheme="majorBidi"/>
          <w:i/>
          <w:sz w:val="28"/>
          <w:szCs w:val="28"/>
          <w:rtl/>
        </w:rPr>
        <w:t xml:space="preserve">حقوق الإنسان يتجاوز عدد المشاركين من الذكور والإناث إلى تطبيق </w:t>
      </w:r>
      <w:r w:rsidR="000C4EE9" w:rsidRPr="002C5110">
        <w:rPr>
          <w:rFonts w:asciiTheme="majorBidi" w:hAnsiTheme="majorBidi" w:cstheme="majorBidi"/>
          <w:i/>
          <w:sz w:val="28"/>
          <w:szCs w:val="28"/>
          <w:rtl/>
        </w:rPr>
        <w:t>المنظور ال</w:t>
      </w:r>
      <w:r w:rsidRPr="002C5110">
        <w:rPr>
          <w:rFonts w:asciiTheme="majorBidi" w:hAnsiTheme="majorBidi" w:cstheme="majorBidi"/>
          <w:i/>
          <w:sz w:val="28"/>
          <w:szCs w:val="28"/>
          <w:rtl/>
        </w:rPr>
        <w:t>جنساني على جميع مراحل النشاط.</w:t>
      </w:r>
      <w:r w:rsidR="000C4EE9" w:rsidRPr="002C5110">
        <w:rPr>
          <w:rStyle w:val="FootnoteReference"/>
          <w:rFonts w:asciiTheme="majorBidi" w:hAnsiTheme="majorBidi" w:cstheme="majorBidi"/>
          <w:i/>
          <w:sz w:val="28"/>
          <w:szCs w:val="28"/>
          <w:rtl/>
        </w:rPr>
        <w:footnoteReference w:id="5"/>
      </w:r>
    </w:p>
    <w:p w14:paraId="663F69D1" w14:textId="77777777" w:rsidR="00CD06AA" w:rsidRPr="002C5110" w:rsidRDefault="00CD06AA"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سيأخذ الميسر بعين الاعتبار ما يلي عند تطبيق المنظور الجنساني على تيسير نشاط في مجال حقوق الإنسان:</w:t>
      </w:r>
    </w:p>
    <w:p w14:paraId="29CB62F9" w14:textId="77777777" w:rsidR="00CD06AA" w:rsidRPr="002C5110" w:rsidRDefault="00CD06A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تطوير استراتيجية جنسانية</w:t>
      </w:r>
      <w:r w:rsidR="002367C6" w:rsidRPr="002C5110">
        <w:rPr>
          <w:rFonts w:asciiTheme="majorBidi" w:hAnsiTheme="majorBidi" w:cstheme="majorBidi"/>
          <w:sz w:val="28"/>
          <w:szCs w:val="28"/>
          <w:rtl/>
          <w:lang w:val="en-US"/>
        </w:rPr>
        <w:t>.</w:t>
      </w:r>
    </w:p>
    <w:p w14:paraId="7AA0C172" w14:textId="77777777" w:rsidR="00CD06AA" w:rsidRPr="002C5110" w:rsidRDefault="00CD06A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إشراك المتنوعين جنسانيا في عملية تخطيط وتنفيذ ورصد وتقييم النشاط</w:t>
      </w:r>
      <w:r w:rsidR="002367C6" w:rsidRPr="002C5110">
        <w:rPr>
          <w:rFonts w:asciiTheme="majorBidi" w:hAnsiTheme="majorBidi" w:cstheme="majorBidi"/>
          <w:sz w:val="28"/>
          <w:szCs w:val="28"/>
          <w:rtl/>
          <w:lang w:val="en-US"/>
        </w:rPr>
        <w:t>.</w:t>
      </w:r>
    </w:p>
    <w:p w14:paraId="042A2E33" w14:textId="77777777" w:rsidR="00CD06AA" w:rsidRPr="002C5110" w:rsidRDefault="00CD06A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ضمان التوازن الجنساني بين الميسرين</w:t>
      </w:r>
      <w:r w:rsidR="002367C6" w:rsidRPr="002C5110">
        <w:rPr>
          <w:rFonts w:asciiTheme="majorBidi" w:hAnsiTheme="majorBidi" w:cstheme="majorBidi"/>
          <w:sz w:val="28"/>
          <w:szCs w:val="28"/>
          <w:rtl/>
          <w:lang w:val="en-US"/>
        </w:rPr>
        <w:t>.</w:t>
      </w:r>
    </w:p>
    <w:p w14:paraId="613B10B3" w14:textId="77777777" w:rsidR="00CD06AA" w:rsidRPr="002C5110" w:rsidRDefault="00CD06A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استخدام ممارسات لتيسير شاملة للجميع</w:t>
      </w:r>
      <w:r w:rsidR="002367C6" w:rsidRPr="002C5110">
        <w:rPr>
          <w:rFonts w:asciiTheme="majorBidi" w:hAnsiTheme="majorBidi" w:cstheme="majorBidi"/>
          <w:sz w:val="28"/>
          <w:szCs w:val="28"/>
          <w:rtl/>
          <w:lang w:val="en-US"/>
        </w:rPr>
        <w:t>.</w:t>
      </w:r>
    </w:p>
    <w:p w14:paraId="31FC8961" w14:textId="77777777" w:rsidR="00CD06AA" w:rsidRPr="002C5110" w:rsidRDefault="00CD06A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خلق بيئات آمنة جنساني</w:t>
      </w:r>
      <w:r w:rsidR="00F72148"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ا، لائق</w:t>
      </w:r>
      <w:r w:rsidR="002367C6" w:rsidRPr="002C5110">
        <w:rPr>
          <w:rFonts w:asciiTheme="majorBidi" w:hAnsiTheme="majorBidi" w:cstheme="majorBidi"/>
          <w:sz w:val="28"/>
          <w:szCs w:val="28"/>
          <w:rtl/>
          <w:lang w:val="en-US"/>
        </w:rPr>
        <w:t xml:space="preserve">ة تتسم بالاحترام، غير تمييزية، </w:t>
      </w:r>
      <w:r w:rsidRPr="002C5110">
        <w:rPr>
          <w:rFonts w:asciiTheme="majorBidi" w:hAnsiTheme="majorBidi" w:cstheme="majorBidi"/>
          <w:sz w:val="28"/>
          <w:szCs w:val="28"/>
          <w:rtl/>
          <w:lang w:val="en-US"/>
        </w:rPr>
        <w:t>شاملة للجميع</w:t>
      </w:r>
      <w:r w:rsidR="002367C6" w:rsidRPr="002C5110">
        <w:rPr>
          <w:rFonts w:asciiTheme="majorBidi" w:hAnsiTheme="majorBidi" w:cstheme="majorBidi"/>
          <w:sz w:val="28"/>
          <w:szCs w:val="28"/>
          <w:rtl/>
          <w:lang w:val="en-US"/>
        </w:rPr>
        <w:t>.</w:t>
      </w:r>
    </w:p>
    <w:p w14:paraId="402F2CB9" w14:textId="77777777" w:rsidR="00CD06AA" w:rsidRPr="002C5110" w:rsidRDefault="00CD06AA" w:rsidP="0078000A">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التعرف على الآثار الجنسانية عبر الهويات المتقاطعة والمتنوعة بما في ذلك العرق، الإعاقة، العمر، الحالة/الطبقة الاجتماعية الاقتصادية، </w:t>
      </w:r>
      <w:r w:rsidR="00A62308" w:rsidRPr="002C5110">
        <w:rPr>
          <w:rFonts w:asciiTheme="majorBidi" w:hAnsiTheme="majorBidi" w:cstheme="majorBidi"/>
          <w:sz w:val="28"/>
          <w:szCs w:val="28"/>
          <w:rtl/>
          <w:lang w:val="en-US"/>
        </w:rPr>
        <w:t>الطائفة</w:t>
      </w:r>
      <w:r w:rsidRPr="002C5110">
        <w:rPr>
          <w:rFonts w:asciiTheme="majorBidi" w:hAnsiTheme="majorBidi" w:cstheme="majorBidi"/>
          <w:sz w:val="28"/>
          <w:szCs w:val="28"/>
          <w:rtl/>
          <w:lang w:val="en-US"/>
        </w:rPr>
        <w:t xml:space="preserve">، </w:t>
      </w:r>
      <w:r w:rsidR="00A62308" w:rsidRPr="002C5110">
        <w:rPr>
          <w:rFonts w:asciiTheme="majorBidi" w:hAnsiTheme="majorBidi" w:cstheme="majorBidi"/>
          <w:sz w:val="28"/>
          <w:szCs w:val="28"/>
          <w:rtl/>
          <w:lang w:val="en-US"/>
        </w:rPr>
        <w:t>انتماء المرء إلى شعب أصلي</w:t>
      </w:r>
      <w:r w:rsidRPr="002C5110">
        <w:rPr>
          <w:rFonts w:asciiTheme="majorBidi" w:hAnsiTheme="majorBidi" w:cstheme="majorBidi"/>
          <w:sz w:val="28"/>
          <w:szCs w:val="28"/>
          <w:rtl/>
          <w:lang w:val="en-US"/>
        </w:rPr>
        <w:t xml:space="preserve">، </w:t>
      </w:r>
      <w:r w:rsidR="00A62308" w:rsidRPr="002C5110">
        <w:rPr>
          <w:rFonts w:asciiTheme="majorBidi" w:hAnsiTheme="majorBidi" w:cstheme="majorBidi"/>
          <w:sz w:val="28"/>
          <w:szCs w:val="28"/>
          <w:rtl/>
          <w:lang w:val="en-US"/>
        </w:rPr>
        <w:t xml:space="preserve">التوجه </w:t>
      </w:r>
      <w:r w:rsidRPr="002C5110">
        <w:rPr>
          <w:rFonts w:asciiTheme="majorBidi" w:hAnsiTheme="majorBidi" w:cstheme="majorBidi"/>
          <w:sz w:val="28"/>
          <w:szCs w:val="28"/>
          <w:rtl/>
          <w:lang w:val="en-US"/>
        </w:rPr>
        <w:t xml:space="preserve">الجنسي، الخصائص الجنسية، </w:t>
      </w:r>
      <w:r w:rsidR="00A62308" w:rsidRPr="002C5110">
        <w:rPr>
          <w:rFonts w:asciiTheme="majorBidi" w:hAnsiTheme="majorBidi" w:cstheme="majorBidi"/>
          <w:sz w:val="28"/>
          <w:szCs w:val="28"/>
          <w:rtl/>
          <w:lang w:val="en-US"/>
        </w:rPr>
        <w:t>الطابع الريفي</w:t>
      </w:r>
      <w:r w:rsidRPr="002C5110">
        <w:rPr>
          <w:rFonts w:asciiTheme="majorBidi" w:hAnsiTheme="majorBidi" w:cstheme="majorBidi"/>
          <w:sz w:val="28"/>
          <w:szCs w:val="28"/>
          <w:rtl/>
          <w:lang w:val="en-US"/>
        </w:rPr>
        <w:t>، وضع المهاجرين واللاجئين</w:t>
      </w:r>
      <w:r w:rsidR="00F72148" w:rsidRPr="002C5110">
        <w:rPr>
          <w:rFonts w:asciiTheme="majorBidi" w:hAnsiTheme="majorBidi" w:cstheme="majorBidi"/>
          <w:sz w:val="28"/>
          <w:szCs w:val="28"/>
          <w:rtl/>
          <w:lang w:val="en-US"/>
        </w:rPr>
        <w:t>.</w:t>
      </w:r>
    </w:p>
    <w:p w14:paraId="6CD390EB" w14:textId="77777777" w:rsidR="00CD06AA" w:rsidRPr="002C5110" w:rsidRDefault="00CD06A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ضمان مشاركة جميع </w:t>
      </w:r>
      <w:r w:rsidR="00D47E46" w:rsidRPr="002C5110">
        <w:rPr>
          <w:rFonts w:asciiTheme="majorBidi" w:hAnsiTheme="majorBidi" w:cstheme="majorBidi"/>
          <w:sz w:val="28"/>
          <w:szCs w:val="28"/>
          <w:rtl/>
          <w:lang w:val="en-US"/>
        </w:rPr>
        <w:t>الأجناس</w:t>
      </w:r>
      <w:r w:rsidRPr="002C5110">
        <w:rPr>
          <w:rFonts w:asciiTheme="majorBidi" w:hAnsiTheme="majorBidi" w:cstheme="majorBidi"/>
          <w:sz w:val="28"/>
          <w:szCs w:val="28"/>
          <w:rtl/>
          <w:lang w:val="en-US"/>
        </w:rPr>
        <w:t xml:space="preserve"> من خلال الأساليب </w:t>
      </w:r>
      <w:r w:rsidR="00D47E46" w:rsidRPr="002C5110">
        <w:rPr>
          <w:rFonts w:asciiTheme="majorBidi" w:hAnsiTheme="majorBidi" w:cstheme="majorBidi"/>
          <w:sz w:val="28"/>
          <w:szCs w:val="28"/>
          <w:rtl/>
          <w:lang w:val="en-US"/>
        </w:rPr>
        <w:t>والطرق</w:t>
      </w:r>
      <w:r w:rsidRPr="002C5110">
        <w:rPr>
          <w:rFonts w:asciiTheme="majorBidi" w:hAnsiTheme="majorBidi" w:cstheme="majorBidi"/>
          <w:sz w:val="28"/>
          <w:szCs w:val="28"/>
          <w:rtl/>
          <w:lang w:val="en-US"/>
        </w:rPr>
        <w:t xml:space="preserve"> ذات الصلة</w:t>
      </w:r>
      <w:r w:rsidR="0078000A" w:rsidRPr="002C5110">
        <w:rPr>
          <w:rFonts w:asciiTheme="majorBidi" w:hAnsiTheme="majorBidi" w:cstheme="majorBidi"/>
          <w:sz w:val="28"/>
          <w:szCs w:val="28"/>
          <w:rtl/>
          <w:lang w:val="en-US"/>
        </w:rPr>
        <w:t>.</w:t>
      </w:r>
    </w:p>
    <w:p w14:paraId="0B6B6DCD" w14:textId="77777777" w:rsidR="00CD06AA" w:rsidRPr="002C5110" w:rsidRDefault="00D47E46" w:rsidP="0078000A">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lastRenderedPageBreak/>
        <w:t xml:space="preserve">إدراك </w:t>
      </w:r>
      <w:r w:rsidR="00CD06AA" w:rsidRPr="002C5110">
        <w:rPr>
          <w:rFonts w:asciiTheme="majorBidi" w:hAnsiTheme="majorBidi" w:cstheme="majorBidi"/>
          <w:sz w:val="28"/>
          <w:szCs w:val="28"/>
          <w:rtl/>
          <w:lang w:val="en-US"/>
        </w:rPr>
        <w:t xml:space="preserve">أن المساواة </w:t>
      </w:r>
      <w:r w:rsidRPr="002C5110">
        <w:rPr>
          <w:rFonts w:asciiTheme="majorBidi" w:hAnsiTheme="majorBidi" w:cstheme="majorBidi"/>
          <w:sz w:val="28"/>
          <w:szCs w:val="28"/>
          <w:rtl/>
          <w:lang w:val="en-US"/>
        </w:rPr>
        <w:t>الجنسانية</w:t>
      </w:r>
      <w:r w:rsidR="00CD06AA" w:rsidRPr="002C5110">
        <w:rPr>
          <w:rFonts w:asciiTheme="majorBidi" w:hAnsiTheme="majorBidi" w:cstheme="majorBidi"/>
          <w:sz w:val="28"/>
          <w:szCs w:val="28"/>
          <w:rtl/>
          <w:lang w:val="en-US"/>
        </w:rPr>
        <w:t xml:space="preserve"> لا تعني معاملة الناس على قدم المساواة - النساء/الفتيات، </w:t>
      </w:r>
      <w:r w:rsidRPr="002C5110">
        <w:rPr>
          <w:rFonts w:asciiTheme="majorBidi" w:hAnsiTheme="majorBidi" w:cstheme="majorBidi"/>
          <w:sz w:val="28"/>
          <w:szCs w:val="28"/>
          <w:rtl/>
          <w:lang w:val="en-US"/>
        </w:rPr>
        <w:t xml:space="preserve">قد يحتاج </w:t>
      </w:r>
      <w:r w:rsidR="00CD06AA" w:rsidRPr="002C5110">
        <w:rPr>
          <w:rFonts w:asciiTheme="majorBidi" w:hAnsiTheme="majorBidi" w:cstheme="majorBidi"/>
          <w:sz w:val="28"/>
          <w:szCs w:val="28"/>
          <w:rtl/>
          <w:lang w:val="en-US"/>
        </w:rPr>
        <w:t>الأشخاص ذو</w:t>
      </w:r>
      <w:r w:rsidR="0078000A" w:rsidRPr="002C5110">
        <w:rPr>
          <w:rFonts w:asciiTheme="majorBidi" w:hAnsiTheme="majorBidi" w:cstheme="majorBidi"/>
          <w:sz w:val="28"/>
          <w:szCs w:val="28"/>
          <w:rtl/>
          <w:lang w:val="en-US"/>
        </w:rPr>
        <w:t>و</w:t>
      </w:r>
      <w:r w:rsidR="00CD06AA" w:rsidRPr="002C5110">
        <w:rPr>
          <w:rFonts w:asciiTheme="majorBidi" w:hAnsiTheme="majorBidi" w:cstheme="majorBidi"/>
          <w:sz w:val="28"/>
          <w:szCs w:val="28"/>
          <w:rtl/>
          <w:lang w:val="en-US"/>
        </w:rPr>
        <w:t xml:space="preserve"> الهويات </w:t>
      </w:r>
      <w:r w:rsidRPr="002C5110">
        <w:rPr>
          <w:rFonts w:asciiTheme="majorBidi" w:hAnsiTheme="majorBidi" w:cstheme="majorBidi"/>
          <w:sz w:val="28"/>
          <w:szCs w:val="28"/>
          <w:rtl/>
          <w:lang w:val="en-US"/>
        </w:rPr>
        <w:t>الجنسانية</w:t>
      </w:r>
      <w:r w:rsidR="00CD06AA" w:rsidRPr="002C5110">
        <w:rPr>
          <w:rFonts w:asciiTheme="majorBidi" w:hAnsiTheme="majorBidi" w:cstheme="majorBidi"/>
          <w:sz w:val="28"/>
          <w:szCs w:val="28"/>
          <w:rtl/>
          <w:lang w:val="en-US"/>
        </w:rPr>
        <w:t xml:space="preserve"> المتنوعة إلى دعم أكثر من الآخرين لتحقيق المساواة. وقد يلزم اتخاذ تدابير خاصة لتحقيق ذلك</w:t>
      </w:r>
      <w:r w:rsidRPr="002C5110">
        <w:rPr>
          <w:rFonts w:asciiTheme="majorBidi" w:hAnsiTheme="majorBidi" w:cstheme="majorBidi"/>
          <w:sz w:val="28"/>
          <w:szCs w:val="28"/>
          <w:rtl/>
          <w:lang w:val="en-US"/>
        </w:rPr>
        <w:t>.</w:t>
      </w:r>
    </w:p>
    <w:p w14:paraId="336010A3" w14:textId="77777777" w:rsidR="00D47E46" w:rsidRPr="002C5110" w:rsidRDefault="00D47E46"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lang w:val="en-US"/>
        </w:rPr>
      </w:pPr>
      <w:r w:rsidRPr="002C5110">
        <w:rPr>
          <w:rFonts w:asciiTheme="majorBidi" w:hAnsiTheme="majorBidi" w:cstheme="majorBidi"/>
          <w:color w:val="00B0F0"/>
          <w:sz w:val="32"/>
          <w:szCs w:val="32"/>
          <w:rtl/>
          <w:lang w:val="en-US"/>
        </w:rPr>
        <w:t>العمل مع مجموعات متنوعة (مثل الجماعات الدينية أو مجموعات السكان الأصليين)</w:t>
      </w:r>
    </w:p>
    <w:p w14:paraId="076B1BC7" w14:textId="77777777" w:rsidR="00D47E46" w:rsidRPr="002C5110" w:rsidRDefault="00D47E46"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عند العمل مع مجموعات متنوعة </w:t>
      </w:r>
      <w:r w:rsidR="00834F38" w:rsidRPr="002C5110">
        <w:rPr>
          <w:rFonts w:asciiTheme="majorBidi" w:hAnsiTheme="majorBidi" w:cstheme="majorBidi"/>
          <w:sz w:val="28"/>
          <w:szCs w:val="28"/>
          <w:rtl/>
          <w:lang w:val="en-US"/>
        </w:rPr>
        <w:t>لتيسير</w:t>
      </w:r>
      <w:r w:rsidRPr="002C5110">
        <w:rPr>
          <w:rFonts w:asciiTheme="majorBidi" w:hAnsiTheme="majorBidi" w:cstheme="majorBidi"/>
          <w:sz w:val="28"/>
          <w:szCs w:val="28"/>
          <w:rtl/>
          <w:lang w:val="en-US"/>
        </w:rPr>
        <w:t xml:space="preserve"> نشاط </w:t>
      </w:r>
      <w:r w:rsidR="00834F38" w:rsidRPr="002C5110">
        <w:rPr>
          <w:rFonts w:asciiTheme="majorBidi" w:hAnsiTheme="majorBidi" w:cstheme="majorBidi"/>
          <w:sz w:val="28"/>
          <w:szCs w:val="28"/>
          <w:rtl/>
          <w:lang w:val="en-US"/>
        </w:rPr>
        <w:t xml:space="preserve">ما في مجال </w:t>
      </w:r>
      <w:r w:rsidRPr="002C5110">
        <w:rPr>
          <w:rFonts w:asciiTheme="majorBidi" w:hAnsiTheme="majorBidi" w:cstheme="majorBidi"/>
          <w:sz w:val="28"/>
          <w:szCs w:val="28"/>
          <w:rtl/>
          <w:lang w:val="en-US"/>
        </w:rPr>
        <w:t xml:space="preserve">حقوق الإنسان، </w:t>
      </w:r>
      <w:r w:rsidR="00834F38" w:rsidRPr="002C5110">
        <w:rPr>
          <w:rFonts w:asciiTheme="majorBidi" w:hAnsiTheme="majorBidi" w:cstheme="majorBidi"/>
          <w:sz w:val="28"/>
          <w:szCs w:val="28"/>
          <w:rtl/>
          <w:lang w:val="en-US"/>
        </w:rPr>
        <w:t>ربما عليك أن تقوم بما يلي</w:t>
      </w:r>
      <w:r w:rsidRPr="002C5110">
        <w:rPr>
          <w:rFonts w:asciiTheme="majorBidi" w:hAnsiTheme="majorBidi" w:cstheme="majorBidi"/>
          <w:sz w:val="28"/>
          <w:szCs w:val="28"/>
          <w:rtl/>
          <w:lang w:val="en-US"/>
        </w:rPr>
        <w:t>:</w:t>
      </w:r>
    </w:p>
    <w:p w14:paraId="33155D9D" w14:textId="77777777" w:rsidR="00D47E46" w:rsidRPr="002C5110" w:rsidRDefault="00D47E46" w:rsidP="0078000A">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تحديد المؤثرين المحليين (القادة والأطباء والمعلم</w:t>
      </w:r>
      <w:r w:rsidR="0078000A" w:rsidRPr="002C5110">
        <w:rPr>
          <w:rFonts w:asciiTheme="majorBidi" w:hAnsiTheme="majorBidi" w:cstheme="majorBidi"/>
          <w:sz w:val="28"/>
          <w:szCs w:val="28"/>
          <w:rtl/>
          <w:lang w:val="en-US"/>
        </w:rPr>
        <w:t>و</w:t>
      </w:r>
      <w:r w:rsidRPr="002C5110">
        <w:rPr>
          <w:rFonts w:asciiTheme="majorBidi" w:hAnsiTheme="majorBidi" w:cstheme="majorBidi"/>
          <w:sz w:val="28"/>
          <w:szCs w:val="28"/>
          <w:rtl/>
          <w:lang w:val="en-US"/>
        </w:rPr>
        <w:t>ن وما إلى ذلك) وإشراكهم في النشاط حتى يكونوا جزءًا من العملية</w:t>
      </w:r>
      <w:r w:rsidR="00834F38" w:rsidRPr="002C5110">
        <w:rPr>
          <w:rFonts w:asciiTheme="majorBidi" w:hAnsiTheme="majorBidi" w:cstheme="majorBidi"/>
          <w:sz w:val="28"/>
          <w:szCs w:val="28"/>
          <w:rtl/>
          <w:lang w:val="en-US"/>
        </w:rPr>
        <w:t>:</w:t>
      </w:r>
    </w:p>
    <w:p w14:paraId="55B50BFA" w14:textId="77777777" w:rsidR="00D47E46" w:rsidRPr="002C5110" w:rsidRDefault="00834F38" w:rsidP="001C7EF7">
      <w:pPr>
        <w:pStyle w:val="ListParagraph"/>
        <w:numPr>
          <w:ilvl w:val="0"/>
          <w:numId w:val="4"/>
        </w:numPr>
        <w:autoSpaceDE w:val="0"/>
        <w:autoSpaceDN w:val="0"/>
        <w:bidi/>
        <w:adjustRightInd w:val="0"/>
        <w:spacing w:before="100" w:beforeAutospacing="1" w:after="100" w:afterAutospacing="1" w:line="240" w:lineRule="auto"/>
        <w:ind w:left="1229"/>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استشارتهم</w:t>
      </w:r>
      <w:r w:rsidR="00D47E46" w:rsidRPr="002C5110">
        <w:rPr>
          <w:rFonts w:asciiTheme="majorBidi" w:hAnsiTheme="majorBidi" w:cstheme="majorBidi"/>
          <w:sz w:val="28"/>
          <w:szCs w:val="28"/>
          <w:rtl/>
          <w:lang w:val="en-US"/>
        </w:rPr>
        <w:t xml:space="preserve"> في مرحلة التخطيط</w:t>
      </w:r>
      <w:r w:rsidR="0078000A" w:rsidRPr="002C5110">
        <w:rPr>
          <w:rFonts w:asciiTheme="majorBidi" w:hAnsiTheme="majorBidi" w:cstheme="majorBidi"/>
          <w:sz w:val="28"/>
          <w:szCs w:val="28"/>
          <w:rtl/>
          <w:lang w:val="en-US"/>
        </w:rPr>
        <w:t>.</w:t>
      </w:r>
    </w:p>
    <w:p w14:paraId="1D995BA6" w14:textId="77777777" w:rsidR="00D47E46" w:rsidRPr="002C5110" w:rsidRDefault="00D47E46" w:rsidP="0078000A">
      <w:pPr>
        <w:pStyle w:val="ListParagraph"/>
        <w:numPr>
          <w:ilvl w:val="0"/>
          <w:numId w:val="4"/>
        </w:numPr>
        <w:autoSpaceDE w:val="0"/>
        <w:autoSpaceDN w:val="0"/>
        <w:bidi/>
        <w:adjustRightInd w:val="0"/>
        <w:spacing w:before="100" w:beforeAutospacing="1" w:after="100" w:afterAutospacing="1" w:line="240" w:lineRule="auto"/>
        <w:ind w:left="1229"/>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دعوتهم</w:t>
      </w:r>
      <w:r w:rsidR="0078000A" w:rsidRPr="002C5110">
        <w:rPr>
          <w:rFonts w:asciiTheme="majorBidi" w:hAnsiTheme="majorBidi" w:cstheme="majorBidi"/>
          <w:sz w:val="28"/>
          <w:szCs w:val="28"/>
          <w:rtl/>
          <w:lang w:val="en-US"/>
        </w:rPr>
        <w:t xml:space="preserve"> إلى ا</w:t>
      </w:r>
      <w:r w:rsidRPr="002C5110">
        <w:rPr>
          <w:rFonts w:asciiTheme="majorBidi" w:hAnsiTheme="majorBidi" w:cstheme="majorBidi"/>
          <w:sz w:val="28"/>
          <w:szCs w:val="28"/>
          <w:rtl/>
          <w:lang w:val="en-US"/>
        </w:rPr>
        <w:t>لمساهمة في الوصول إلى نتائج</w:t>
      </w:r>
      <w:r w:rsidR="00834F38" w:rsidRPr="002C5110">
        <w:rPr>
          <w:rFonts w:asciiTheme="majorBidi" w:hAnsiTheme="majorBidi" w:cstheme="majorBidi"/>
          <w:sz w:val="28"/>
          <w:szCs w:val="28"/>
          <w:rtl/>
          <w:lang w:val="en-US"/>
        </w:rPr>
        <w:t xml:space="preserve"> ومخرجات</w:t>
      </w:r>
      <w:r w:rsidRPr="002C5110">
        <w:rPr>
          <w:rFonts w:asciiTheme="majorBidi" w:hAnsiTheme="majorBidi" w:cstheme="majorBidi"/>
          <w:sz w:val="28"/>
          <w:szCs w:val="28"/>
          <w:rtl/>
          <w:lang w:val="en-US"/>
        </w:rPr>
        <w:t xml:space="preserve"> النشاط</w:t>
      </w:r>
      <w:r w:rsidR="0078000A" w:rsidRPr="002C5110">
        <w:rPr>
          <w:rFonts w:asciiTheme="majorBidi" w:hAnsiTheme="majorBidi" w:cstheme="majorBidi"/>
          <w:sz w:val="28"/>
          <w:szCs w:val="28"/>
          <w:rtl/>
          <w:lang w:val="en-US"/>
        </w:rPr>
        <w:t>.</w:t>
      </w:r>
    </w:p>
    <w:p w14:paraId="1F5DC360" w14:textId="77777777" w:rsidR="00D47E46" w:rsidRPr="002C5110" w:rsidRDefault="00D47E46" w:rsidP="0078000A">
      <w:pPr>
        <w:pStyle w:val="ListParagraph"/>
        <w:numPr>
          <w:ilvl w:val="0"/>
          <w:numId w:val="4"/>
        </w:numPr>
        <w:autoSpaceDE w:val="0"/>
        <w:autoSpaceDN w:val="0"/>
        <w:bidi/>
        <w:adjustRightInd w:val="0"/>
        <w:spacing w:before="100" w:beforeAutospacing="1" w:after="100" w:afterAutospacing="1" w:line="240" w:lineRule="auto"/>
        <w:ind w:left="1229"/>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دعوتهم</w:t>
      </w:r>
      <w:r w:rsidR="0078000A" w:rsidRPr="002C5110">
        <w:rPr>
          <w:rFonts w:asciiTheme="majorBidi" w:hAnsiTheme="majorBidi" w:cstheme="majorBidi"/>
          <w:sz w:val="28"/>
          <w:szCs w:val="28"/>
          <w:rtl/>
          <w:lang w:val="en-US"/>
        </w:rPr>
        <w:t xml:space="preserve"> إلى ا</w:t>
      </w:r>
      <w:r w:rsidRPr="002C5110">
        <w:rPr>
          <w:rFonts w:asciiTheme="majorBidi" w:hAnsiTheme="majorBidi" w:cstheme="majorBidi"/>
          <w:sz w:val="28"/>
          <w:szCs w:val="28"/>
          <w:rtl/>
          <w:lang w:val="en-US"/>
        </w:rPr>
        <w:t>لمشاركة/ استضافة أو دعم النشاط</w:t>
      </w:r>
      <w:r w:rsidR="0078000A" w:rsidRPr="002C5110">
        <w:rPr>
          <w:rFonts w:asciiTheme="majorBidi" w:hAnsiTheme="majorBidi" w:cstheme="majorBidi"/>
          <w:sz w:val="28"/>
          <w:szCs w:val="28"/>
          <w:rtl/>
          <w:lang w:val="en-US"/>
        </w:rPr>
        <w:t>.</w:t>
      </w:r>
    </w:p>
    <w:p w14:paraId="6B1D0C12" w14:textId="77777777" w:rsidR="00D47E46" w:rsidRPr="002C5110" w:rsidRDefault="00D47E46" w:rsidP="0064727E">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منح المشاركين مساحة آمنة ليكون لهم </w:t>
      </w:r>
      <w:r w:rsidR="00834F38" w:rsidRPr="002C5110">
        <w:rPr>
          <w:rFonts w:asciiTheme="majorBidi" w:hAnsiTheme="majorBidi" w:cstheme="majorBidi"/>
          <w:sz w:val="28"/>
          <w:szCs w:val="28"/>
          <w:rtl/>
          <w:lang w:val="en-US"/>
        </w:rPr>
        <w:t>صوت للتعبير عن آرائهم</w:t>
      </w:r>
      <w:r w:rsidR="0064727E" w:rsidRPr="002C5110">
        <w:rPr>
          <w:rFonts w:asciiTheme="majorBidi" w:hAnsiTheme="majorBidi" w:cstheme="majorBidi"/>
          <w:sz w:val="28"/>
          <w:szCs w:val="28"/>
          <w:rtl/>
          <w:lang w:val="en-US"/>
        </w:rPr>
        <w:t>.</w:t>
      </w:r>
    </w:p>
    <w:p w14:paraId="5464F258" w14:textId="77777777" w:rsidR="00D47E46" w:rsidRPr="002C5110" w:rsidRDefault="00834F38"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الإقرا</w:t>
      </w:r>
      <w:r w:rsidR="0091506E" w:rsidRPr="002C5110">
        <w:rPr>
          <w:rFonts w:asciiTheme="majorBidi" w:hAnsiTheme="majorBidi" w:cstheme="majorBidi"/>
          <w:sz w:val="28"/>
          <w:szCs w:val="28"/>
          <w:rtl/>
          <w:lang w:val="en-US"/>
        </w:rPr>
        <w:t xml:space="preserve">ر </w:t>
      </w:r>
      <w:r w:rsidR="00D47E46" w:rsidRPr="002C5110">
        <w:rPr>
          <w:rFonts w:asciiTheme="majorBidi" w:hAnsiTheme="majorBidi" w:cstheme="majorBidi"/>
          <w:sz w:val="28"/>
          <w:szCs w:val="28"/>
          <w:rtl/>
          <w:lang w:val="en-US"/>
        </w:rPr>
        <w:t xml:space="preserve">بأهمية النشاط </w:t>
      </w:r>
      <w:r w:rsidR="0091506E" w:rsidRPr="002C5110">
        <w:rPr>
          <w:rFonts w:asciiTheme="majorBidi" w:hAnsiTheme="majorBidi" w:cstheme="majorBidi"/>
          <w:sz w:val="28"/>
          <w:szCs w:val="28"/>
          <w:rtl/>
          <w:lang w:val="en-US"/>
        </w:rPr>
        <w:t xml:space="preserve">من خلال افتتاحية أو جلسة ختامية رسمية </w:t>
      </w:r>
      <w:r w:rsidR="00D47E46" w:rsidRPr="002C5110">
        <w:rPr>
          <w:rFonts w:asciiTheme="majorBidi" w:hAnsiTheme="majorBidi" w:cstheme="majorBidi"/>
          <w:sz w:val="28"/>
          <w:szCs w:val="28"/>
          <w:rtl/>
          <w:lang w:val="en-US"/>
        </w:rPr>
        <w:t xml:space="preserve">أو </w:t>
      </w:r>
      <w:r w:rsidR="0091506E" w:rsidRPr="002C5110">
        <w:rPr>
          <w:rFonts w:asciiTheme="majorBidi" w:hAnsiTheme="majorBidi" w:cstheme="majorBidi"/>
          <w:sz w:val="28"/>
          <w:szCs w:val="28"/>
          <w:rtl/>
          <w:lang w:val="en-US"/>
        </w:rPr>
        <w:t>بيان رسمي للتأكيد و</w:t>
      </w:r>
      <w:r w:rsidR="00D47E46" w:rsidRPr="002C5110">
        <w:rPr>
          <w:rFonts w:asciiTheme="majorBidi" w:hAnsiTheme="majorBidi" w:cstheme="majorBidi"/>
          <w:sz w:val="28"/>
          <w:szCs w:val="28"/>
          <w:rtl/>
          <w:lang w:val="en-US"/>
        </w:rPr>
        <w:t xml:space="preserve">الاعتراف </w:t>
      </w:r>
      <w:r w:rsidR="0091506E" w:rsidRPr="002C5110">
        <w:rPr>
          <w:rFonts w:asciiTheme="majorBidi" w:hAnsiTheme="majorBidi" w:cstheme="majorBidi"/>
          <w:sz w:val="28"/>
          <w:szCs w:val="28"/>
          <w:rtl/>
          <w:lang w:val="en-US"/>
        </w:rPr>
        <w:t>بالموقع</w:t>
      </w:r>
      <w:r w:rsidR="00D47E46" w:rsidRPr="002C5110">
        <w:rPr>
          <w:rFonts w:asciiTheme="majorBidi" w:hAnsiTheme="majorBidi" w:cstheme="majorBidi"/>
          <w:sz w:val="28"/>
          <w:szCs w:val="28"/>
          <w:rtl/>
          <w:lang w:val="en-US"/>
        </w:rPr>
        <w:t xml:space="preserve"> أو الأر</w:t>
      </w:r>
      <w:r w:rsidR="0091506E" w:rsidRPr="002C5110">
        <w:rPr>
          <w:rFonts w:asciiTheme="majorBidi" w:hAnsiTheme="majorBidi" w:cstheme="majorBidi"/>
          <w:sz w:val="28"/>
          <w:szCs w:val="28"/>
          <w:rtl/>
          <w:lang w:val="en-US"/>
        </w:rPr>
        <w:t>ا</w:t>
      </w:r>
      <w:r w:rsidR="00D47E46" w:rsidRPr="002C5110">
        <w:rPr>
          <w:rFonts w:asciiTheme="majorBidi" w:hAnsiTheme="majorBidi" w:cstheme="majorBidi"/>
          <w:sz w:val="28"/>
          <w:szCs w:val="28"/>
          <w:rtl/>
          <w:lang w:val="en-US"/>
        </w:rPr>
        <w:t>ض</w:t>
      </w:r>
      <w:r w:rsidR="0091506E" w:rsidRPr="002C5110">
        <w:rPr>
          <w:rFonts w:asciiTheme="majorBidi" w:hAnsiTheme="majorBidi" w:cstheme="majorBidi"/>
          <w:sz w:val="28"/>
          <w:szCs w:val="28"/>
          <w:rtl/>
          <w:lang w:val="en-US"/>
        </w:rPr>
        <w:t>ي</w:t>
      </w:r>
      <w:r w:rsidR="00A109E7" w:rsidRPr="002C5110">
        <w:rPr>
          <w:rFonts w:asciiTheme="majorBidi" w:hAnsiTheme="majorBidi" w:cstheme="majorBidi"/>
          <w:sz w:val="28"/>
          <w:szCs w:val="28"/>
          <w:rtl/>
          <w:lang w:val="en-US"/>
        </w:rPr>
        <w:t xml:space="preserve"> </w:t>
      </w:r>
      <w:r w:rsidR="00A109E7" w:rsidRPr="002C5110">
        <w:rPr>
          <w:rFonts w:asciiTheme="majorBidi" w:hAnsiTheme="majorBidi" w:cstheme="majorBidi"/>
          <w:sz w:val="28"/>
          <w:szCs w:val="28"/>
          <w:lang w:val="en-US"/>
        </w:rPr>
        <w:t>(land or space acknowledgement)</w:t>
      </w:r>
      <w:r w:rsidR="0064727E" w:rsidRPr="002C5110">
        <w:rPr>
          <w:rFonts w:asciiTheme="majorBidi" w:hAnsiTheme="majorBidi" w:cstheme="majorBidi"/>
          <w:sz w:val="28"/>
          <w:szCs w:val="28"/>
          <w:rtl/>
          <w:lang w:val="en-US"/>
        </w:rPr>
        <w:t>.</w:t>
      </w:r>
    </w:p>
    <w:p w14:paraId="3FB1F1B6" w14:textId="77777777" w:rsidR="00D47E46" w:rsidRPr="002C5110" w:rsidRDefault="00D47E46"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تجن</w:t>
      </w:r>
      <w:r w:rsidR="00A109E7"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ب استخدام </w:t>
      </w:r>
      <w:r w:rsidR="00A109E7"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المصطلحات المحملة</w:t>
      </w:r>
      <w:r w:rsidR="00A109E7" w:rsidRPr="002C5110">
        <w:rPr>
          <w:rFonts w:asciiTheme="majorBidi" w:hAnsiTheme="majorBidi" w:cstheme="majorBidi"/>
          <w:sz w:val="28"/>
          <w:szCs w:val="28"/>
          <w:rtl/>
          <w:lang w:val="en-US"/>
        </w:rPr>
        <w:t xml:space="preserve">" </w:t>
      </w:r>
      <w:r w:rsidR="00A109E7" w:rsidRPr="002C5110">
        <w:rPr>
          <w:rFonts w:asciiTheme="majorBidi" w:hAnsiTheme="majorBidi" w:cstheme="majorBidi"/>
          <w:sz w:val="28"/>
          <w:szCs w:val="28"/>
          <w:lang w:val="en-US"/>
        </w:rPr>
        <w:t>(loaded terms)</w:t>
      </w:r>
      <w:r w:rsidRPr="002C5110">
        <w:rPr>
          <w:rFonts w:asciiTheme="majorBidi" w:hAnsiTheme="majorBidi" w:cstheme="majorBidi"/>
          <w:sz w:val="28"/>
          <w:szCs w:val="28"/>
          <w:rtl/>
          <w:lang w:val="en-US"/>
        </w:rPr>
        <w:t xml:space="preserve"> </w:t>
      </w:r>
      <w:r w:rsidR="00A109E7" w:rsidRPr="002C5110">
        <w:rPr>
          <w:rFonts w:asciiTheme="majorBidi" w:hAnsiTheme="majorBidi" w:cstheme="majorBidi"/>
          <w:sz w:val="28"/>
          <w:szCs w:val="28"/>
          <w:rtl/>
          <w:lang w:val="en-US"/>
        </w:rPr>
        <w:t xml:space="preserve">المشحونة بالمعاني </w:t>
      </w:r>
      <w:r w:rsidRPr="002C5110">
        <w:rPr>
          <w:rFonts w:asciiTheme="majorBidi" w:hAnsiTheme="majorBidi" w:cstheme="majorBidi"/>
          <w:sz w:val="28"/>
          <w:szCs w:val="28"/>
          <w:rtl/>
          <w:lang w:val="en-US"/>
        </w:rPr>
        <w:t>أو الأسماء التي لها معنى سلبي كبير</w:t>
      </w:r>
      <w:r w:rsidR="0064727E" w:rsidRPr="002C5110">
        <w:rPr>
          <w:rFonts w:asciiTheme="majorBidi" w:hAnsiTheme="majorBidi" w:cstheme="majorBidi"/>
          <w:sz w:val="28"/>
          <w:szCs w:val="28"/>
          <w:rtl/>
          <w:lang w:val="en-US"/>
        </w:rPr>
        <w:t>.</w:t>
      </w:r>
    </w:p>
    <w:p w14:paraId="2892A17E" w14:textId="77777777" w:rsidR="00F850A4" w:rsidRPr="002C5110" w:rsidRDefault="00A109E7" w:rsidP="0064727E">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القيام</w:t>
      </w:r>
      <w:r w:rsidR="00D47E46" w:rsidRPr="002C5110">
        <w:rPr>
          <w:rFonts w:asciiTheme="majorBidi" w:hAnsiTheme="majorBidi" w:cstheme="majorBidi"/>
          <w:sz w:val="28"/>
          <w:szCs w:val="28"/>
          <w:rtl/>
          <w:lang w:val="en-US"/>
        </w:rPr>
        <w:t xml:space="preserve"> ببعض الأبحاث</w:t>
      </w:r>
      <w:r w:rsidR="0064727E" w:rsidRPr="002C5110">
        <w:rPr>
          <w:rFonts w:asciiTheme="majorBidi" w:hAnsiTheme="majorBidi" w:cstheme="majorBidi"/>
          <w:sz w:val="28"/>
          <w:szCs w:val="28"/>
          <w:rtl/>
          <w:lang w:val="en-US"/>
        </w:rPr>
        <w:t xml:space="preserve"> إلى ا</w:t>
      </w:r>
      <w:r w:rsidRPr="002C5110">
        <w:rPr>
          <w:rFonts w:asciiTheme="majorBidi" w:hAnsiTheme="majorBidi" w:cstheme="majorBidi"/>
          <w:sz w:val="28"/>
          <w:szCs w:val="28"/>
          <w:rtl/>
          <w:lang w:val="en-US"/>
        </w:rPr>
        <w:t>لوصول ل</w:t>
      </w:r>
      <w:r w:rsidR="00D47E46" w:rsidRPr="002C5110">
        <w:rPr>
          <w:rFonts w:asciiTheme="majorBidi" w:hAnsiTheme="majorBidi" w:cstheme="majorBidi"/>
          <w:sz w:val="28"/>
          <w:szCs w:val="28"/>
          <w:rtl/>
          <w:lang w:val="en-US"/>
        </w:rPr>
        <w:t>فهم أفضل</w:t>
      </w:r>
      <w:r w:rsidRPr="002C5110">
        <w:rPr>
          <w:rFonts w:asciiTheme="majorBidi" w:hAnsiTheme="majorBidi" w:cstheme="majorBidi"/>
          <w:sz w:val="28"/>
          <w:szCs w:val="28"/>
          <w:rtl/>
          <w:lang w:val="en-US"/>
        </w:rPr>
        <w:t xml:space="preserve"> بما يلي:</w:t>
      </w:r>
    </w:p>
    <w:p w14:paraId="1C4A3877" w14:textId="77777777" w:rsidR="00A109E7" w:rsidRPr="002C5110" w:rsidRDefault="00A109E7" w:rsidP="001C7EF7">
      <w:pPr>
        <w:pStyle w:val="ListParagraph"/>
        <w:numPr>
          <w:ilvl w:val="0"/>
          <w:numId w:val="4"/>
        </w:numPr>
        <w:autoSpaceDE w:val="0"/>
        <w:autoSpaceDN w:val="0"/>
        <w:bidi/>
        <w:adjustRightInd w:val="0"/>
        <w:spacing w:before="100" w:beforeAutospacing="1" w:after="100" w:afterAutospacing="1" w:line="240" w:lineRule="auto"/>
        <w:ind w:left="1229"/>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التاريخ</w:t>
      </w:r>
      <w:r w:rsidR="00A43090" w:rsidRPr="002C5110">
        <w:rPr>
          <w:rFonts w:asciiTheme="majorBidi" w:hAnsiTheme="majorBidi" w:cstheme="majorBidi"/>
          <w:sz w:val="28"/>
          <w:szCs w:val="28"/>
          <w:rtl/>
          <w:lang w:val="en-US"/>
        </w:rPr>
        <w:t>.</w:t>
      </w:r>
    </w:p>
    <w:p w14:paraId="6664F0F7" w14:textId="77777777" w:rsidR="00A109E7" w:rsidRPr="002C5110" w:rsidRDefault="00A109E7" w:rsidP="001C7EF7">
      <w:pPr>
        <w:pStyle w:val="ListParagraph"/>
        <w:numPr>
          <w:ilvl w:val="0"/>
          <w:numId w:val="4"/>
        </w:numPr>
        <w:autoSpaceDE w:val="0"/>
        <w:autoSpaceDN w:val="0"/>
        <w:bidi/>
        <w:adjustRightInd w:val="0"/>
        <w:spacing w:before="100" w:beforeAutospacing="1" w:after="100" w:afterAutospacing="1" w:line="240" w:lineRule="auto"/>
        <w:ind w:left="1229"/>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المناخ السياسي الحالي</w:t>
      </w:r>
      <w:r w:rsidR="00A43090" w:rsidRPr="002C5110">
        <w:rPr>
          <w:rFonts w:asciiTheme="majorBidi" w:hAnsiTheme="majorBidi" w:cstheme="majorBidi"/>
          <w:sz w:val="28"/>
          <w:szCs w:val="28"/>
          <w:rtl/>
          <w:lang w:val="en-US"/>
        </w:rPr>
        <w:t>.</w:t>
      </w:r>
    </w:p>
    <w:p w14:paraId="497D155D" w14:textId="77777777" w:rsidR="00A109E7" w:rsidRPr="002C5110" w:rsidRDefault="00442C36" w:rsidP="001C7EF7">
      <w:pPr>
        <w:pStyle w:val="ListParagraph"/>
        <w:numPr>
          <w:ilvl w:val="0"/>
          <w:numId w:val="4"/>
        </w:numPr>
        <w:autoSpaceDE w:val="0"/>
        <w:autoSpaceDN w:val="0"/>
        <w:bidi/>
        <w:adjustRightInd w:val="0"/>
        <w:spacing w:before="100" w:beforeAutospacing="1" w:after="100" w:afterAutospacing="1" w:line="240" w:lineRule="auto"/>
        <w:ind w:left="1229"/>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سياقهما</w:t>
      </w:r>
      <w:r w:rsidR="00A43090" w:rsidRPr="002C5110">
        <w:rPr>
          <w:rFonts w:asciiTheme="majorBidi" w:hAnsiTheme="majorBidi" w:cstheme="majorBidi"/>
          <w:sz w:val="28"/>
          <w:szCs w:val="28"/>
          <w:rtl/>
          <w:lang w:val="en-US"/>
        </w:rPr>
        <w:t>.</w:t>
      </w:r>
    </w:p>
    <w:p w14:paraId="5EA95E42" w14:textId="77777777" w:rsidR="00A109E7" w:rsidRPr="002C5110" w:rsidRDefault="004930FB"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اللقاء</w:t>
      </w:r>
      <w:r w:rsidR="00A109E7" w:rsidRPr="002C5110">
        <w:rPr>
          <w:rFonts w:asciiTheme="majorBidi" w:hAnsiTheme="majorBidi" w:cstheme="majorBidi"/>
          <w:sz w:val="28"/>
          <w:szCs w:val="28"/>
          <w:rtl/>
          <w:lang w:val="en-US"/>
        </w:rPr>
        <w:t xml:space="preserve"> بهم في مساحتهم</w:t>
      </w:r>
      <w:r w:rsidRPr="002C5110">
        <w:rPr>
          <w:rFonts w:asciiTheme="majorBidi" w:hAnsiTheme="majorBidi" w:cstheme="majorBidi"/>
          <w:sz w:val="28"/>
          <w:szCs w:val="28"/>
          <w:rtl/>
          <w:lang w:val="en-US"/>
        </w:rPr>
        <w:t xml:space="preserve"> الخاصة ب</w:t>
      </w:r>
      <w:r w:rsidR="00A109E7" w:rsidRPr="002C5110">
        <w:rPr>
          <w:rFonts w:asciiTheme="majorBidi" w:hAnsiTheme="majorBidi" w:cstheme="majorBidi"/>
          <w:sz w:val="28"/>
          <w:szCs w:val="28"/>
          <w:rtl/>
          <w:lang w:val="en-US"/>
        </w:rPr>
        <w:t>شروطهم</w:t>
      </w:r>
      <w:r w:rsidRPr="002C5110">
        <w:rPr>
          <w:rFonts w:asciiTheme="majorBidi" w:hAnsiTheme="majorBidi" w:cstheme="majorBidi"/>
          <w:sz w:val="28"/>
          <w:szCs w:val="28"/>
          <w:rtl/>
          <w:lang w:val="en-US"/>
        </w:rPr>
        <w:t>،</w:t>
      </w:r>
      <w:r w:rsidR="00A109E7"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 xml:space="preserve">وفي ذات الوقت، </w:t>
      </w:r>
      <w:r w:rsidR="00A109E7" w:rsidRPr="002C5110">
        <w:rPr>
          <w:rFonts w:asciiTheme="majorBidi" w:hAnsiTheme="majorBidi" w:cstheme="majorBidi"/>
          <w:sz w:val="28"/>
          <w:szCs w:val="28"/>
          <w:rtl/>
          <w:lang w:val="en-US"/>
        </w:rPr>
        <w:t>بناء العلاقات</w:t>
      </w:r>
      <w:r w:rsidR="00A43090" w:rsidRPr="002C5110">
        <w:rPr>
          <w:rFonts w:asciiTheme="majorBidi" w:hAnsiTheme="majorBidi" w:cstheme="majorBidi"/>
          <w:sz w:val="28"/>
          <w:szCs w:val="28"/>
          <w:rtl/>
          <w:lang w:val="en-US"/>
        </w:rPr>
        <w:t>.</w:t>
      </w:r>
    </w:p>
    <w:p w14:paraId="22920323" w14:textId="77777777" w:rsidR="00A109E7" w:rsidRPr="002C5110" w:rsidRDefault="00A109E7"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ضمان المشاركة على قدم المساواة من خلال تنويع الأدوات والأساليب الخاصة بك. على سبيل المثال، وجود طرق متعددة </w:t>
      </w:r>
      <w:r w:rsidR="004930FB" w:rsidRPr="002C5110">
        <w:rPr>
          <w:rFonts w:asciiTheme="majorBidi" w:hAnsiTheme="majorBidi" w:cstheme="majorBidi"/>
          <w:sz w:val="28"/>
          <w:szCs w:val="28"/>
          <w:rtl/>
          <w:lang w:val="en-US"/>
        </w:rPr>
        <w:t>لعرض</w:t>
      </w:r>
      <w:r w:rsidRPr="002C5110">
        <w:rPr>
          <w:rFonts w:asciiTheme="majorBidi" w:hAnsiTheme="majorBidi" w:cstheme="majorBidi"/>
          <w:sz w:val="28"/>
          <w:szCs w:val="28"/>
          <w:rtl/>
          <w:lang w:val="en-US"/>
        </w:rPr>
        <w:t xml:space="preserve"> الأفكار</w:t>
      </w:r>
      <w:r w:rsidR="004930FB"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مقاطع فيديو</w:t>
      </w:r>
      <w:r w:rsidR="004930FB"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رسوم بيانية</w:t>
      </w:r>
      <w:r w:rsidR="004930FB" w:rsidRPr="002C5110">
        <w:rPr>
          <w:rFonts w:asciiTheme="majorBidi" w:hAnsiTheme="majorBidi" w:cstheme="majorBidi"/>
          <w:sz w:val="28"/>
          <w:szCs w:val="28"/>
          <w:rtl/>
          <w:lang w:val="en-US"/>
        </w:rPr>
        <w:t xml:space="preserve">، </w:t>
      </w:r>
      <w:r w:rsidR="00A43090" w:rsidRPr="002C5110">
        <w:rPr>
          <w:rFonts w:asciiTheme="majorBidi" w:hAnsiTheme="majorBidi" w:cstheme="majorBidi"/>
          <w:sz w:val="28"/>
          <w:szCs w:val="28"/>
          <w:rtl/>
          <w:lang w:val="en-US"/>
        </w:rPr>
        <w:t xml:space="preserve">قراءات، </w:t>
      </w:r>
      <w:r w:rsidRPr="002C5110">
        <w:rPr>
          <w:rFonts w:asciiTheme="majorBidi" w:hAnsiTheme="majorBidi" w:cstheme="majorBidi"/>
          <w:sz w:val="28"/>
          <w:szCs w:val="28"/>
          <w:rtl/>
          <w:lang w:val="en-US"/>
        </w:rPr>
        <w:t xml:space="preserve">توفير المواد </w:t>
      </w:r>
      <w:r w:rsidR="004930FB" w:rsidRPr="002C5110">
        <w:rPr>
          <w:rFonts w:asciiTheme="majorBidi" w:hAnsiTheme="majorBidi" w:cstheme="majorBidi"/>
          <w:sz w:val="28"/>
          <w:szCs w:val="28"/>
          <w:rtl/>
          <w:lang w:val="en-US"/>
        </w:rPr>
        <w:t>بأشكال</w:t>
      </w:r>
      <w:r w:rsidRPr="002C5110">
        <w:rPr>
          <w:rFonts w:asciiTheme="majorBidi" w:hAnsiTheme="majorBidi" w:cstheme="majorBidi"/>
          <w:sz w:val="28"/>
          <w:szCs w:val="28"/>
          <w:rtl/>
          <w:lang w:val="en-US"/>
        </w:rPr>
        <w:t xml:space="preserve"> مختلفة مثل </w:t>
      </w:r>
      <w:r w:rsidR="004930FB" w:rsidRPr="002C5110">
        <w:rPr>
          <w:rFonts w:asciiTheme="majorBidi" w:hAnsiTheme="majorBidi" w:cstheme="majorBidi"/>
          <w:sz w:val="28"/>
          <w:szCs w:val="28"/>
          <w:rtl/>
          <w:lang w:val="en-US"/>
        </w:rPr>
        <w:t>تلك الخاصة ب</w:t>
      </w:r>
      <w:r w:rsidRPr="002C5110">
        <w:rPr>
          <w:rFonts w:asciiTheme="majorBidi" w:hAnsiTheme="majorBidi" w:cstheme="majorBidi"/>
          <w:sz w:val="28"/>
          <w:szCs w:val="28"/>
          <w:rtl/>
          <w:lang w:val="en-US"/>
        </w:rPr>
        <w:t>ضع</w:t>
      </w:r>
      <w:r w:rsidR="004930FB" w:rsidRPr="002C5110">
        <w:rPr>
          <w:rFonts w:asciiTheme="majorBidi" w:hAnsiTheme="majorBidi" w:cstheme="majorBidi"/>
          <w:sz w:val="28"/>
          <w:szCs w:val="28"/>
          <w:rtl/>
          <w:lang w:val="en-US"/>
        </w:rPr>
        <w:t>ا</w:t>
      </w:r>
      <w:r w:rsidRPr="002C5110">
        <w:rPr>
          <w:rFonts w:asciiTheme="majorBidi" w:hAnsiTheme="majorBidi" w:cstheme="majorBidi"/>
          <w:sz w:val="28"/>
          <w:szCs w:val="28"/>
          <w:rtl/>
          <w:lang w:val="en-US"/>
        </w:rPr>
        <w:t>ف البصر</w:t>
      </w:r>
      <w:r w:rsidR="004930FB" w:rsidRPr="002C5110">
        <w:rPr>
          <w:rFonts w:asciiTheme="majorBidi" w:hAnsiTheme="majorBidi" w:cstheme="majorBidi"/>
          <w:sz w:val="28"/>
          <w:szCs w:val="28"/>
          <w:rtl/>
          <w:lang w:val="en-US"/>
        </w:rPr>
        <w:t>.</w:t>
      </w:r>
    </w:p>
    <w:p w14:paraId="568F248A" w14:textId="77777777" w:rsidR="004930FB" w:rsidRPr="002C5110" w:rsidRDefault="004930FB"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lang w:val="en-US"/>
        </w:rPr>
      </w:pPr>
      <w:r w:rsidRPr="002C5110">
        <w:rPr>
          <w:rFonts w:asciiTheme="majorBidi" w:hAnsiTheme="majorBidi" w:cstheme="majorBidi"/>
          <w:color w:val="00B0F0"/>
          <w:sz w:val="32"/>
          <w:szCs w:val="32"/>
          <w:rtl/>
          <w:lang w:val="en-US"/>
        </w:rPr>
        <w:t>التخطيط لنشاطك في مجال حقوق الإنسان</w:t>
      </w:r>
    </w:p>
    <w:p w14:paraId="4C799F45" w14:textId="77777777" w:rsidR="004930FB" w:rsidRPr="002C5110" w:rsidRDefault="004930FB"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w:t>
      </w:r>
      <w:r w:rsidR="00D52688"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عد التخطيط ل</w:t>
      </w:r>
      <w:r w:rsidR="00211C45" w:rsidRPr="002C5110">
        <w:rPr>
          <w:rFonts w:asciiTheme="majorBidi" w:hAnsiTheme="majorBidi" w:cstheme="majorBidi"/>
          <w:sz w:val="28"/>
          <w:szCs w:val="28"/>
          <w:rtl/>
          <w:lang w:val="en-US"/>
        </w:rPr>
        <w:t>ل</w:t>
      </w:r>
      <w:r w:rsidRPr="002C5110">
        <w:rPr>
          <w:rFonts w:asciiTheme="majorBidi" w:hAnsiTheme="majorBidi" w:cstheme="majorBidi"/>
          <w:sz w:val="28"/>
          <w:szCs w:val="28"/>
          <w:rtl/>
          <w:lang w:val="en-US"/>
        </w:rPr>
        <w:t>نشاط</w:t>
      </w:r>
      <w:r w:rsidR="00211C45" w:rsidRPr="002C5110">
        <w:rPr>
          <w:rFonts w:asciiTheme="majorBidi" w:hAnsiTheme="majorBidi" w:cstheme="majorBidi"/>
          <w:sz w:val="28"/>
          <w:szCs w:val="28"/>
          <w:rtl/>
          <w:lang w:val="en-US"/>
        </w:rPr>
        <w:t xml:space="preserve"> الذي ستقوم به</w:t>
      </w:r>
      <w:r w:rsidRPr="002C5110">
        <w:rPr>
          <w:rFonts w:asciiTheme="majorBidi" w:hAnsiTheme="majorBidi" w:cstheme="majorBidi"/>
          <w:sz w:val="28"/>
          <w:szCs w:val="28"/>
          <w:rtl/>
          <w:lang w:val="en-US"/>
        </w:rPr>
        <w:t xml:space="preserve">، على الرغم من </w:t>
      </w:r>
      <w:r w:rsidR="00D52688" w:rsidRPr="002C5110">
        <w:rPr>
          <w:rFonts w:asciiTheme="majorBidi" w:hAnsiTheme="majorBidi" w:cstheme="majorBidi"/>
          <w:sz w:val="28"/>
          <w:szCs w:val="28"/>
          <w:rtl/>
          <w:lang w:val="en-US"/>
        </w:rPr>
        <w:t xml:space="preserve">أنه يستغرق وقتا طويلا، </w:t>
      </w:r>
      <w:r w:rsidRPr="002C5110">
        <w:rPr>
          <w:rFonts w:asciiTheme="majorBidi" w:hAnsiTheme="majorBidi" w:cstheme="majorBidi"/>
          <w:sz w:val="28"/>
          <w:szCs w:val="28"/>
          <w:rtl/>
          <w:lang w:val="en-US"/>
        </w:rPr>
        <w:t xml:space="preserve">أمرًا بالغ الأهمية لتحقيق </w:t>
      </w:r>
      <w:r w:rsidR="00211C45" w:rsidRPr="002C5110">
        <w:rPr>
          <w:rFonts w:asciiTheme="majorBidi" w:hAnsiTheme="majorBidi" w:cstheme="majorBidi"/>
          <w:sz w:val="28"/>
          <w:szCs w:val="28"/>
          <w:rtl/>
          <w:lang w:val="en-US"/>
        </w:rPr>
        <w:t>النتائج المرجوة</w:t>
      </w:r>
      <w:r w:rsidRPr="002C5110">
        <w:rPr>
          <w:rFonts w:asciiTheme="majorBidi" w:hAnsiTheme="majorBidi" w:cstheme="majorBidi"/>
          <w:sz w:val="28"/>
          <w:szCs w:val="28"/>
          <w:rtl/>
          <w:lang w:val="en-US"/>
        </w:rPr>
        <w:t xml:space="preserve"> و</w:t>
      </w:r>
      <w:r w:rsidR="00211C45" w:rsidRPr="002C5110">
        <w:rPr>
          <w:rFonts w:asciiTheme="majorBidi" w:hAnsiTheme="majorBidi" w:cstheme="majorBidi"/>
          <w:sz w:val="28"/>
          <w:szCs w:val="28"/>
          <w:rtl/>
          <w:lang w:val="en-US"/>
        </w:rPr>
        <w:t>ل</w:t>
      </w:r>
      <w:r w:rsidRPr="002C5110">
        <w:rPr>
          <w:rFonts w:asciiTheme="majorBidi" w:hAnsiTheme="majorBidi" w:cstheme="majorBidi"/>
          <w:sz w:val="28"/>
          <w:szCs w:val="28"/>
          <w:rtl/>
          <w:lang w:val="en-US"/>
        </w:rPr>
        <w:t>دعمك في ممارسة تيسير</w:t>
      </w:r>
      <w:r w:rsidR="00211C45" w:rsidRPr="002C5110">
        <w:rPr>
          <w:rFonts w:asciiTheme="majorBidi" w:hAnsiTheme="majorBidi" w:cstheme="majorBidi"/>
          <w:sz w:val="28"/>
          <w:szCs w:val="28"/>
          <w:rtl/>
          <w:lang w:val="en-US"/>
        </w:rPr>
        <w:t xml:space="preserve"> النشاط</w:t>
      </w:r>
      <w:r w:rsidRPr="002C5110">
        <w:rPr>
          <w:rFonts w:asciiTheme="majorBidi" w:hAnsiTheme="majorBidi" w:cstheme="majorBidi"/>
          <w:sz w:val="28"/>
          <w:szCs w:val="28"/>
          <w:rtl/>
          <w:lang w:val="en-US"/>
        </w:rPr>
        <w:t xml:space="preserve">. من خلال الاستثمار في </w:t>
      </w:r>
      <w:r w:rsidR="00211C45" w:rsidRPr="002C5110">
        <w:rPr>
          <w:rFonts w:asciiTheme="majorBidi" w:hAnsiTheme="majorBidi" w:cstheme="majorBidi"/>
          <w:sz w:val="28"/>
          <w:szCs w:val="28"/>
          <w:rtl/>
          <w:lang w:val="en-US"/>
        </w:rPr>
        <w:t xml:space="preserve">عملية </w:t>
      </w:r>
      <w:r w:rsidR="00A43090" w:rsidRPr="002C5110">
        <w:rPr>
          <w:rFonts w:asciiTheme="majorBidi" w:hAnsiTheme="majorBidi" w:cstheme="majorBidi"/>
          <w:sz w:val="28"/>
          <w:szCs w:val="28"/>
          <w:rtl/>
          <w:lang w:val="en-US"/>
        </w:rPr>
        <w:t>التخطيط، تكون مستعدًّ</w:t>
      </w:r>
      <w:r w:rsidRPr="002C5110">
        <w:rPr>
          <w:rFonts w:asciiTheme="majorBidi" w:hAnsiTheme="majorBidi" w:cstheme="majorBidi"/>
          <w:sz w:val="28"/>
          <w:szCs w:val="28"/>
          <w:rtl/>
          <w:lang w:val="en-US"/>
        </w:rPr>
        <w:t>ا بشكل أفضل عند ظهور تحديات غير متوقعة</w:t>
      </w:r>
      <w:r w:rsidR="00211C45" w:rsidRPr="002C5110">
        <w:rPr>
          <w:rFonts w:asciiTheme="majorBidi" w:hAnsiTheme="majorBidi" w:cstheme="majorBidi"/>
          <w:sz w:val="28"/>
          <w:szCs w:val="28"/>
          <w:rtl/>
          <w:lang w:val="en-US"/>
        </w:rPr>
        <w:t>، و</w:t>
      </w:r>
      <w:r w:rsidRPr="002C5110">
        <w:rPr>
          <w:rFonts w:asciiTheme="majorBidi" w:hAnsiTheme="majorBidi" w:cstheme="majorBidi"/>
          <w:sz w:val="28"/>
          <w:szCs w:val="28"/>
          <w:rtl/>
          <w:lang w:val="en-US"/>
        </w:rPr>
        <w:t xml:space="preserve">في وضع أفضل لتطبيق المبادئ التوجيهية أعلاه. عند التخطيط لنشاط </w:t>
      </w:r>
      <w:r w:rsidR="00211C45" w:rsidRPr="002C5110">
        <w:rPr>
          <w:rFonts w:asciiTheme="majorBidi" w:hAnsiTheme="majorBidi" w:cstheme="majorBidi"/>
          <w:sz w:val="28"/>
          <w:szCs w:val="28"/>
          <w:rtl/>
          <w:lang w:val="en-US"/>
        </w:rPr>
        <w:t xml:space="preserve">في مجال </w:t>
      </w:r>
      <w:r w:rsidRPr="002C5110">
        <w:rPr>
          <w:rFonts w:asciiTheme="majorBidi" w:hAnsiTheme="majorBidi" w:cstheme="majorBidi"/>
          <w:sz w:val="28"/>
          <w:szCs w:val="28"/>
          <w:rtl/>
          <w:lang w:val="en-US"/>
        </w:rPr>
        <w:t xml:space="preserve">حقوق الإنسان، قد </w:t>
      </w:r>
      <w:r w:rsidR="00211C45" w:rsidRPr="002C5110">
        <w:rPr>
          <w:rFonts w:asciiTheme="majorBidi" w:hAnsiTheme="majorBidi" w:cstheme="majorBidi"/>
          <w:sz w:val="28"/>
          <w:szCs w:val="28"/>
          <w:rtl/>
          <w:lang w:val="en-US"/>
        </w:rPr>
        <w:t>تنظر في الآتي:</w:t>
      </w:r>
    </w:p>
    <w:p w14:paraId="70DFEB70" w14:textId="77777777" w:rsidR="004930FB" w:rsidRPr="002C5110" w:rsidRDefault="004930FB" w:rsidP="00A43090">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التماس التعاون حيث</w:t>
      </w:r>
      <w:r w:rsidR="00211C45" w:rsidRPr="002C5110">
        <w:rPr>
          <w:rFonts w:asciiTheme="majorBidi" w:hAnsiTheme="majorBidi" w:cstheme="majorBidi"/>
          <w:sz w:val="28"/>
          <w:szCs w:val="28"/>
          <w:rtl/>
          <w:lang w:val="en-US"/>
        </w:rPr>
        <w:t xml:space="preserve">ما أمكن، </w:t>
      </w:r>
      <w:r w:rsidRPr="002C5110">
        <w:rPr>
          <w:rFonts w:asciiTheme="majorBidi" w:hAnsiTheme="majorBidi" w:cstheme="majorBidi"/>
          <w:sz w:val="28"/>
          <w:szCs w:val="28"/>
          <w:rtl/>
          <w:lang w:val="en-US"/>
        </w:rPr>
        <w:t xml:space="preserve">على سبيل المثال </w:t>
      </w:r>
      <w:r w:rsidR="001D1C36" w:rsidRPr="002C5110">
        <w:rPr>
          <w:rFonts w:asciiTheme="majorBidi" w:hAnsiTheme="majorBidi" w:cstheme="majorBidi"/>
          <w:sz w:val="28"/>
          <w:szCs w:val="28"/>
          <w:rtl/>
          <w:lang w:val="en-US"/>
        </w:rPr>
        <w:t xml:space="preserve">مِن </w:t>
      </w:r>
      <w:r w:rsidRPr="002C5110">
        <w:rPr>
          <w:rFonts w:asciiTheme="majorBidi" w:hAnsiTheme="majorBidi" w:cstheme="majorBidi"/>
          <w:sz w:val="28"/>
          <w:szCs w:val="28"/>
          <w:rtl/>
          <w:lang w:val="en-US"/>
        </w:rPr>
        <w:t xml:space="preserve">المنظمات غير الحكومية - </w:t>
      </w:r>
      <w:r w:rsidR="00211C45" w:rsidRPr="002C5110">
        <w:rPr>
          <w:rFonts w:asciiTheme="majorBidi" w:hAnsiTheme="majorBidi" w:cstheme="majorBidi"/>
          <w:sz w:val="28"/>
          <w:szCs w:val="28"/>
          <w:rtl/>
          <w:lang w:val="en-US"/>
        </w:rPr>
        <w:t>م</w:t>
      </w:r>
      <w:r w:rsidR="001D1C36" w:rsidRPr="002C5110">
        <w:rPr>
          <w:rFonts w:asciiTheme="majorBidi" w:hAnsiTheme="majorBidi" w:cstheme="majorBidi"/>
          <w:sz w:val="28"/>
          <w:szCs w:val="28"/>
          <w:rtl/>
          <w:lang w:val="en-US"/>
        </w:rPr>
        <w:t>َ</w:t>
      </w:r>
      <w:r w:rsidR="00211C45" w:rsidRPr="002C5110">
        <w:rPr>
          <w:rFonts w:asciiTheme="majorBidi" w:hAnsiTheme="majorBidi" w:cstheme="majorBidi"/>
          <w:sz w:val="28"/>
          <w:szCs w:val="28"/>
          <w:rtl/>
          <w:lang w:val="en-US"/>
        </w:rPr>
        <w:t xml:space="preserve">ن </w:t>
      </w:r>
      <w:r w:rsidR="000A66A8" w:rsidRPr="002C5110">
        <w:rPr>
          <w:rFonts w:asciiTheme="majorBidi" w:hAnsiTheme="majorBidi" w:cstheme="majorBidi"/>
          <w:sz w:val="28"/>
          <w:szCs w:val="28"/>
          <w:rtl/>
          <w:lang w:val="en-US"/>
        </w:rPr>
        <w:t xml:space="preserve">الذي </w:t>
      </w:r>
      <w:r w:rsidR="00211C45" w:rsidRPr="002C5110">
        <w:rPr>
          <w:rFonts w:asciiTheme="majorBidi" w:hAnsiTheme="majorBidi" w:cstheme="majorBidi"/>
          <w:sz w:val="28"/>
          <w:szCs w:val="28"/>
          <w:rtl/>
          <w:lang w:val="en-US"/>
        </w:rPr>
        <w:t>تتو</w:t>
      </w:r>
      <w:r w:rsidR="00A43090" w:rsidRPr="002C5110">
        <w:rPr>
          <w:rFonts w:asciiTheme="majorBidi" w:hAnsiTheme="majorBidi" w:cstheme="majorBidi"/>
          <w:sz w:val="28"/>
          <w:szCs w:val="28"/>
          <w:rtl/>
          <w:lang w:val="en-US"/>
        </w:rPr>
        <w:t>ا</w:t>
      </w:r>
      <w:r w:rsidR="00211C45" w:rsidRPr="002C5110">
        <w:rPr>
          <w:rFonts w:asciiTheme="majorBidi" w:hAnsiTheme="majorBidi" w:cstheme="majorBidi"/>
          <w:sz w:val="28"/>
          <w:szCs w:val="28"/>
          <w:rtl/>
          <w:lang w:val="en-US"/>
        </w:rPr>
        <w:t xml:space="preserve">فر لديه </w:t>
      </w:r>
      <w:r w:rsidRPr="002C5110">
        <w:rPr>
          <w:rFonts w:asciiTheme="majorBidi" w:hAnsiTheme="majorBidi" w:cstheme="majorBidi"/>
          <w:sz w:val="28"/>
          <w:szCs w:val="28"/>
          <w:rtl/>
          <w:lang w:val="en-US"/>
        </w:rPr>
        <w:t xml:space="preserve">الخبرة </w:t>
      </w:r>
      <w:r w:rsidR="00211C45" w:rsidRPr="002C5110">
        <w:rPr>
          <w:rFonts w:asciiTheme="majorBidi" w:hAnsiTheme="majorBidi" w:cstheme="majorBidi"/>
          <w:sz w:val="28"/>
          <w:szCs w:val="28"/>
          <w:rtl/>
          <w:lang w:val="en-US"/>
        </w:rPr>
        <w:t xml:space="preserve">المتخصصة </w:t>
      </w:r>
      <w:r w:rsidRPr="002C5110">
        <w:rPr>
          <w:rFonts w:asciiTheme="majorBidi" w:hAnsiTheme="majorBidi" w:cstheme="majorBidi"/>
          <w:sz w:val="28"/>
          <w:szCs w:val="28"/>
          <w:rtl/>
          <w:lang w:val="en-US"/>
        </w:rPr>
        <w:t>في الموضوع</w:t>
      </w:r>
      <w:r w:rsidR="00211C45" w:rsidRPr="002C5110">
        <w:rPr>
          <w:rFonts w:asciiTheme="majorBidi" w:hAnsiTheme="majorBidi" w:cstheme="majorBidi"/>
          <w:sz w:val="28"/>
          <w:szCs w:val="28"/>
          <w:rtl/>
          <w:lang w:val="en-US"/>
        </w:rPr>
        <w:t xml:space="preserve"> </w:t>
      </w:r>
      <w:r w:rsidR="001D1C36" w:rsidRPr="002C5110">
        <w:rPr>
          <w:rFonts w:asciiTheme="majorBidi" w:hAnsiTheme="majorBidi" w:cstheme="majorBidi"/>
          <w:sz w:val="28"/>
          <w:szCs w:val="28"/>
          <w:rtl/>
          <w:lang w:val="en-US"/>
        </w:rPr>
        <w:t>وباستطاعته</w:t>
      </w:r>
      <w:r w:rsidRPr="002C5110">
        <w:rPr>
          <w:rFonts w:asciiTheme="majorBidi" w:hAnsiTheme="majorBidi" w:cstheme="majorBidi"/>
          <w:sz w:val="28"/>
          <w:szCs w:val="28"/>
          <w:rtl/>
          <w:lang w:val="en-US"/>
        </w:rPr>
        <w:t xml:space="preserve"> أن </w:t>
      </w:r>
      <w:r w:rsidR="000A66A8" w:rsidRPr="002C5110">
        <w:rPr>
          <w:rFonts w:asciiTheme="majorBidi" w:hAnsiTheme="majorBidi" w:cstheme="majorBidi"/>
          <w:sz w:val="28"/>
          <w:szCs w:val="28"/>
          <w:rtl/>
          <w:lang w:val="en-US"/>
        </w:rPr>
        <w:t>ي</w:t>
      </w:r>
      <w:r w:rsidRPr="002C5110">
        <w:rPr>
          <w:rFonts w:asciiTheme="majorBidi" w:hAnsiTheme="majorBidi" w:cstheme="majorBidi"/>
          <w:sz w:val="28"/>
          <w:szCs w:val="28"/>
          <w:rtl/>
          <w:lang w:val="en-US"/>
        </w:rPr>
        <w:t>دعمك؟ بشكل عام، تمتلك المؤسسات الوطنية لحقوق الإنسان موارد محدودة، لذا يمكن للشراكات</w:t>
      </w:r>
      <w:r w:rsidR="00211C45"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حيثما أمكن</w:t>
      </w:r>
      <w:r w:rsidR="00211C45"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 أن تساعد </w:t>
      </w:r>
      <w:r w:rsidR="00A43090" w:rsidRPr="002C5110">
        <w:rPr>
          <w:rFonts w:asciiTheme="majorBidi" w:hAnsiTheme="majorBidi" w:cstheme="majorBidi"/>
          <w:sz w:val="28"/>
          <w:szCs w:val="28"/>
          <w:rtl/>
          <w:lang w:val="en-US"/>
        </w:rPr>
        <w:t>على</w:t>
      </w:r>
      <w:r w:rsidRPr="002C5110">
        <w:rPr>
          <w:rFonts w:asciiTheme="majorBidi" w:hAnsiTheme="majorBidi" w:cstheme="majorBidi"/>
          <w:sz w:val="28"/>
          <w:szCs w:val="28"/>
          <w:rtl/>
          <w:lang w:val="en-US"/>
        </w:rPr>
        <w:t xml:space="preserve"> سد الفجوات في الموارد.</w:t>
      </w:r>
    </w:p>
    <w:p w14:paraId="59580B91" w14:textId="77777777" w:rsidR="004930FB" w:rsidRPr="002C5110" w:rsidRDefault="004930FB"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إشراك أصحاب المصلحة في النشاط ، ما هي توقعاتهم؟ ما هي احتياجاتهم؟ ما رأيهم في النتائج </w:t>
      </w:r>
      <w:r w:rsidR="001D1C36" w:rsidRPr="002C5110">
        <w:rPr>
          <w:rFonts w:asciiTheme="majorBidi" w:hAnsiTheme="majorBidi" w:cstheme="majorBidi"/>
          <w:sz w:val="28"/>
          <w:szCs w:val="28"/>
          <w:rtl/>
          <w:lang w:val="en-US"/>
        </w:rPr>
        <w:t xml:space="preserve">والمخرجات </w:t>
      </w:r>
      <w:r w:rsidRPr="002C5110">
        <w:rPr>
          <w:rFonts w:asciiTheme="majorBidi" w:hAnsiTheme="majorBidi" w:cstheme="majorBidi"/>
          <w:sz w:val="28"/>
          <w:szCs w:val="28"/>
          <w:rtl/>
          <w:lang w:val="en-US"/>
        </w:rPr>
        <w:t>التي اقترحتها؟</w:t>
      </w:r>
    </w:p>
    <w:p w14:paraId="21C09876" w14:textId="77777777" w:rsidR="004930FB" w:rsidRPr="002C5110" w:rsidRDefault="004930FB"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كن مرنا ولديك دائما خطة بديلة. استثمر الوقت لتخطيط ما تنوي القيام به وما </w:t>
      </w:r>
      <w:r w:rsidR="001D1C36" w:rsidRPr="002C5110">
        <w:rPr>
          <w:rFonts w:asciiTheme="majorBidi" w:hAnsiTheme="majorBidi" w:cstheme="majorBidi"/>
          <w:sz w:val="28"/>
          <w:szCs w:val="28"/>
          <w:rtl/>
          <w:lang w:val="en-US"/>
        </w:rPr>
        <w:t xml:space="preserve">الأمور التي </w:t>
      </w:r>
      <w:r w:rsidRPr="002C5110">
        <w:rPr>
          <w:rFonts w:asciiTheme="majorBidi" w:hAnsiTheme="majorBidi" w:cstheme="majorBidi"/>
          <w:sz w:val="28"/>
          <w:szCs w:val="28"/>
          <w:rtl/>
          <w:lang w:val="en-US"/>
        </w:rPr>
        <w:t>يجب تجنبه</w:t>
      </w:r>
      <w:r w:rsidR="001D1C36" w:rsidRPr="002C5110">
        <w:rPr>
          <w:rFonts w:asciiTheme="majorBidi" w:hAnsiTheme="majorBidi" w:cstheme="majorBidi"/>
          <w:sz w:val="28"/>
          <w:szCs w:val="28"/>
          <w:rtl/>
          <w:lang w:val="en-US"/>
        </w:rPr>
        <w:t>ا</w:t>
      </w:r>
      <w:r w:rsidRPr="002C5110">
        <w:rPr>
          <w:rFonts w:asciiTheme="majorBidi" w:hAnsiTheme="majorBidi" w:cstheme="majorBidi"/>
          <w:sz w:val="28"/>
          <w:szCs w:val="28"/>
          <w:rtl/>
          <w:lang w:val="en-US"/>
        </w:rPr>
        <w:t xml:space="preserve">. قم بإعداد أسئلة وأنشطة ومواد إضافية </w:t>
      </w:r>
      <w:r w:rsidR="001D1C36" w:rsidRPr="002C5110">
        <w:rPr>
          <w:rFonts w:asciiTheme="majorBidi" w:hAnsiTheme="majorBidi" w:cstheme="majorBidi"/>
          <w:sz w:val="28"/>
          <w:szCs w:val="28"/>
          <w:rtl/>
          <w:lang w:val="en-US"/>
        </w:rPr>
        <w:t xml:space="preserve">من أجل استحثاث </w:t>
      </w:r>
      <w:r w:rsidRPr="002C5110">
        <w:rPr>
          <w:rFonts w:asciiTheme="majorBidi" w:hAnsiTheme="majorBidi" w:cstheme="majorBidi"/>
          <w:sz w:val="28"/>
          <w:szCs w:val="28"/>
          <w:rtl/>
          <w:lang w:val="en-US"/>
        </w:rPr>
        <w:t>المناقشة إذا لزم الأمر.</w:t>
      </w:r>
    </w:p>
    <w:p w14:paraId="74A5B816" w14:textId="77777777" w:rsidR="004930FB" w:rsidRPr="002C5110" w:rsidRDefault="004930FB" w:rsidP="00D401B3">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lastRenderedPageBreak/>
        <w:t xml:space="preserve">تذكر نطاق </w:t>
      </w:r>
      <w:r w:rsidR="001D1C36" w:rsidRPr="002C5110">
        <w:rPr>
          <w:rFonts w:asciiTheme="majorBidi" w:hAnsiTheme="majorBidi" w:cstheme="majorBidi"/>
          <w:sz w:val="28"/>
          <w:szCs w:val="28"/>
          <w:rtl/>
          <w:lang w:val="en-US"/>
        </w:rPr>
        <w:t xml:space="preserve">النشاط </w:t>
      </w:r>
      <w:r w:rsidRPr="002C5110">
        <w:rPr>
          <w:rFonts w:asciiTheme="majorBidi" w:hAnsiTheme="majorBidi" w:cstheme="majorBidi"/>
          <w:sz w:val="28"/>
          <w:szCs w:val="28"/>
          <w:rtl/>
          <w:lang w:val="en-US"/>
        </w:rPr>
        <w:t>ونتائج</w:t>
      </w:r>
      <w:r w:rsidR="001D1C36" w:rsidRPr="002C5110">
        <w:rPr>
          <w:rFonts w:asciiTheme="majorBidi" w:hAnsiTheme="majorBidi" w:cstheme="majorBidi"/>
          <w:sz w:val="28"/>
          <w:szCs w:val="28"/>
          <w:rtl/>
          <w:lang w:val="en-US"/>
        </w:rPr>
        <w:t>ه</w:t>
      </w:r>
      <w:r w:rsidR="00C117BA" w:rsidRPr="002C5110">
        <w:rPr>
          <w:rFonts w:asciiTheme="majorBidi" w:hAnsiTheme="majorBidi" w:cstheme="majorBidi"/>
          <w:sz w:val="28"/>
          <w:szCs w:val="28"/>
          <w:rtl/>
          <w:lang w:val="en-US"/>
        </w:rPr>
        <w:t>؛و</w:t>
      </w:r>
      <w:r w:rsidRPr="002C5110">
        <w:rPr>
          <w:rFonts w:asciiTheme="majorBidi" w:hAnsiTheme="majorBidi" w:cstheme="majorBidi"/>
          <w:sz w:val="28"/>
          <w:szCs w:val="28"/>
          <w:rtl/>
          <w:lang w:val="en-US"/>
        </w:rPr>
        <w:t xml:space="preserve">إذا خرجت المناقشات عن الموضوع، استخدم أدوات مثل </w:t>
      </w:r>
      <w:r w:rsidR="00C117BA" w:rsidRPr="002C5110">
        <w:rPr>
          <w:rFonts w:asciiTheme="majorBidi" w:hAnsiTheme="majorBidi" w:cstheme="majorBidi"/>
          <w:sz w:val="28"/>
          <w:szCs w:val="28"/>
          <w:rtl/>
          <w:lang w:val="en-US"/>
        </w:rPr>
        <w:t>م</w:t>
      </w:r>
      <w:r w:rsidRPr="002C5110">
        <w:rPr>
          <w:rFonts w:asciiTheme="majorBidi" w:hAnsiTheme="majorBidi" w:cstheme="majorBidi"/>
          <w:sz w:val="28"/>
          <w:szCs w:val="28"/>
          <w:rtl/>
          <w:lang w:val="en-US"/>
        </w:rPr>
        <w:t xml:space="preserve">ساحة </w:t>
      </w:r>
      <w:r w:rsidR="00C117BA" w:rsidRPr="002C5110">
        <w:rPr>
          <w:rFonts w:asciiTheme="majorBidi" w:hAnsiTheme="majorBidi" w:cstheme="majorBidi"/>
          <w:sz w:val="28"/>
          <w:szCs w:val="28"/>
          <w:rtl/>
          <w:lang w:val="en-US"/>
        </w:rPr>
        <w:t xml:space="preserve">للوقوف </w:t>
      </w:r>
      <w:r w:rsidRPr="002C5110">
        <w:rPr>
          <w:rFonts w:asciiTheme="majorBidi" w:hAnsiTheme="majorBidi" w:cstheme="majorBidi"/>
          <w:sz w:val="28"/>
          <w:szCs w:val="28"/>
          <w:rtl/>
          <w:lang w:val="en-US"/>
        </w:rPr>
        <w:t xml:space="preserve">لإعادة المناقشة إلى </w:t>
      </w:r>
      <w:r w:rsidR="00C117BA" w:rsidRPr="002C5110">
        <w:rPr>
          <w:rFonts w:asciiTheme="majorBidi" w:hAnsiTheme="majorBidi" w:cstheme="majorBidi"/>
          <w:sz w:val="28"/>
          <w:szCs w:val="28"/>
          <w:rtl/>
          <w:lang w:val="en-US"/>
        </w:rPr>
        <w:t>الموضوع الأساسي.</w:t>
      </w:r>
      <w:r w:rsidRPr="002C5110">
        <w:rPr>
          <w:rFonts w:asciiTheme="majorBidi" w:hAnsiTheme="majorBidi" w:cstheme="majorBidi"/>
          <w:sz w:val="28"/>
          <w:szCs w:val="28"/>
          <w:rtl/>
          <w:lang w:val="en-US"/>
        </w:rPr>
        <w:t xml:space="preserve"> قد </w:t>
      </w:r>
      <w:r w:rsidR="00C117BA" w:rsidRPr="002C5110">
        <w:rPr>
          <w:rFonts w:asciiTheme="majorBidi" w:hAnsiTheme="majorBidi" w:cstheme="majorBidi"/>
          <w:sz w:val="28"/>
          <w:szCs w:val="28"/>
          <w:rtl/>
          <w:lang w:val="en-US"/>
        </w:rPr>
        <w:t>يكون الوقت المتو</w:t>
      </w:r>
      <w:r w:rsidR="00D401B3" w:rsidRPr="002C5110">
        <w:rPr>
          <w:rFonts w:asciiTheme="majorBidi" w:hAnsiTheme="majorBidi" w:cstheme="majorBidi"/>
          <w:sz w:val="28"/>
          <w:szCs w:val="28"/>
          <w:rtl/>
          <w:lang w:val="en-US"/>
        </w:rPr>
        <w:t>افر محددًا</w:t>
      </w:r>
      <w:r w:rsidR="00C117BA"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 xml:space="preserve">لذا تأكد من أن </w:t>
      </w:r>
      <w:r w:rsidR="00C117BA" w:rsidRPr="002C5110">
        <w:rPr>
          <w:rFonts w:asciiTheme="majorBidi" w:hAnsiTheme="majorBidi" w:cstheme="majorBidi"/>
          <w:sz w:val="28"/>
          <w:szCs w:val="28"/>
          <w:rtl/>
          <w:lang w:val="en-US"/>
        </w:rPr>
        <w:t>ال</w:t>
      </w:r>
      <w:r w:rsidRPr="002C5110">
        <w:rPr>
          <w:rFonts w:asciiTheme="majorBidi" w:hAnsiTheme="majorBidi" w:cstheme="majorBidi"/>
          <w:sz w:val="28"/>
          <w:szCs w:val="28"/>
          <w:rtl/>
          <w:lang w:val="en-US"/>
        </w:rPr>
        <w:t>نتائج</w:t>
      </w:r>
      <w:r w:rsidR="00C117BA" w:rsidRPr="002C5110">
        <w:rPr>
          <w:rFonts w:asciiTheme="majorBidi" w:hAnsiTheme="majorBidi" w:cstheme="majorBidi"/>
          <w:sz w:val="28"/>
          <w:szCs w:val="28"/>
          <w:rtl/>
          <w:lang w:val="en-US"/>
        </w:rPr>
        <w:t xml:space="preserve"> والمخرجات و</w:t>
      </w:r>
      <w:r w:rsidRPr="002C5110">
        <w:rPr>
          <w:rFonts w:asciiTheme="majorBidi" w:hAnsiTheme="majorBidi" w:cstheme="majorBidi"/>
          <w:sz w:val="28"/>
          <w:szCs w:val="28"/>
          <w:rtl/>
          <w:lang w:val="en-US"/>
        </w:rPr>
        <w:t xml:space="preserve">اقعية </w:t>
      </w:r>
      <w:r w:rsidR="00D401B3" w:rsidRPr="002C5110">
        <w:rPr>
          <w:rFonts w:asciiTheme="majorBidi" w:hAnsiTheme="majorBidi" w:cstheme="majorBidi"/>
          <w:sz w:val="28"/>
          <w:szCs w:val="28"/>
          <w:rtl/>
          <w:lang w:val="en-US"/>
        </w:rPr>
        <w:t>بالنسبة إلى ا</w:t>
      </w:r>
      <w:r w:rsidRPr="002C5110">
        <w:rPr>
          <w:rFonts w:asciiTheme="majorBidi" w:hAnsiTheme="majorBidi" w:cstheme="majorBidi"/>
          <w:sz w:val="28"/>
          <w:szCs w:val="28"/>
          <w:rtl/>
          <w:lang w:val="en-US"/>
        </w:rPr>
        <w:t>لوقت المخصص.</w:t>
      </w:r>
    </w:p>
    <w:p w14:paraId="1494204D" w14:textId="77777777" w:rsidR="00C117BA" w:rsidRPr="002C5110" w:rsidRDefault="00F27D04"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lang w:val="en-US"/>
        </w:rPr>
      </w:pPr>
      <w:r w:rsidRPr="002C5110">
        <w:rPr>
          <w:rFonts w:asciiTheme="majorBidi" w:hAnsiTheme="majorBidi" w:cstheme="majorBidi"/>
          <w:color w:val="00B0F0"/>
          <w:sz w:val="32"/>
          <w:szCs w:val="32"/>
          <w:rtl/>
          <w:lang w:val="en-US"/>
        </w:rPr>
        <w:t>ا</w:t>
      </w:r>
      <w:r w:rsidR="00C117BA" w:rsidRPr="002C5110">
        <w:rPr>
          <w:rFonts w:asciiTheme="majorBidi" w:hAnsiTheme="majorBidi" w:cstheme="majorBidi"/>
          <w:color w:val="00B0F0"/>
          <w:sz w:val="32"/>
          <w:szCs w:val="32"/>
          <w:rtl/>
          <w:lang w:val="en-US"/>
        </w:rPr>
        <w:t xml:space="preserve">لعمل مع </w:t>
      </w:r>
      <w:r w:rsidRPr="002C5110">
        <w:rPr>
          <w:rFonts w:asciiTheme="majorBidi" w:hAnsiTheme="majorBidi" w:cstheme="majorBidi"/>
          <w:color w:val="00B0F0"/>
          <w:sz w:val="32"/>
          <w:szCs w:val="32"/>
          <w:rtl/>
          <w:lang w:val="en-US"/>
        </w:rPr>
        <w:t>الجهات المكلفة بالمهام</w:t>
      </w:r>
    </w:p>
    <w:p w14:paraId="11A7EAA4" w14:textId="77777777" w:rsidR="00C117BA" w:rsidRPr="002C5110" w:rsidRDefault="00C117BA"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عند العمل مع الجهات </w:t>
      </w:r>
      <w:r w:rsidR="00F27D04" w:rsidRPr="002C5110">
        <w:rPr>
          <w:rFonts w:asciiTheme="majorBidi" w:hAnsiTheme="majorBidi" w:cstheme="majorBidi"/>
          <w:sz w:val="28"/>
          <w:szCs w:val="28"/>
          <w:rtl/>
          <w:lang w:val="en-US"/>
        </w:rPr>
        <w:t>المكلفة بالمهام لتيسير</w:t>
      </w:r>
      <w:r w:rsidR="00661471"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 xml:space="preserve">نشاط في مجال حقوق الإنسان، </w:t>
      </w:r>
      <w:r w:rsidR="00F27D04" w:rsidRPr="002C5110">
        <w:rPr>
          <w:rFonts w:asciiTheme="majorBidi" w:hAnsiTheme="majorBidi" w:cstheme="majorBidi"/>
          <w:sz w:val="28"/>
          <w:szCs w:val="28"/>
          <w:rtl/>
          <w:lang w:val="en-US"/>
        </w:rPr>
        <w:t>ربما تود أن</w:t>
      </w:r>
      <w:r w:rsidRPr="002C5110">
        <w:rPr>
          <w:rFonts w:asciiTheme="majorBidi" w:hAnsiTheme="majorBidi" w:cstheme="majorBidi"/>
          <w:sz w:val="28"/>
          <w:szCs w:val="28"/>
          <w:rtl/>
          <w:lang w:val="en-US"/>
        </w:rPr>
        <w:t xml:space="preserve"> </w:t>
      </w:r>
      <w:r w:rsidR="00F27D04" w:rsidRPr="002C5110">
        <w:rPr>
          <w:rFonts w:asciiTheme="majorBidi" w:hAnsiTheme="majorBidi" w:cstheme="majorBidi"/>
          <w:sz w:val="28"/>
          <w:szCs w:val="28"/>
          <w:rtl/>
          <w:lang w:val="en-US"/>
        </w:rPr>
        <w:t>تنظر</w:t>
      </w:r>
      <w:r w:rsidRPr="002C5110">
        <w:rPr>
          <w:rFonts w:asciiTheme="majorBidi" w:hAnsiTheme="majorBidi" w:cstheme="majorBidi"/>
          <w:sz w:val="28"/>
          <w:szCs w:val="28"/>
          <w:rtl/>
          <w:lang w:val="en-US"/>
        </w:rPr>
        <w:t xml:space="preserve"> في</w:t>
      </w:r>
      <w:r w:rsidR="00F27D04" w:rsidRPr="002C5110">
        <w:rPr>
          <w:rFonts w:asciiTheme="majorBidi" w:hAnsiTheme="majorBidi" w:cstheme="majorBidi"/>
          <w:sz w:val="28"/>
          <w:szCs w:val="28"/>
          <w:rtl/>
          <w:lang w:val="en-US"/>
        </w:rPr>
        <w:t>ما يلي</w:t>
      </w:r>
      <w:r w:rsidRPr="002C5110">
        <w:rPr>
          <w:rFonts w:asciiTheme="majorBidi" w:hAnsiTheme="majorBidi" w:cstheme="majorBidi"/>
          <w:sz w:val="28"/>
          <w:szCs w:val="28"/>
          <w:rtl/>
          <w:lang w:val="en-US"/>
        </w:rPr>
        <w:t>:</w:t>
      </w:r>
    </w:p>
    <w:p w14:paraId="71E13FAF" w14:textId="77777777" w:rsidR="00C117BA" w:rsidRPr="002C5110" w:rsidRDefault="00C117B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قد لا </w:t>
      </w:r>
      <w:r w:rsidR="00F27D04" w:rsidRPr="002C5110">
        <w:rPr>
          <w:rFonts w:asciiTheme="majorBidi" w:hAnsiTheme="majorBidi" w:cstheme="majorBidi"/>
          <w:sz w:val="28"/>
          <w:szCs w:val="28"/>
          <w:rtl/>
          <w:lang w:val="en-US"/>
        </w:rPr>
        <w:t>ت</w:t>
      </w:r>
      <w:r w:rsidRPr="002C5110">
        <w:rPr>
          <w:rFonts w:asciiTheme="majorBidi" w:hAnsiTheme="majorBidi" w:cstheme="majorBidi"/>
          <w:sz w:val="28"/>
          <w:szCs w:val="28"/>
          <w:rtl/>
          <w:lang w:val="en-US"/>
        </w:rPr>
        <w:t xml:space="preserve">كون </w:t>
      </w:r>
      <w:r w:rsidR="00F27D04" w:rsidRPr="002C5110">
        <w:rPr>
          <w:rFonts w:asciiTheme="majorBidi" w:hAnsiTheme="majorBidi" w:cstheme="majorBidi"/>
          <w:sz w:val="28"/>
          <w:szCs w:val="28"/>
          <w:rtl/>
          <w:lang w:val="en-US"/>
        </w:rPr>
        <w:t xml:space="preserve">الجهات المكلفة بالمهام </w:t>
      </w:r>
      <w:r w:rsidRPr="002C5110">
        <w:rPr>
          <w:rFonts w:asciiTheme="majorBidi" w:hAnsiTheme="majorBidi" w:cstheme="majorBidi"/>
          <w:sz w:val="28"/>
          <w:szCs w:val="28"/>
          <w:rtl/>
          <w:lang w:val="en-US"/>
        </w:rPr>
        <w:t>على علم تام بالتزاماتهم</w:t>
      </w:r>
      <w:r w:rsidR="00661471" w:rsidRPr="002C5110">
        <w:rPr>
          <w:rFonts w:asciiTheme="majorBidi" w:hAnsiTheme="majorBidi" w:cstheme="majorBidi"/>
          <w:sz w:val="28"/>
          <w:szCs w:val="28"/>
          <w:rtl/>
          <w:lang w:val="en-US"/>
        </w:rPr>
        <w:t>.</w:t>
      </w:r>
    </w:p>
    <w:p w14:paraId="69551FEC" w14:textId="77777777" w:rsidR="00C117BA" w:rsidRPr="002C5110" w:rsidRDefault="00C117B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استخدم تفويض </w:t>
      </w:r>
      <w:r w:rsidR="004844FE" w:rsidRPr="002C5110">
        <w:rPr>
          <w:rFonts w:asciiTheme="majorBidi" w:hAnsiTheme="majorBidi" w:cstheme="majorBidi"/>
          <w:sz w:val="28"/>
          <w:szCs w:val="28"/>
          <w:rtl/>
          <w:lang w:val="en-US"/>
        </w:rPr>
        <w:t xml:space="preserve">وولاية </w:t>
      </w:r>
      <w:r w:rsidRPr="002C5110">
        <w:rPr>
          <w:rFonts w:asciiTheme="majorBidi" w:hAnsiTheme="majorBidi" w:cstheme="majorBidi"/>
          <w:sz w:val="28"/>
          <w:szCs w:val="28"/>
          <w:rtl/>
          <w:lang w:val="en-US"/>
        </w:rPr>
        <w:t xml:space="preserve">المؤسسات الوطنية لحقوق الإنسان للعمل مع الجهات </w:t>
      </w:r>
      <w:r w:rsidR="004844FE" w:rsidRPr="002C5110">
        <w:rPr>
          <w:rFonts w:asciiTheme="majorBidi" w:hAnsiTheme="majorBidi" w:cstheme="majorBidi"/>
          <w:sz w:val="28"/>
          <w:szCs w:val="28"/>
          <w:rtl/>
          <w:lang w:val="en-US"/>
        </w:rPr>
        <w:t xml:space="preserve">المكلفة بالمهام </w:t>
      </w:r>
      <w:r w:rsidRPr="002C5110">
        <w:rPr>
          <w:rFonts w:asciiTheme="majorBidi" w:hAnsiTheme="majorBidi" w:cstheme="majorBidi"/>
          <w:sz w:val="28"/>
          <w:szCs w:val="28"/>
          <w:rtl/>
          <w:lang w:val="en-US"/>
        </w:rPr>
        <w:t xml:space="preserve">- يمكن أن </w:t>
      </w:r>
      <w:r w:rsidR="004844FE" w:rsidRPr="002C5110">
        <w:rPr>
          <w:rFonts w:asciiTheme="majorBidi" w:hAnsiTheme="majorBidi" w:cstheme="majorBidi"/>
          <w:sz w:val="28"/>
          <w:szCs w:val="28"/>
          <w:rtl/>
          <w:lang w:val="en-US"/>
        </w:rPr>
        <w:t>ت</w:t>
      </w:r>
      <w:r w:rsidRPr="002C5110">
        <w:rPr>
          <w:rFonts w:asciiTheme="majorBidi" w:hAnsiTheme="majorBidi" w:cstheme="majorBidi"/>
          <w:sz w:val="28"/>
          <w:szCs w:val="28"/>
          <w:rtl/>
          <w:lang w:val="en-US"/>
        </w:rPr>
        <w:t xml:space="preserve">كون </w:t>
      </w:r>
      <w:r w:rsidR="004844FE" w:rsidRPr="002C5110">
        <w:rPr>
          <w:rFonts w:asciiTheme="majorBidi" w:hAnsiTheme="majorBidi" w:cstheme="majorBidi"/>
          <w:sz w:val="28"/>
          <w:szCs w:val="28"/>
          <w:rtl/>
          <w:lang w:val="en-US"/>
        </w:rPr>
        <w:t>قوية</w:t>
      </w:r>
      <w:r w:rsidRPr="002C5110">
        <w:rPr>
          <w:rFonts w:asciiTheme="majorBidi" w:hAnsiTheme="majorBidi" w:cstheme="majorBidi"/>
          <w:sz w:val="28"/>
          <w:szCs w:val="28"/>
          <w:rtl/>
          <w:lang w:val="en-US"/>
        </w:rPr>
        <w:t xml:space="preserve"> </w:t>
      </w:r>
      <w:r w:rsidR="004844FE" w:rsidRPr="002C5110">
        <w:rPr>
          <w:rFonts w:asciiTheme="majorBidi" w:hAnsiTheme="majorBidi" w:cstheme="majorBidi"/>
          <w:sz w:val="28"/>
          <w:szCs w:val="28"/>
          <w:rtl/>
          <w:lang w:val="en-US"/>
        </w:rPr>
        <w:t>جدا</w:t>
      </w:r>
      <w:r w:rsidR="00661471" w:rsidRPr="002C5110">
        <w:rPr>
          <w:rFonts w:asciiTheme="majorBidi" w:hAnsiTheme="majorBidi" w:cstheme="majorBidi"/>
          <w:sz w:val="28"/>
          <w:szCs w:val="28"/>
          <w:rtl/>
          <w:lang w:val="en-US"/>
        </w:rPr>
        <w:t>.</w:t>
      </w:r>
    </w:p>
    <w:p w14:paraId="01B68A9D" w14:textId="77777777" w:rsidR="00C117BA" w:rsidRPr="002C5110" w:rsidRDefault="00C117BA" w:rsidP="001C7EF7">
      <w:pPr>
        <w:pStyle w:val="ListParagraph"/>
        <w:numPr>
          <w:ilvl w:val="0"/>
          <w:numId w:val="3"/>
        </w:num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 xml:space="preserve">أشرك </w:t>
      </w:r>
      <w:r w:rsidR="004844FE" w:rsidRPr="002C5110">
        <w:rPr>
          <w:rFonts w:asciiTheme="majorBidi" w:hAnsiTheme="majorBidi" w:cstheme="majorBidi"/>
          <w:sz w:val="28"/>
          <w:szCs w:val="28"/>
          <w:rtl/>
          <w:lang w:val="en-US"/>
        </w:rPr>
        <w:t xml:space="preserve">الجهات المكلفة بالمهام </w:t>
      </w:r>
      <w:r w:rsidRPr="002C5110">
        <w:rPr>
          <w:rFonts w:asciiTheme="majorBidi" w:hAnsiTheme="majorBidi" w:cstheme="majorBidi"/>
          <w:sz w:val="28"/>
          <w:szCs w:val="28"/>
          <w:rtl/>
          <w:lang w:val="en-US"/>
        </w:rPr>
        <w:t xml:space="preserve">في البحث عن </w:t>
      </w:r>
      <w:r w:rsidR="004844FE" w:rsidRPr="002C5110">
        <w:rPr>
          <w:rFonts w:asciiTheme="majorBidi" w:hAnsiTheme="majorBidi" w:cstheme="majorBidi"/>
          <w:sz w:val="28"/>
          <w:szCs w:val="28"/>
          <w:rtl/>
          <w:lang w:val="en-US"/>
        </w:rPr>
        <w:t>المخرجات</w:t>
      </w:r>
      <w:r w:rsidRPr="002C5110">
        <w:rPr>
          <w:rFonts w:asciiTheme="majorBidi" w:hAnsiTheme="majorBidi" w:cstheme="majorBidi"/>
          <w:sz w:val="28"/>
          <w:szCs w:val="28"/>
          <w:rtl/>
          <w:lang w:val="en-US"/>
        </w:rPr>
        <w:t xml:space="preserve"> الخاصة</w:t>
      </w:r>
      <w:r w:rsidR="004844FE" w:rsidRPr="002C5110">
        <w:rPr>
          <w:rFonts w:asciiTheme="majorBidi" w:hAnsiTheme="majorBidi" w:cstheme="majorBidi"/>
          <w:sz w:val="28"/>
          <w:szCs w:val="28"/>
          <w:rtl/>
          <w:lang w:val="en-US"/>
        </w:rPr>
        <w:t xml:space="preserve"> بهم</w:t>
      </w:r>
      <w:r w:rsidRPr="002C5110">
        <w:rPr>
          <w:rFonts w:asciiTheme="majorBidi" w:hAnsiTheme="majorBidi" w:cstheme="majorBidi"/>
          <w:sz w:val="28"/>
          <w:szCs w:val="28"/>
          <w:rtl/>
          <w:lang w:val="en-US"/>
        </w:rPr>
        <w:t xml:space="preserve"> - اسألهم عن قضاياهم وتوقعاتهم</w:t>
      </w:r>
      <w:r w:rsidR="00661471" w:rsidRPr="002C5110">
        <w:rPr>
          <w:rFonts w:asciiTheme="majorBidi" w:hAnsiTheme="majorBidi" w:cstheme="majorBidi"/>
          <w:sz w:val="28"/>
          <w:szCs w:val="28"/>
          <w:rtl/>
          <w:lang w:val="en-US"/>
        </w:rPr>
        <w:t>.</w:t>
      </w:r>
    </w:p>
    <w:p w14:paraId="52F04F66" w14:textId="77777777" w:rsidR="004844FE" w:rsidRPr="002C5110" w:rsidRDefault="004844FE" w:rsidP="00344C50">
      <w:pPr>
        <w:pStyle w:val="ListParagraph"/>
        <w:numPr>
          <w:ilvl w:val="0"/>
          <w:numId w:val="3"/>
        </w:numPr>
        <w:autoSpaceDE w:val="0"/>
        <w:autoSpaceDN w:val="0"/>
        <w:bidi/>
        <w:adjustRightInd w:val="0"/>
        <w:spacing w:before="100" w:beforeAutospacing="1" w:after="100" w:afterAutospacing="1" w:line="240" w:lineRule="auto"/>
        <w:ind w:left="-46" w:firstLine="0"/>
        <w:jc w:val="both"/>
        <w:rPr>
          <w:rFonts w:asciiTheme="majorBidi" w:hAnsiTheme="majorBidi" w:cstheme="majorBidi"/>
          <w:color w:val="00B0F0"/>
          <w:sz w:val="32"/>
          <w:szCs w:val="32"/>
          <w:lang w:val="en-US"/>
        </w:rPr>
      </w:pPr>
      <w:r w:rsidRPr="002C5110">
        <w:rPr>
          <w:rFonts w:asciiTheme="majorBidi" w:hAnsiTheme="majorBidi" w:cstheme="majorBidi"/>
          <w:sz w:val="28"/>
          <w:szCs w:val="28"/>
          <w:rtl/>
          <w:lang w:val="en-US"/>
        </w:rPr>
        <w:t>اعرف</w:t>
      </w:r>
      <w:r w:rsidR="00C117BA" w:rsidRPr="002C5110">
        <w:rPr>
          <w:rFonts w:asciiTheme="majorBidi" w:hAnsiTheme="majorBidi" w:cstheme="majorBidi"/>
          <w:sz w:val="28"/>
          <w:szCs w:val="28"/>
          <w:rtl/>
          <w:lang w:val="en-US"/>
        </w:rPr>
        <w:t xml:space="preserve"> ما هي دوافعه</w:t>
      </w:r>
      <w:r w:rsidR="00223FFC" w:rsidRPr="002C5110">
        <w:rPr>
          <w:rFonts w:asciiTheme="majorBidi" w:hAnsiTheme="majorBidi" w:cstheme="majorBidi"/>
          <w:sz w:val="28"/>
          <w:szCs w:val="28"/>
          <w:rtl/>
          <w:lang w:val="en-US"/>
        </w:rPr>
        <w:t>م.</w:t>
      </w:r>
      <w:r w:rsidR="00906AE5" w:rsidRPr="002C5110">
        <w:rPr>
          <w:rFonts w:asciiTheme="majorBidi" w:hAnsiTheme="majorBidi" w:cstheme="majorBidi"/>
          <w:color w:val="007EC4"/>
          <w:sz w:val="28"/>
          <w:szCs w:val="28"/>
        </w:rPr>
        <w:br w:type="page"/>
      </w:r>
      <w:r w:rsidRPr="002C5110">
        <w:rPr>
          <w:rFonts w:asciiTheme="majorBidi" w:hAnsiTheme="majorBidi" w:cstheme="majorBidi"/>
          <w:color w:val="00B0F0"/>
          <w:sz w:val="32"/>
          <w:szCs w:val="32"/>
          <w:rtl/>
          <w:lang w:val="en-US"/>
        </w:rPr>
        <w:lastRenderedPageBreak/>
        <w:t>الملحق (1): الكفاءات الأساسية لمُيسر حقوق الإنسان</w:t>
      </w:r>
    </w:p>
    <w:p w14:paraId="6822D5E5" w14:textId="77777777" w:rsidR="004844FE" w:rsidRPr="002C5110" w:rsidRDefault="004844FE"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val="en-US"/>
        </w:rPr>
      </w:pPr>
      <w:r w:rsidRPr="002C5110">
        <w:rPr>
          <w:rFonts w:asciiTheme="majorBidi" w:hAnsiTheme="majorBidi" w:cstheme="majorBidi"/>
          <w:sz w:val="28"/>
          <w:szCs w:val="28"/>
          <w:rtl/>
          <w:lang w:val="en-US"/>
        </w:rPr>
        <w:t>ي</w:t>
      </w:r>
      <w:r w:rsidR="00323919" w:rsidRPr="002C5110">
        <w:rPr>
          <w:rFonts w:asciiTheme="majorBidi" w:hAnsiTheme="majorBidi" w:cstheme="majorBidi"/>
          <w:sz w:val="28"/>
          <w:szCs w:val="28"/>
          <w:rtl/>
          <w:lang w:val="en-US"/>
        </w:rPr>
        <w:t>نطوي كونك ميسرًا فعالًا</w:t>
      </w:r>
      <w:r w:rsidRPr="002C5110">
        <w:rPr>
          <w:rFonts w:asciiTheme="majorBidi" w:hAnsiTheme="majorBidi" w:cstheme="majorBidi"/>
          <w:sz w:val="28"/>
          <w:szCs w:val="28"/>
          <w:rtl/>
          <w:lang w:val="en-US"/>
        </w:rPr>
        <w:t xml:space="preserve"> لحقوق الإنسان على امتلاك المعرفة والمهارات والسمات الشخصية المناسبة للتخطيط الفعال لنشاط تعليمي وتقديمه ورصده وتقييمه. ي</w:t>
      </w:r>
      <w:r w:rsidR="008337D9"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حدد الجدول التالي الكفاءات الأساسية المطلوبة للم</w:t>
      </w:r>
      <w:r w:rsidR="008337D9"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يسر الفعال ومؤشرات الأداء التي </w:t>
      </w:r>
      <w:r w:rsidR="00E52C0A" w:rsidRPr="002C5110">
        <w:rPr>
          <w:rFonts w:asciiTheme="majorBidi" w:hAnsiTheme="majorBidi" w:cstheme="majorBidi"/>
          <w:sz w:val="28"/>
          <w:szCs w:val="28"/>
          <w:rtl/>
          <w:lang w:val="en-US"/>
        </w:rPr>
        <w:t>تُظهر</w:t>
      </w:r>
      <w:r w:rsidRPr="002C5110">
        <w:rPr>
          <w:rFonts w:asciiTheme="majorBidi" w:hAnsiTheme="majorBidi" w:cstheme="majorBidi"/>
          <w:sz w:val="28"/>
          <w:szCs w:val="28"/>
          <w:rtl/>
          <w:lang w:val="en-US"/>
        </w:rPr>
        <w:t xml:space="preserve"> </w:t>
      </w:r>
      <w:r w:rsidR="00E52C0A" w:rsidRPr="002C5110">
        <w:rPr>
          <w:rFonts w:asciiTheme="majorBidi" w:hAnsiTheme="majorBidi" w:cstheme="majorBidi"/>
          <w:sz w:val="28"/>
          <w:szCs w:val="28"/>
          <w:rtl/>
          <w:lang w:val="en-US"/>
        </w:rPr>
        <w:t>تحصيل هذه</w:t>
      </w:r>
      <w:r w:rsidRPr="002C5110">
        <w:rPr>
          <w:rFonts w:asciiTheme="majorBidi" w:hAnsiTheme="majorBidi" w:cstheme="majorBidi"/>
          <w:sz w:val="28"/>
          <w:szCs w:val="28"/>
          <w:rtl/>
          <w:lang w:val="en-US"/>
        </w:rPr>
        <w:t xml:space="preserve"> الكفاءات.</w:t>
      </w:r>
    </w:p>
    <w:p w14:paraId="1B749ADE" w14:textId="77777777" w:rsidR="004844FE" w:rsidRPr="002C5110" w:rsidRDefault="004844FE" w:rsidP="00303AA8">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US"/>
        </w:rPr>
      </w:pPr>
      <w:r w:rsidRPr="002C5110">
        <w:rPr>
          <w:rFonts w:asciiTheme="majorBidi" w:hAnsiTheme="majorBidi" w:cstheme="majorBidi"/>
          <w:sz w:val="28"/>
          <w:szCs w:val="28"/>
          <w:rtl/>
          <w:lang w:val="en-US"/>
        </w:rPr>
        <w:t xml:space="preserve">تم تطوير </w:t>
      </w:r>
      <w:r w:rsidR="00E52C0A" w:rsidRPr="002C5110">
        <w:rPr>
          <w:rFonts w:asciiTheme="majorBidi" w:hAnsiTheme="majorBidi" w:cstheme="majorBidi"/>
          <w:i/>
          <w:iCs/>
          <w:sz w:val="28"/>
          <w:szCs w:val="28"/>
          <w:rtl/>
        </w:rPr>
        <w:t>إطار عمل كفاءات مُيسري حقوق الإنسان لشبكة ميسري منتدى آسيا والمحيط الهادئ</w:t>
      </w:r>
      <w:r w:rsidR="008337D9" w:rsidRPr="002C5110">
        <w:rPr>
          <w:rStyle w:val="FootnoteReference"/>
          <w:rFonts w:asciiTheme="majorBidi" w:hAnsiTheme="majorBidi" w:cstheme="majorBidi"/>
          <w:i/>
          <w:iCs/>
          <w:sz w:val="28"/>
          <w:szCs w:val="28"/>
          <w:rtl/>
        </w:rPr>
        <w:footnoteReference w:id="6"/>
      </w:r>
      <w:r w:rsidR="00E52C0A" w:rsidRPr="002C5110">
        <w:rPr>
          <w:rFonts w:asciiTheme="majorBidi" w:hAnsiTheme="majorBidi" w:cstheme="majorBidi"/>
          <w:i/>
          <w:iCs/>
          <w:sz w:val="28"/>
          <w:szCs w:val="28"/>
          <w:rtl/>
        </w:rPr>
        <w:t xml:space="preserve"> </w:t>
      </w:r>
      <w:r w:rsidRPr="002C5110">
        <w:rPr>
          <w:rFonts w:asciiTheme="majorBidi" w:hAnsiTheme="majorBidi" w:cstheme="majorBidi"/>
          <w:sz w:val="28"/>
          <w:szCs w:val="28"/>
          <w:rtl/>
          <w:lang w:val="en-US"/>
        </w:rPr>
        <w:t>من قبل م</w:t>
      </w:r>
      <w:r w:rsidR="008337D9" w:rsidRPr="002C5110">
        <w:rPr>
          <w:rFonts w:asciiTheme="majorBidi" w:hAnsiTheme="majorBidi" w:cstheme="majorBidi"/>
          <w:sz w:val="28"/>
          <w:szCs w:val="28"/>
          <w:rtl/>
          <w:lang w:val="en-US"/>
        </w:rPr>
        <w:t>ُ</w:t>
      </w:r>
      <w:r w:rsidRPr="002C5110">
        <w:rPr>
          <w:rFonts w:asciiTheme="majorBidi" w:hAnsiTheme="majorBidi" w:cstheme="majorBidi"/>
          <w:sz w:val="28"/>
          <w:szCs w:val="28"/>
          <w:rtl/>
          <w:lang w:val="en-US"/>
        </w:rPr>
        <w:t xml:space="preserve">يسري </w:t>
      </w:r>
      <w:r w:rsidR="00E52C0A" w:rsidRPr="002C5110">
        <w:rPr>
          <w:rFonts w:asciiTheme="majorBidi" w:hAnsiTheme="majorBidi" w:cstheme="majorBidi"/>
          <w:sz w:val="28"/>
          <w:szCs w:val="28"/>
          <w:rtl/>
        </w:rPr>
        <w:t>شبكة م</w:t>
      </w:r>
      <w:r w:rsidR="008337D9" w:rsidRPr="002C5110">
        <w:rPr>
          <w:rFonts w:asciiTheme="majorBidi" w:hAnsiTheme="majorBidi" w:cstheme="majorBidi"/>
          <w:sz w:val="28"/>
          <w:szCs w:val="28"/>
          <w:rtl/>
        </w:rPr>
        <w:t>ُ</w:t>
      </w:r>
      <w:r w:rsidR="00E52C0A" w:rsidRPr="002C5110">
        <w:rPr>
          <w:rFonts w:asciiTheme="majorBidi" w:hAnsiTheme="majorBidi" w:cstheme="majorBidi"/>
          <w:sz w:val="28"/>
          <w:szCs w:val="28"/>
          <w:rtl/>
        </w:rPr>
        <w:t>يسري منتدى آسيا والمحيط الهادئ</w:t>
      </w:r>
      <w:r w:rsidR="00303AA8" w:rsidRPr="002C5110">
        <w:rPr>
          <w:rFonts w:asciiTheme="majorBidi" w:hAnsiTheme="majorBidi" w:cstheme="majorBidi"/>
          <w:sz w:val="28"/>
          <w:szCs w:val="28"/>
          <w:rtl/>
        </w:rPr>
        <w:t xml:space="preserve">  (</w:t>
      </w:r>
      <w:r w:rsidRPr="002C5110">
        <w:rPr>
          <w:rFonts w:asciiTheme="majorBidi" w:hAnsiTheme="majorBidi" w:cstheme="majorBidi"/>
          <w:sz w:val="28"/>
          <w:szCs w:val="28"/>
          <w:lang w:val="en-US"/>
        </w:rPr>
        <w:t>AFN</w:t>
      </w:r>
      <w:r w:rsidRPr="002C5110">
        <w:rPr>
          <w:rFonts w:asciiTheme="majorBidi" w:hAnsiTheme="majorBidi" w:cstheme="majorBidi"/>
          <w:sz w:val="28"/>
          <w:szCs w:val="28"/>
          <w:rtl/>
          <w:lang w:val="en-US"/>
        </w:rPr>
        <w:t xml:space="preserve"> </w:t>
      </w:r>
      <w:r w:rsidR="00303AA8" w:rsidRPr="002C5110">
        <w:rPr>
          <w:rFonts w:asciiTheme="majorBidi" w:hAnsiTheme="majorBidi" w:cstheme="majorBidi"/>
          <w:sz w:val="28"/>
          <w:szCs w:val="28"/>
          <w:rtl/>
          <w:lang w:val="en-US"/>
        </w:rPr>
        <w:t xml:space="preserve">) </w:t>
      </w:r>
      <w:r w:rsidRPr="002C5110">
        <w:rPr>
          <w:rFonts w:asciiTheme="majorBidi" w:hAnsiTheme="majorBidi" w:cstheme="majorBidi"/>
          <w:sz w:val="28"/>
          <w:szCs w:val="28"/>
          <w:rtl/>
          <w:lang w:val="en-US"/>
        </w:rPr>
        <w:t xml:space="preserve">وسيستمر </w:t>
      </w:r>
      <w:r w:rsidR="008337D9" w:rsidRPr="002C5110">
        <w:rPr>
          <w:rFonts w:asciiTheme="majorBidi" w:hAnsiTheme="majorBidi" w:cstheme="majorBidi"/>
          <w:sz w:val="28"/>
          <w:szCs w:val="28"/>
          <w:rtl/>
          <w:lang w:val="en-US"/>
        </w:rPr>
        <w:t>تطويره</w:t>
      </w:r>
      <w:r w:rsidRPr="002C5110">
        <w:rPr>
          <w:rFonts w:asciiTheme="majorBidi" w:hAnsiTheme="majorBidi" w:cstheme="majorBidi"/>
          <w:sz w:val="28"/>
          <w:szCs w:val="28"/>
          <w:rtl/>
          <w:lang w:val="en-US"/>
        </w:rPr>
        <w:t xml:space="preserve"> أثناء </w:t>
      </w:r>
      <w:r w:rsidR="008337D9" w:rsidRPr="002C5110">
        <w:rPr>
          <w:rFonts w:asciiTheme="majorBidi" w:hAnsiTheme="majorBidi" w:cstheme="majorBidi"/>
          <w:sz w:val="28"/>
          <w:szCs w:val="28"/>
          <w:rtl/>
          <w:lang w:val="en-US"/>
        </w:rPr>
        <w:t>ال</w:t>
      </w:r>
      <w:r w:rsidRPr="002C5110">
        <w:rPr>
          <w:rFonts w:asciiTheme="majorBidi" w:hAnsiTheme="majorBidi" w:cstheme="majorBidi"/>
          <w:sz w:val="28"/>
          <w:szCs w:val="28"/>
          <w:rtl/>
          <w:lang w:val="en-US"/>
        </w:rPr>
        <w:t>تنفيذ و</w:t>
      </w:r>
      <w:r w:rsidR="008337D9" w:rsidRPr="002C5110">
        <w:rPr>
          <w:rFonts w:asciiTheme="majorBidi" w:hAnsiTheme="majorBidi" w:cstheme="majorBidi"/>
          <w:sz w:val="28"/>
          <w:szCs w:val="28"/>
          <w:rtl/>
          <w:lang w:val="en-US"/>
        </w:rPr>
        <w:t>ال</w:t>
      </w:r>
      <w:r w:rsidR="00E52C0A" w:rsidRPr="002C5110">
        <w:rPr>
          <w:rFonts w:asciiTheme="majorBidi" w:hAnsiTheme="majorBidi" w:cstheme="majorBidi"/>
          <w:sz w:val="28"/>
          <w:szCs w:val="28"/>
          <w:rtl/>
          <w:lang w:val="en-US"/>
        </w:rPr>
        <w:t xml:space="preserve">رصد </w:t>
      </w:r>
      <w:r w:rsidRPr="002C5110">
        <w:rPr>
          <w:rFonts w:asciiTheme="majorBidi" w:hAnsiTheme="majorBidi" w:cstheme="majorBidi"/>
          <w:sz w:val="28"/>
          <w:szCs w:val="28"/>
          <w:rtl/>
          <w:lang w:val="en-US"/>
        </w:rPr>
        <w:t>و</w:t>
      </w:r>
      <w:r w:rsidR="008337D9" w:rsidRPr="002C5110">
        <w:rPr>
          <w:rFonts w:asciiTheme="majorBidi" w:hAnsiTheme="majorBidi" w:cstheme="majorBidi"/>
          <w:sz w:val="28"/>
          <w:szCs w:val="28"/>
          <w:rtl/>
          <w:lang w:val="en-US"/>
        </w:rPr>
        <w:t>ال</w:t>
      </w:r>
      <w:r w:rsidRPr="002C5110">
        <w:rPr>
          <w:rFonts w:asciiTheme="majorBidi" w:hAnsiTheme="majorBidi" w:cstheme="majorBidi"/>
          <w:sz w:val="28"/>
          <w:szCs w:val="28"/>
          <w:rtl/>
          <w:lang w:val="en-US"/>
        </w:rPr>
        <w:t>تقييم.</w:t>
      </w:r>
    </w:p>
    <w:tbl>
      <w:tblPr>
        <w:tblStyle w:val="GridTable1Light-Accent61"/>
        <w:bidiVisual/>
        <w:tblW w:w="9029" w:type="dxa"/>
        <w:jc w:val="center"/>
        <w:tblLook w:val="04A0" w:firstRow="1" w:lastRow="0" w:firstColumn="1" w:lastColumn="0" w:noHBand="0" w:noVBand="1"/>
      </w:tblPr>
      <w:tblGrid>
        <w:gridCol w:w="645"/>
        <w:gridCol w:w="2119"/>
        <w:gridCol w:w="6249"/>
        <w:gridCol w:w="16"/>
      </w:tblGrid>
      <w:tr w:rsidR="00026688" w:rsidRPr="002C5110" w14:paraId="44783FE7" w14:textId="77777777" w:rsidTr="0002668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764" w:type="dxa"/>
            <w:gridSpan w:val="2"/>
            <w:tcBorders>
              <w:top w:val="single" w:sz="4" w:space="0" w:color="C5E0B3" w:themeColor="accent6" w:themeTint="66"/>
              <w:left w:val="single" w:sz="4" w:space="0" w:color="C5E0B3" w:themeColor="accent6" w:themeTint="66"/>
              <w:right w:val="single" w:sz="4" w:space="0" w:color="C5E0B3" w:themeColor="accent6" w:themeTint="66"/>
            </w:tcBorders>
            <w:shd w:val="clear" w:color="auto" w:fill="C5E0B3" w:themeFill="accent6" w:themeFillTint="66"/>
            <w:hideMark/>
          </w:tcPr>
          <w:p w14:paraId="636606F8" w14:textId="77777777" w:rsidR="00026688" w:rsidRPr="002C5110" w:rsidRDefault="00026688" w:rsidP="001C7EF7">
            <w:pPr>
              <w:bidi/>
              <w:spacing w:before="120" w:after="120" w:line="264" w:lineRule="auto"/>
              <w:jc w:val="center"/>
              <w:rPr>
                <w:rFonts w:asciiTheme="majorBidi" w:hAnsiTheme="majorBidi" w:cstheme="majorBidi"/>
                <w:sz w:val="28"/>
                <w:szCs w:val="28"/>
              </w:rPr>
            </w:pPr>
            <w:r w:rsidRPr="002C5110">
              <w:rPr>
                <w:rFonts w:asciiTheme="majorBidi" w:hAnsiTheme="majorBidi" w:cstheme="majorBidi"/>
                <w:sz w:val="28"/>
                <w:szCs w:val="28"/>
                <w:rtl/>
              </w:rPr>
              <w:t>الكفاءة</w:t>
            </w:r>
          </w:p>
        </w:tc>
        <w:tc>
          <w:tcPr>
            <w:tcW w:w="6265" w:type="dxa"/>
            <w:gridSpan w:val="2"/>
            <w:tcBorders>
              <w:top w:val="single" w:sz="4" w:space="0" w:color="C5E0B3" w:themeColor="accent6" w:themeTint="66"/>
              <w:left w:val="single" w:sz="4" w:space="0" w:color="C5E0B3" w:themeColor="accent6" w:themeTint="66"/>
              <w:right w:val="single" w:sz="4" w:space="0" w:color="C5E0B3" w:themeColor="accent6" w:themeTint="66"/>
            </w:tcBorders>
            <w:shd w:val="clear" w:color="auto" w:fill="C5E0B3" w:themeFill="accent6" w:themeFillTint="66"/>
            <w:hideMark/>
          </w:tcPr>
          <w:p w14:paraId="5C264D81" w14:textId="77777777" w:rsidR="00026688" w:rsidRPr="002C5110" w:rsidRDefault="00026688" w:rsidP="001C7EF7">
            <w:pPr>
              <w:bidi/>
              <w:spacing w:before="120" w:after="120" w:line="264"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C5110">
              <w:rPr>
                <w:rFonts w:asciiTheme="majorBidi" w:hAnsiTheme="majorBidi" w:cstheme="majorBidi"/>
                <w:sz w:val="28"/>
                <w:szCs w:val="28"/>
                <w:rtl/>
              </w:rPr>
              <w:t>مؤشرات الأداء</w:t>
            </w:r>
          </w:p>
        </w:tc>
      </w:tr>
      <w:tr w:rsidR="00026688" w:rsidRPr="002C5110" w14:paraId="5E2FD39C"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54386C4A" w14:textId="77777777" w:rsidR="00026688" w:rsidRPr="002C5110" w:rsidRDefault="00026688" w:rsidP="001C7EF7">
            <w:pPr>
              <w:autoSpaceDE w:val="0"/>
              <w:autoSpaceDN w:val="0"/>
              <w:bidi/>
              <w:adjustRightInd w:val="0"/>
              <w:spacing w:before="60" w:after="60" w:line="264" w:lineRule="auto"/>
              <w:jc w:val="center"/>
              <w:rPr>
                <w:rFonts w:asciiTheme="majorBidi" w:hAnsiTheme="majorBidi" w:cstheme="majorBidi"/>
                <w:b w:val="0"/>
                <w:bCs w:val="0"/>
                <w:sz w:val="28"/>
                <w:szCs w:val="28"/>
              </w:rPr>
            </w:pPr>
            <w:r w:rsidRPr="002C5110">
              <w:rPr>
                <w:rFonts w:asciiTheme="majorBidi" w:hAnsiTheme="majorBidi" w:cstheme="majorBidi"/>
                <w:b w:val="0"/>
                <w:bCs w:val="0"/>
                <w:sz w:val="28"/>
                <w:szCs w:val="28"/>
                <w:rtl/>
              </w:rPr>
              <w:t>1.0</w:t>
            </w:r>
          </w:p>
        </w:tc>
        <w:tc>
          <w:tcPr>
            <w:tcW w:w="8368" w:type="dxa"/>
            <w:gridSpan w:val="2"/>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139F37E4" w14:textId="77777777" w:rsidR="00026688" w:rsidRPr="002C5110" w:rsidRDefault="00026688" w:rsidP="001C7EF7">
            <w:pPr>
              <w:autoSpaceDE w:val="0"/>
              <w:autoSpaceDN w:val="0"/>
              <w:bidi/>
              <w:adjustRightInd w:val="0"/>
              <w:spacing w:before="60" w:after="60" w:line="264" w:lineRule="auto"/>
              <w:ind w:left="3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rPr>
            </w:pPr>
            <w:r w:rsidRPr="002C5110">
              <w:rPr>
                <w:rFonts w:asciiTheme="majorBidi" w:hAnsiTheme="majorBidi" w:cstheme="majorBidi"/>
                <w:sz w:val="28"/>
                <w:szCs w:val="28"/>
                <w:rtl/>
              </w:rPr>
              <w:t>الكفاءات المعرفية - ما يجب أن يعرفه المُيسر</w:t>
            </w:r>
          </w:p>
        </w:tc>
      </w:tr>
      <w:tr w:rsidR="00026688" w:rsidRPr="002C5110" w14:paraId="1C7C1BFE"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BD5E0D6"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1.1</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71F516E"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المعرفة بحقوق الإنسان</w:t>
            </w:r>
            <w:r w:rsidRPr="002C5110">
              <w:rPr>
                <w:rFonts w:asciiTheme="majorBidi" w:hAnsiTheme="majorBidi" w:cstheme="majorBidi"/>
                <w:sz w:val="24"/>
                <w:szCs w:val="24"/>
              </w:rPr>
              <w:t xml:space="preserve">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7839ACA"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يُطبق معرفة وفهما متعمقين بما يلي</w:t>
            </w:r>
            <w:r w:rsidRPr="002C5110">
              <w:rPr>
                <w:rFonts w:asciiTheme="majorBidi" w:hAnsiTheme="majorBidi" w:cstheme="majorBidi"/>
                <w:sz w:val="24"/>
                <w:szCs w:val="24"/>
              </w:rPr>
              <w:t>:</w:t>
            </w:r>
          </w:p>
          <w:p w14:paraId="6ED60934"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حقوق الإنسان بشكل عام والقضايا الخاصة بالدولة ومنطقة آسيا والمحيط الهادئ ومناطقها الفرعية</w:t>
            </w:r>
            <w:r w:rsidR="00303AA8" w:rsidRPr="002C5110">
              <w:rPr>
                <w:rFonts w:asciiTheme="majorBidi" w:hAnsiTheme="majorBidi" w:cstheme="majorBidi"/>
                <w:sz w:val="24"/>
                <w:szCs w:val="24"/>
                <w:rtl/>
              </w:rPr>
              <w:t>.</w:t>
            </w:r>
          </w:p>
          <w:p w14:paraId="242BF738"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أطر العمل والتشريعات الدولية والمحلية المتعلقة بحقوق الإنسان</w:t>
            </w:r>
            <w:r w:rsidR="00303AA8" w:rsidRPr="002C5110">
              <w:rPr>
                <w:rFonts w:asciiTheme="majorBidi" w:hAnsiTheme="majorBidi" w:cstheme="majorBidi"/>
                <w:sz w:val="24"/>
                <w:szCs w:val="24"/>
                <w:rtl/>
              </w:rPr>
              <w:t>.</w:t>
            </w:r>
          </w:p>
          <w:p w14:paraId="45B7E567"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دور المؤسسات الوطنية لحقوق الإنسان </w:t>
            </w:r>
            <w:r w:rsidRPr="002C5110">
              <w:rPr>
                <w:rFonts w:asciiTheme="majorBidi" w:hAnsiTheme="majorBidi" w:cstheme="majorBidi"/>
                <w:sz w:val="24"/>
                <w:szCs w:val="24"/>
              </w:rPr>
              <w:t xml:space="preserve"> (NHRI)</w:t>
            </w:r>
            <w:r w:rsidRPr="002C5110">
              <w:rPr>
                <w:rFonts w:asciiTheme="majorBidi" w:hAnsiTheme="majorBidi" w:cstheme="majorBidi"/>
                <w:sz w:val="24"/>
                <w:szCs w:val="24"/>
                <w:rtl/>
              </w:rPr>
              <w:t>بشكل عام</w:t>
            </w:r>
            <w:r w:rsidR="00303AA8" w:rsidRPr="002C5110">
              <w:rPr>
                <w:rFonts w:asciiTheme="majorBidi" w:hAnsiTheme="majorBidi" w:cstheme="majorBidi"/>
                <w:sz w:val="24"/>
                <w:szCs w:val="24"/>
                <w:rtl/>
              </w:rPr>
              <w:t>.</w:t>
            </w:r>
            <w:r w:rsidRPr="002C5110">
              <w:rPr>
                <w:rFonts w:asciiTheme="majorBidi" w:hAnsiTheme="majorBidi" w:cstheme="majorBidi"/>
                <w:sz w:val="24"/>
                <w:szCs w:val="24"/>
                <w:rtl/>
              </w:rPr>
              <w:t xml:space="preserve"> </w:t>
            </w:r>
          </w:p>
          <w:p w14:paraId="3AE873E4"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أولويات المؤسسات الوطنية لحقو</w:t>
            </w:r>
            <w:r w:rsidR="00303AA8" w:rsidRPr="002C5110">
              <w:rPr>
                <w:rFonts w:asciiTheme="majorBidi" w:hAnsiTheme="majorBidi" w:cstheme="majorBidi"/>
                <w:sz w:val="24"/>
                <w:szCs w:val="24"/>
                <w:rtl/>
              </w:rPr>
              <w:t>ق الإنسان الخاصة بهم وتوجهها الاستراتيجي.</w:t>
            </w:r>
          </w:p>
          <w:p w14:paraId="02B2B2A5"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آليات معالجة التظلمات المتعلقة بحقوق الإنسان</w:t>
            </w:r>
            <w:r w:rsidR="00303AA8" w:rsidRPr="002C5110">
              <w:rPr>
                <w:rFonts w:asciiTheme="majorBidi" w:hAnsiTheme="majorBidi" w:cstheme="majorBidi"/>
                <w:sz w:val="24"/>
                <w:szCs w:val="24"/>
                <w:rtl/>
              </w:rPr>
              <w:t>.</w:t>
            </w:r>
          </w:p>
        </w:tc>
      </w:tr>
      <w:tr w:rsidR="00026688" w:rsidRPr="002C5110" w14:paraId="777CF8A8"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04A8DA8"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1.2</w:t>
            </w:r>
          </w:p>
        </w:tc>
        <w:tc>
          <w:tcPr>
            <w:tcW w:w="2119"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27294139"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المعرفة بالتيسير</w:t>
            </w:r>
            <w:r w:rsidRPr="002C5110">
              <w:rPr>
                <w:rFonts w:asciiTheme="majorBidi" w:hAnsiTheme="majorBidi" w:cstheme="majorBidi"/>
                <w:sz w:val="24"/>
                <w:szCs w:val="24"/>
              </w:rPr>
              <w:t xml:space="preserve">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4B7DD5A"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يفهم نظريات ومبادئ التيسير بشكل عام، والتيسير في مجال حقوق الإنسان على وجه التحديد، ويُطبقها بشكل مناسب على عمليات التيسير، بما في ذلك</w:t>
            </w:r>
            <w:r w:rsidRPr="002C5110">
              <w:rPr>
                <w:rFonts w:asciiTheme="majorBidi" w:hAnsiTheme="majorBidi" w:cstheme="majorBidi"/>
                <w:sz w:val="24"/>
                <w:szCs w:val="24"/>
              </w:rPr>
              <w:t>:</w:t>
            </w:r>
          </w:p>
          <w:p w14:paraId="4CB3C7FF"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التخطيط</w:t>
            </w:r>
            <w:r w:rsidR="006F48D4" w:rsidRPr="002C5110">
              <w:rPr>
                <w:rFonts w:asciiTheme="majorBidi" w:hAnsiTheme="majorBidi" w:cstheme="majorBidi"/>
                <w:sz w:val="24"/>
                <w:szCs w:val="24"/>
                <w:rtl/>
              </w:rPr>
              <w:t>.</w:t>
            </w:r>
          </w:p>
          <w:p w14:paraId="280C56AF"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التنفيذ والمراقبة</w:t>
            </w:r>
            <w:r w:rsidR="006F48D4" w:rsidRPr="002C5110">
              <w:rPr>
                <w:rFonts w:asciiTheme="majorBidi" w:hAnsiTheme="majorBidi" w:cstheme="majorBidi"/>
                <w:sz w:val="24"/>
                <w:szCs w:val="24"/>
                <w:rtl/>
              </w:rPr>
              <w:t>.</w:t>
            </w:r>
            <w:r w:rsidRPr="002C5110">
              <w:rPr>
                <w:rFonts w:asciiTheme="majorBidi" w:hAnsiTheme="majorBidi" w:cstheme="majorBidi"/>
                <w:sz w:val="24"/>
                <w:szCs w:val="24"/>
                <w:rtl/>
              </w:rPr>
              <w:t xml:space="preserve"> </w:t>
            </w:r>
          </w:p>
          <w:p w14:paraId="7C663144"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الرصد والتقييم</w:t>
            </w:r>
            <w:r w:rsidR="006F48D4" w:rsidRPr="002C5110">
              <w:rPr>
                <w:rFonts w:asciiTheme="majorBidi" w:hAnsiTheme="majorBidi" w:cstheme="majorBidi"/>
                <w:sz w:val="24"/>
                <w:szCs w:val="24"/>
                <w:rtl/>
              </w:rPr>
              <w:t>.</w:t>
            </w:r>
          </w:p>
        </w:tc>
      </w:tr>
      <w:tr w:rsidR="00026688" w:rsidRPr="002C5110" w14:paraId="0A1FC75F"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105C4816" w14:textId="77777777" w:rsidR="00026688" w:rsidRPr="002C5110" w:rsidRDefault="00026688" w:rsidP="001C7EF7">
            <w:pPr>
              <w:bidi/>
              <w:rPr>
                <w:rFonts w:asciiTheme="majorBidi" w:hAnsiTheme="majorBidi" w:cstheme="majorBidi"/>
                <w:sz w:val="24"/>
                <w:szCs w:val="24"/>
              </w:rPr>
            </w:pPr>
          </w:p>
        </w:tc>
        <w:tc>
          <w:tcPr>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3F461BA1" w14:textId="77777777" w:rsidR="00026688" w:rsidRPr="002C5110" w:rsidRDefault="00026688" w:rsidP="001C7EF7">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F9ECCB2"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يعرف مجموعة متنوعة من منهجيات وعمليات وأدوات التيسير ويمكنه تطبيقها بشكل مناسب في أوساط متنوعة</w:t>
            </w:r>
            <w:r w:rsidRPr="002C5110">
              <w:rPr>
                <w:rFonts w:asciiTheme="majorBidi" w:hAnsiTheme="majorBidi" w:cstheme="majorBidi"/>
                <w:sz w:val="24"/>
                <w:szCs w:val="24"/>
              </w:rPr>
              <w:t>.</w:t>
            </w:r>
          </w:p>
        </w:tc>
      </w:tr>
      <w:tr w:rsidR="00026688" w:rsidRPr="002C5110" w14:paraId="0103BDC7"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003040FC" w14:textId="77777777" w:rsidR="00026688" w:rsidRPr="002C5110" w:rsidRDefault="00026688" w:rsidP="001C7EF7">
            <w:pPr>
              <w:bidi/>
              <w:spacing w:before="120" w:after="120" w:line="264" w:lineRule="auto"/>
              <w:jc w:val="center"/>
              <w:rPr>
                <w:rFonts w:asciiTheme="majorBidi" w:hAnsiTheme="majorBidi" w:cstheme="majorBidi"/>
                <w:b w:val="0"/>
                <w:sz w:val="28"/>
                <w:szCs w:val="28"/>
              </w:rPr>
            </w:pPr>
            <w:r w:rsidRPr="002C5110">
              <w:rPr>
                <w:rFonts w:asciiTheme="majorBidi" w:hAnsiTheme="majorBidi" w:cstheme="majorBidi"/>
                <w:b w:val="0"/>
                <w:sz w:val="28"/>
                <w:szCs w:val="28"/>
                <w:rtl/>
              </w:rPr>
              <w:t>2.0</w:t>
            </w:r>
          </w:p>
        </w:tc>
        <w:tc>
          <w:tcPr>
            <w:tcW w:w="8368" w:type="dxa"/>
            <w:gridSpan w:val="2"/>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5639C33C" w14:textId="77777777" w:rsidR="00026688" w:rsidRPr="002C5110" w:rsidRDefault="00026688" w:rsidP="001C7EF7">
            <w:pPr>
              <w:autoSpaceDE w:val="0"/>
              <w:autoSpaceDN w:val="0"/>
              <w:bidi/>
              <w:adjustRightInd w:val="0"/>
              <w:spacing w:before="60" w:after="60" w:line="264" w:lineRule="auto"/>
              <w:ind w:left="35"/>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C5110">
              <w:rPr>
                <w:rFonts w:asciiTheme="majorBidi" w:hAnsiTheme="majorBidi" w:cstheme="majorBidi"/>
                <w:sz w:val="28"/>
                <w:szCs w:val="28"/>
                <w:rtl/>
              </w:rPr>
              <w:t>كفاءات الممارسة الفنية والمهنية - ما يجب أن يكون المُيسر قادرا على القيام به</w:t>
            </w:r>
          </w:p>
        </w:tc>
      </w:tr>
      <w:tr w:rsidR="00026688" w:rsidRPr="002C5110" w14:paraId="59FB76F0"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9013"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7942927" w14:textId="77777777" w:rsidR="00026688" w:rsidRPr="002C5110" w:rsidRDefault="00026688" w:rsidP="001C7EF7">
            <w:pPr>
              <w:bidi/>
              <w:spacing w:before="120" w:after="120" w:line="264" w:lineRule="auto"/>
              <w:jc w:val="both"/>
              <w:rPr>
                <w:rFonts w:asciiTheme="majorBidi" w:hAnsiTheme="majorBidi" w:cstheme="majorBidi"/>
                <w:bCs w:val="0"/>
                <w:iCs/>
                <w:sz w:val="24"/>
                <w:szCs w:val="24"/>
              </w:rPr>
            </w:pPr>
            <w:r w:rsidRPr="002C5110">
              <w:rPr>
                <w:rFonts w:asciiTheme="majorBidi" w:hAnsiTheme="majorBidi" w:cstheme="majorBidi"/>
                <w:bCs w:val="0"/>
                <w:iCs/>
                <w:sz w:val="24"/>
                <w:szCs w:val="24"/>
                <w:rtl/>
              </w:rPr>
              <w:t>تخطيط وتصميم نشاط/ برنامج</w:t>
            </w:r>
          </w:p>
        </w:tc>
      </w:tr>
      <w:tr w:rsidR="00026688" w:rsidRPr="002C5110" w14:paraId="2BEDB10E"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F0EBC41"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2.1</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1358CA5B"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إجراء تحليل حالة</w:t>
            </w:r>
          </w:p>
          <w:p w14:paraId="5057B623" w14:textId="77777777" w:rsidR="00026688" w:rsidRPr="002C5110" w:rsidRDefault="00026688" w:rsidP="001C7EF7">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FF33594"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يجمع معلومات حول الحالة</w:t>
            </w:r>
            <w:r w:rsidRPr="002C5110">
              <w:rPr>
                <w:rFonts w:asciiTheme="majorBidi" w:hAnsiTheme="majorBidi" w:cstheme="majorBidi"/>
                <w:sz w:val="24"/>
                <w:szCs w:val="24"/>
              </w:rPr>
              <w:t>:</w:t>
            </w:r>
          </w:p>
          <w:p w14:paraId="405B58F0"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قضية حقوق الإنسان، أو مجال التركيز، المطلوب معالجتها وسياقها</w:t>
            </w:r>
            <w:r w:rsidR="006F48D4" w:rsidRPr="002C5110">
              <w:rPr>
                <w:rFonts w:asciiTheme="majorBidi" w:hAnsiTheme="majorBidi" w:cstheme="majorBidi"/>
                <w:sz w:val="24"/>
                <w:szCs w:val="24"/>
                <w:rtl/>
              </w:rPr>
              <w:t>.</w:t>
            </w:r>
          </w:p>
          <w:p w14:paraId="0B6FD7CA" w14:textId="77777777" w:rsidR="00026688" w:rsidRPr="002C5110" w:rsidRDefault="00026688" w:rsidP="006F48D4">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اعتبارات النوع الاجتماعي (الجندر) التي قد تؤثر </w:t>
            </w:r>
            <w:r w:rsidR="006F48D4" w:rsidRPr="002C5110">
              <w:rPr>
                <w:rFonts w:asciiTheme="majorBidi" w:hAnsiTheme="majorBidi" w:cstheme="majorBidi"/>
                <w:sz w:val="24"/>
                <w:szCs w:val="24"/>
                <w:rtl/>
              </w:rPr>
              <w:t>في</w:t>
            </w:r>
            <w:r w:rsidRPr="002C5110">
              <w:rPr>
                <w:rFonts w:asciiTheme="majorBidi" w:hAnsiTheme="majorBidi" w:cstheme="majorBidi"/>
                <w:sz w:val="24"/>
                <w:szCs w:val="24"/>
                <w:rtl/>
              </w:rPr>
              <w:t xml:space="preserve"> المشاركين وأصحاب المصلحة والنشاط</w:t>
            </w:r>
            <w:r w:rsidR="00775E56" w:rsidRPr="002C5110">
              <w:rPr>
                <w:rFonts w:asciiTheme="majorBidi" w:hAnsiTheme="majorBidi" w:cstheme="majorBidi"/>
                <w:sz w:val="24"/>
                <w:szCs w:val="24"/>
                <w:rtl/>
              </w:rPr>
              <w:t>.</w:t>
            </w:r>
          </w:p>
          <w:p w14:paraId="5CB629BC"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العوامل التي تؤثر على السياق</w:t>
            </w:r>
            <w:r w:rsidR="00775E56" w:rsidRPr="002C5110">
              <w:rPr>
                <w:rFonts w:asciiTheme="majorBidi" w:hAnsiTheme="majorBidi" w:cstheme="majorBidi"/>
                <w:sz w:val="24"/>
                <w:szCs w:val="24"/>
                <w:rtl/>
              </w:rPr>
              <w:t>.</w:t>
            </w:r>
          </w:p>
          <w:p w14:paraId="536C0AD4" w14:textId="77777777" w:rsidR="00026688" w:rsidRPr="002C5110" w:rsidRDefault="00026688" w:rsidP="00775E56">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خصائص المشاركين - الأدوار، الخبرات، الهويات، القيم، الثقافة، اللغة المحددة، المعرفة المسبقة، العوائق، القيود، المساهمات</w:t>
            </w:r>
            <w:r w:rsidR="00775E56" w:rsidRPr="002C5110">
              <w:rPr>
                <w:rFonts w:asciiTheme="majorBidi" w:hAnsiTheme="majorBidi" w:cstheme="majorBidi"/>
                <w:sz w:val="24"/>
                <w:szCs w:val="24"/>
                <w:rtl/>
              </w:rPr>
              <w:t>.</w:t>
            </w:r>
          </w:p>
          <w:p w14:paraId="72E858AE"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lastRenderedPageBreak/>
              <w:t>احتياجات المشاركين ونقاط قوتهم وتوقعاتهم</w:t>
            </w:r>
            <w:r w:rsidR="00775E56" w:rsidRPr="002C5110">
              <w:rPr>
                <w:rFonts w:asciiTheme="majorBidi" w:hAnsiTheme="majorBidi" w:cstheme="majorBidi"/>
                <w:sz w:val="24"/>
                <w:szCs w:val="24"/>
                <w:rtl/>
              </w:rPr>
              <w:t>.</w:t>
            </w:r>
          </w:p>
          <w:p w14:paraId="569EFA1B"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احتياجات أي من أصحاب المصلحة (بما في ذلك المؤسسات الوطنية لحقوق الإنسان) وتوقعاتهم ومساهماتهم</w:t>
            </w:r>
            <w:r w:rsidR="00775E56" w:rsidRPr="002C5110">
              <w:rPr>
                <w:rFonts w:asciiTheme="majorBidi" w:hAnsiTheme="majorBidi" w:cstheme="majorBidi"/>
                <w:sz w:val="24"/>
                <w:szCs w:val="24"/>
                <w:rtl/>
              </w:rPr>
              <w:t>.</w:t>
            </w:r>
            <w:r w:rsidRPr="002C5110">
              <w:rPr>
                <w:rFonts w:asciiTheme="majorBidi" w:hAnsiTheme="majorBidi" w:cstheme="majorBidi"/>
                <w:sz w:val="24"/>
                <w:szCs w:val="24"/>
                <w:rtl/>
              </w:rPr>
              <w:t xml:space="preserve"> </w:t>
            </w:r>
          </w:p>
        </w:tc>
      </w:tr>
      <w:tr w:rsidR="00026688" w:rsidRPr="002C5110" w14:paraId="09A06CC9"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8AE385B"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lastRenderedPageBreak/>
              <w:t>2.2</w:t>
            </w:r>
          </w:p>
        </w:tc>
        <w:tc>
          <w:tcPr>
            <w:tcW w:w="2119"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2EB4E5D5"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إعداد النتائج والمؤشرات</w:t>
            </w:r>
          </w:p>
          <w:p w14:paraId="6CE1EFFF"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2C0FEC0" w14:textId="77777777" w:rsidR="00026688" w:rsidRPr="002C5110" w:rsidRDefault="00026688" w:rsidP="00775E56">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يستخدم المعلومات التي تم جمعها أثناء تحليل الحالة لتحديد النتائج المتوقعة من التيسير التي تكون:</w:t>
            </w:r>
          </w:p>
          <w:p w14:paraId="30F9E1FE"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محددة</w:t>
            </w:r>
            <w:r w:rsidR="00775E56" w:rsidRPr="002C5110">
              <w:rPr>
                <w:rFonts w:asciiTheme="majorBidi" w:hAnsiTheme="majorBidi" w:cstheme="majorBidi"/>
                <w:sz w:val="24"/>
                <w:szCs w:val="24"/>
                <w:rtl/>
              </w:rPr>
              <w:t>.</w:t>
            </w:r>
          </w:p>
          <w:p w14:paraId="7D5FA9BB"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قابلة للقياس</w:t>
            </w:r>
            <w:r w:rsidR="00775E56" w:rsidRPr="002C5110">
              <w:rPr>
                <w:rFonts w:asciiTheme="majorBidi" w:hAnsiTheme="majorBidi" w:cstheme="majorBidi"/>
                <w:sz w:val="24"/>
                <w:szCs w:val="24"/>
                <w:rtl/>
              </w:rPr>
              <w:t>.</w:t>
            </w:r>
          </w:p>
          <w:p w14:paraId="59FF70AE"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قابلة للتحقيق</w:t>
            </w:r>
            <w:r w:rsidR="00775E56" w:rsidRPr="002C5110">
              <w:rPr>
                <w:rFonts w:asciiTheme="majorBidi" w:hAnsiTheme="majorBidi" w:cstheme="majorBidi"/>
                <w:sz w:val="24"/>
                <w:szCs w:val="24"/>
                <w:rtl/>
              </w:rPr>
              <w:t>.</w:t>
            </w:r>
          </w:p>
          <w:p w14:paraId="3792A5E4"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ذات صلة</w:t>
            </w:r>
            <w:r w:rsidR="00775E56" w:rsidRPr="002C5110">
              <w:rPr>
                <w:rFonts w:asciiTheme="majorBidi" w:hAnsiTheme="majorBidi" w:cstheme="majorBidi"/>
                <w:sz w:val="24"/>
                <w:szCs w:val="24"/>
                <w:rtl/>
              </w:rPr>
              <w:t>.</w:t>
            </w:r>
          </w:p>
          <w:p w14:paraId="0FF2FE23"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محددة زمنيا</w:t>
            </w:r>
            <w:r w:rsidR="00775E56" w:rsidRPr="002C5110">
              <w:rPr>
                <w:rFonts w:asciiTheme="majorBidi" w:hAnsiTheme="majorBidi" w:cstheme="majorBidi"/>
                <w:sz w:val="24"/>
                <w:szCs w:val="24"/>
                <w:rtl/>
              </w:rPr>
              <w:t>.</w:t>
            </w:r>
          </w:p>
          <w:p w14:paraId="780C442D"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خاضعة للمساءلة</w:t>
            </w:r>
            <w:r w:rsidR="00775E56" w:rsidRPr="002C5110">
              <w:rPr>
                <w:rFonts w:asciiTheme="majorBidi" w:hAnsiTheme="majorBidi" w:cstheme="majorBidi"/>
                <w:sz w:val="24"/>
                <w:szCs w:val="24"/>
                <w:rtl/>
              </w:rPr>
              <w:t>.</w:t>
            </w:r>
          </w:p>
        </w:tc>
      </w:tr>
      <w:tr w:rsidR="00026688" w:rsidRPr="002C5110" w14:paraId="62C067CD" w14:textId="77777777" w:rsidTr="00026688">
        <w:trPr>
          <w:gridAfter w:val="1"/>
          <w:wAfter w:w="16" w:type="dxa"/>
          <w:trHeight w:val="282"/>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6A7A0700" w14:textId="77777777" w:rsidR="00026688" w:rsidRPr="002C5110" w:rsidRDefault="00026688" w:rsidP="001C7EF7">
            <w:pPr>
              <w:bidi/>
              <w:rPr>
                <w:rFonts w:asciiTheme="majorBidi" w:hAnsiTheme="majorBidi" w:cstheme="majorBidi"/>
                <w:sz w:val="24"/>
                <w:szCs w:val="24"/>
              </w:rPr>
            </w:pPr>
          </w:p>
        </w:tc>
        <w:tc>
          <w:tcPr>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666B7CBD" w14:textId="77777777" w:rsidR="00026688" w:rsidRPr="002C5110" w:rsidRDefault="00026688" w:rsidP="001C7EF7">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49D5486"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يُطور تدابير/ مؤشرات بسيطة وملموسة تُعطي معلومات حول مدى تقدم النشاط نحو تحقيق نتائجه.</w:t>
            </w:r>
          </w:p>
        </w:tc>
      </w:tr>
      <w:tr w:rsidR="00026688" w:rsidRPr="002C5110" w14:paraId="04CD0284"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0A5B1C7C" w14:textId="77777777" w:rsidR="00026688" w:rsidRPr="002C5110" w:rsidRDefault="00026688" w:rsidP="001C7EF7">
            <w:pPr>
              <w:bidi/>
              <w:rPr>
                <w:rFonts w:asciiTheme="majorBidi" w:hAnsiTheme="majorBidi" w:cstheme="majorBidi"/>
                <w:sz w:val="24"/>
                <w:szCs w:val="24"/>
              </w:rPr>
            </w:pPr>
          </w:p>
        </w:tc>
        <w:tc>
          <w:tcPr>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646081EF" w14:textId="77777777" w:rsidR="00026688" w:rsidRPr="002C5110" w:rsidRDefault="00026688" w:rsidP="001C7EF7">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5659333"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يعمل على تيسير تطوير النتائج والمؤشرات بشكل تعاوني، عند الاقتضاء، مع المشاركين وأصحاب المصلحة</w:t>
            </w:r>
            <w:r w:rsidRPr="002C5110">
              <w:rPr>
                <w:rFonts w:asciiTheme="majorBidi" w:hAnsiTheme="majorBidi" w:cstheme="majorBidi"/>
                <w:sz w:val="24"/>
                <w:szCs w:val="24"/>
              </w:rPr>
              <w:t>.</w:t>
            </w:r>
          </w:p>
        </w:tc>
      </w:tr>
      <w:tr w:rsidR="00026688" w:rsidRPr="002C5110" w14:paraId="390BA4FB"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7E64683" w14:textId="77777777" w:rsidR="00026688" w:rsidRPr="002C5110" w:rsidRDefault="00026688" w:rsidP="001C7EF7">
            <w:pPr>
              <w:bidi/>
              <w:spacing w:before="120" w:after="120" w:line="264" w:lineRule="auto"/>
              <w:rPr>
                <w:rFonts w:asciiTheme="majorBidi" w:hAnsiTheme="majorBidi" w:cstheme="majorBidi"/>
                <w:b w:val="0"/>
                <w:sz w:val="24"/>
                <w:szCs w:val="24"/>
              </w:rPr>
            </w:pPr>
            <w:r w:rsidRPr="002C5110">
              <w:rPr>
                <w:rFonts w:asciiTheme="majorBidi" w:hAnsiTheme="majorBidi" w:cstheme="majorBidi"/>
                <w:b w:val="0"/>
                <w:sz w:val="24"/>
                <w:szCs w:val="24"/>
                <w:rtl/>
              </w:rPr>
              <w:t>2.3</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82BF125"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تحديد وإدارة الموارد (المدخلات)</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8CF054F"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يُحدد وينسق ويدير الموارد البشرية والمالية والموارد الأخرى اللازمة لتحقيق النتيجة / النتائج على نحو فعال.</w:t>
            </w:r>
          </w:p>
        </w:tc>
      </w:tr>
      <w:tr w:rsidR="00026688" w:rsidRPr="002C5110" w14:paraId="74F8BC2D"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EC4FFA3"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2.4</w:t>
            </w:r>
          </w:p>
        </w:tc>
        <w:tc>
          <w:tcPr>
            <w:tcW w:w="2119" w:type="dxa"/>
            <w:vMerge w:val="restart"/>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68FCA83"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تصميم وتخطيط نشاط/ برنامج (المخرجات)</w:t>
            </w:r>
          </w:p>
          <w:p w14:paraId="4558C334" w14:textId="77777777" w:rsidR="00026688" w:rsidRPr="002C5110" w:rsidRDefault="00026688" w:rsidP="001C7EF7">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94583E5"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يُخطط برنامجا مع مراعاة المشاركين (وأصحاب المصلحة) الذين سيشاركون من حيث:</w:t>
            </w:r>
          </w:p>
          <w:p w14:paraId="7AE1D881"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نوع النشاط/ الأنشطة</w:t>
            </w:r>
            <w:r w:rsidR="00775E56" w:rsidRPr="002C5110">
              <w:rPr>
                <w:rFonts w:asciiTheme="majorBidi" w:hAnsiTheme="majorBidi" w:cstheme="majorBidi"/>
                <w:sz w:val="24"/>
                <w:szCs w:val="24"/>
                <w:rtl/>
              </w:rPr>
              <w:t>.</w:t>
            </w:r>
          </w:p>
          <w:p w14:paraId="453BD7DB"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المحتوى</w:t>
            </w:r>
            <w:r w:rsidR="00775E56" w:rsidRPr="002C5110">
              <w:rPr>
                <w:rFonts w:asciiTheme="majorBidi" w:hAnsiTheme="majorBidi" w:cstheme="majorBidi"/>
                <w:sz w:val="24"/>
                <w:szCs w:val="24"/>
                <w:rtl/>
              </w:rPr>
              <w:t>.</w:t>
            </w:r>
          </w:p>
          <w:p w14:paraId="23D4C44D"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البنية</w:t>
            </w:r>
            <w:r w:rsidR="00775E56" w:rsidRPr="002C5110">
              <w:rPr>
                <w:rFonts w:asciiTheme="majorBidi" w:hAnsiTheme="majorBidi" w:cstheme="majorBidi"/>
                <w:sz w:val="24"/>
                <w:szCs w:val="24"/>
                <w:rtl/>
              </w:rPr>
              <w:t>.</w:t>
            </w:r>
          </w:p>
          <w:p w14:paraId="347B8C59"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التوقيت</w:t>
            </w:r>
            <w:r w:rsidR="00775E56" w:rsidRPr="002C5110">
              <w:rPr>
                <w:rFonts w:asciiTheme="majorBidi" w:hAnsiTheme="majorBidi" w:cstheme="majorBidi"/>
                <w:sz w:val="24"/>
                <w:szCs w:val="24"/>
                <w:rtl/>
              </w:rPr>
              <w:t>.</w:t>
            </w:r>
          </w:p>
          <w:p w14:paraId="02C40C06"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الاعتبارات البيئية</w:t>
            </w:r>
            <w:r w:rsidR="00775E56" w:rsidRPr="002C5110">
              <w:rPr>
                <w:rFonts w:asciiTheme="majorBidi" w:hAnsiTheme="majorBidi" w:cstheme="majorBidi"/>
                <w:sz w:val="24"/>
                <w:szCs w:val="24"/>
                <w:rtl/>
              </w:rPr>
              <w:t>.</w:t>
            </w:r>
          </w:p>
          <w:p w14:paraId="360E05EA"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الخدمات اللوجستية</w:t>
            </w:r>
            <w:r w:rsidR="00775E56" w:rsidRPr="002C5110">
              <w:rPr>
                <w:rFonts w:asciiTheme="majorBidi" w:hAnsiTheme="majorBidi" w:cstheme="majorBidi"/>
                <w:sz w:val="24"/>
                <w:szCs w:val="24"/>
                <w:rtl/>
              </w:rPr>
              <w:t>.</w:t>
            </w:r>
          </w:p>
          <w:p w14:paraId="5305C3A4"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التوثيق والتواصل وإعداد التقارير</w:t>
            </w:r>
            <w:r w:rsidR="00775E56" w:rsidRPr="002C5110">
              <w:rPr>
                <w:rFonts w:asciiTheme="majorBidi" w:hAnsiTheme="majorBidi" w:cstheme="majorBidi"/>
                <w:sz w:val="24"/>
                <w:szCs w:val="24"/>
                <w:rtl/>
              </w:rPr>
              <w:t>.</w:t>
            </w:r>
          </w:p>
          <w:p w14:paraId="1F2F4F0F"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الرصد والتقييم</w:t>
            </w:r>
            <w:r w:rsidR="00775E56" w:rsidRPr="002C5110">
              <w:rPr>
                <w:rFonts w:asciiTheme="majorBidi" w:hAnsiTheme="majorBidi" w:cstheme="majorBidi"/>
                <w:sz w:val="24"/>
                <w:szCs w:val="24"/>
                <w:rtl/>
              </w:rPr>
              <w:t>.</w:t>
            </w:r>
            <w:r w:rsidRPr="002C5110">
              <w:rPr>
                <w:rFonts w:asciiTheme="majorBidi" w:hAnsiTheme="majorBidi" w:cstheme="majorBidi"/>
                <w:sz w:val="24"/>
                <w:szCs w:val="24"/>
              </w:rPr>
              <w:t xml:space="preserve"> </w:t>
            </w:r>
          </w:p>
        </w:tc>
      </w:tr>
      <w:tr w:rsidR="00026688" w:rsidRPr="002C5110" w14:paraId="351666AB"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0558005D" w14:textId="77777777" w:rsidR="00026688" w:rsidRPr="002C5110" w:rsidRDefault="00026688" w:rsidP="001C7EF7">
            <w:pPr>
              <w:bidi/>
              <w:rPr>
                <w:rFonts w:asciiTheme="majorBidi" w:hAnsiTheme="majorBidi" w:cstheme="majorBidi"/>
                <w:sz w:val="24"/>
                <w:szCs w:val="24"/>
              </w:rPr>
            </w:pPr>
          </w:p>
        </w:tc>
        <w:tc>
          <w:tcPr>
            <w:tcW w:w="0" w:type="auto"/>
            <w:vMerge/>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hideMark/>
          </w:tcPr>
          <w:p w14:paraId="1C12A68F" w14:textId="77777777" w:rsidR="00026688" w:rsidRPr="002C5110" w:rsidRDefault="00026688" w:rsidP="001C7EF7">
            <w:pPr>
              <w:bidi/>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28C8D53" w14:textId="77777777" w:rsidR="00026688" w:rsidRPr="002C5110" w:rsidRDefault="00026688" w:rsidP="007E5C23">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 xml:space="preserve">يُصمم الأساليب والتقنيات والأدوات المناسبة والتي تركز </w:t>
            </w:r>
            <w:r w:rsidR="007E5C23" w:rsidRPr="002C5110">
              <w:rPr>
                <w:rFonts w:asciiTheme="majorBidi" w:hAnsiTheme="majorBidi" w:cstheme="majorBidi"/>
                <w:sz w:val="24"/>
                <w:szCs w:val="24"/>
                <w:rtl/>
              </w:rPr>
              <w:t>في</w:t>
            </w:r>
            <w:r w:rsidRPr="002C5110">
              <w:rPr>
                <w:rFonts w:asciiTheme="majorBidi" w:hAnsiTheme="majorBidi" w:cstheme="majorBidi"/>
                <w:sz w:val="24"/>
                <w:szCs w:val="24"/>
                <w:rtl/>
              </w:rPr>
              <w:t xml:space="preserve"> المشاركين وتهدف إلى الوصول إلى النتائج وتحقيقها</w:t>
            </w:r>
            <w:r w:rsidRPr="002C5110">
              <w:rPr>
                <w:rFonts w:asciiTheme="majorBidi" w:hAnsiTheme="majorBidi" w:cstheme="majorBidi"/>
                <w:sz w:val="24"/>
                <w:szCs w:val="24"/>
              </w:rPr>
              <w:t>.</w:t>
            </w:r>
          </w:p>
        </w:tc>
      </w:tr>
      <w:tr w:rsidR="00026688" w:rsidRPr="002C5110" w14:paraId="00C091A3"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9013"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76D8CD5" w14:textId="77777777" w:rsidR="00026688" w:rsidRPr="002C5110" w:rsidRDefault="00026688" w:rsidP="001C7EF7">
            <w:pPr>
              <w:bidi/>
              <w:spacing w:before="120" w:after="120" w:line="264" w:lineRule="auto"/>
              <w:jc w:val="both"/>
              <w:rPr>
                <w:rFonts w:asciiTheme="majorBidi" w:hAnsiTheme="majorBidi" w:cstheme="majorBidi"/>
                <w:b w:val="0"/>
                <w:bCs w:val="0"/>
                <w:i/>
                <w:iCs/>
                <w:sz w:val="24"/>
                <w:szCs w:val="24"/>
                <w:lang w:bidi="ar-JO"/>
              </w:rPr>
            </w:pPr>
            <w:r w:rsidRPr="002C5110">
              <w:rPr>
                <w:rFonts w:asciiTheme="majorBidi" w:hAnsiTheme="majorBidi" w:cstheme="majorBidi"/>
                <w:b w:val="0"/>
                <w:bCs w:val="0"/>
                <w:i/>
                <w:iCs/>
                <w:sz w:val="24"/>
                <w:szCs w:val="24"/>
                <w:rtl/>
              </w:rPr>
              <w:t>تيسير نشاط / برنامج</w:t>
            </w:r>
          </w:p>
        </w:tc>
      </w:tr>
      <w:tr w:rsidR="00026688" w:rsidRPr="002C5110" w14:paraId="796FE563"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69FCDEA"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2.5</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BAB7095" w14:textId="77777777" w:rsidR="00026688" w:rsidRPr="002C5110" w:rsidRDefault="00026688" w:rsidP="00174CD4">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val="en-AU" w:eastAsia="en-AU"/>
              </w:rPr>
            </w:pPr>
            <w:r w:rsidRPr="002C5110">
              <w:rPr>
                <w:rFonts w:asciiTheme="majorBidi" w:eastAsia="Times New Roman" w:hAnsiTheme="majorBidi" w:cstheme="majorBidi"/>
                <w:sz w:val="24"/>
                <w:szCs w:val="24"/>
                <w:rtl/>
                <w:lang w:val="en-AU" w:eastAsia="en-AU"/>
              </w:rPr>
              <w:t xml:space="preserve">تيسير نشاط/ برنامج يركز </w:t>
            </w:r>
            <w:r w:rsidR="00174CD4" w:rsidRPr="002C5110">
              <w:rPr>
                <w:rFonts w:asciiTheme="majorBidi" w:eastAsia="Times New Roman" w:hAnsiTheme="majorBidi" w:cstheme="majorBidi"/>
                <w:sz w:val="24"/>
                <w:szCs w:val="24"/>
                <w:rtl/>
                <w:lang w:val="en-AU" w:eastAsia="en-AU"/>
              </w:rPr>
              <w:t>في</w:t>
            </w:r>
            <w:r w:rsidRPr="002C5110">
              <w:rPr>
                <w:rFonts w:asciiTheme="majorBidi" w:eastAsia="Times New Roman" w:hAnsiTheme="majorBidi" w:cstheme="majorBidi"/>
                <w:sz w:val="24"/>
                <w:szCs w:val="24"/>
                <w:rtl/>
                <w:lang w:val="en-AU" w:eastAsia="en-AU"/>
              </w:rPr>
              <w:t xml:space="preserve"> المشاركين في مجال حقوق الإنسان </w:t>
            </w:r>
          </w:p>
          <w:p w14:paraId="2B0B0322" w14:textId="77777777" w:rsidR="00026688" w:rsidRPr="002C5110" w:rsidRDefault="00026688" w:rsidP="001C7EF7">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08404B1"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يقوم على تيسير نشاط أو برنامج في مجال حقوق الإنسان بحيث:</w:t>
            </w:r>
          </w:p>
          <w:p w14:paraId="43B4F63B"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يشمل الأساليب والعمليات والأدوات والتقنيات التشاركية ويُشجع المشاركة النش</w:t>
            </w:r>
            <w:r w:rsidR="00174CD4" w:rsidRPr="002C5110">
              <w:rPr>
                <w:rFonts w:asciiTheme="majorBidi" w:hAnsiTheme="majorBidi" w:cstheme="majorBidi"/>
                <w:sz w:val="24"/>
                <w:szCs w:val="24"/>
                <w:rtl/>
              </w:rPr>
              <w:t>ي</w:t>
            </w:r>
            <w:r w:rsidRPr="002C5110">
              <w:rPr>
                <w:rFonts w:asciiTheme="majorBidi" w:hAnsiTheme="majorBidi" w:cstheme="majorBidi"/>
                <w:sz w:val="24"/>
                <w:szCs w:val="24"/>
                <w:rtl/>
              </w:rPr>
              <w:t>طة للمشاركين في عملية التعلم</w:t>
            </w:r>
            <w:r w:rsidR="00174CD4" w:rsidRPr="002C5110">
              <w:rPr>
                <w:rFonts w:asciiTheme="majorBidi" w:hAnsiTheme="majorBidi" w:cstheme="majorBidi"/>
                <w:sz w:val="24"/>
                <w:szCs w:val="24"/>
                <w:rtl/>
              </w:rPr>
              <w:t>.</w:t>
            </w:r>
          </w:p>
          <w:p w14:paraId="10571FE9"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يكون ذا صلة بالسياقات الجسمانية والعاطفية والاجتماعية والفكرية والروحانية والثقافية للمشاركين</w:t>
            </w:r>
            <w:r w:rsidR="00174CD4" w:rsidRPr="002C5110">
              <w:rPr>
                <w:rFonts w:asciiTheme="majorBidi" w:hAnsiTheme="majorBidi" w:cstheme="majorBidi"/>
                <w:sz w:val="24"/>
                <w:szCs w:val="24"/>
                <w:rtl/>
              </w:rPr>
              <w:t>.</w:t>
            </w:r>
          </w:p>
        </w:tc>
      </w:tr>
      <w:tr w:rsidR="00026688" w:rsidRPr="002C5110" w14:paraId="2142CB5A"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4C00C90"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2.6</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6AEC50E"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 xml:space="preserve">استخدام مهارات التيسير الفعالة </w:t>
            </w:r>
          </w:p>
          <w:p w14:paraId="59CA94A2" w14:textId="77777777" w:rsidR="00026688" w:rsidRPr="002C5110" w:rsidRDefault="00026688" w:rsidP="001C7EF7">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BB4EFEE" w14:textId="77777777" w:rsidR="00026688" w:rsidRPr="002C5110" w:rsidRDefault="00026688" w:rsidP="00AF6FF0">
            <w:pPr>
              <w:bidi/>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lastRenderedPageBreak/>
              <w:t xml:space="preserve">يُظهر مهارات التيسير </w:t>
            </w:r>
            <w:r w:rsidR="00AF6FF0" w:rsidRPr="002C5110">
              <w:rPr>
                <w:rFonts w:asciiTheme="majorBidi" w:hAnsiTheme="majorBidi" w:cstheme="majorBidi"/>
                <w:sz w:val="24"/>
                <w:szCs w:val="24"/>
                <w:rtl/>
              </w:rPr>
              <w:t>الآتية</w:t>
            </w:r>
            <w:r w:rsidRPr="002C5110">
              <w:rPr>
                <w:rFonts w:asciiTheme="majorBidi" w:hAnsiTheme="majorBidi" w:cstheme="majorBidi"/>
                <w:sz w:val="24"/>
                <w:szCs w:val="24"/>
              </w:rPr>
              <w:t>:</w:t>
            </w:r>
          </w:p>
          <w:p w14:paraId="77655892"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lastRenderedPageBreak/>
              <w:t>يخلق ويدعم بيئة تعلُّم لائقة تتسم بالاحترام، شاملة، وتشاركية تتجلى فيها حقوق الإنسان بوضوح</w:t>
            </w:r>
            <w:r w:rsidR="00AF6FF0" w:rsidRPr="002C5110">
              <w:rPr>
                <w:rFonts w:asciiTheme="majorBidi" w:hAnsiTheme="majorBidi" w:cstheme="majorBidi"/>
                <w:sz w:val="24"/>
                <w:szCs w:val="24"/>
                <w:rtl/>
              </w:rPr>
              <w:t>.</w:t>
            </w:r>
          </w:p>
          <w:p w14:paraId="0603D473"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يُدير وجهات النظر المتباينة من خلال العمل من أجل نتائج ومحصلات مشتركة في مجال حقوق الإنسان</w:t>
            </w:r>
            <w:r w:rsidR="00AF6FF0" w:rsidRPr="002C5110">
              <w:rPr>
                <w:rFonts w:asciiTheme="majorBidi" w:hAnsiTheme="majorBidi" w:cstheme="majorBidi"/>
                <w:sz w:val="24"/>
                <w:szCs w:val="24"/>
                <w:rtl/>
              </w:rPr>
              <w:t>.</w:t>
            </w:r>
            <w:r w:rsidRPr="002C5110">
              <w:rPr>
                <w:rFonts w:asciiTheme="majorBidi" w:hAnsiTheme="majorBidi" w:cstheme="majorBidi"/>
                <w:sz w:val="24"/>
                <w:szCs w:val="24"/>
                <w:rtl/>
              </w:rPr>
              <w:t xml:space="preserve"> </w:t>
            </w:r>
          </w:p>
          <w:p w14:paraId="5BF9F98C"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يُوجه المشاركين إلى نتائج مناسبة ونافعة</w:t>
            </w:r>
            <w:r w:rsidR="00AF6FF0" w:rsidRPr="002C5110">
              <w:rPr>
                <w:rFonts w:asciiTheme="majorBidi" w:hAnsiTheme="majorBidi" w:cstheme="majorBidi"/>
                <w:sz w:val="24"/>
                <w:szCs w:val="24"/>
                <w:rtl/>
              </w:rPr>
              <w:t>.</w:t>
            </w:r>
          </w:p>
          <w:p w14:paraId="1FE74B6D"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يتكيف مع المواقف والديناميكيات المتغيرة</w:t>
            </w:r>
            <w:r w:rsidR="00AF6FF0" w:rsidRPr="002C5110">
              <w:rPr>
                <w:rFonts w:asciiTheme="majorBidi" w:hAnsiTheme="majorBidi" w:cstheme="majorBidi"/>
                <w:sz w:val="24"/>
                <w:szCs w:val="24"/>
                <w:rtl/>
              </w:rPr>
              <w:t>.</w:t>
            </w:r>
          </w:p>
          <w:p w14:paraId="074546BA" w14:textId="77777777" w:rsidR="00026688" w:rsidRPr="002C5110" w:rsidRDefault="00AF6FF0"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يُشجع، يناصر، يستمع، يُناقش، </w:t>
            </w:r>
            <w:r w:rsidR="00026688" w:rsidRPr="002C5110">
              <w:rPr>
                <w:rFonts w:asciiTheme="majorBidi" w:hAnsiTheme="majorBidi" w:cstheme="majorBidi"/>
                <w:sz w:val="24"/>
                <w:szCs w:val="24"/>
                <w:rtl/>
              </w:rPr>
              <w:t>يُمكّن</w:t>
            </w:r>
            <w:r w:rsidRPr="002C5110">
              <w:rPr>
                <w:rFonts w:asciiTheme="majorBidi" w:hAnsiTheme="majorBidi" w:cstheme="majorBidi"/>
                <w:sz w:val="24"/>
                <w:szCs w:val="24"/>
                <w:rtl/>
              </w:rPr>
              <w:t>.</w:t>
            </w:r>
          </w:p>
          <w:p w14:paraId="07B714E8"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مبتكر وقابل للتكيّف مع مجموعة واسعة من البيئات</w:t>
            </w:r>
            <w:r w:rsidR="00AF6FF0" w:rsidRPr="002C5110">
              <w:rPr>
                <w:rFonts w:asciiTheme="majorBidi" w:hAnsiTheme="majorBidi" w:cstheme="majorBidi"/>
                <w:sz w:val="24"/>
                <w:szCs w:val="24"/>
                <w:rtl/>
              </w:rPr>
              <w:t>.</w:t>
            </w:r>
          </w:p>
          <w:p w14:paraId="15A9B8C3"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يشجع على التفكير التحليلي وحل المشكلات</w:t>
            </w:r>
            <w:r w:rsidR="00AF6FF0" w:rsidRPr="002C5110">
              <w:rPr>
                <w:rFonts w:asciiTheme="majorBidi" w:hAnsiTheme="majorBidi" w:cstheme="majorBidi"/>
                <w:sz w:val="24"/>
                <w:szCs w:val="24"/>
                <w:rtl/>
              </w:rPr>
              <w:t>.</w:t>
            </w:r>
          </w:p>
          <w:p w14:paraId="2B21D853"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يستخدم مهارات الاتصال الفعال والشامل</w:t>
            </w:r>
            <w:r w:rsidR="00AF6FF0" w:rsidRPr="002C5110">
              <w:rPr>
                <w:rFonts w:asciiTheme="majorBidi" w:hAnsiTheme="majorBidi" w:cstheme="majorBidi"/>
                <w:sz w:val="24"/>
                <w:szCs w:val="24"/>
                <w:rtl/>
              </w:rPr>
              <w:t>.</w:t>
            </w:r>
          </w:p>
          <w:p w14:paraId="4C74A691"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يدرك الديناميكا الجماعية العلنية والأساسية، بما في ذلك المنازعات، ويديرها بشكل فعال</w:t>
            </w:r>
            <w:r w:rsidR="00AF6FF0" w:rsidRPr="002C5110">
              <w:rPr>
                <w:rFonts w:asciiTheme="majorBidi" w:hAnsiTheme="majorBidi" w:cstheme="majorBidi"/>
                <w:sz w:val="24"/>
                <w:szCs w:val="24"/>
                <w:rtl/>
              </w:rPr>
              <w:t>.</w:t>
            </w:r>
          </w:p>
          <w:p w14:paraId="3226EE48"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يعرف تعابير الوجه والصوت وغيرها من الإشارات غير اللفظية</w:t>
            </w:r>
            <w:r w:rsidR="00AF6FF0" w:rsidRPr="002C5110">
              <w:rPr>
                <w:rFonts w:asciiTheme="majorBidi" w:hAnsiTheme="majorBidi" w:cstheme="majorBidi"/>
                <w:sz w:val="24"/>
                <w:szCs w:val="24"/>
                <w:rtl/>
              </w:rPr>
              <w:t>.</w:t>
            </w:r>
          </w:p>
          <w:p w14:paraId="1A8FFF53" w14:textId="77777777" w:rsidR="00026688" w:rsidRPr="002C5110" w:rsidRDefault="00026688" w:rsidP="00AF6FF0">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يضمن إمكانية الوصول - اللغة، المعلومات، المكان، الموارد</w:t>
            </w:r>
            <w:r w:rsidR="00AF6FF0" w:rsidRPr="002C5110">
              <w:rPr>
                <w:rFonts w:asciiTheme="majorBidi" w:hAnsiTheme="majorBidi" w:cstheme="majorBidi"/>
                <w:sz w:val="24"/>
                <w:szCs w:val="24"/>
                <w:rtl/>
              </w:rPr>
              <w:t>.</w:t>
            </w:r>
          </w:p>
        </w:tc>
      </w:tr>
      <w:tr w:rsidR="00026688" w:rsidRPr="002C5110" w14:paraId="3C771504"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A7FF804"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lastRenderedPageBreak/>
              <w:t>2.7</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3A5A6D65"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تيسير الأدوات والتقنيات</w:t>
            </w:r>
          </w:p>
          <w:p w14:paraId="3A23A185" w14:textId="77777777" w:rsidR="00026688" w:rsidRPr="002C5110" w:rsidRDefault="00026688" w:rsidP="001C7EF7">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3F83F64"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يفهم ترتيب تسلسل النشاط ويمكنه أن يُيسر على نحو فعال عدد</w:t>
            </w:r>
            <w:r w:rsidR="00AF6FF0" w:rsidRPr="002C5110">
              <w:rPr>
                <w:rFonts w:asciiTheme="majorBidi" w:hAnsiTheme="majorBidi" w:cstheme="majorBidi"/>
                <w:sz w:val="24"/>
                <w:szCs w:val="24"/>
                <w:rtl/>
              </w:rPr>
              <w:t>ً</w:t>
            </w:r>
            <w:r w:rsidRPr="002C5110">
              <w:rPr>
                <w:rFonts w:asciiTheme="majorBidi" w:hAnsiTheme="majorBidi" w:cstheme="majorBidi"/>
                <w:sz w:val="24"/>
                <w:szCs w:val="24"/>
                <w:rtl/>
              </w:rPr>
              <w:t>ا من أدوات وتقنيات التيسير التي:</w:t>
            </w:r>
          </w:p>
          <w:p w14:paraId="65A48B29"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تعترف بأساليب التعلم المتنوعة</w:t>
            </w:r>
            <w:r w:rsidR="00AF6FF0" w:rsidRPr="002C5110">
              <w:rPr>
                <w:rFonts w:asciiTheme="majorBidi" w:hAnsiTheme="majorBidi" w:cstheme="majorBidi"/>
                <w:sz w:val="24"/>
                <w:szCs w:val="24"/>
                <w:rtl/>
              </w:rPr>
              <w:t>.</w:t>
            </w:r>
          </w:p>
          <w:p w14:paraId="747B87B2"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تناسب السياق</w:t>
            </w:r>
            <w:r w:rsidR="00AF6FF0" w:rsidRPr="002C5110">
              <w:rPr>
                <w:rFonts w:asciiTheme="majorBidi" w:hAnsiTheme="majorBidi" w:cstheme="majorBidi"/>
                <w:sz w:val="24"/>
                <w:szCs w:val="24"/>
                <w:rtl/>
              </w:rPr>
              <w:t>.</w:t>
            </w:r>
          </w:p>
          <w:p w14:paraId="4211B5C5"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eastAsia="Times New Roman" w:hAnsiTheme="majorBidi" w:cstheme="majorBidi"/>
                <w:sz w:val="24"/>
                <w:szCs w:val="24"/>
                <w:rtl/>
                <w:lang w:val="en-AU" w:eastAsia="en-AU"/>
              </w:rPr>
              <w:t>تؤدي إلى تحقيق النتائج</w:t>
            </w:r>
            <w:r w:rsidR="00AF6FF0" w:rsidRPr="002C5110">
              <w:rPr>
                <w:rFonts w:asciiTheme="majorBidi" w:eastAsia="Times New Roman" w:hAnsiTheme="majorBidi" w:cstheme="majorBidi"/>
                <w:sz w:val="24"/>
                <w:szCs w:val="24"/>
                <w:rtl/>
                <w:lang w:val="en-AU" w:eastAsia="en-AU"/>
              </w:rPr>
              <w:t>.</w:t>
            </w:r>
          </w:p>
        </w:tc>
      </w:tr>
      <w:tr w:rsidR="00026688" w:rsidRPr="002C5110" w14:paraId="7D1FBB83"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F6E1B1C"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2.8</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E12E725"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تعزيز المساواة الجنسانية (جندر)</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363A7ED0" w14:textId="77777777" w:rsidR="00026688" w:rsidRPr="002C5110" w:rsidRDefault="00350CBE"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n-AU" w:eastAsia="en-AU" w:bidi="ar-JO"/>
              </w:rPr>
            </w:pPr>
            <w:r w:rsidRPr="002C5110">
              <w:rPr>
                <w:rFonts w:asciiTheme="majorBidi" w:eastAsia="Times New Roman" w:hAnsiTheme="majorBidi" w:cstheme="majorBidi"/>
                <w:sz w:val="24"/>
                <w:szCs w:val="24"/>
                <w:rtl/>
                <w:lang w:val="en-AU" w:eastAsia="en-AU"/>
              </w:rPr>
              <w:t>يُطبق منظورًا</w:t>
            </w:r>
            <w:r w:rsidR="00026688" w:rsidRPr="002C5110">
              <w:rPr>
                <w:rFonts w:asciiTheme="majorBidi" w:eastAsia="Times New Roman" w:hAnsiTheme="majorBidi" w:cstheme="majorBidi"/>
                <w:sz w:val="24"/>
                <w:szCs w:val="24"/>
                <w:rtl/>
                <w:lang w:val="en-AU" w:eastAsia="en-AU"/>
              </w:rPr>
              <w:t xml:space="preserve"> </w:t>
            </w:r>
            <w:r w:rsidRPr="002C5110">
              <w:rPr>
                <w:rFonts w:asciiTheme="majorBidi" w:eastAsia="Times New Roman" w:hAnsiTheme="majorBidi" w:cstheme="majorBidi"/>
                <w:sz w:val="24"/>
                <w:szCs w:val="24"/>
                <w:rtl/>
                <w:lang w:val="en-AU" w:eastAsia="en-AU"/>
              </w:rPr>
              <w:t>جنسانيً</w:t>
            </w:r>
            <w:r w:rsidR="00F50E6F" w:rsidRPr="002C5110">
              <w:rPr>
                <w:rFonts w:asciiTheme="majorBidi" w:eastAsia="Times New Roman" w:hAnsiTheme="majorBidi" w:cstheme="majorBidi"/>
                <w:sz w:val="24"/>
                <w:szCs w:val="24"/>
                <w:rtl/>
                <w:lang w:val="en-AU" w:eastAsia="en-AU"/>
              </w:rPr>
              <w:t>ّ</w:t>
            </w:r>
            <w:r w:rsidRPr="002C5110">
              <w:rPr>
                <w:rFonts w:asciiTheme="majorBidi" w:eastAsia="Times New Roman" w:hAnsiTheme="majorBidi" w:cstheme="majorBidi"/>
                <w:sz w:val="24"/>
                <w:szCs w:val="24"/>
                <w:rtl/>
                <w:lang w:val="en-AU" w:eastAsia="en-AU"/>
              </w:rPr>
              <w:t>ا</w:t>
            </w:r>
            <w:r w:rsidR="00026688" w:rsidRPr="002C5110">
              <w:rPr>
                <w:rFonts w:asciiTheme="majorBidi" w:eastAsia="Times New Roman" w:hAnsiTheme="majorBidi" w:cstheme="majorBidi"/>
                <w:sz w:val="24"/>
                <w:szCs w:val="24"/>
                <w:rtl/>
                <w:lang w:val="en-AU" w:eastAsia="en-AU"/>
              </w:rPr>
              <w:t xml:space="preserve"> في عملية تخطيط وتنفيذ ورصد وتقييم نشاط حقوق الإنسان</w:t>
            </w:r>
            <w:r w:rsidR="00026688" w:rsidRPr="002C5110">
              <w:rPr>
                <w:rStyle w:val="FootnoteReference"/>
                <w:rFonts w:asciiTheme="majorBidi" w:eastAsia="Times New Roman" w:hAnsiTheme="majorBidi" w:cstheme="majorBidi"/>
                <w:sz w:val="24"/>
                <w:szCs w:val="24"/>
                <w:rtl/>
                <w:lang w:val="en-AU" w:eastAsia="en-AU"/>
              </w:rPr>
              <w:footnoteReference w:id="7"/>
            </w:r>
          </w:p>
        </w:tc>
      </w:tr>
      <w:tr w:rsidR="00026688" w:rsidRPr="002C5110" w14:paraId="39DA487E"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5699B82"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2.9</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F7F9B12"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الكفاءة الثقافية</w:t>
            </w:r>
            <w:r w:rsidRPr="002C5110">
              <w:rPr>
                <w:rFonts w:asciiTheme="majorBidi" w:hAnsiTheme="majorBidi" w:cstheme="majorBidi"/>
                <w:sz w:val="24"/>
                <w:szCs w:val="24"/>
              </w:rPr>
              <w:t xml:space="preserve">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5D6D015E"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val="en-AU" w:eastAsia="en-AU" w:bidi="ar-JO"/>
              </w:rPr>
            </w:pPr>
            <w:r w:rsidRPr="002C5110">
              <w:rPr>
                <w:rFonts w:asciiTheme="majorBidi" w:eastAsia="Times New Roman" w:hAnsiTheme="majorBidi" w:cstheme="majorBidi"/>
                <w:sz w:val="24"/>
                <w:szCs w:val="24"/>
                <w:rtl/>
                <w:lang w:val="en-AU" w:eastAsia="en-AU"/>
              </w:rPr>
              <w:t>يُقر بوجود خلفيات ثقافية وقيم ومعتقدات وهويات متنوعة، فردية وقطرية وخاصة بالمنطقة، للمشاركين وسياقاتهم، ويقدر على تيسير أي نشاط وفقًا لذلك</w:t>
            </w:r>
            <w:r w:rsidRPr="002C5110">
              <w:rPr>
                <w:rFonts w:asciiTheme="majorBidi" w:eastAsia="Times New Roman" w:hAnsiTheme="majorBidi" w:cstheme="majorBidi"/>
                <w:sz w:val="24"/>
                <w:szCs w:val="24"/>
                <w:lang w:val="en-AU" w:eastAsia="en-AU"/>
              </w:rPr>
              <w:t>.</w:t>
            </w:r>
          </w:p>
        </w:tc>
      </w:tr>
      <w:tr w:rsidR="00026688" w:rsidRPr="002C5110" w14:paraId="0F069F9A"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61BDF58"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2.10</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653F713"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إدارة العلاقات</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E3A9861"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val="en-AU" w:eastAsia="en-AU"/>
              </w:rPr>
            </w:pPr>
            <w:r w:rsidRPr="002C5110">
              <w:rPr>
                <w:rFonts w:asciiTheme="majorBidi" w:eastAsia="Times New Roman" w:hAnsiTheme="majorBidi" w:cstheme="majorBidi"/>
                <w:sz w:val="24"/>
                <w:szCs w:val="24"/>
                <w:rtl/>
                <w:lang w:val="en-AU" w:eastAsia="en-AU"/>
              </w:rPr>
              <w:t>يُعزز إشراك المشاركين ويخلق علاقات إيجابية من خلال</w:t>
            </w:r>
            <w:r w:rsidRPr="002C5110">
              <w:rPr>
                <w:rFonts w:asciiTheme="majorBidi" w:eastAsia="Times New Roman" w:hAnsiTheme="majorBidi" w:cstheme="majorBidi"/>
                <w:sz w:val="24"/>
                <w:szCs w:val="24"/>
                <w:lang w:val="en-AU" w:eastAsia="en-AU"/>
              </w:rPr>
              <w:t>:</w:t>
            </w:r>
          </w:p>
          <w:p w14:paraId="78F47A1B"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الاقتراب من العلاقات بطريقة صادقة ومخلصة</w:t>
            </w:r>
            <w:r w:rsidR="009742CB" w:rsidRPr="002C5110">
              <w:rPr>
                <w:rFonts w:asciiTheme="majorBidi" w:hAnsiTheme="majorBidi" w:cstheme="majorBidi"/>
                <w:sz w:val="24"/>
                <w:szCs w:val="24"/>
                <w:rtl/>
              </w:rPr>
              <w:t>.</w:t>
            </w:r>
          </w:p>
          <w:p w14:paraId="55FD58D7"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التواؤم مع احتياجاتهم ومشاعرهم واحتياجات ومشاعر الآخرين</w:t>
            </w:r>
            <w:r w:rsidR="009742CB" w:rsidRPr="002C5110">
              <w:rPr>
                <w:rFonts w:asciiTheme="majorBidi" w:hAnsiTheme="majorBidi" w:cstheme="majorBidi"/>
                <w:sz w:val="24"/>
                <w:szCs w:val="24"/>
                <w:rtl/>
              </w:rPr>
              <w:t>.</w:t>
            </w:r>
          </w:p>
          <w:p w14:paraId="734613D5"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دعم المشاركين في تحديد أهداف مناسبة وقابلة للتحقيق</w:t>
            </w:r>
            <w:r w:rsidR="009742CB" w:rsidRPr="002C5110">
              <w:rPr>
                <w:rFonts w:asciiTheme="majorBidi" w:hAnsiTheme="majorBidi" w:cstheme="majorBidi"/>
                <w:sz w:val="24"/>
                <w:szCs w:val="24"/>
                <w:rtl/>
              </w:rPr>
              <w:t>.</w:t>
            </w:r>
            <w:r w:rsidRPr="002C5110">
              <w:rPr>
                <w:rFonts w:asciiTheme="majorBidi" w:hAnsiTheme="majorBidi" w:cstheme="majorBidi"/>
                <w:sz w:val="24"/>
                <w:szCs w:val="24"/>
                <w:rtl/>
              </w:rPr>
              <w:t xml:space="preserve"> </w:t>
            </w:r>
          </w:p>
          <w:p w14:paraId="6273C983"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العمل كمدرب/ مرشد لإظهار أفضل صفات المشاركي</w:t>
            </w:r>
            <w:r w:rsidRPr="002C5110">
              <w:rPr>
                <w:rFonts w:asciiTheme="majorBidi" w:eastAsia="Times New Roman" w:hAnsiTheme="majorBidi" w:cstheme="majorBidi"/>
                <w:sz w:val="24"/>
                <w:szCs w:val="24"/>
                <w:rtl/>
                <w:lang w:val="en-AU" w:eastAsia="en-AU"/>
              </w:rPr>
              <w:t>ن</w:t>
            </w:r>
            <w:r w:rsidR="009742CB" w:rsidRPr="002C5110">
              <w:rPr>
                <w:rFonts w:asciiTheme="majorBidi" w:eastAsia="Times New Roman" w:hAnsiTheme="majorBidi" w:cstheme="majorBidi"/>
                <w:sz w:val="24"/>
                <w:szCs w:val="24"/>
                <w:rtl/>
                <w:lang w:val="en-AU" w:eastAsia="en-AU"/>
              </w:rPr>
              <w:t>.</w:t>
            </w:r>
          </w:p>
        </w:tc>
      </w:tr>
      <w:tr w:rsidR="00026688" w:rsidRPr="002C5110" w14:paraId="193EABC2"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9013" w:type="dxa"/>
            <w:gridSpan w:val="3"/>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C2597D6" w14:textId="77777777" w:rsidR="00026688" w:rsidRPr="002C5110" w:rsidRDefault="00026688" w:rsidP="001C7EF7">
            <w:pPr>
              <w:bidi/>
              <w:spacing w:before="120" w:after="120"/>
              <w:jc w:val="both"/>
              <w:rPr>
                <w:rFonts w:asciiTheme="majorBidi" w:hAnsiTheme="majorBidi" w:cstheme="majorBidi"/>
                <w:b w:val="0"/>
                <w:bCs w:val="0"/>
                <w:i/>
                <w:iCs/>
                <w:sz w:val="24"/>
                <w:szCs w:val="24"/>
              </w:rPr>
            </w:pPr>
            <w:r w:rsidRPr="002C5110">
              <w:rPr>
                <w:rFonts w:asciiTheme="majorBidi" w:hAnsiTheme="majorBidi" w:cstheme="majorBidi"/>
                <w:b w:val="0"/>
                <w:bCs w:val="0"/>
                <w:i/>
                <w:iCs/>
                <w:sz w:val="24"/>
                <w:szCs w:val="24"/>
                <w:shd w:val="clear" w:color="auto" w:fill="FFFFFF"/>
                <w:rtl/>
                <w:lang w:val="en-US"/>
              </w:rPr>
              <w:t>رصد وتقييم نشاط / برنامج</w:t>
            </w:r>
          </w:p>
        </w:tc>
      </w:tr>
      <w:tr w:rsidR="00026688" w:rsidRPr="002C5110" w14:paraId="4C4354C9"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450021A"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2.11</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5C6D6401"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رصد واستعراض التقدم صوب إحراز النتائج</w:t>
            </w:r>
          </w:p>
          <w:p w14:paraId="6BA25BEB" w14:textId="77777777" w:rsidR="00026688" w:rsidRPr="002C5110" w:rsidRDefault="00026688" w:rsidP="001C7EF7">
            <w:pPr>
              <w:bidi/>
              <w:spacing w:before="120" w:after="120" w:line="264"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EAD333E"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shd w:val="clear" w:color="auto" w:fill="FFFFFF"/>
                <w:rtl/>
                <w:lang w:val="en-US"/>
              </w:rPr>
            </w:pPr>
            <w:r w:rsidRPr="002C5110">
              <w:rPr>
                <w:rFonts w:asciiTheme="majorBidi" w:eastAsia="Times New Roman" w:hAnsiTheme="majorBidi" w:cstheme="majorBidi"/>
                <w:sz w:val="24"/>
                <w:szCs w:val="24"/>
                <w:rtl/>
                <w:lang w:eastAsia="en-AU"/>
              </w:rPr>
              <w:t>ي</w:t>
            </w:r>
            <w:r w:rsidRPr="002C5110">
              <w:rPr>
                <w:rFonts w:asciiTheme="majorBidi" w:eastAsia="Times New Roman" w:hAnsiTheme="majorBidi" w:cstheme="majorBidi"/>
                <w:sz w:val="24"/>
                <w:szCs w:val="24"/>
                <w:rtl/>
                <w:lang w:val="en-AU" w:eastAsia="en-AU"/>
              </w:rPr>
              <w:t>رصد تقدم النشاط / البرنامج للتأكد من إحراز تقدم نحو تحقيق النتائج في الوقت المحدد وفي حدود الميزانية المخصصة عن طريق</w:t>
            </w:r>
            <w:r w:rsidRPr="002C5110">
              <w:rPr>
                <w:rFonts w:asciiTheme="majorBidi" w:eastAsia="Times New Roman" w:hAnsiTheme="majorBidi" w:cstheme="majorBidi"/>
                <w:sz w:val="24"/>
                <w:szCs w:val="24"/>
                <w:lang w:val="en-AU" w:eastAsia="en-AU"/>
              </w:rPr>
              <w:t>:</w:t>
            </w:r>
          </w:p>
          <w:p w14:paraId="6593A883"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تتبع كيفية تقدم الأنشطة</w:t>
            </w:r>
            <w:r w:rsidR="00B42C0C" w:rsidRPr="002C5110">
              <w:rPr>
                <w:rFonts w:asciiTheme="majorBidi" w:hAnsiTheme="majorBidi" w:cstheme="majorBidi"/>
                <w:sz w:val="24"/>
                <w:szCs w:val="24"/>
                <w:rtl/>
              </w:rPr>
              <w:t>.</w:t>
            </w:r>
          </w:p>
          <w:p w14:paraId="6CB4A55E"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تحديد المشاكل المحتملة</w:t>
            </w:r>
            <w:r w:rsidR="00B42C0C" w:rsidRPr="002C5110">
              <w:rPr>
                <w:rFonts w:asciiTheme="majorBidi" w:hAnsiTheme="majorBidi" w:cstheme="majorBidi"/>
                <w:sz w:val="24"/>
                <w:szCs w:val="24"/>
                <w:rtl/>
              </w:rPr>
              <w:t>.</w:t>
            </w:r>
          </w:p>
          <w:p w14:paraId="69390A0C"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اتخاذ الإجراءات إذا اقتضت الضرورة</w:t>
            </w:r>
            <w:r w:rsidRPr="002C5110">
              <w:rPr>
                <w:rFonts w:asciiTheme="majorBidi" w:hAnsiTheme="majorBidi" w:cstheme="majorBidi"/>
                <w:sz w:val="24"/>
                <w:szCs w:val="24"/>
                <w:shd w:val="clear" w:color="auto" w:fill="FFFFFF"/>
              </w:rPr>
              <w:t xml:space="preserve"> </w:t>
            </w:r>
            <w:r w:rsidR="00B42C0C" w:rsidRPr="002C5110">
              <w:rPr>
                <w:rFonts w:asciiTheme="majorBidi" w:hAnsiTheme="majorBidi" w:cstheme="majorBidi"/>
                <w:sz w:val="24"/>
                <w:szCs w:val="24"/>
                <w:shd w:val="clear" w:color="auto" w:fill="FFFFFF"/>
                <w:rtl/>
              </w:rPr>
              <w:t>.</w:t>
            </w:r>
          </w:p>
        </w:tc>
      </w:tr>
      <w:tr w:rsidR="00026688" w:rsidRPr="002C5110" w14:paraId="53CCBB90"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E188879"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2.12</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E38618D"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تقييم النتائج</w:t>
            </w:r>
            <w:r w:rsidRPr="002C5110">
              <w:rPr>
                <w:rFonts w:asciiTheme="majorBidi" w:hAnsiTheme="majorBidi" w:cstheme="majorBidi"/>
                <w:sz w:val="24"/>
                <w:szCs w:val="24"/>
              </w:rPr>
              <w:t xml:space="preserve">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4031EA8" w14:textId="77777777" w:rsidR="00026688" w:rsidRPr="002C5110" w:rsidRDefault="00026688" w:rsidP="001C7EF7">
            <w:pPr>
              <w:bidi/>
              <w:spacing w:before="12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2C5110">
              <w:rPr>
                <w:rFonts w:asciiTheme="majorBidi" w:hAnsiTheme="majorBidi" w:cstheme="majorBidi"/>
                <w:sz w:val="24"/>
                <w:szCs w:val="24"/>
                <w:rtl/>
              </w:rPr>
              <w:t>يعمل على تيسير تقييم نتائج النشاط لمعرفة مدى نجاح تحقيق النتائج ذات الصلة</w:t>
            </w:r>
            <w:r w:rsidRPr="002C5110">
              <w:rPr>
                <w:rFonts w:asciiTheme="majorBidi" w:hAnsiTheme="majorBidi" w:cstheme="majorBidi"/>
                <w:sz w:val="24"/>
                <w:szCs w:val="24"/>
              </w:rPr>
              <w:t>:</w:t>
            </w:r>
          </w:p>
          <w:p w14:paraId="36BC1B54"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lastRenderedPageBreak/>
              <w:t>ما الذي حقق نجاحا ولماذا</w:t>
            </w:r>
            <w:r w:rsidR="00AD77D4" w:rsidRPr="002C5110">
              <w:rPr>
                <w:rFonts w:asciiTheme="majorBidi" w:hAnsiTheme="majorBidi" w:cstheme="majorBidi"/>
                <w:sz w:val="24"/>
                <w:szCs w:val="24"/>
                <w:rtl/>
              </w:rPr>
              <w:t>؟</w:t>
            </w:r>
          </w:p>
          <w:p w14:paraId="69712893"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ما الذي لم يعمل بشكل جيد ولماذا</w:t>
            </w:r>
            <w:r w:rsidR="00AD77D4" w:rsidRPr="002C5110">
              <w:rPr>
                <w:rFonts w:asciiTheme="majorBidi" w:hAnsiTheme="majorBidi" w:cstheme="majorBidi"/>
                <w:sz w:val="24"/>
                <w:szCs w:val="24"/>
                <w:rtl/>
              </w:rPr>
              <w:t>؟</w:t>
            </w:r>
          </w:p>
          <w:p w14:paraId="352E7F0C" w14:textId="77777777" w:rsidR="00026688" w:rsidRPr="002C5110" w:rsidRDefault="00026688" w:rsidP="001C7EF7">
            <w:pPr>
              <w:pStyle w:val="ListParagraph"/>
              <w:numPr>
                <w:ilvl w:val="0"/>
                <w:numId w:val="5"/>
              </w:numPr>
              <w:bidi/>
              <w:spacing w:before="120" w:after="0" w:line="264" w:lineRule="auto"/>
              <w:ind w:left="3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ما الذي تم تعلمه ويمكن أن يكون مفيدًا لأنشطة مُيسرة أخرى</w:t>
            </w:r>
            <w:r w:rsidR="00AD77D4" w:rsidRPr="002C5110">
              <w:rPr>
                <w:rFonts w:asciiTheme="majorBidi" w:hAnsiTheme="majorBidi" w:cstheme="majorBidi"/>
                <w:sz w:val="24"/>
                <w:szCs w:val="24"/>
                <w:rtl/>
              </w:rPr>
              <w:t>؟</w:t>
            </w:r>
          </w:p>
        </w:tc>
      </w:tr>
      <w:tr w:rsidR="00026688" w:rsidRPr="002C5110" w14:paraId="5724FCC4"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704452BC" w14:textId="77777777" w:rsidR="00026688" w:rsidRPr="002C5110" w:rsidRDefault="00026688" w:rsidP="001C7EF7">
            <w:pPr>
              <w:bidi/>
              <w:spacing w:before="120" w:after="120" w:line="264" w:lineRule="auto"/>
              <w:jc w:val="center"/>
              <w:rPr>
                <w:rFonts w:asciiTheme="majorBidi" w:hAnsiTheme="majorBidi" w:cstheme="majorBidi"/>
                <w:b w:val="0"/>
                <w:sz w:val="28"/>
                <w:szCs w:val="28"/>
              </w:rPr>
            </w:pPr>
            <w:r w:rsidRPr="002C5110">
              <w:rPr>
                <w:rFonts w:asciiTheme="majorBidi" w:hAnsiTheme="majorBidi" w:cstheme="majorBidi"/>
                <w:b w:val="0"/>
                <w:sz w:val="28"/>
                <w:szCs w:val="28"/>
                <w:rtl/>
              </w:rPr>
              <w:lastRenderedPageBreak/>
              <w:t>3.0</w:t>
            </w:r>
          </w:p>
        </w:tc>
        <w:tc>
          <w:tcPr>
            <w:tcW w:w="8368" w:type="dxa"/>
            <w:gridSpan w:val="2"/>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hideMark/>
          </w:tcPr>
          <w:p w14:paraId="0826E4D2" w14:textId="77777777" w:rsidR="00026688" w:rsidRPr="002C5110" w:rsidRDefault="00026688" w:rsidP="001C7EF7">
            <w:pPr>
              <w:autoSpaceDE w:val="0"/>
              <w:autoSpaceDN w:val="0"/>
              <w:bidi/>
              <w:adjustRightInd w:val="0"/>
              <w:spacing w:before="60" w:after="6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C5110">
              <w:rPr>
                <w:rFonts w:asciiTheme="majorBidi" w:hAnsiTheme="majorBidi" w:cstheme="majorBidi"/>
                <w:sz w:val="28"/>
                <w:szCs w:val="28"/>
                <w:rtl/>
              </w:rPr>
              <w:t>الكفاءات الشخصية - السمات الشخصية التي يجلبها المُيسر إلى عمله</w:t>
            </w:r>
          </w:p>
        </w:tc>
      </w:tr>
      <w:tr w:rsidR="00026688" w:rsidRPr="002C5110" w14:paraId="59CF52F4"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101D90C"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3.1</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EF08622"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الممارسة التأملية</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tcPr>
          <w:p w14:paraId="6C56D251" w14:textId="77777777" w:rsidR="00026688" w:rsidRPr="002C5110" w:rsidRDefault="00026688" w:rsidP="00071DD0">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يتأمل بشكل منتظم في ممارسة التيسير ويبحث عن طرق لتحسين الأداء</w:t>
            </w:r>
            <w:r w:rsidR="00071DD0" w:rsidRPr="002C5110">
              <w:rPr>
                <w:rFonts w:asciiTheme="majorBidi" w:hAnsiTheme="majorBidi" w:cstheme="majorBidi"/>
                <w:sz w:val="24"/>
                <w:szCs w:val="24"/>
                <w:rtl/>
              </w:rPr>
              <w:t>.</w:t>
            </w:r>
          </w:p>
        </w:tc>
      </w:tr>
      <w:tr w:rsidR="00026688" w:rsidRPr="002C5110" w14:paraId="50097DFB"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1AE3947"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3.2</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3D81C15"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الوعي الذاتي والاحترام</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4BA0973"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يدرك الثقافة والقيم والمعتقدات ووجهات النظر والتحيزات الشخصية والأثر الذي قد يترتب بموجبها على التيسير</w:t>
            </w:r>
            <w:r w:rsidR="00071DD0" w:rsidRPr="002C5110">
              <w:rPr>
                <w:rFonts w:asciiTheme="majorBidi" w:hAnsiTheme="majorBidi" w:cstheme="majorBidi"/>
                <w:sz w:val="24"/>
                <w:szCs w:val="24"/>
                <w:rtl/>
              </w:rPr>
              <w:t>.</w:t>
            </w:r>
          </w:p>
        </w:tc>
      </w:tr>
      <w:tr w:rsidR="00026688" w:rsidRPr="002C5110" w14:paraId="66B9F1DB"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732F408"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3.3</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8C89553"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القدرة على الاستماع</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2155064"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val="en-US"/>
              </w:rPr>
            </w:pPr>
            <w:r w:rsidRPr="002C5110">
              <w:rPr>
                <w:rFonts w:asciiTheme="majorBidi" w:hAnsiTheme="majorBidi" w:cstheme="majorBidi"/>
                <w:sz w:val="24"/>
                <w:szCs w:val="24"/>
                <w:rtl/>
              </w:rPr>
              <w:t>يحس بمشاعر الأفراد والمجموعة من خلال الاستماع الفعال للمعنى الصريح للكلمات بالإضافة إلى النغمة والمعنى الضمني ولغة الجسد.</w:t>
            </w:r>
          </w:p>
        </w:tc>
      </w:tr>
      <w:tr w:rsidR="00026688" w:rsidRPr="002C5110" w14:paraId="3697C25E"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6803D1F"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3.4</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0B58A95"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الثقة</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F923212"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يثق في دورهم وقدرتهم ويستطيع تلقي النقد البناء</w:t>
            </w:r>
            <w:r w:rsidR="00071DD0" w:rsidRPr="002C5110">
              <w:rPr>
                <w:rFonts w:asciiTheme="majorBidi" w:hAnsiTheme="majorBidi" w:cstheme="majorBidi"/>
                <w:sz w:val="24"/>
                <w:szCs w:val="24"/>
                <w:rtl/>
              </w:rPr>
              <w:t>.</w:t>
            </w:r>
          </w:p>
        </w:tc>
      </w:tr>
      <w:tr w:rsidR="00026688" w:rsidRPr="002C5110" w14:paraId="6E5984B1"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7086FAE"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3.5</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9B156C2" w14:textId="77777777" w:rsidR="00026688" w:rsidRPr="002C5110" w:rsidRDefault="00026688" w:rsidP="009749AA">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الحفز</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4359FD5C"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ar-JO"/>
              </w:rPr>
            </w:pPr>
            <w:r w:rsidRPr="002C5110">
              <w:rPr>
                <w:rFonts w:asciiTheme="majorBidi" w:hAnsiTheme="majorBidi" w:cstheme="majorBidi"/>
                <w:sz w:val="24"/>
                <w:szCs w:val="24"/>
                <w:rtl/>
              </w:rPr>
              <w:t>يمتلك حافز</w:t>
            </w:r>
            <w:r w:rsidR="00071DD0" w:rsidRPr="002C5110">
              <w:rPr>
                <w:rFonts w:asciiTheme="majorBidi" w:hAnsiTheme="majorBidi" w:cstheme="majorBidi"/>
                <w:sz w:val="24"/>
                <w:szCs w:val="24"/>
                <w:rtl/>
              </w:rPr>
              <w:t>ً</w:t>
            </w:r>
            <w:r w:rsidRPr="002C5110">
              <w:rPr>
                <w:rFonts w:asciiTheme="majorBidi" w:hAnsiTheme="majorBidi" w:cstheme="majorBidi"/>
                <w:sz w:val="24"/>
                <w:szCs w:val="24"/>
                <w:rtl/>
              </w:rPr>
              <w:t>ا قوي</w:t>
            </w:r>
            <w:r w:rsidR="00071DD0" w:rsidRPr="002C5110">
              <w:rPr>
                <w:rFonts w:asciiTheme="majorBidi" w:hAnsiTheme="majorBidi" w:cstheme="majorBidi"/>
                <w:sz w:val="24"/>
                <w:szCs w:val="24"/>
                <w:rtl/>
              </w:rPr>
              <w:t>ً</w:t>
            </w:r>
            <w:r w:rsidRPr="002C5110">
              <w:rPr>
                <w:rFonts w:asciiTheme="majorBidi" w:hAnsiTheme="majorBidi" w:cstheme="majorBidi"/>
                <w:sz w:val="24"/>
                <w:szCs w:val="24"/>
                <w:rtl/>
              </w:rPr>
              <w:t>ا لتعزيز حقوق الإنسان والدفاع عنها على الصعيدين المحلي والعالمي</w:t>
            </w:r>
            <w:r w:rsidR="00071DD0" w:rsidRPr="002C5110">
              <w:rPr>
                <w:rFonts w:asciiTheme="majorBidi" w:hAnsiTheme="majorBidi" w:cstheme="majorBidi"/>
                <w:sz w:val="24"/>
                <w:szCs w:val="24"/>
                <w:rtl/>
              </w:rPr>
              <w:t>.</w:t>
            </w:r>
          </w:p>
        </w:tc>
      </w:tr>
      <w:tr w:rsidR="00026688" w:rsidRPr="002C5110" w14:paraId="019317E5"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B446512"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3.6</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9E65D9A"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حس الفكاهة</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65A18C5F"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يمكنه الضحك ومشاركة الآخرين ضحكاتهم لتعزيز تجربة التيسير</w:t>
            </w:r>
            <w:r w:rsidR="00485F55" w:rsidRPr="002C5110">
              <w:rPr>
                <w:rFonts w:asciiTheme="majorBidi" w:hAnsiTheme="majorBidi" w:cstheme="majorBidi"/>
                <w:sz w:val="24"/>
                <w:szCs w:val="24"/>
                <w:rtl/>
              </w:rPr>
              <w:t>.</w:t>
            </w:r>
            <w:r w:rsidRPr="002C5110">
              <w:rPr>
                <w:rFonts w:asciiTheme="majorBidi" w:hAnsiTheme="majorBidi" w:cstheme="majorBidi"/>
                <w:sz w:val="24"/>
                <w:szCs w:val="24"/>
              </w:rPr>
              <w:t xml:space="preserve"> </w:t>
            </w:r>
          </w:p>
        </w:tc>
      </w:tr>
      <w:tr w:rsidR="00026688" w:rsidRPr="002C5110" w14:paraId="6B8D0139" w14:textId="77777777" w:rsidTr="00026688">
        <w:trPr>
          <w:gridAfter w:val="1"/>
          <w:wAfter w:w="16" w:type="dxa"/>
          <w:jc w:val="center"/>
        </w:trPr>
        <w:tc>
          <w:tcPr>
            <w:cnfStyle w:val="001000000000" w:firstRow="0" w:lastRow="0" w:firstColumn="1" w:lastColumn="0" w:oddVBand="0" w:evenVBand="0" w:oddHBand="0" w:evenHBand="0" w:firstRowFirstColumn="0" w:firstRowLastColumn="0" w:lastRowFirstColumn="0" w:lastRowLastColumn="0"/>
            <w:tcW w:w="645"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03085794" w14:textId="77777777" w:rsidR="00026688" w:rsidRPr="002C5110" w:rsidRDefault="00026688" w:rsidP="001C7EF7">
            <w:pPr>
              <w:bidi/>
              <w:spacing w:before="120" w:after="120" w:line="264" w:lineRule="auto"/>
              <w:jc w:val="center"/>
              <w:rPr>
                <w:rFonts w:asciiTheme="majorBidi" w:hAnsiTheme="majorBidi" w:cstheme="majorBidi"/>
                <w:b w:val="0"/>
                <w:sz w:val="24"/>
                <w:szCs w:val="24"/>
              </w:rPr>
            </w:pPr>
            <w:r w:rsidRPr="002C5110">
              <w:rPr>
                <w:rFonts w:asciiTheme="majorBidi" w:hAnsiTheme="majorBidi" w:cstheme="majorBidi"/>
                <w:b w:val="0"/>
                <w:sz w:val="24"/>
                <w:szCs w:val="24"/>
                <w:rtl/>
              </w:rPr>
              <w:t>3.7</w:t>
            </w:r>
          </w:p>
        </w:tc>
        <w:tc>
          <w:tcPr>
            <w:tcW w:w="211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721482C2" w14:textId="77777777" w:rsidR="00026688" w:rsidRPr="002C5110" w:rsidRDefault="00026688" w:rsidP="001C7EF7">
            <w:pPr>
              <w:bidi/>
              <w:spacing w:before="120" w:after="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 xml:space="preserve">الرعاية الذاتية </w:t>
            </w:r>
          </w:p>
        </w:tc>
        <w:tc>
          <w:tcPr>
            <w:tcW w:w="6249"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hideMark/>
          </w:tcPr>
          <w:p w14:paraId="17E94872" w14:textId="77777777" w:rsidR="00026688" w:rsidRPr="002C5110" w:rsidRDefault="00026688" w:rsidP="001C7EF7">
            <w:pPr>
              <w:bidi/>
              <w:spacing w:before="120" w:line="264"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2C5110">
              <w:rPr>
                <w:rFonts w:asciiTheme="majorBidi" w:hAnsiTheme="majorBidi" w:cstheme="majorBidi"/>
                <w:sz w:val="24"/>
                <w:szCs w:val="24"/>
                <w:rtl/>
              </w:rPr>
              <w:t>يرصد احتمالية حدوث حالات "الإجهاد" ويضمن الرعاية الذاتية الكافية</w:t>
            </w:r>
            <w:r w:rsidR="009749AA" w:rsidRPr="002C5110">
              <w:rPr>
                <w:rFonts w:asciiTheme="majorBidi" w:hAnsiTheme="majorBidi" w:cstheme="majorBidi"/>
                <w:sz w:val="24"/>
                <w:szCs w:val="24"/>
                <w:rtl/>
              </w:rPr>
              <w:t>.</w:t>
            </w:r>
          </w:p>
        </w:tc>
      </w:tr>
    </w:tbl>
    <w:p w14:paraId="1B74D04F" w14:textId="77777777" w:rsidR="00E03319" w:rsidRPr="002C5110" w:rsidRDefault="00E03319" w:rsidP="001C7EF7">
      <w:pPr>
        <w:autoSpaceDE w:val="0"/>
        <w:autoSpaceDN w:val="0"/>
        <w:bidi/>
        <w:adjustRightInd w:val="0"/>
        <w:spacing w:after="0" w:line="264" w:lineRule="auto"/>
        <w:rPr>
          <w:rFonts w:asciiTheme="majorBidi" w:hAnsiTheme="majorBidi" w:cstheme="majorBidi"/>
          <w:rtl/>
          <w:lang w:val="en-US"/>
        </w:rPr>
      </w:pPr>
    </w:p>
    <w:p w14:paraId="6B68300D" w14:textId="77777777" w:rsidR="006B1ACA" w:rsidRPr="002C5110" w:rsidRDefault="006B1ACA" w:rsidP="001C7EF7">
      <w:pPr>
        <w:autoSpaceDE w:val="0"/>
        <w:autoSpaceDN w:val="0"/>
        <w:bidi/>
        <w:adjustRightInd w:val="0"/>
        <w:spacing w:before="100" w:beforeAutospacing="1" w:after="100" w:afterAutospacing="1" w:line="240" w:lineRule="auto"/>
        <w:rPr>
          <w:rFonts w:asciiTheme="majorBidi" w:hAnsiTheme="majorBidi" w:cstheme="majorBidi"/>
          <w:color w:val="00B0F0"/>
          <w:sz w:val="32"/>
          <w:szCs w:val="32"/>
          <w:lang w:val="en-US"/>
        </w:rPr>
      </w:pPr>
      <w:r w:rsidRPr="002C5110">
        <w:rPr>
          <w:rFonts w:asciiTheme="majorBidi" w:hAnsiTheme="majorBidi" w:cstheme="majorBidi"/>
          <w:color w:val="00B0F0"/>
          <w:sz w:val="32"/>
          <w:szCs w:val="32"/>
          <w:rtl/>
          <w:lang w:val="en-US"/>
        </w:rPr>
        <w:t xml:space="preserve">الملحق (2): </w:t>
      </w:r>
      <w:r w:rsidR="005B4546" w:rsidRPr="002C5110">
        <w:rPr>
          <w:rFonts w:asciiTheme="majorBidi" w:hAnsiTheme="majorBidi" w:cstheme="majorBidi"/>
          <w:color w:val="00B0F0"/>
          <w:sz w:val="32"/>
          <w:szCs w:val="32"/>
          <w:rtl/>
          <w:lang w:val="en-US"/>
        </w:rPr>
        <w:t>مناهج</w:t>
      </w:r>
      <w:r w:rsidRPr="002C5110">
        <w:rPr>
          <w:rFonts w:asciiTheme="majorBidi" w:hAnsiTheme="majorBidi" w:cstheme="majorBidi"/>
          <w:color w:val="00B0F0"/>
          <w:sz w:val="32"/>
          <w:szCs w:val="32"/>
          <w:rtl/>
          <w:lang w:val="en-US"/>
        </w:rPr>
        <w:t xml:space="preserve"> وتقنيات وأدوات </w:t>
      </w:r>
      <w:r w:rsidR="006E27E7" w:rsidRPr="002C5110">
        <w:rPr>
          <w:rFonts w:asciiTheme="majorBidi" w:hAnsiTheme="majorBidi" w:cstheme="majorBidi"/>
          <w:color w:val="00B0F0"/>
          <w:sz w:val="32"/>
          <w:szCs w:val="32"/>
          <w:rtl/>
          <w:lang w:val="en-US"/>
        </w:rPr>
        <w:t>لتيسير</w:t>
      </w:r>
      <w:r w:rsidRPr="002C5110">
        <w:rPr>
          <w:rFonts w:asciiTheme="majorBidi" w:hAnsiTheme="majorBidi" w:cstheme="majorBidi"/>
          <w:color w:val="00B0F0"/>
          <w:sz w:val="32"/>
          <w:szCs w:val="32"/>
          <w:rtl/>
          <w:lang w:val="en-US"/>
        </w:rPr>
        <w:t xml:space="preserve"> أنشطة </w:t>
      </w:r>
      <w:r w:rsidR="006E27E7" w:rsidRPr="002C5110">
        <w:rPr>
          <w:rFonts w:asciiTheme="majorBidi" w:hAnsiTheme="majorBidi" w:cstheme="majorBidi"/>
          <w:color w:val="00B0F0"/>
          <w:sz w:val="32"/>
          <w:szCs w:val="32"/>
          <w:rtl/>
          <w:lang w:val="en-US"/>
        </w:rPr>
        <w:t xml:space="preserve">في مجال </w:t>
      </w:r>
      <w:r w:rsidRPr="002C5110">
        <w:rPr>
          <w:rFonts w:asciiTheme="majorBidi" w:hAnsiTheme="majorBidi" w:cstheme="majorBidi"/>
          <w:color w:val="00B0F0"/>
          <w:sz w:val="32"/>
          <w:szCs w:val="32"/>
          <w:rtl/>
          <w:lang w:val="en-US"/>
        </w:rPr>
        <w:t>حقوق الإنسان</w:t>
      </w:r>
    </w:p>
    <w:p w14:paraId="17085C42" w14:textId="77777777" w:rsidR="006B1ACA" w:rsidRPr="002C5110" w:rsidRDefault="006B1ACA"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منذ برنامج التعلم المختلط للميسرين في نهاية عام</w:t>
      </w:r>
      <w:r w:rsidR="005B4546" w:rsidRPr="002C5110">
        <w:rPr>
          <w:rFonts w:asciiTheme="majorBidi" w:hAnsiTheme="majorBidi" w:cstheme="majorBidi"/>
          <w:i/>
          <w:sz w:val="28"/>
          <w:szCs w:val="28"/>
          <w:rtl/>
        </w:rPr>
        <w:t xml:space="preserve"> 2017</w:t>
      </w:r>
      <w:r w:rsidRPr="002C5110">
        <w:rPr>
          <w:rFonts w:asciiTheme="majorBidi" w:hAnsiTheme="majorBidi" w:cstheme="majorBidi"/>
          <w:i/>
          <w:sz w:val="28"/>
          <w:szCs w:val="28"/>
          <w:rtl/>
        </w:rPr>
        <w:t xml:space="preserve">، </w:t>
      </w:r>
      <w:r w:rsidR="005B4546" w:rsidRPr="002C5110">
        <w:rPr>
          <w:rFonts w:asciiTheme="majorBidi" w:hAnsiTheme="majorBidi" w:cstheme="majorBidi"/>
          <w:i/>
          <w:sz w:val="28"/>
          <w:szCs w:val="28"/>
          <w:rtl/>
        </w:rPr>
        <w:t>اضطلع</w:t>
      </w:r>
      <w:r w:rsidRPr="002C5110">
        <w:rPr>
          <w:rFonts w:asciiTheme="majorBidi" w:hAnsiTheme="majorBidi" w:cstheme="majorBidi"/>
          <w:i/>
          <w:sz w:val="28"/>
          <w:szCs w:val="28"/>
          <w:rtl/>
        </w:rPr>
        <w:t xml:space="preserve"> ميسر</w:t>
      </w:r>
      <w:r w:rsidR="005B4546" w:rsidRPr="002C5110">
        <w:rPr>
          <w:rFonts w:asciiTheme="majorBidi" w:hAnsiTheme="majorBidi" w:cstheme="majorBidi"/>
          <w:i/>
          <w:sz w:val="28"/>
          <w:szCs w:val="28"/>
          <w:rtl/>
        </w:rPr>
        <w:t xml:space="preserve">و </w:t>
      </w:r>
      <w:r w:rsidR="005B4546" w:rsidRPr="002C5110">
        <w:rPr>
          <w:rFonts w:asciiTheme="majorBidi" w:hAnsiTheme="majorBidi" w:cstheme="majorBidi"/>
          <w:sz w:val="28"/>
          <w:szCs w:val="28"/>
          <w:rtl/>
        </w:rPr>
        <w:t xml:space="preserve">شبكة مُيسري منتدى آسيا والمحيط الهادئ </w:t>
      </w:r>
      <w:r w:rsidR="003F5899" w:rsidRPr="002C5110">
        <w:rPr>
          <w:rFonts w:asciiTheme="majorBidi" w:hAnsiTheme="majorBidi" w:cstheme="majorBidi"/>
          <w:sz w:val="28"/>
          <w:szCs w:val="28"/>
          <w:rtl/>
        </w:rPr>
        <w:t>(</w:t>
      </w:r>
      <w:r w:rsidR="005B4546" w:rsidRPr="002C5110">
        <w:rPr>
          <w:rFonts w:asciiTheme="majorBidi" w:hAnsiTheme="majorBidi" w:cstheme="majorBidi"/>
          <w:sz w:val="28"/>
          <w:szCs w:val="28"/>
          <w:lang w:val="en-US"/>
        </w:rPr>
        <w:t>AFN</w:t>
      </w:r>
      <w:r w:rsidR="003F5899" w:rsidRPr="002C5110">
        <w:rPr>
          <w:rFonts w:asciiTheme="majorBidi" w:hAnsiTheme="majorBidi" w:cstheme="majorBidi"/>
          <w:sz w:val="28"/>
          <w:szCs w:val="28"/>
          <w:rtl/>
          <w:lang w:val="en-US"/>
        </w:rPr>
        <w:t>)</w:t>
      </w:r>
      <w:r w:rsidRPr="002C5110">
        <w:rPr>
          <w:rFonts w:asciiTheme="majorBidi" w:hAnsiTheme="majorBidi" w:cstheme="majorBidi"/>
          <w:i/>
          <w:sz w:val="28"/>
          <w:szCs w:val="28"/>
          <w:rtl/>
        </w:rPr>
        <w:t xml:space="preserve"> </w:t>
      </w:r>
      <w:r w:rsidR="005B4546" w:rsidRPr="002C5110">
        <w:rPr>
          <w:rFonts w:asciiTheme="majorBidi" w:hAnsiTheme="majorBidi" w:cstheme="majorBidi"/>
          <w:i/>
          <w:sz w:val="28"/>
          <w:szCs w:val="28"/>
          <w:rtl/>
        </w:rPr>
        <w:t>بتطوير</w:t>
      </w:r>
      <w:r w:rsidRPr="002C5110">
        <w:rPr>
          <w:rFonts w:asciiTheme="majorBidi" w:hAnsiTheme="majorBidi" w:cstheme="majorBidi"/>
          <w:i/>
          <w:sz w:val="28"/>
          <w:szCs w:val="28"/>
          <w:rtl/>
        </w:rPr>
        <w:t xml:space="preserve"> مناهج وأدوات وتقنيات يمكنهم </w:t>
      </w:r>
      <w:r w:rsidR="005B4546" w:rsidRPr="002C5110">
        <w:rPr>
          <w:rFonts w:asciiTheme="majorBidi" w:hAnsiTheme="majorBidi" w:cstheme="majorBidi"/>
          <w:i/>
          <w:sz w:val="28"/>
          <w:szCs w:val="28"/>
          <w:rtl/>
        </w:rPr>
        <w:t xml:space="preserve">جلبها إلى </w:t>
      </w:r>
      <w:r w:rsidRPr="002C5110">
        <w:rPr>
          <w:rFonts w:asciiTheme="majorBidi" w:hAnsiTheme="majorBidi" w:cstheme="majorBidi"/>
          <w:i/>
          <w:sz w:val="28"/>
          <w:szCs w:val="28"/>
          <w:rtl/>
        </w:rPr>
        <w:t xml:space="preserve">ممارسة التيسير </w:t>
      </w:r>
      <w:r w:rsidR="005B4546" w:rsidRPr="002C5110">
        <w:rPr>
          <w:rFonts w:asciiTheme="majorBidi" w:hAnsiTheme="majorBidi" w:cstheme="majorBidi"/>
          <w:i/>
          <w:sz w:val="28"/>
          <w:szCs w:val="28"/>
          <w:rtl/>
        </w:rPr>
        <w:t>الخاص</w:t>
      </w:r>
      <w:r w:rsidRPr="002C5110">
        <w:rPr>
          <w:rFonts w:asciiTheme="majorBidi" w:hAnsiTheme="majorBidi" w:cstheme="majorBidi"/>
          <w:i/>
          <w:sz w:val="28"/>
          <w:szCs w:val="28"/>
          <w:rtl/>
        </w:rPr>
        <w:t xml:space="preserve"> بهم.</w:t>
      </w:r>
    </w:p>
    <w:p w14:paraId="36C81B6E" w14:textId="77777777" w:rsidR="006B1ACA" w:rsidRPr="002C5110" w:rsidRDefault="005B4546"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و</w:t>
      </w:r>
      <w:r w:rsidR="006B1ACA" w:rsidRPr="002C5110">
        <w:rPr>
          <w:rFonts w:asciiTheme="majorBidi" w:hAnsiTheme="majorBidi" w:cstheme="majorBidi"/>
          <w:i/>
          <w:sz w:val="28"/>
          <w:szCs w:val="28"/>
          <w:rtl/>
        </w:rPr>
        <w:t xml:space="preserve">كما قالت مجموعة </w:t>
      </w:r>
      <w:r w:rsidRPr="002C5110">
        <w:rPr>
          <w:rFonts w:asciiTheme="majorBidi" w:hAnsiTheme="majorBidi" w:cstheme="majorBidi"/>
          <w:i/>
          <w:sz w:val="28"/>
          <w:szCs w:val="28"/>
          <w:rtl/>
        </w:rPr>
        <w:t xml:space="preserve">إقليمية فرعية </w:t>
      </w:r>
      <w:r w:rsidR="006B1ACA" w:rsidRPr="002C5110">
        <w:rPr>
          <w:rFonts w:asciiTheme="majorBidi" w:hAnsiTheme="majorBidi" w:cstheme="majorBidi"/>
          <w:i/>
          <w:sz w:val="28"/>
          <w:szCs w:val="28"/>
          <w:rtl/>
        </w:rPr>
        <w:t>من الميسرين [كما أعيدت صياغتها]</w:t>
      </w:r>
    </w:p>
    <w:p w14:paraId="35D1216E" w14:textId="77777777" w:rsidR="00026688" w:rsidRPr="002C5110" w:rsidRDefault="006B1ACA" w:rsidP="001C7EF7">
      <w:pPr>
        <w:autoSpaceDE w:val="0"/>
        <w:autoSpaceDN w:val="0"/>
        <w:bidi/>
        <w:adjustRightInd w:val="0"/>
        <w:spacing w:before="100" w:beforeAutospacing="1" w:after="100" w:afterAutospacing="1" w:line="240" w:lineRule="auto"/>
        <w:jc w:val="both"/>
        <w:rPr>
          <w:rFonts w:asciiTheme="majorBidi" w:hAnsiTheme="majorBidi" w:cstheme="majorBidi"/>
          <w:iCs/>
          <w:sz w:val="26"/>
          <w:szCs w:val="26"/>
          <w:rtl/>
        </w:rPr>
      </w:pPr>
      <w:r w:rsidRPr="002C5110">
        <w:rPr>
          <w:rFonts w:asciiTheme="majorBidi" w:hAnsiTheme="majorBidi" w:cstheme="majorBidi"/>
          <w:iCs/>
          <w:sz w:val="26"/>
          <w:szCs w:val="26"/>
          <w:rtl/>
        </w:rPr>
        <w:t xml:space="preserve">يشكك العديد من الميسرين في تطبيق المناهج التشاركية لأنهم يعتقدون أن هذه الأساليب تختلف كثيرًا عن أساليب </w:t>
      </w:r>
      <w:r w:rsidR="005B4546" w:rsidRPr="002C5110">
        <w:rPr>
          <w:rFonts w:asciiTheme="majorBidi" w:hAnsiTheme="majorBidi" w:cstheme="majorBidi"/>
          <w:iCs/>
          <w:sz w:val="26"/>
          <w:szCs w:val="26"/>
          <w:rtl/>
        </w:rPr>
        <w:t>التدريس</w:t>
      </w:r>
      <w:r w:rsidRPr="002C5110">
        <w:rPr>
          <w:rFonts w:asciiTheme="majorBidi" w:hAnsiTheme="majorBidi" w:cstheme="majorBidi"/>
          <w:iCs/>
          <w:sz w:val="26"/>
          <w:szCs w:val="26"/>
          <w:rtl/>
        </w:rPr>
        <w:t xml:space="preserve">. يشعر الميسرون بالقلق من التقليل من شأنهم واعتبارهم طفوليين أو </w:t>
      </w:r>
      <w:r w:rsidR="005B4546" w:rsidRPr="002C5110">
        <w:rPr>
          <w:rFonts w:asciiTheme="majorBidi" w:hAnsiTheme="majorBidi" w:cstheme="majorBidi"/>
          <w:iCs/>
          <w:sz w:val="26"/>
          <w:szCs w:val="26"/>
          <w:rtl/>
        </w:rPr>
        <w:t>قلقين</w:t>
      </w:r>
      <w:r w:rsidRPr="002C5110">
        <w:rPr>
          <w:rFonts w:asciiTheme="majorBidi" w:hAnsiTheme="majorBidi" w:cstheme="majorBidi"/>
          <w:iCs/>
          <w:sz w:val="26"/>
          <w:szCs w:val="26"/>
          <w:rtl/>
        </w:rPr>
        <w:t xml:space="preserve"> بشأن المشاركين الذين يشعرون بخيبة أمل لأن التدريب لم يعتمد على المواد المكتوبة المقدمة من المدرب. تنشأ هذه المشكلة لأن معظمنا </w:t>
      </w:r>
      <w:r w:rsidR="005B4546" w:rsidRPr="002C5110">
        <w:rPr>
          <w:rFonts w:asciiTheme="majorBidi" w:hAnsiTheme="majorBidi" w:cstheme="majorBidi"/>
          <w:iCs/>
          <w:sz w:val="26"/>
          <w:szCs w:val="26"/>
          <w:rtl/>
        </w:rPr>
        <w:t xml:space="preserve">قد تلقى </w:t>
      </w:r>
      <w:r w:rsidRPr="002C5110">
        <w:rPr>
          <w:rFonts w:asciiTheme="majorBidi" w:hAnsiTheme="majorBidi" w:cstheme="majorBidi"/>
          <w:iCs/>
          <w:sz w:val="26"/>
          <w:szCs w:val="26"/>
          <w:rtl/>
        </w:rPr>
        <w:t>تعليم</w:t>
      </w:r>
      <w:r w:rsidR="00E379C5" w:rsidRPr="002C5110">
        <w:rPr>
          <w:rFonts w:asciiTheme="majorBidi" w:hAnsiTheme="majorBidi" w:cstheme="majorBidi"/>
          <w:iCs/>
          <w:sz w:val="26"/>
          <w:szCs w:val="26"/>
          <w:rtl/>
        </w:rPr>
        <w:t>ً</w:t>
      </w:r>
      <w:r w:rsidR="005B4546" w:rsidRPr="002C5110">
        <w:rPr>
          <w:rFonts w:asciiTheme="majorBidi" w:hAnsiTheme="majorBidi" w:cstheme="majorBidi"/>
          <w:iCs/>
          <w:sz w:val="26"/>
          <w:szCs w:val="26"/>
          <w:rtl/>
        </w:rPr>
        <w:t>ا</w:t>
      </w:r>
      <w:r w:rsidRPr="002C5110">
        <w:rPr>
          <w:rFonts w:asciiTheme="majorBidi" w:hAnsiTheme="majorBidi" w:cstheme="majorBidi"/>
          <w:iCs/>
          <w:sz w:val="26"/>
          <w:szCs w:val="26"/>
          <w:rtl/>
        </w:rPr>
        <w:t xml:space="preserve"> </w:t>
      </w:r>
      <w:r w:rsidR="005B4546" w:rsidRPr="002C5110">
        <w:rPr>
          <w:rFonts w:asciiTheme="majorBidi" w:hAnsiTheme="majorBidi" w:cstheme="majorBidi"/>
          <w:iCs/>
          <w:sz w:val="26"/>
          <w:szCs w:val="26"/>
          <w:rtl/>
        </w:rPr>
        <w:t>نظامي</w:t>
      </w:r>
      <w:r w:rsidR="00E379C5" w:rsidRPr="002C5110">
        <w:rPr>
          <w:rFonts w:asciiTheme="majorBidi" w:hAnsiTheme="majorBidi" w:cstheme="majorBidi"/>
          <w:iCs/>
          <w:sz w:val="26"/>
          <w:szCs w:val="26"/>
          <w:rtl/>
        </w:rPr>
        <w:t>ً</w:t>
      </w:r>
      <w:r w:rsidR="005B4546" w:rsidRPr="002C5110">
        <w:rPr>
          <w:rFonts w:asciiTheme="majorBidi" w:hAnsiTheme="majorBidi" w:cstheme="majorBidi"/>
          <w:iCs/>
          <w:sz w:val="26"/>
          <w:szCs w:val="26"/>
          <w:rtl/>
        </w:rPr>
        <w:t>ا</w:t>
      </w:r>
      <w:r w:rsidRPr="002C5110">
        <w:rPr>
          <w:rFonts w:asciiTheme="majorBidi" w:hAnsiTheme="majorBidi" w:cstheme="majorBidi"/>
          <w:iCs/>
          <w:sz w:val="26"/>
          <w:szCs w:val="26"/>
          <w:rtl/>
        </w:rPr>
        <w:t xml:space="preserve"> ويعتبر </w:t>
      </w:r>
      <w:r w:rsidR="005B4546" w:rsidRPr="002C5110">
        <w:rPr>
          <w:rFonts w:asciiTheme="majorBidi" w:hAnsiTheme="majorBidi" w:cstheme="majorBidi"/>
          <w:iCs/>
          <w:sz w:val="26"/>
          <w:szCs w:val="26"/>
          <w:rtl/>
        </w:rPr>
        <w:t xml:space="preserve">أن </w:t>
      </w:r>
      <w:r w:rsidRPr="002C5110">
        <w:rPr>
          <w:rFonts w:asciiTheme="majorBidi" w:hAnsiTheme="majorBidi" w:cstheme="majorBidi"/>
          <w:iCs/>
          <w:sz w:val="26"/>
          <w:szCs w:val="26"/>
          <w:rtl/>
        </w:rPr>
        <w:t xml:space="preserve">المدرسة </w:t>
      </w:r>
      <w:r w:rsidR="005B4546" w:rsidRPr="002C5110">
        <w:rPr>
          <w:rFonts w:asciiTheme="majorBidi" w:hAnsiTheme="majorBidi" w:cstheme="majorBidi"/>
          <w:iCs/>
          <w:sz w:val="26"/>
          <w:szCs w:val="26"/>
          <w:rtl/>
        </w:rPr>
        <w:t>النظامية</w:t>
      </w:r>
      <w:r w:rsidRPr="002C5110">
        <w:rPr>
          <w:rFonts w:asciiTheme="majorBidi" w:hAnsiTheme="majorBidi" w:cstheme="majorBidi"/>
          <w:iCs/>
          <w:sz w:val="26"/>
          <w:szCs w:val="26"/>
          <w:rtl/>
        </w:rPr>
        <w:t xml:space="preserve"> هي الطريقة الوحيدة للتعلم.</w:t>
      </w:r>
    </w:p>
    <w:p w14:paraId="32FC43F7" w14:textId="77777777" w:rsidR="00327B3C" w:rsidRPr="002C5110" w:rsidRDefault="00327B3C"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أوضحت هذه المجموعة أيض</w:t>
      </w:r>
      <w:r w:rsidR="00E379C5" w:rsidRPr="002C5110">
        <w:rPr>
          <w:rFonts w:asciiTheme="majorBidi" w:hAnsiTheme="majorBidi" w:cstheme="majorBidi"/>
          <w:i/>
          <w:sz w:val="28"/>
          <w:szCs w:val="28"/>
          <w:rtl/>
        </w:rPr>
        <w:t>ً</w:t>
      </w:r>
      <w:r w:rsidRPr="002C5110">
        <w:rPr>
          <w:rFonts w:asciiTheme="majorBidi" w:hAnsiTheme="majorBidi" w:cstheme="majorBidi"/>
          <w:i/>
          <w:sz w:val="28"/>
          <w:szCs w:val="28"/>
          <w:rtl/>
        </w:rPr>
        <w:t>ا أنه على الرغم من أن النهج التشاركي معروف جيدًا بين الميسرين، فقد تم استخدام طريقة واحدة أو طريقتين فقط. يحتاج المُيسر إلى أن يكون قادرًا على استخدام مناهج وأدوات وتقنيات متعددة وأن ي</w:t>
      </w:r>
      <w:r w:rsidR="007F28C0" w:rsidRPr="002C5110">
        <w:rPr>
          <w:rFonts w:asciiTheme="majorBidi" w:hAnsiTheme="majorBidi" w:cstheme="majorBidi"/>
          <w:i/>
          <w:sz w:val="28"/>
          <w:szCs w:val="28"/>
          <w:rtl/>
        </w:rPr>
        <w:t>قرر الأكثر ملاءمة منها بالنسبة إلى ا</w:t>
      </w:r>
      <w:r w:rsidRPr="002C5110">
        <w:rPr>
          <w:rFonts w:asciiTheme="majorBidi" w:hAnsiTheme="majorBidi" w:cstheme="majorBidi"/>
          <w:i/>
          <w:sz w:val="28"/>
          <w:szCs w:val="28"/>
          <w:rtl/>
        </w:rPr>
        <w:t>لسياق.</w:t>
      </w:r>
    </w:p>
    <w:p w14:paraId="12C82DC1" w14:textId="77777777" w:rsidR="005B4546" w:rsidRPr="002C5110" w:rsidRDefault="00327B3C"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فيما يلي بعض من</w:t>
      </w:r>
      <w:r w:rsidR="00CD3DF7" w:rsidRPr="002C5110">
        <w:rPr>
          <w:rFonts w:asciiTheme="majorBidi" w:hAnsiTheme="majorBidi" w:cstheme="majorBidi"/>
          <w:i/>
          <w:sz w:val="28"/>
          <w:szCs w:val="28"/>
          <w:rtl/>
        </w:rPr>
        <w:t>ها</w:t>
      </w:r>
      <w:r w:rsidRPr="002C5110">
        <w:rPr>
          <w:rFonts w:asciiTheme="majorBidi" w:hAnsiTheme="majorBidi" w:cstheme="majorBidi"/>
          <w:i/>
          <w:sz w:val="28"/>
          <w:szCs w:val="28"/>
          <w:rtl/>
        </w:rPr>
        <w:t xml:space="preserve"> </w:t>
      </w:r>
      <w:r w:rsidR="005E5620" w:rsidRPr="002C5110">
        <w:rPr>
          <w:rFonts w:asciiTheme="majorBidi" w:hAnsiTheme="majorBidi" w:cstheme="majorBidi"/>
          <w:i/>
          <w:sz w:val="28"/>
          <w:szCs w:val="28"/>
          <w:rtl/>
        </w:rPr>
        <w:t>دون</w:t>
      </w:r>
      <w:r w:rsidRPr="002C5110">
        <w:rPr>
          <w:rFonts w:asciiTheme="majorBidi" w:hAnsiTheme="majorBidi" w:cstheme="majorBidi"/>
          <w:i/>
          <w:sz w:val="28"/>
          <w:szCs w:val="28"/>
          <w:rtl/>
        </w:rPr>
        <w:t xml:space="preserve"> ترتيب </w:t>
      </w:r>
      <w:r w:rsidR="005E5620" w:rsidRPr="002C5110">
        <w:rPr>
          <w:rFonts w:asciiTheme="majorBidi" w:hAnsiTheme="majorBidi" w:cstheme="majorBidi"/>
          <w:i/>
          <w:sz w:val="28"/>
          <w:szCs w:val="28"/>
          <w:rtl/>
        </w:rPr>
        <w:t>محدد</w:t>
      </w:r>
      <w:r w:rsidRPr="002C5110">
        <w:rPr>
          <w:rFonts w:asciiTheme="majorBidi" w:hAnsiTheme="majorBidi" w:cstheme="majorBidi"/>
          <w:i/>
          <w:sz w:val="28"/>
          <w:szCs w:val="28"/>
          <w:rtl/>
        </w:rPr>
        <w:t>.</w:t>
      </w:r>
    </w:p>
    <w:p w14:paraId="2490027B" w14:textId="77777777" w:rsidR="00CD3DF7" w:rsidRPr="002C5110" w:rsidRDefault="00CD3DF7"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lastRenderedPageBreak/>
        <w:t>يشمل مجتمع شبكة مُيسري منتدى آسيا والمحيط الهادئ</w:t>
      </w:r>
      <w:r w:rsidRPr="002C5110">
        <w:rPr>
          <w:rFonts w:asciiTheme="majorBidi" w:hAnsiTheme="majorBidi" w:cstheme="majorBidi"/>
          <w:iCs/>
          <w:sz w:val="28"/>
          <w:szCs w:val="28"/>
          <w:rtl/>
        </w:rPr>
        <w:t xml:space="preserve"> </w:t>
      </w:r>
      <w:r w:rsidRPr="002C5110">
        <w:rPr>
          <w:rFonts w:asciiTheme="majorBidi" w:hAnsiTheme="majorBidi" w:cstheme="majorBidi"/>
          <w:iCs/>
          <w:sz w:val="28"/>
          <w:szCs w:val="28"/>
          <w:lang w:val="en-US"/>
        </w:rPr>
        <w:t>(AFN)</w:t>
      </w:r>
      <w:r w:rsidRPr="002C5110">
        <w:rPr>
          <w:rFonts w:asciiTheme="majorBidi" w:hAnsiTheme="majorBidi" w:cstheme="majorBidi"/>
          <w:i/>
          <w:sz w:val="28"/>
          <w:szCs w:val="28"/>
          <w:rtl/>
          <w:lang w:val="en-CA" w:bidi="ar-JO"/>
        </w:rPr>
        <w:t xml:space="preserve"> </w:t>
      </w:r>
      <w:r w:rsidRPr="002C5110">
        <w:rPr>
          <w:rFonts w:asciiTheme="majorBidi" w:hAnsiTheme="majorBidi" w:cstheme="majorBidi"/>
          <w:i/>
          <w:sz w:val="28"/>
          <w:szCs w:val="28"/>
          <w:rtl/>
        </w:rPr>
        <w:t>في مجتمع تعلم منتدى آسيا والمحيط الهادئ</w:t>
      </w:r>
      <w:r w:rsidRPr="002C5110">
        <w:rPr>
          <w:rFonts w:asciiTheme="majorBidi" w:hAnsiTheme="majorBidi" w:cstheme="majorBidi"/>
          <w:iCs/>
          <w:sz w:val="28"/>
          <w:szCs w:val="28"/>
          <w:rtl/>
        </w:rPr>
        <w:t xml:space="preserve"> </w:t>
      </w:r>
      <w:r w:rsidRPr="002C5110">
        <w:rPr>
          <w:rFonts w:asciiTheme="majorBidi" w:hAnsiTheme="majorBidi" w:cstheme="majorBidi"/>
          <w:iCs/>
          <w:sz w:val="28"/>
          <w:szCs w:val="28"/>
          <w:lang w:val="en-US"/>
        </w:rPr>
        <w:t>(APF)</w:t>
      </w:r>
      <w:r w:rsidRPr="002C5110">
        <w:rPr>
          <w:rFonts w:asciiTheme="majorBidi" w:hAnsiTheme="majorBidi" w:cstheme="majorBidi"/>
          <w:i/>
          <w:sz w:val="28"/>
          <w:szCs w:val="28"/>
          <w:rtl/>
          <w:lang w:val="en-CA" w:bidi="ar-JO"/>
        </w:rPr>
        <w:t xml:space="preserve"> </w:t>
      </w:r>
      <w:r w:rsidRPr="002C5110">
        <w:rPr>
          <w:rFonts w:asciiTheme="majorBidi" w:hAnsiTheme="majorBidi" w:cstheme="majorBidi"/>
          <w:i/>
          <w:sz w:val="28"/>
          <w:szCs w:val="28"/>
          <w:rtl/>
        </w:rPr>
        <w:t>عبر الإنترنت آخرين. ستستمر "مجموعة الأدوات" هذه في النمو بمساهمة الميسرين فيها.</w:t>
      </w:r>
      <w:r w:rsidRPr="002C5110">
        <w:rPr>
          <w:rStyle w:val="FootnoteReference"/>
          <w:rFonts w:asciiTheme="majorBidi" w:hAnsiTheme="majorBidi" w:cstheme="majorBidi"/>
          <w:i/>
          <w:sz w:val="28"/>
          <w:szCs w:val="28"/>
          <w:rtl/>
        </w:rPr>
        <w:footnoteReference w:id="8"/>
      </w:r>
    </w:p>
    <w:p w14:paraId="43BBF975" w14:textId="77777777" w:rsidR="00CD3DF7" w:rsidRPr="002C5110" w:rsidRDefault="00723152"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Pr>
      </w:pPr>
      <w:r w:rsidRPr="002C5110">
        <w:rPr>
          <w:rFonts w:asciiTheme="majorBidi" w:hAnsiTheme="majorBidi" w:cstheme="majorBidi"/>
          <w:iCs/>
          <w:sz w:val="28"/>
          <w:szCs w:val="28"/>
          <w:rtl/>
        </w:rPr>
        <w:t>إظهار</w:t>
      </w:r>
      <w:r w:rsidR="00CD3DF7" w:rsidRPr="002C5110">
        <w:rPr>
          <w:rFonts w:asciiTheme="majorBidi" w:hAnsiTheme="majorBidi" w:cstheme="majorBidi"/>
          <w:iCs/>
          <w:sz w:val="28"/>
          <w:szCs w:val="28"/>
          <w:rtl/>
        </w:rPr>
        <w:t xml:space="preserve"> عدم المساواة</w:t>
      </w:r>
    </w:p>
    <w:p w14:paraId="1D5DD001" w14:textId="77777777" w:rsidR="00CD3DF7" w:rsidRPr="002C5110" w:rsidRDefault="006F6A30" w:rsidP="008C58CD">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tl/>
        </w:rPr>
      </w:pPr>
      <w:r w:rsidRPr="002C5110">
        <w:rPr>
          <w:rFonts w:asciiTheme="majorBidi" w:hAnsiTheme="majorBidi" w:cstheme="majorBidi"/>
          <w:i/>
          <w:sz w:val="28"/>
          <w:szCs w:val="28"/>
          <w:rtl/>
        </w:rPr>
        <w:t>مُسيطر</w:t>
      </w:r>
      <w:r w:rsidR="00CD3DF7" w:rsidRPr="002C5110">
        <w:rPr>
          <w:rFonts w:asciiTheme="majorBidi" w:hAnsiTheme="majorBidi" w:cstheme="majorBidi"/>
          <w:i/>
          <w:sz w:val="28"/>
          <w:szCs w:val="28"/>
          <w:rtl/>
        </w:rPr>
        <w:t xml:space="preserve"> عن بعد - قس</w:t>
      </w:r>
      <w:r w:rsidRPr="002C5110">
        <w:rPr>
          <w:rFonts w:asciiTheme="majorBidi" w:hAnsiTheme="majorBidi" w:cstheme="majorBidi"/>
          <w:i/>
          <w:sz w:val="28"/>
          <w:szCs w:val="28"/>
          <w:rtl/>
        </w:rPr>
        <w:t>ّ</w:t>
      </w:r>
      <w:r w:rsidR="00CD3DF7" w:rsidRPr="002C5110">
        <w:rPr>
          <w:rFonts w:asciiTheme="majorBidi" w:hAnsiTheme="majorBidi" w:cstheme="majorBidi"/>
          <w:i/>
          <w:sz w:val="28"/>
          <w:szCs w:val="28"/>
          <w:rtl/>
        </w:rPr>
        <w:t xml:space="preserve">م المجموعة إلى مجموعات </w:t>
      </w:r>
      <w:r w:rsidR="00723152" w:rsidRPr="002C5110">
        <w:rPr>
          <w:rFonts w:asciiTheme="majorBidi" w:hAnsiTheme="majorBidi" w:cstheme="majorBidi"/>
          <w:i/>
          <w:sz w:val="28"/>
          <w:szCs w:val="28"/>
          <w:rtl/>
        </w:rPr>
        <w:t xml:space="preserve">مكونة </w:t>
      </w:r>
      <w:r w:rsidR="00CD3DF7" w:rsidRPr="002C5110">
        <w:rPr>
          <w:rFonts w:asciiTheme="majorBidi" w:hAnsiTheme="majorBidi" w:cstheme="majorBidi"/>
          <w:i/>
          <w:sz w:val="28"/>
          <w:szCs w:val="28"/>
          <w:rtl/>
        </w:rPr>
        <w:t xml:space="preserve">من </w:t>
      </w:r>
      <w:r w:rsidR="00723152" w:rsidRPr="002C5110">
        <w:rPr>
          <w:rFonts w:asciiTheme="majorBidi" w:hAnsiTheme="majorBidi" w:cstheme="majorBidi"/>
          <w:i/>
          <w:sz w:val="28"/>
          <w:szCs w:val="28"/>
          <w:rtl/>
        </w:rPr>
        <w:t>شخصين</w:t>
      </w:r>
      <w:r w:rsidR="00CD3DF7" w:rsidRPr="002C5110">
        <w:rPr>
          <w:rFonts w:asciiTheme="majorBidi" w:hAnsiTheme="majorBidi" w:cstheme="majorBidi"/>
          <w:i/>
          <w:sz w:val="28"/>
          <w:szCs w:val="28"/>
          <w:rtl/>
        </w:rPr>
        <w:t xml:space="preserve">. عيّن </w:t>
      </w:r>
      <w:r w:rsidRPr="002C5110">
        <w:rPr>
          <w:rFonts w:asciiTheme="majorBidi" w:hAnsiTheme="majorBidi" w:cstheme="majorBidi"/>
          <w:i/>
          <w:sz w:val="28"/>
          <w:szCs w:val="28"/>
          <w:rtl/>
        </w:rPr>
        <w:t>أحدهما</w:t>
      </w:r>
      <w:r w:rsidR="00723152" w:rsidRPr="002C5110">
        <w:rPr>
          <w:rFonts w:asciiTheme="majorBidi" w:hAnsiTheme="majorBidi" w:cstheme="majorBidi"/>
          <w:i/>
          <w:sz w:val="28"/>
          <w:szCs w:val="28"/>
          <w:rtl/>
        </w:rPr>
        <w:t xml:space="preserve"> </w:t>
      </w:r>
      <w:r w:rsidRPr="002C5110">
        <w:rPr>
          <w:rFonts w:asciiTheme="majorBidi" w:hAnsiTheme="majorBidi" w:cstheme="majorBidi"/>
          <w:i/>
          <w:sz w:val="28"/>
          <w:szCs w:val="28"/>
          <w:rtl/>
        </w:rPr>
        <w:t>كمُسيطر</w:t>
      </w:r>
      <w:r w:rsidR="00CD3DF7" w:rsidRPr="002C5110">
        <w:rPr>
          <w:rFonts w:asciiTheme="majorBidi" w:hAnsiTheme="majorBidi" w:cstheme="majorBidi"/>
          <w:i/>
          <w:sz w:val="28"/>
          <w:szCs w:val="28"/>
          <w:rtl/>
        </w:rPr>
        <w:t xml:space="preserve"> والآخر كشخص </w:t>
      </w:r>
      <w:r w:rsidRPr="002C5110">
        <w:rPr>
          <w:rFonts w:asciiTheme="majorBidi" w:hAnsiTheme="majorBidi" w:cstheme="majorBidi"/>
          <w:i/>
          <w:sz w:val="28"/>
          <w:szCs w:val="28"/>
          <w:rtl/>
        </w:rPr>
        <w:t>ي</w:t>
      </w:r>
      <w:r w:rsidR="007F28C0" w:rsidRPr="002C5110">
        <w:rPr>
          <w:rFonts w:asciiTheme="majorBidi" w:hAnsiTheme="majorBidi" w:cstheme="majorBidi"/>
          <w:i/>
          <w:sz w:val="28"/>
          <w:szCs w:val="28"/>
          <w:rtl/>
        </w:rPr>
        <w:t>س</w:t>
      </w:r>
      <w:r w:rsidRPr="002C5110">
        <w:rPr>
          <w:rFonts w:asciiTheme="majorBidi" w:hAnsiTheme="majorBidi" w:cstheme="majorBidi"/>
          <w:i/>
          <w:sz w:val="28"/>
          <w:szCs w:val="28"/>
          <w:rtl/>
        </w:rPr>
        <w:t xml:space="preserve">توجب </w:t>
      </w:r>
      <w:r w:rsidR="00CD3DF7" w:rsidRPr="002C5110">
        <w:rPr>
          <w:rFonts w:asciiTheme="majorBidi" w:hAnsiTheme="majorBidi" w:cstheme="majorBidi"/>
          <w:i/>
          <w:sz w:val="28"/>
          <w:szCs w:val="28"/>
          <w:rtl/>
        </w:rPr>
        <w:t xml:space="preserve">عليه أن يطيع. </w:t>
      </w:r>
      <w:r w:rsidR="00723152" w:rsidRPr="002C5110">
        <w:rPr>
          <w:rFonts w:asciiTheme="majorBidi" w:hAnsiTheme="majorBidi" w:cstheme="majorBidi"/>
          <w:i/>
          <w:sz w:val="28"/>
          <w:szCs w:val="28"/>
          <w:rtl/>
        </w:rPr>
        <w:t xml:space="preserve">يتمتع </w:t>
      </w:r>
      <w:r w:rsidRPr="002C5110">
        <w:rPr>
          <w:rFonts w:asciiTheme="majorBidi" w:hAnsiTheme="majorBidi" w:cstheme="majorBidi"/>
          <w:i/>
          <w:sz w:val="28"/>
          <w:szCs w:val="28"/>
          <w:rtl/>
        </w:rPr>
        <w:t>المُسيطر،</w:t>
      </w:r>
      <w:r w:rsidR="00723152" w:rsidRPr="002C5110">
        <w:rPr>
          <w:rFonts w:asciiTheme="majorBidi" w:hAnsiTheme="majorBidi" w:cstheme="majorBidi"/>
          <w:i/>
          <w:sz w:val="28"/>
          <w:szCs w:val="28"/>
          <w:rtl/>
        </w:rPr>
        <w:t xml:space="preserve"> و</w:t>
      </w:r>
      <w:r w:rsidR="00CD3DF7" w:rsidRPr="002C5110">
        <w:rPr>
          <w:rFonts w:asciiTheme="majorBidi" w:hAnsiTheme="majorBidi" w:cstheme="majorBidi"/>
          <w:i/>
          <w:sz w:val="28"/>
          <w:szCs w:val="28"/>
          <w:rtl/>
        </w:rPr>
        <w:t>لمدة دقيقتين</w:t>
      </w:r>
      <w:r w:rsidRPr="002C5110">
        <w:rPr>
          <w:rFonts w:asciiTheme="majorBidi" w:hAnsiTheme="majorBidi" w:cstheme="majorBidi"/>
          <w:i/>
          <w:sz w:val="28"/>
          <w:szCs w:val="28"/>
          <w:rtl/>
        </w:rPr>
        <w:t>،</w:t>
      </w:r>
      <w:r w:rsidR="00CD3DF7" w:rsidRPr="002C5110">
        <w:rPr>
          <w:rFonts w:asciiTheme="majorBidi" w:hAnsiTheme="majorBidi" w:cstheme="majorBidi"/>
          <w:i/>
          <w:sz w:val="28"/>
          <w:szCs w:val="28"/>
          <w:rtl/>
        </w:rPr>
        <w:t xml:space="preserve"> </w:t>
      </w:r>
      <w:r w:rsidRPr="002C5110">
        <w:rPr>
          <w:rFonts w:asciiTheme="majorBidi" w:hAnsiTheme="majorBidi" w:cstheme="majorBidi"/>
          <w:i/>
          <w:sz w:val="28"/>
          <w:szCs w:val="28"/>
          <w:rtl/>
        </w:rPr>
        <w:t>بالسلطة</w:t>
      </w:r>
      <w:r w:rsidR="00CD3DF7" w:rsidRPr="002C5110">
        <w:rPr>
          <w:rFonts w:asciiTheme="majorBidi" w:hAnsiTheme="majorBidi" w:cstheme="majorBidi"/>
          <w:i/>
          <w:sz w:val="28"/>
          <w:szCs w:val="28"/>
          <w:rtl/>
        </w:rPr>
        <w:t xml:space="preserve"> على جعل </w:t>
      </w:r>
      <w:r w:rsidRPr="002C5110">
        <w:rPr>
          <w:rFonts w:asciiTheme="majorBidi" w:hAnsiTheme="majorBidi" w:cstheme="majorBidi"/>
          <w:i/>
          <w:sz w:val="28"/>
          <w:szCs w:val="28"/>
          <w:rtl/>
        </w:rPr>
        <w:t>شريكه</w:t>
      </w:r>
      <w:r w:rsidR="00CD3DF7" w:rsidRPr="002C5110">
        <w:rPr>
          <w:rFonts w:asciiTheme="majorBidi" w:hAnsiTheme="majorBidi" w:cstheme="majorBidi"/>
          <w:i/>
          <w:sz w:val="28"/>
          <w:szCs w:val="28"/>
          <w:rtl/>
        </w:rPr>
        <w:t xml:space="preserve"> يفعل ما يقوله. بعد وقت معين، بدّل الأدوار. اطلب من المشاركين التفكير في ديناميكية </w:t>
      </w:r>
      <w:r w:rsidRPr="002C5110">
        <w:rPr>
          <w:rFonts w:asciiTheme="majorBidi" w:hAnsiTheme="majorBidi" w:cstheme="majorBidi"/>
          <w:i/>
          <w:sz w:val="28"/>
          <w:szCs w:val="28"/>
          <w:rtl/>
        </w:rPr>
        <w:t>السلطة/</w:t>
      </w:r>
      <w:r w:rsidR="00CD3DF7" w:rsidRPr="002C5110">
        <w:rPr>
          <w:rFonts w:asciiTheme="majorBidi" w:hAnsiTheme="majorBidi" w:cstheme="majorBidi"/>
          <w:i/>
          <w:sz w:val="28"/>
          <w:szCs w:val="28"/>
          <w:rtl/>
        </w:rPr>
        <w:t xml:space="preserve">القوة. </w:t>
      </w:r>
      <w:r w:rsidRPr="002C5110">
        <w:rPr>
          <w:rFonts w:asciiTheme="majorBidi" w:hAnsiTheme="majorBidi" w:cstheme="majorBidi"/>
          <w:iCs/>
          <w:sz w:val="28"/>
          <w:szCs w:val="28"/>
          <w:rtl/>
        </w:rPr>
        <w:t>ل</w:t>
      </w:r>
      <w:r w:rsidR="008C58CD" w:rsidRPr="002C5110">
        <w:rPr>
          <w:rFonts w:asciiTheme="majorBidi" w:hAnsiTheme="majorBidi" w:cstheme="majorBidi"/>
          <w:iCs/>
          <w:sz w:val="28"/>
          <w:szCs w:val="28"/>
          <w:rtl/>
        </w:rPr>
        <w:t>اميا</w:t>
      </w:r>
      <w:r w:rsidR="00CD3DF7" w:rsidRPr="002C5110">
        <w:rPr>
          <w:rFonts w:asciiTheme="majorBidi" w:hAnsiTheme="majorBidi" w:cstheme="majorBidi"/>
          <w:iCs/>
          <w:sz w:val="28"/>
          <w:szCs w:val="28"/>
          <w:rtl/>
        </w:rPr>
        <w:t>، جزر المالديف</w:t>
      </w:r>
    </w:p>
    <w:p w14:paraId="33016951" w14:textId="77777777" w:rsidR="006F6A30" w:rsidRPr="002C5110" w:rsidRDefault="006F6A30"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Pr>
      </w:pPr>
      <w:r w:rsidRPr="002C5110">
        <w:rPr>
          <w:rFonts w:asciiTheme="majorBidi" w:hAnsiTheme="majorBidi" w:cstheme="majorBidi"/>
          <w:iCs/>
          <w:sz w:val="28"/>
          <w:szCs w:val="28"/>
          <w:rtl/>
        </w:rPr>
        <w:t>إظهار تجربة اللاجئين</w:t>
      </w:r>
    </w:p>
    <w:p w14:paraId="58320FAE" w14:textId="77777777" w:rsidR="006F6A30" w:rsidRPr="002C5110" w:rsidRDefault="006F6A30" w:rsidP="008C58CD">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tl/>
        </w:rPr>
      </w:pPr>
      <w:r w:rsidRPr="002C5110">
        <w:rPr>
          <w:rFonts w:asciiTheme="majorBidi" w:hAnsiTheme="majorBidi" w:cstheme="majorBidi"/>
          <w:i/>
          <w:sz w:val="28"/>
          <w:szCs w:val="28"/>
          <w:rtl/>
        </w:rPr>
        <w:t xml:space="preserve">قسّم المشاركين إلى مجموعات صغيرة واطلب </w:t>
      </w:r>
      <w:r w:rsidR="0010709B" w:rsidRPr="002C5110">
        <w:rPr>
          <w:rFonts w:asciiTheme="majorBidi" w:hAnsiTheme="majorBidi" w:cstheme="majorBidi"/>
          <w:i/>
          <w:sz w:val="28"/>
          <w:szCs w:val="28"/>
          <w:rtl/>
        </w:rPr>
        <w:t>إليهم</w:t>
      </w:r>
      <w:r w:rsidRPr="002C5110">
        <w:rPr>
          <w:rFonts w:asciiTheme="majorBidi" w:hAnsiTheme="majorBidi" w:cstheme="majorBidi"/>
          <w:i/>
          <w:sz w:val="28"/>
          <w:szCs w:val="28"/>
          <w:rtl/>
        </w:rPr>
        <w:t xml:space="preserve"> رسم كل ما يعتقدون أنه ي</w:t>
      </w:r>
      <w:r w:rsidR="00B54D7F"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شكل </w:t>
      </w:r>
      <w:r w:rsidR="00B54D7F" w:rsidRPr="002C5110">
        <w:rPr>
          <w:rFonts w:asciiTheme="majorBidi" w:hAnsiTheme="majorBidi" w:cstheme="majorBidi"/>
          <w:i/>
          <w:sz w:val="28"/>
          <w:szCs w:val="28"/>
          <w:rtl/>
        </w:rPr>
        <w:t>مجتمع</w:t>
      </w:r>
      <w:r w:rsidR="0010709B"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ا </w:t>
      </w:r>
      <w:r w:rsidR="0010709B" w:rsidRPr="002C5110">
        <w:rPr>
          <w:rFonts w:asciiTheme="majorBidi" w:hAnsiTheme="majorBidi" w:cstheme="majorBidi"/>
          <w:i/>
          <w:sz w:val="28"/>
          <w:szCs w:val="28"/>
          <w:rtl/>
        </w:rPr>
        <w:t>رائعًا</w:t>
      </w:r>
      <w:r w:rsidRPr="002C5110">
        <w:rPr>
          <w:rFonts w:asciiTheme="majorBidi" w:hAnsiTheme="majorBidi" w:cstheme="majorBidi"/>
          <w:i/>
          <w:sz w:val="28"/>
          <w:szCs w:val="28"/>
          <w:rtl/>
        </w:rPr>
        <w:t xml:space="preserve">. </w:t>
      </w:r>
      <w:r w:rsidR="00B54D7F" w:rsidRPr="002C5110">
        <w:rPr>
          <w:rFonts w:asciiTheme="majorBidi" w:hAnsiTheme="majorBidi" w:cstheme="majorBidi"/>
          <w:i/>
          <w:sz w:val="28"/>
          <w:szCs w:val="28"/>
          <w:rtl/>
        </w:rPr>
        <w:t>و</w:t>
      </w:r>
      <w:r w:rsidRPr="002C5110">
        <w:rPr>
          <w:rFonts w:asciiTheme="majorBidi" w:hAnsiTheme="majorBidi" w:cstheme="majorBidi"/>
          <w:i/>
          <w:sz w:val="28"/>
          <w:szCs w:val="28"/>
          <w:rtl/>
        </w:rPr>
        <w:t xml:space="preserve">بعد </w:t>
      </w:r>
      <w:r w:rsidR="00B54D7F" w:rsidRPr="002C5110">
        <w:rPr>
          <w:rFonts w:asciiTheme="majorBidi" w:hAnsiTheme="majorBidi" w:cstheme="majorBidi"/>
          <w:i/>
          <w:sz w:val="28"/>
          <w:szCs w:val="28"/>
          <w:rtl/>
        </w:rPr>
        <w:t xml:space="preserve">قيام </w:t>
      </w:r>
      <w:r w:rsidRPr="002C5110">
        <w:rPr>
          <w:rFonts w:asciiTheme="majorBidi" w:hAnsiTheme="majorBidi" w:cstheme="majorBidi"/>
          <w:i/>
          <w:sz w:val="28"/>
          <w:szCs w:val="28"/>
          <w:rtl/>
        </w:rPr>
        <w:t xml:space="preserve">المجموعات </w:t>
      </w:r>
      <w:r w:rsidR="00B54D7F" w:rsidRPr="002C5110">
        <w:rPr>
          <w:rFonts w:asciiTheme="majorBidi" w:hAnsiTheme="majorBidi" w:cstheme="majorBidi"/>
          <w:i/>
          <w:sz w:val="28"/>
          <w:szCs w:val="28"/>
          <w:rtl/>
        </w:rPr>
        <w:t xml:space="preserve">برسم </w:t>
      </w:r>
      <w:r w:rsidRPr="002C5110">
        <w:rPr>
          <w:rFonts w:asciiTheme="majorBidi" w:hAnsiTheme="majorBidi" w:cstheme="majorBidi"/>
          <w:i/>
          <w:sz w:val="28"/>
          <w:szCs w:val="28"/>
          <w:rtl/>
        </w:rPr>
        <w:t>العديد من الصور أو الأفكار على صفحته</w:t>
      </w:r>
      <w:r w:rsidR="00B54D7F" w:rsidRPr="002C5110">
        <w:rPr>
          <w:rFonts w:asciiTheme="majorBidi" w:hAnsiTheme="majorBidi" w:cstheme="majorBidi"/>
          <w:i/>
          <w:sz w:val="28"/>
          <w:szCs w:val="28"/>
          <w:rtl/>
        </w:rPr>
        <w:t>م</w:t>
      </w:r>
      <w:r w:rsidRPr="002C5110">
        <w:rPr>
          <w:rFonts w:asciiTheme="majorBidi" w:hAnsiTheme="majorBidi" w:cstheme="majorBidi"/>
          <w:i/>
          <w:sz w:val="28"/>
          <w:szCs w:val="28"/>
          <w:rtl/>
        </w:rPr>
        <w:t xml:space="preserve">، اطلب </w:t>
      </w:r>
      <w:r w:rsidR="0010709B" w:rsidRPr="002C5110">
        <w:rPr>
          <w:rFonts w:asciiTheme="majorBidi" w:hAnsiTheme="majorBidi" w:cstheme="majorBidi"/>
          <w:i/>
          <w:sz w:val="28"/>
          <w:szCs w:val="28"/>
          <w:rtl/>
        </w:rPr>
        <w:t>إليهم</w:t>
      </w:r>
      <w:r w:rsidRPr="002C5110">
        <w:rPr>
          <w:rFonts w:asciiTheme="majorBidi" w:hAnsiTheme="majorBidi" w:cstheme="majorBidi"/>
          <w:i/>
          <w:sz w:val="28"/>
          <w:szCs w:val="28"/>
          <w:rtl/>
        </w:rPr>
        <w:t xml:space="preserve"> وصف مجتمعاتهم للمجموعة الأخرى. </w:t>
      </w:r>
      <w:r w:rsidR="00B54D7F" w:rsidRPr="002C5110">
        <w:rPr>
          <w:rFonts w:asciiTheme="majorBidi" w:hAnsiTheme="majorBidi" w:cstheme="majorBidi"/>
          <w:i/>
          <w:sz w:val="28"/>
          <w:szCs w:val="28"/>
          <w:rtl/>
        </w:rPr>
        <w:t>بعد ذلك،</w:t>
      </w:r>
      <w:r w:rsidRPr="002C5110">
        <w:rPr>
          <w:rFonts w:asciiTheme="majorBidi" w:hAnsiTheme="majorBidi" w:cstheme="majorBidi"/>
          <w:i/>
          <w:sz w:val="28"/>
          <w:szCs w:val="28"/>
          <w:rtl/>
        </w:rPr>
        <w:t xml:space="preserve"> يقوم أحد الميسرين بتمزيق </w:t>
      </w:r>
      <w:r w:rsidR="00B54D7F" w:rsidRPr="002C5110">
        <w:rPr>
          <w:rFonts w:asciiTheme="majorBidi" w:hAnsiTheme="majorBidi" w:cstheme="majorBidi"/>
          <w:i/>
          <w:sz w:val="28"/>
          <w:szCs w:val="28"/>
          <w:rtl/>
        </w:rPr>
        <w:t xml:space="preserve">ورقتهم </w:t>
      </w:r>
      <w:r w:rsidRPr="002C5110">
        <w:rPr>
          <w:rFonts w:asciiTheme="majorBidi" w:hAnsiTheme="majorBidi" w:cstheme="majorBidi"/>
          <w:i/>
          <w:sz w:val="28"/>
          <w:szCs w:val="28"/>
          <w:rtl/>
        </w:rPr>
        <w:t xml:space="preserve">دون سابق إنذار. واصل </w:t>
      </w:r>
      <w:r w:rsidR="00B54D7F" w:rsidRPr="002C5110">
        <w:rPr>
          <w:rFonts w:asciiTheme="majorBidi" w:hAnsiTheme="majorBidi" w:cstheme="majorBidi"/>
          <w:i/>
          <w:sz w:val="28"/>
          <w:szCs w:val="28"/>
          <w:rtl/>
        </w:rPr>
        <w:t>ذلك مع ا</w:t>
      </w:r>
      <w:r w:rsidRPr="002C5110">
        <w:rPr>
          <w:rFonts w:asciiTheme="majorBidi" w:hAnsiTheme="majorBidi" w:cstheme="majorBidi"/>
          <w:i/>
          <w:sz w:val="28"/>
          <w:szCs w:val="28"/>
          <w:rtl/>
        </w:rPr>
        <w:t xml:space="preserve">لمجموعات الأخرى. اطلب </w:t>
      </w:r>
      <w:r w:rsidR="008C58CD" w:rsidRPr="002C5110">
        <w:rPr>
          <w:rFonts w:asciiTheme="majorBidi" w:hAnsiTheme="majorBidi" w:cstheme="majorBidi"/>
          <w:i/>
          <w:sz w:val="28"/>
          <w:szCs w:val="28"/>
          <w:rtl/>
        </w:rPr>
        <w:t>إلى</w:t>
      </w:r>
      <w:r w:rsidRPr="002C5110">
        <w:rPr>
          <w:rFonts w:asciiTheme="majorBidi" w:hAnsiTheme="majorBidi" w:cstheme="majorBidi"/>
          <w:i/>
          <w:sz w:val="28"/>
          <w:szCs w:val="28"/>
          <w:rtl/>
        </w:rPr>
        <w:t xml:space="preserve"> المجموعات </w:t>
      </w:r>
      <w:r w:rsidR="00B54D7F" w:rsidRPr="002C5110">
        <w:rPr>
          <w:rFonts w:asciiTheme="majorBidi" w:hAnsiTheme="majorBidi" w:cstheme="majorBidi"/>
          <w:i/>
          <w:sz w:val="28"/>
          <w:szCs w:val="28"/>
          <w:rtl/>
        </w:rPr>
        <w:t>التأمل في</w:t>
      </w:r>
      <w:r w:rsidR="00333081" w:rsidRPr="002C5110">
        <w:rPr>
          <w:rFonts w:asciiTheme="majorBidi" w:hAnsiTheme="majorBidi" w:cstheme="majorBidi"/>
          <w:i/>
          <w:sz w:val="28"/>
          <w:szCs w:val="28"/>
          <w:rtl/>
        </w:rPr>
        <w:t xml:space="preserve"> كيف يكون الشعور عندما يسلب </w:t>
      </w:r>
      <w:r w:rsidRPr="002C5110">
        <w:rPr>
          <w:rFonts w:asciiTheme="majorBidi" w:hAnsiTheme="majorBidi" w:cstheme="majorBidi"/>
          <w:i/>
          <w:sz w:val="28"/>
          <w:szCs w:val="28"/>
          <w:rtl/>
        </w:rPr>
        <w:t>شخص ما مجتمعه</w:t>
      </w:r>
      <w:r w:rsidR="00333081" w:rsidRPr="002C5110">
        <w:rPr>
          <w:rFonts w:asciiTheme="majorBidi" w:hAnsiTheme="majorBidi" w:cstheme="majorBidi"/>
          <w:i/>
          <w:sz w:val="28"/>
          <w:szCs w:val="28"/>
          <w:rtl/>
        </w:rPr>
        <w:t>م</w:t>
      </w:r>
      <w:r w:rsidRPr="002C5110">
        <w:rPr>
          <w:rFonts w:asciiTheme="majorBidi" w:hAnsiTheme="majorBidi" w:cstheme="majorBidi"/>
          <w:i/>
          <w:sz w:val="28"/>
          <w:szCs w:val="28"/>
          <w:rtl/>
        </w:rPr>
        <w:t xml:space="preserve"> وربط هذا باللاجئين الفارين من مجتمعاتهم. </w:t>
      </w:r>
      <w:r w:rsidRPr="002C5110">
        <w:rPr>
          <w:rFonts w:asciiTheme="majorBidi" w:hAnsiTheme="majorBidi" w:cstheme="majorBidi"/>
          <w:iCs/>
          <w:sz w:val="28"/>
          <w:szCs w:val="28"/>
          <w:rtl/>
        </w:rPr>
        <w:t>إسلام</w:t>
      </w:r>
      <w:r w:rsidR="008C58CD" w:rsidRPr="002C5110">
        <w:rPr>
          <w:rFonts w:asciiTheme="majorBidi" w:hAnsiTheme="majorBidi" w:cstheme="majorBidi"/>
          <w:iCs/>
          <w:sz w:val="28"/>
          <w:szCs w:val="28"/>
          <w:rtl/>
        </w:rPr>
        <w:t>،</w:t>
      </w:r>
      <w:r w:rsidRPr="002C5110">
        <w:rPr>
          <w:rFonts w:asciiTheme="majorBidi" w:hAnsiTheme="majorBidi" w:cstheme="majorBidi"/>
          <w:iCs/>
          <w:sz w:val="28"/>
          <w:szCs w:val="28"/>
          <w:rtl/>
        </w:rPr>
        <w:t xml:space="preserve">  فلسطين</w:t>
      </w:r>
    </w:p>
    <w:p w14:paraId="13907C73" w14:textId="77777777" w:rsidR="00DE7153" w:rsidRPr="002C5110" w:rsidRDefault="00DE7153"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lang w:val="en-CA" w:bidi="ar-JO"/>
        </w:rPr>
      </w:pPr>
      <w:r w:rsidRPr="002C5110">
        <w:rPr>
          <w:rFonts w:asciiTheme="majorBidi" w:hAnsiTheme="majorBidi" w:cstheme="majorBidi"/>
          <w:iCs/>
          <w:sz w:val="28"/>
          <w:szCs w:val="28"/>
          <w:rtl/>
        </w:rPr>
        <w:t xml:space="preserve">حوض </w:t>
      </w:r>
      <w:r w:rsidR="00D535FA" w:rsidRPr="002C5110">
        <w:rPr>
          <w:rFonts w:asciiTheme="majorBidi" w:hAnsiTheme="majorBidi" w:cstheme="majorBidi"/>
          <w:iCs/>
          <w:sz w:val="28"/>
          <w:szCs w:val="28"/>
          <w:rtl/>
        </w:rPr>
        <w:t xml:space="preserve">السمك </w:t>
      </w:r>
      <w:r w:rsidR="00D535FA" w:rsidRPr="002C5110">
        <w:rPr>
          <w:rFonts w:asciiTheme="majorBidi" w:hAnsiTheme="majorBidi" w:cstheme="majorBidi"/>
          <w:i/>
          <w:sz w:val="28"/>
          <w:szCs w:val="28"/>
          <w:lang w:val="en-US"/>
        </w:rPr>
        <w:t>(Fish Bowl)</w:t>
      </w:r>
    </w:p>
    <w:p w14:paraId="29031362" w14:textId="77777777" w:rsidR="00DE7153" w:rsidRPr="002C5110" w:rsidRDefault="00DE7153" w:rsidP="008C58CD">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tl/>
        </w:rPr>
      </w:pPr>
      <w:r w:rsidRPr="002C5110">
        <w:rPr>
          <w:rFonts w:asciiTheme="majorBidi" w:hAnsiTheme="majorBidi" w:cstheme="majorBidi"/>
          <w:i/>
          <w:sz w:val="28"/>
          <w:szCs w:val="28"/>
          <w:rtl/>
        </w:rPr>
        <w:t>ينقسم المشاركون إلى مجموعتين؛ مجموعة أصغر "كمجموع</w:t>
      </w:r>
      <w:r w:rsidR="008C58CD" w:rsidRPr="002C5110">
        <w:rPr>
          <w:rFonts w:asciiTheme="majorBidi" w:hAnsiTheme="majorBidi" w:cstheme="majorBidi"/>
          <w:i/>
          <w:sz w:val="28"/>
          <w:szCs w:val="28"/>
          <w:rtl/>
        </w:rPr>
        <w:t>ة</w:t>
      </w:r>
      <w:r w:rsidRPr="002C5110">
        <w:rPr>
          <w:rFonts w:asciiTheme="majorBidi" w:hAnsiTheme="majorBidi" w:cstheme="majorBidi"/>
          <w:i/>
          <w:sz w:val="28"/>
          <w:szCs w:val="28"/>
          <w:rtl/>
        </w:rPr>
        <w:t xml:space="preserve"> داخلية"، والأخرى ستكون "المجموعة الخارجية". تناقش المجموعة الداخلية مشكلة معينة أو تمارس مهارة معينة في مجموعتها، بينما تعمل المجموعة الخارجية كمراقب. </w:t>
      </w:r>
      <w:r w:rsidRPr="002C5110">
        <w:rPr>
          <w:rFonts w:asciiTheme="majorBidi" w:hAnsiTheme="majorBidi" w:cstheme="majorBidi"/>
          <w:iCs/>
          <w:sz w:val="28"/>
          <w:szCs w:val="28"/>
          <w:rtl/>
        </w:rPr>
        <w:t>مانديرا، نيبال</w:t>
      </w:r>
    </w:p>
    <w:p w14:paraId="760B54A4" w14:textId="77777777" w:rsidR="00DE7153" w:rsidRPr="002C5110" w:rsidRDefault="00DE7153"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Pr>
      </w:pPr>
      <w:r w:rsidRPr="002C5110">
        <w:rPr>
          <w:rFonts w:asciiTheme="majorBidi" w:hAnsiTheme="majorBidi" w:cstheme="majorBidi"/>
          <w:iCs/>
          <w:sz w:val="28"/>
          <w:szCs w:val="28"/>
          <w:rtl/>
        </w:rPr>
        <w:t>كسارات الثلج</w:t>
      </w:r>
      <w:r w:rsidR="006A2FB9" w:rsidRPr="002C5110">
        <w:rPr>
          <w:rFonts w:asciiTheme="majorBidi" w:hAnsiTheme="majorBidi" w:cstheme="majorBidi"/>
          <w:iCs/>
          <w:sz w:val="28"/>
          <w:szCs w:val="28"/>
          <w:rtl/>
        </w:rPr>
        <w:t xml:space="preserve"> (كسر الجمود)</w:t>
      </w:r>
      <w:r w:rsidR="00D535FA" w:rsidRPr="002C5110">
        <w:rPr>
          <w:rFonts w:asciiTheme="majorBidi" w:hAnsiTheme="majorBidi" w:cstheme="majorBidi"/>
          <w:i/>
          <w:sz w:val="28"/>
          <w:szCs w:val="28"/>
          <w:rtl/>
        </w:rPr>
        <w:t xml:space="preserve"> </w:t>
      </w:r>
      <w:r w:rsidR="00D535FA" w:rsidRPr="002C5110">
        <w:rPr>
          <w:rFonts w:asciiTheme="majorBidi" w:hAnsiTheme="majorBidi" w:cstheme="majorBidi"/>
          <w:i/>
          <w:sz w:val="28"/>
          <w:szCs w:val="28"/>
          <w:lang w:val="en-US"/>
        </w:rPr>
        <w:t>(Ice Breakers)</w:t>
      </w:r>
      <w:r w:rsidR="006A2FB9" w:rsidRPr="002C5110">
        <w:rPr>
          <w:rFonts w:asciiTheme="majorBidi" w:hAnsiTheme="majorBidi" w:cstheme="majorBidi"/>
          <w:iCs/>
          <w:sz w:val="28"/>
          <w:szCs w:val="28"/>
          <w:rtl/>
        </w:rPr>
        <w:t xml:space="preserve"> </w:t>
      </w:r>
      <w:r w:rsidRPr="002C5110">
        <w:rPr>
          <w:rStyle w:val="FootnoteReference"/>
          <w:rFonts w:asciiTheme="majorBidi" w:hAnsiTheme="majorBidi" w:cstheme="majorBidi"/>
          <w:iCs/>
          <w:sz w:val="28"/>
          <w:szCs w:val="28"/>
          <w:rtl/>
        </w:rPr>
        <w:footnoteReference w:id="9"/>
      </w:r>
    </w:p>
    <w:p w14:paraId="2BBB00B4" w14:textId="77777777" w:rsidR="00DE7153" w:rsidRPr="002C5110" w:rsidRDefault="006A2FB9" w:rsidP="008C58CD">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تُ</w:t>
      </w:r>
      <w:r w:rsidR="00DE7153" w:rsidRPr="002C5110">
        <w:rPr>
          <w:rFonts w:asciiTheme="majorBidi" w:hAnsiTheme="majorBidi" w:cstheme="majorBidi"/>
          <w:i/>
          <w:sz w:val="28"/>
          <w:szCs w:val="28"/>
          <w:rtl/>
        </w:rPr>
        <w:t xml:space="preserve">عتبر </w:t>
      </w:r>
      <w:r w:rsidR="004C69C6" w:rsidRPr="002C5110">
        <w:rPr>
          <w:rFonts w:asciiTheme="majorBidi" w:hAnsiTheme="majorBidi" w:cstheme="majorBidi"/>
          <w:i/>
          <w:sz w:val="28"/>
          <w:szCs w:val="28"/>
          <w:rtl/>
        </w:rPr>
        <w:t>كس</w:t>
      </w:r>
      <w:r w:rsidRPr="002C5110">
        <w:rPr>
          <w:rFonts w:asciiTheme="majorBidi" w:hAnsiTheme="majorBidi" w:cstheme="majorBidi"/>
          <w:i/>
          <w:sz w:val="28"/>
          <w:szCs w:val="28"/>
          <w:rtl/>
        </w:rPr>
        <w:t>ارات</w:t>
      </w:r>
      <w:r w:rsidR="004C69C6" w:rsidRPr="002C5110">
        <w:rPr>
          <w:rFonts w:asciiTheme="majorBidi" w:hAnsiTheme="majorBidi" w:cstheme="majorBidi"/>
          <w:i/>
          <w:sz w:val="28"/>
          <w:szCs w:val="28"/>
          <w:rtl/>
        </w:rPr>
        <w:t xml:space="preserve"> </w:t>
      </w:r>
      <w:r w:rsidRPr="002C5110">
        <w:rPr>
          <w:rFonts w:asciiTheme="majorBidi" w:hAnsiTheme="majorBidi" w:cstheme="majorBidi"/>
          <w:i/>
          <w:sz w:val="28"/>
          <w:szCs w:val="28"/>
          <w:rtl/>
        </w:rPr>
        <w:t>الثلج</w:t>
      </w:r>
      <w:r w:rsidR="004C69C6" w:rsidRPr="002C5110">
        <w:rPr>
          <w:rFonts w:asciiTheme="majorBidi" w:hAnsiTheme="majorBidi" w:cstheme="majorBidi"/>
          <w:i/>
          <w:sz w:val="28"/>
          <w:szCs w:val="28"/>
          <w:rtl/>
        </w:rPr>
        <w:t xml:space="preserve"> </w:t>
      </w:r>
      <w:r w:rsidR="00DE7153" w:rsidRPr="002C5110">
        <w:rPr>
          <w:rFonts w:asciiTheme="majorBidi" w:hAnsiTheme="majorBidi" w:cstheme="majorBidi"/>
          <w:i/>
          <w:sz w:val="28"/>
          <w:szCs w:val="28"/>
          <w:rtl/>
        </w:rPr>
        <w:t>مثالية لجعل الناس يتفاعلون مبكرًا في نشاط ما</w:t>
      </w:r>
      <w:r w:rsidR="00607081" w:rsidRPr="002C5110">
        <w:rPr>
          <w:rFonts w:asciiTheme="majorBidi" w:hAnsiTheme="majorBidi" w:cstheme="majorBidi"/>
          <w:i/>
          <w:sz w:val="28"/>
          <w:szCs w:val="28"/>
          <w:rtl/>
        </w:rPr>
        <w:t xml:space="preserve">؛ </w:t>
      </w:r>
      <w:r w:rsidR="00DE7153" w:rsidRPr="002C5110">
        <w:rPr>
          <w:rFonts w:asciiTheme="majorBidi" w:hAnsiTheme="majorBidi" w:cstheme="majorBidi"/>
          <w:i/>
          <w:sz w:val="28"/>
          <w:szCs w:val="28"/>
          <w:rtl/>
        </w:rPr>
        <w:t xml:space="preserve">وهي مفيدة بشكل خاص للمجموعات الجديدة التي </w:t>
      </w:r>
      <w:r w:rsidR="00607081" w:rsidRPr="002C5110">
        <w:rPr>
          <w:rFonts w:asciiTheme="majorBidi" w:hAnsiTheme="majorBidi" w:cstheme="majorBidi"/>
          <w:i/>
          <w:sz w:val="28"/>
          <w:szCs w:val="28"/>
          <w:rtl/>
        </w:rPr>
        <w:t>تلتقي سويا</w:t>
      </w:r>
      <w:r w:rsidR="00DE7153" w:rsidRPr="002C5110">
        <w:rPr>
          <w:rFonts w:asciiTheme="majorBidi" w:hAnsiTheme="majorBidi" w:cstheme="majorBidi"/>
          <w:i/>
          <w:sz w:val="28"/>
          <w:szCs w:val="28"/>
          <w:rtl/>
        </w:rPr>
        <w:t xml:space="preserve">. بالإضافة إلى ذلك، فهي تساعد على إبعاد </w:t>
      </w:r>
      <w:r w:rsidR="00607081" w:rsidRPr="002C5110">
        <w:rPr>
          <w:rFonts w:asciiTheme="majorBidi" w:hAnsiTheme="majorBidi" w:cstheme="majorBidi"/>
          <w:i/>
          <w:sz w:val="28"/>
          <w:szCs w:val="28"/>
          <w:rtl/>
        </w:rPr>
        <w:t xml:space="preserve">تفكير </w:t>
      </w:r>
      <w:r w:rsidR="00DE7153" w:rsidRPr="002C5110">
        <w:rPr>
          <w:rFonts w:asciiTheme="majorBidi" w:hAnsiTheme="majorBidi" w:cstheme="majorBidi"/>
          <w:i/>
          <w:sz w:val="28"/>
          <w:szCs w:val="28"/>
          <w:rtl/>
        </w:rPr>
        <w:t xml:space="preserve">أعضاء المجموعة عن المحتوى، </w:t>
      </w:r>
      <w:r w:rsidR="00607081" w:rsidRPr="002C5110">
        <w:rPr>
          <w:rFonts w:asciiTheme="majorBidi" w:hAnsiTheme="majorBidi" w:cstheme="majorBidi"/>
          <w:i/>
          <w:sz w:val="28"/>
          <w:szCs w:val="28"/>
          <w:rtl/>
        </w:rPr>
        <w:t xml:space="preserve">في حين يتم </w:t>
      </w:r>
      <w:r w:rsidR="00DE7153" w:rsidRPr="002C5110">
        <w:rPr>
          <w:rFonts w:asciiTheme="majorBidi" w:hAnsiTheme="majorBidi" w:cstheme="majorBidi"/>
          <w:i/>
          <w:sz w:val="28"/>
          <w:szCs w:val="28"/>
          <w:rtl/>
        </w:rPr>
        <w:t xml:space="preserve">التركيز </w:t>
      </w:r>
      <w:r w:rsidR="008C58CD" w:rsidRPr="002C5110">
        <w:rPr>
          <w:rFonts w:asciiTheme="majorBidi" w:hAnsiTheme="majorBidi" w:cstheme="majorBidi"/>
          <w:i/>
          <w:sz w:val="28"/>
          <w:szCs w:val="28"/>
          <w:rtl/>
        </w:rPr>
        <w:t>في</w:t>
      </w:r>
      <w:r w:rsidR="00DE7153" w:rsidRPr="002C5110">
        <w:rPr>
          <w:rFonts w:asciiTheme="majorBidi" w:hAnsiTheme="majorBidi" w:cstheme="majorBidi"/>
          <w:i/>
          <w:sz w:val="28"/>
          <w:szCs w:val="28"/>
          <w:rtl/>
        </w:rPr>
        <w:t xml:space="preserve"> العمل مع بعضهم بعض</w:t>
      </w:r>
      <w:r w:rsidR="008C58CD" w:rsidRPr="002C5110">
        <w:rPr>
          <w:rFonts w:asciiTheme="majorBidi" w:hAnsiTheme="majorBidi" w:cstheme="majorBidi"/>
          <w:i/>
          <w:sz w:val="28"/>
          <w:szCs w:val="28"/>
          <w:rtl/>
        </w:rPr>
        <w:t>ًا</w:t>
      </w:r>
      <w:r w:rsidR="00DE7153" w:rsidRPr="002C5110">
        <w:rPr>
          <w:rFonts w:asciiTheme="majorBidi" w:hAnsiTheme="majorBidi" w:cstheme="majorBidi"/>
          <w:i/>
          <w:sz w:val="28"/>
          <w:szCs w:val="28"/>
          <w:rtl/>
        </w:rPr>
        <w:t xml:space="preserve"> بطريقة </w:t>
      </w:r>
      <w:r w:rsidR="00607081" w:rsidRPr="002C5110">
        <w:rPr>
          <w:rFonts w:asciiTheme="majorBidi" w:hAnsiTheme="majorBidi" w:cstheme="majorBidi"/>
          <w:i/>
          <w:sz w:val="28"/>
          <w:szCs w:val="28"/>
          <w:rtl/>
        </w:rPr>
        <w:t>ممتعة ومسلية</w:t>
      </w:r>
      <w:r w:rsidR="00DE7153" w:rsidRPr="002C5110">
        <w:rPr>
          <w:rFonts w:asciiTheme="majorBidi" w:hAnsiTheme="majorBidi" w:cstheme="majorBidi"/>
          <w:i/>
          <w:sz w:val="28"/>
          <w:szCs w:val="28"/>
          <w:rtl/>
        </w:rPr>
        <w:t>. سيجعل نشاط كسار</w:t>
      </w:r>
      <w:r w:rsidR="008C58CD" w:rsidRPr="002C5110">
        <w:rPr>
          <w:rFonts w:asciiTheme="majorBidi" w:hAnsiTheme="majorBidi" w:cstheme="majorBidi"/>
          <w:i/>
          <w:sz w:val="28"/>
          <w:szCs w:val="28"/>
          <w:rtl/>
        </w:rPr>
        <w:t>ات</w:t>
      </w:r>
      <w:r w:rsidR="00DE7153" w:rsidRPr="002C5110">
        <w:rPr>
          <w:rFonts w:asciiTheme="majorBidi" w:hAnsiTheme="majorBidi" w:cstheme="majorBidi"/>
          <w:i/>
          <w:sz w:val="28"/>
          <w:szCs w:val="28"/>
          <w:rtl/>
        </w:rPr>
        <w:t xml:space="preserve"> </w:t>
      </w:r>
      <w:r w:rsidR="00607081" w:rsidRPr="002C5110">
        <w:rPr>
          <w:rFonts w:asciiTheme="majorBidi" w:hAnsiTheme="majorBidi" w:cstheme="majorBidi"/>
          <w:i/>
          <w:sz w:val="28"/>
          <w:szCs w:val="28"/>
          <w:rtl/>
        </w:rPr>
        <w:t>الثلج</w:t>
      </w:r>
      <w:r w:rsidR="00DE7153" w:rsidRPr="002C5110">
        <w:rPr>
          <w:rFonts w:asciiTheme="majorBidi" w:hAnsiTheme="majorBidi" w:cstheme="majorBidi"/>
          <w:i/>
          <w:sz w:val="28"/>
          <w:szCs w:val="28"/>
          <w:rtl/>
        </w:rPr>
        <w:t xml:space="preserve"> كل عضو من أعضاء المجموعة يشعر بالاندماج </w:t>
      </w:r>
      <w:r w:rsidR="00607081" w:rsidRPr="002C5110">
        <w:rPr>
          <w:rFonts w:asciiTheme="majorBidi" w:hAnsiTheme="majorBidi" w:cstheme="majorBidi"/>
          <w:i/>
          <w:sz w:val="28"/>
          <w:szCs w:val="28"/>
          <w:rtl/>
        </w:rPr>
        <w:t xml:space="preserve">كما </w:t>
      </w:r>
      <w:r w:rsidR="008C068A" w:rsidRPr="002C5110">
        <w:rPr>
          <w:rFonts w:asciiTheme="majorBidi" w:hAnsiTheme="majorBidi" w:cstheme="majorBidi"/>
          <w:i/>
          <w:sz w:val="28"/>
          <w:szCs w:val="28"/>
          <w:rtl/>
        </w:rPr>
        <w:t>يُشكل</w:t>
      </w:r>
      <w:r w:rsidR="008C58CD" w:rsidRPr="002C5110">
        <w:rPr>
          <w:rFonts w:asciiTheme="majorBidi" w:hAnsiTheme="majorBidi" w:cstheme="majorBidi"/>
          <w:i/>
          <w:sz w:val="28"/>
          <w:szCs w:val="28"/>
          <w:rtl/>
        </w:rPr>
        <w:t xml:space="preserve"> جسرًا</w:t>
      </w:r>
      <w:r w:rsidR="00DE7153" w:rsidRPr="002C5110">
        <w:rPr>
          <w:rFonts w:asciiTheme="majorBidi" w:hAnsiTheme="majorBidi" w:cstheme="majorBidi"/>
          <w:i/>
          <w:sz w:val="28"/>
          <w:szCs w:val="28"/>
          <w:rtl/>
        </w:rPr>
        <w:t xml:space="preserve"> </w:t>
      </w:r>
      <w:r w:rsidR="008C068A" w:rsidRPr="002C5110">
        <w:rPr>
          <w:rFonts w:asciiTheme="majorBidi" w:hAnsiTheme="majorBidi" w:cstheme="majorBidi"/>
          <w:i/>
          <w:sz w:val="28"/>
          <w:szCs w:val="28"/>
          <w:rtl/>
        </w:rPr>
        <w:t>إلى</w:t>
      </w:r>
      <w:r w:rsidR="00DE7153" w:rsidRPr="002C5110">
        <w:rPr>
          <w:rFonts w:asciiTheme="majorBidi" w:hAnsiTheme="majorBidi" w:cstheme="majorBidi"/>
          <w:i/>
          <w:sz w:val="28"/>
          <w:szCs w:val="28"/>
          <w:rtl/>
        </w:rPr>
        <w:t xml:space="preserve"> الاجتماع نفسه.</w:t>
      </w:r>
    </w:p>
    <w:p w14:paraId="4016CD3C" w14:textId="77777777" w:rsidR="008C068A" w:rsidRPr="002C5110" w:rsidRDefault="008C068A"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عند اختيار كسارة الثلج، يجب أن تكون:</w:t>
      </w:r>
    </w:p>
    <w:p w14:paraId="45CC5A74" w14:textId="77777777" w:rsidR="008C068A" w:rsidRPr="002C5110" w:rsidRDefault="008C068A"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ممتعة ومثيرة لاهتمام المشاركين</w:t>
      </w:r>
      <w:r w:rsidR="00B83770" w:rsidRPr="002C5110">
        <w:rPr>
          <w:rFonts w:asciiTheme="majorBidi" w:hAnsiTheme="majorBidi" w:cstheme="majorBidi"/>
          <w:i/>
          <w:sz w:val="28"/>
          <w:szCs w:val="28"/>
          <w:rtl/>
        </w:rPr>
        <w:t>.</w:t>
      </w:r>
    </w:p>
    <w:p w14:paraId="4BB6DDF2" w14:textId="77777777" w:rsidR="008C068A" w:rsidRPr="002C5110" w:rsidRDefault="008C068A"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قصيرة وبسيطة</w:t>
      </w:r>
      <w:r w:rsidR="00B83770" w:rsidRPr="002C5110">
        <w:rPr>
          <w:rFonts w:asciiTheme="majorBidi" w:hAnsiTheme="majorBidi" w:cstheme="majorBidi"/>
          <w:i/>
          <w:sz w:val="28"/>
          <w:szCs w:val="28"/>
          <w:rtl/>
        </w:rPr>
        <w:t>.</w:t>
      </w:r>
    </w:p>
    <w:p w14:paraId="416D6388" w14:textId="77777777" w:rsidR="008C068A" w:rsidRPr="002C5110" w:rsidRDefault="008C068A"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ذات صلة بموضوع الاجتماع أو التدريب</w:t>
      </w:r>
      <w:r w:rsidR="00B83770" w:rsidRPr="002C5110">
        <w:rPr>
          <w:rFonts w:asciiTheme="majorBidi" w:hAnsiTheme="majorBidi" w:cstheme="majorBidi"/>
          <w:i/>
          <w:sz w:val="28"/>
          <w:szCs w:val="28"/>
          <w:rtl/>
        </w:rPr>
        <w:t>.</w:t>
      </w:r>
    </w:p>
    <w:p w14:paraId="1C903159" w14:textId="77777777" w:rsidR="008C068A" w:rsidRPr="002C5110" w:rsidRDefault="008C068A"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p>
    <w:p w14:paraId="62C1EE1C" w14:textId="77777777" w:rsidR="008C068A" w:rsidRPr="002C5110" w:rsidRDefault="008C068A"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Pr>
      </w:pPr>
      <w:r w:rsidRPr="002C5110">
        <w:rPr>
          <w:rFonts w:asciiTheme="majorBidi" w:hAnsiTheme="majorBidi" w:cstheme="majorBidi"/>
          <w:iCs/>
          <w:sz w:val="28"/>
          <w:szCs w:val="28"/>
          <w:rtl/>
        </w:rPr>
        <w:lastRenderedPageBreak/>
        <w:t>أسئلة وأجوبة</w:t>
      </w:r>
    </w:p>
    <w:p w14:paraId="44D88CA7" w14:textId="77777777" w:rsidR="008C068A" w:rsidRPr="002C5110" w:rsidRDefault="008C068A" w:rsidP="009242C9">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 xml:space="preserve">السؤال والجواب </w:t>
      </w:r>
      <w:r w:rsidR="009242C9" w:rsidRPr="002C5110">
        <w:rPr>
          <w:rFonts w:asciiTheme="majorBidi" w:hAnsiTheme="majorBidi" w:cstheme="majorBidi"/>
          <w:i/>
          <w:sz w:val="28"/>
          <w:szCs w:val="28"/>
          <w:rtl/>
        </w:rPr>
        <w:t>هما</w:t>
      </w:r>
      <w:r w:rsidRPr="002C5110">
        <w:rPr>
          <w:rFonts w:asciiTheme="majorBidi" w:hAnsiTheme="majorBidi" w:cstheme="majorBidi"/>
          <w:i/>
          <w:sz w:val="28"/>
          <w:szCs w:val="28"/>
          <w:rtl/>
        </w:rPr>
        <w:t xml:space="preserve"> أداة </w:t>
      </w:r>
      <w:r w:rsidR="005E7FF2" w:rsidRPr="002C5110">
        <w:rPr>
          <w:rFonts w:asciiTheme="majorBidi" w:hAnsiTheme="majorBidi" w:cstheme="majorBidi"/>
          <w:i/>
          <w:sz w:val="28"/>
          <w:szCs w:val="28"/>
          <w:rtl/>
        </w:rPr>
        <w:t>ا</w:t>
      </w:r>
      <w:r w:rsidRPr="002C5110">
        <w:rPr>
          <w:rFonts w:asciiTheme="majorBidi" w:hAnsiTheme="majorBidi" w:cstheme="majorBidi"/>
          <w:i/>
          <w:sz w:val="28"/>
          <w:szCs w:val="28"/>
          <w:rtl/>
        </w:rPr>
        <w:t xml:space="preserve">لمشاركة </w:t>
      </w:r>
      <w:r w:rsidR="005E7FF2" w:rsidRPr="002C5110">
        <w:rPr>
          <w:rFonts w:asciiTheme="majorBidi" w:hAnsiTheme="majorBidi" w:cstheme="majorBidi"/>
          <w:i/>
          <w:sz w:val="28"/>
          <w:szCs w:val="28"/>
          <w:rtl/>
        </w:rPr>
        <w:t>ال</w:t>
      </w:r>
      <w:r w:rsidRPr="002C5110">
        <w:rPr>
          <w:rFonts w:asciiTheme="majorBidi" w:hAnsiTheme="majorBidi" w:cstheme="majorBidi"/>
          <w:i/>
          <w:sz w:val="28"/>
          <w:szCs w:val="28"/>
          <w:rtl/>
        </w:rPr>
        <w:t xml:space="preserve">أساسية. إن أبسط طريقة </w:t>
      </w:r>
      <w:r w:rsidR="005E7FF2" w:rsidRPr="002C5110">
        <w:rPr>
          <w:rFonts w:asciiTheme="majorBidi" w:hAnsiTheme="majorBidi" w:cstheme="majorBidi"/>
          <w:i/>
          <w:sz w:val="28"/>
          <w:szCs w:val="28"/>
          <w:rtl/>
        </w:rPr>
        <w:t xml:space="preserve">للسؤال والجواب </w:t>
      </w:r>
      <w:r w:rsidRPr="002C5110">
        <w:rPr>
          <w:rFonts w:asciiTheme="majorBidi" w:hAnsiTheme="majorBidi" w:cstheme="majorBidi"/>
          <w:i/>
          <w:sz w:val="28"/>
          <w:szCs w:val="28"/>
          <w:rtl/>
        </w:rPr>
        <w:t xml:space="preserve">هي عن طريق طرح الأسئلة والحصول على الإجابات </w:t>
      </w:r>
      <w:r w:rsidR="005E7FF2" w:rsidRPr="002C5110">
        <w:rPr>
          <w:rFonts w:asciiTheme="majorBidi" w:hAnsiTheme="majorBidi" w:cstheme="majorBidi"/>
          <w:i/>
          <w:sz w:val="28"/>
          <w:szCs w:val="28"/>
          <w:rtl/>
        </w:rPr>
        <w:t xml:space="preserve">ومن </w:t>
      </w:r>
      <w:r w:rsidRPr="002C5110">
        <w:rPr>
          <w:rFonts w:asciiTheme="majorBidi" w:hAnsiTheme="majorBidi" w:cstheme="majorBidi"/>
          <w:i/>
          <w:sz w:val="28"/>
          <w:szCs w:val="28"/>
          <w:rtl/>
        </w:rPr>
        <w:t>ثم</w:t>
      </w:r>
      <w:r w:rsidR="005E7FF2"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 توضيح الإجابة. يُفضل استخدام هذه الطريقة إذا كان لدى المشاركين فهم أساسي للمشكلة التي تتم مناقشتها أو </w:t>
      </w:r>
      <w:r w:rsidR="005E7FF2" w:rsidRPr="002C5110">
        <w:rPr>
          <w:rFonts w:asciiTheme="majorBidi" w:hAnsiTheme="majorBidi" w:cstheme="majorBidi"/>
          <w:i/>
          <w:sz w:val="28"/>
          <w:szCs w:val="28"/>
          <w:rtl/>
        </w:rPr>
        <w:t>كانوا يفهمون</w:t>
      </w:r>
      <w:r w:rsidRPr="002C5110">
        <w:rPr>
          <w:rFonts w:asciiTheme="majorBidi" w:hAnsiTheme="majorBidi" w:cstheme="majorBidi"/>
          <w:i/>
          <w:sz w:val="28"/>
          <w:szCs w:val="28"/>
          <w:rtl/>
        </w:rPr>
        <w:t xml:space="preserve"> العلاقة بين مشكلة وأخرى. إذا لم يفهم المشارك، </w:t>
      </w:r>
      <w:r w:rsidR="005E7FF2" w:rsidRPr="002C5110">
        <w:rPr>
          <w:rFonts w:asciiTheme="majorBidi" w:hAnsiTheme="majorBidi" w:cstheme="majorBidi"/>
          <w:i/>
          <w:sz w:val="28"/>
          <w:szCs w:val="28"/>
          <w:rtl/>
        </w:rPr>
        <w:t>يستطيع</w:t>
      </w:r>
      <w:r w:rsidRPr="002C5110">
        <w:rPr>
          <w:rFonts w:asciiTheme="majorBidi" w:hAnsiTheme="majorBidi" w:cstheme="majorBidi"/>
          <w:i/>
          <w:sz w:val="28"/>
          <w:szCs w:val="28"/>
          <w:rtl/>
        </w:rPr>
        <w:t xml:space="preserve"> الم</w:t>
      </w:r>
      <w:r w:rsidR="005E7FF2" w:rsidRPr="002C5110">
        <w:rPr>
          <w:rFonts w:asciiTheme="majorBidi" w:hAnsiTheme="majorBidi" w:cstheme="majorBidi"/>
          <w:i/>
          <w:sz w:val="28"/>
          <w:szCs w:val="28"/>
          <w:rtl/>
        </w:rPr>
        <w:t>ُ</w:t>
      </w:r>
      <w:r w:rsidRPr="002C5110">
        <w:rPr>
          <w:rFonts w:asciiTheme="majorBidi" w:hAnsiTheme="majorBidi" w:cstheme="majorBidi"/>
          <w:i/>
          <w:sz w:val="28"/>
          <w:szCs w:val="28"/>
          <w:rtl/>
        </w:rPr>
        <w:t>يسر صياغة أسئلة باستخدام المقارنات أو أخذ أمثلة من الحياة اليومية.</w:t>
      </w:r>
    </w:p>
    <w:p w14:paraId="4298AC66" w14:textId="77777777" w:rsidR="005E7FF2" w:rsidRPr="002C5110" w:rsidRDefault="005E7FF2"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كيف تطرح الأسئلة؟</w:t>
      </w:r>
    </w:p>
    <w:p w14:paraId="761A94B3" w14:textId="77777777" w:rsidR="005E7FF2" w:rsidRPr="002C5110" w:rsidRDefault="005E7FF2"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أعط مقدمة للموضوع المراد مناقشته</w:t>
      </w:r>
      <w:r w:rsidR="009242C9" w:rsidRPr="002C5110">
        <w:rPr>
          <w:rFonts w:asciiTheme="majorBidi" w:hAnsiTheme="majorBidi" w:cstheme="majorBidi"/>
          <w:i/>
          <w:sz w:val="28"/>
          <w:szCs w:val="28"/>
          <w:rtl/>
        </w:rPr>
        <w:t>.</w:t>
      </w:r>
    </w:p>
    <w:p w14:paraId="74C79A73" w14:textId="77777777" w:rsidR="005E7FF2" w:rsidRPr="002C5110" w:rsidRDefault="005E7FF2"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ابدأ بأسئلة عامة</w:t>
      </w:r>
      <w:r w:rsidR="009242C9" w:rsidRPr="002C5110">
        <w:rPr>
          <w:rFonts w:asciiTheme="majorBidi" w:hAnsiTheme="majorBidi" w:cstheme="majorBidi"/>
          <w:i/>
          <w:sz w:val="28"/>
          <w:szCs w:val="28"/>
          <w:rtl/>
        </w:rPr>
        <w:t>.</w:t>
      </w:r>
    </w:p>
    <w:p w14:paraId="287D1EB2" w14:textId="77777777" w:rsidR="005E7FF2" w:rsidRPr="002C5110" w:rsidRDefault="005E7FF2"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استخدم أكبر عدد ممكن من الأسئلة المفتوحة</w:t>
      </w:r>
      <w:r w:rsidR="009242C9" w:rsidRPr="002C5110">
        <w:rPr>
          <w:rFonts w:asciiTheme="majorBidi" w:hAnsiTheme="majorBidi" w:cstheme="majorBidi"/>
          <w:i/>
          <w:sz w:val="28"/>
          <w:szCs w:val="28"/>
          <w:rtl/>
        </w:rPr>
        <w:t>.</w:t>
      </w:r>
    </w:p>
    <w:p w14:paraId="630F6250" w14:textId="77777777" w:rsidR="005E7FF2" w:rsidRPr="002C5110" w:rsidRDefault="005E7FF2"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عند استخدام طرح الأسئلة كطريقة، تجنب ما يلي:</w:t>
      </w:r>
    </w:p>
    <w:p w14:paraId="603B741F" w14:textId="77777777" w:rsidR="005E7FF2" w:rsidRPr="002C5110" w:rsidRDefault="005E7FF2"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طرح العديد من الأسئلة مرة واحدة</w:t>
      </w:r>
      <w:r w:rsidR="009242C9" w:rsidRPr="002C5110">
        <w:rPr>
          <w:rFonts w:asciiTheme="majorBidi" w:hAnsiTheme="majorBidi" w:cstheme="majorBidi"/>
          <w:i/>
          <w:sz w:val="28"/>
          <w:szCs w:val="28"/>
          <w:rtl/>
        </w:rPr>
        <w:t>.</w:t>
      </w:r>
    </w:p>
    <w:p w14:paraId="63E2BA07" w14:textId="77777777" w:rsidR="005E7FF2" w:rsidRPr="002C5110" w:rsidRDefault="005E7FF2"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الأسئلة التي تؤدي مباشرة إلى إجابة</w:t>
      </w:r>
      <w:r w:rsidR="009242C9" w:rsidRPr="002C5110">
        <w:rPr>
          <w:rFonts w:asciiTheme="majorBidi" w:hAnsiTheme="majorBidi" w:cstheme="majorBidi"/>
          <w:i/>
          <w:sz w:val="28"/>
          <w:szCs w:val="28"/>
          <w:rtl/>
        </w:rPr>
        <w:t>.</w:t>
      </w:r>
    </w:p>
    <w:p w14:paraId="0C07868C" w14:textId="77777777" w:rsidR="005E7FF2" w:rsidRPr="002C5110" w:rsidRDefault="005E7FF2"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الأسئلة المغلقة (محددة الرد)، أسئلة "نعم" أو "لا</w:t>
      </w:r>
      <w:r w:rsidR="004152E3" w:rsidRPr="002C5110">
        <w:rPr>
          <w:rFonts w:asciiTheme="majorBidi" w:hAnsiTheme="majorBidi" w:cstheme="majorBidi"/>
          <w:i/>
          <w:sz w:val="28"/>
          <w:szCs w:val="28"/>
          <w:rtl/>
        </w:rPr>
        <w:t>"</w:t>
      </w:r>
    </w:p>
    <w:p w14:paraId="17C160D5" w14:textId="77777777" w:rsidR="005E7FF2" w:rsidRPr="002C5110" w:rsidRDefault="005E7FF2" w:rsidP="009242C9">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الأسئلة الصعبة </w:t>
      </w:r>
      <w:r w:rsidR="009242C9" w:rsidRPr="002C5110">
        <w:rPr>
          <w:rFonts w:asciiTheme="majorBidi" w:hAnsiTheme="majorBidi" w:cstheme="majorBidi"/>
          <w:i/>
          <w:sz w:val="28"/>
          <w:szCs w:val="28"/>
          <w:rtl/>
        </w:rPr>
        <w:t>جدًا</w:t>
      </w:r>
      <w:r w:rsidRPr="002C5110">
        <w:rPr>
          <w:rFonts w:asciiTheme="majorBidi" w:hAnsiTheme="majorBidi" w:cstheme="majorBidi"/>
          <w:i/>
          <w:sz w:val="28"/>
          <w:szCs w:val="28"/>
          <w:rtl/>
        </w:rPr>
        <w:t xml:space="preserve"> </w:t>
      </w:r>
      <w:r w:rsidR="004152E3" w:rsidRPr="002C5110">
        <w:rPr>
          <w:rFonts w:asciiTheme="majorBidi" w:hAnsiTheme="majorBidi" w:cstheme="majorBidi"/>
          <w:i/>
          <w:sz w:val="28"/>
          <w:szCs w:val="28"/>
          <w:rtl/>
        </w:rPr>
        <w:t xml:space="preserve">التي </w:t>
      </w:r>
      <w:r w:rsidR="009242C9" w:rsidRPr="002C5110">
        <w:rPr>
          <w:rFonts w:asciiTheme="majorBidi" w:hAnsiTheme="majorBidi" w:cstheme="majorBidi"/>
          <w:i/>
          <w:sz w:val="28"/>
          <w:szCs w:val="28"/>
          <w:rtl/>
        </w:rPr>
        <w:t xml:space="preserve">تتطلب تحليلًا </w:t>
      </w:r>
      <w:r w:rsidRPr="002C5110">
        <w:rPr>
          <w:rFonts w:asciiTheme="majorBidi" w:hAnsiTheme="majorBidi" w:cstheme="majorBidi"/>
          <w:i/>
          <w:sz w:val="28"/>
          <w:szCs w:val="28"/>
          <w:rtl/>
        </w:rPr>
        <w:t xml:space="preserve">عميقًا </w:t>
      </w:r>
      <w:r w:rsidR="004152E3" w:rsidRPr="002C5110">
        <w:rPr>
          <w:rFonts w:asciiTheme="majorBidi" w:hAnsiTheme="majorBidi" w:cstheme="majorBidi"/>
          <w:i/>
          <w:sz w:val="28"/>
          <w:szCs w:val="28"/>
          <w:rtl/>
        </w:rPr>
        <w:t>و</w:t>
      </w:r>
      <w:r w:rsidRPr="002C5110">
        <w:rPr>
          <w:rFonts w:asciiTheme="majorBidi" w:hAnsiTheme="majorBidi" w:cstheme="majorBidi"/>
          <w:i/>
          <w:sz w:val="28"/>
          <w:szCs w:val="28"/>
          <w:rtl/>
        </w:rPr>
        <w:t>يمكن</w:t>
      </w:r>
      <w:r w:rsidR="004152E3" w:rsidRPr="002C5110">
        <w:rPr>
          <w:rFonts w:asciiTheme="majorBidi" w:hAnsiTheme="majorBidi" w:cstheme="majorBidi"/>
          <w:i/>
          <w:sz w:val="28"/>
          <w:szCs w:val="28"/>
          <w:rtl/>
        </w:rPr>
        <w:t>ها</w:t>
      </w:r>
      <w:r w:rsidRPr="002C5110">
        <w:rPr>
          <w:rFonts w:asciiTheme="majorBidi" w:hAnsiTheme="majorBidi" w:cstheme="majorBidi"/>
          <w:i/>
          <w:sz w:val="28"/>
          <w:szCs w:val="28"/>
          <w:rtl/>
        </w:rPr>
        <w:t xml:space="preserve"> أن </w:t>
      </w:r>
      <w:r w:rsidR="004152E3" w:rsidRPr="002C5110">
        <w:rPr>
          <w:rFonts w:asciiTheme="majorBidi" w:hAnsiTheme="majorBidi" w:cstheme="majorBidi"/>
          <w:i/>
          <w:sz w:val="28"/>
          <w:szCs w:val="28"/>
          <w:rtl/>
        </w:rPr>
        <w:t>ت</w:t>
      </w:r>
      <w:r w:rsidRPr="002C5110">
        <w:rPr>
          <w:rFonts w:asciiTheme="majorBidi" w:hAnsiTheme="majorBidi" w:cstheme="majorBidi"/>
          <w:i/>
          <w:sz w:val="28"/>
          <w:szCs w:val="28"/>
          <w:rtl/>
        </w:rPr>
        <w:t>ثبط التعلم</w:t>
      </w:r>
      <w:r w:rsidR="009242C9" w:rsidRPr="002C5110">
        <w:rPr>
          <w:rFonts w:asciiTheme="majorBidi" w:hAnsiTheme="majorBidi" w:cstheme="majorBidi"/>
          <w:i/>
          <w:sz w:val="28"/>
          <w:szCs w:val="28"/>
          <w:rtl/>
        </w:rPr>
        <w:t>.</w:t>
      </w:r>
    </w:p>
    <w:p w14:paraId="70AC9927" w14:textId="77777777" w:rsidR="005E7FF2" w:rsidRPr="002C5110" w:rsidRDefault="004152E3" w:rsidP="009242C9">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ال</w:t>
      </w:r>
      <w:r w:rsidR="005E7FF2" w:rsidRPr="002C5110">
        <w:rPr>
          <w:rFonts w:asciiTheme="majorBidi" w:hAnsiTheme="majorBidi" w:cstheme="majorBidi"/>
          <w:i/>
          <w:sz w:val="28"/>
          <w:szCs w:val="28"/>
          <w:rtl/>
        </w:rPr>
        <w:t xml:space="preserve">أسئلة </w:t>
      </w:r>
      <w:r w:rsidRPr="002C5110">
        <w:rPr>
          <w:rFonts w:asciiTheme="majorBidi" w:hAnsiTheme="majorBidi" w:cstheme="majorBidi"/>
          <w:i/>
          <w:sz w:val="28"/>
          <w:szCs w:val="28"/>
          <w:rtl/>
        </w:rPr>
        <w:t>ال</w:t>
      </w:r>
      <w:r w:rsidR="005E7FF2" w:rsidRPr="002C5110">
        <w:rPr>
          <w:rFonts w:asciiTheme="majorBidi" w:hAnsiTheme="majorBidi" w:cstheme="majorBidi"/>
          <w:i/>
          <w:sz w:val="28"/>
          <w:szCs w:val="28"/>
          <w:rtl/>
        </w:rPr>
        <w:t xml:space="preserve">سهلة </w:t>
      </w:r>
      <w:r w:rsidR="009242C9" w:rsidRPr="002C5110">
        <w:rPr>
          <w:rFonts w:asciiTheme="majorBidi" w:hAnsiTheme="majorBidi" w:cstheme="majorBidi"/>
          <w:i/>
          <w:sz w:val="28"/>
          <w:szCs w:val="28"/>
          <w:rtl/>
        </w:rPr>
        <w:t>جدًا</w:t>
      </w:r>
      <w:r w:rsidR="005E7FF2" w:rsidRPr="002C5110">
        <w:rPr>
          <w:rFonts w:asciiTheme="majorBidi" w:hAnsiTheme="majorBidi" w:cstheme="majorBidi"/>
          <w:i/>
          <w:sz w:val="28"/>
          <w:szCs w:val="28"/>
          <w:rtl/>
        </w:rPr>
        <w:t xml:space="preserve"> و</w:t>
      </w:r>
      <w:r w:rsidRPr="002C5110">
        <w:rPr>
          <w:rFonts w:asciiTheme="majorBidi" w:hAnsiTheme="majorBidi" w:cstheme="majorBidi"/>
          <w:i/>
          <w:sz w:val="28"/>
          <w:szCs w:val="28"/>
          <w:rtl/>
        </w:rPr>
        <w:t xml:space="preserve">فيها تصيُّد </w:t>
      </w:r>
      <w:r w:rsidR="005E7FF2" w:rsidRPr="002C5110">
        <w:rPr>
          <w:rFonts w:asciiTheme="majorBidi" w:hAnsiTheme="majorBidi" w:cstheme="majorBidi"/>
          <w:i/>
          <w:sz w:val="28"/>
          <w:szCs w:val="28"/>
          <w:rtl/>
        </w:rPr>
        <w:t>لأنه يمكن اعتبارها إهانة لذكاء المشاركين</w:t>
      </w:r>
      <w:r w:rsidR="009242C9" w:rsidRPr="002C5110">
        <w:rPr>
          <w:rFonts w:asciiTheme="majorBidi" w:hAnsiTheme="majorBidi" w:cstheme="majorBidi"/>
          <w:i/>
          <w:sz w:val="28"/>
          <w:szCs w:val="28"/>
          <w:rtl/>
        </w:rPr>
        <w:t>.</w:t>
      </w:r>
    </w:p>
    <w:p w14:paraId="287C5BD7" w14:textId="77777777" w:rsidR="005E7FF2" w:rsidRPr="002C5110" w:rsidRDefault="005E7FF2"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أسئلة بلاغية</w:t>
      </w:r>
      <w:r w:rsidR="009242C9" w:rsidRPr="002C5110">
        <w:rPr>
          <w:rFonts w:asciiTheme="majorBidi" w:hAnsiTheme="majorBidi" w:cstheme="majorBidi"/>
          <w:i/>
          <w:sz w:val="28"/>
          <w:szCs w:val="28"/>
          <w:rtl/>
        </w:rPr>
        <w:t>.</w:t>
      </w:r>
    </w:p>
    <w:p w14:paraId="45DC0585" w14:textId="77777777" w:rsidR="004152E3" w:rsidRPr="002C5110" w:rsidRDefault="004152E3" w:rsidP="003237CF">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Pr>
      </w:pPr>
      <w:r w:rsidRPr="002C5110">
        <w:rPr>
          <w:rFonts w:asciiTheme="majorBidi" w:hAnsiTheme="majorBidi" w:cstheme="majorBidi"/>
          <w:iCs/>
          <w:sz w:val="28"/>
          <w:szCs w:val="28"/>
          <w:rtl/>
        </w:rPr>
        <w:t>دراس</w:t>
      </w:r>
      <w:r w:rsidR="003237CF" w:rsidRPr="002C5110">
        <w:rPr>
          <w:rFonts w:asciiTheme="majorBidi" w:hAnsiTheme="majorBidi" w:cstheme="majorBidi"/>
          <w:iCs/>
          <w:sz w:val="28"/>
          <w:szCs w:val="28"/>
          <w:rtl/>
        </w:rPr>
        <w:t>ات</w:t>
      </w:r>
      <w:r w:rsidRPr="002C5110">
        <w:rPr>
          <w:rFonts w:asciiTheme="majorBidi" w:hAnsiTheme="majorBidi" w:cstheme="majorBidi"/>
          <w:iCs/>
          <w:sz w:val="28"/>
          <w:szCs w:val="28"/>
          <w:rtl/>
        </w:rPr>
        <w:t xml:space="preserve"> الحالة</w:t>
      </w:r>
    </w:p>
    <w:p w14:paraId="24CCA4EC" w14:textId="77777777" w:rsidR="004152E3" w:rsidRPr="002C5110" w:rsidRDefault="004152E3"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دراسات الحالة هي أساليب تشاركية من خلال تقديم مادة مكتوبة تحتوي على خلفية أو تسلسل زمني أو وصف لحالة معينة مع بيانات داعمة. من خلال دراسات الحالة، يتعلم المشاركون تحليل المواد أو التفكير في حل المشكلات.</w:t>
      </w:r>
    </w:p>
    <w:p w14:paraId="59DFB0E6" w14:textId="77777777" w:rsidR="004152E3" w:rsidRPr="002C5110" w:rsidRDefault="004152E3"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Pr>
      </w:pPr>
      <w:r w:rsidRPr="002C5110">
        <w:rPr>
          <w:rFonts w:asciiTheme="majorBidi" w:hAnsiTheme="majorBidi" w:cstheme="majorBidi"/>
          <w:iCs/>
          <w:sz w:val="28"/>
          <w:szCs w:val="28"/>
          <w:rtl/>
        </w:rPr>
        <w:t>العصف الذهني</w:t>
      </w:r>
    </w:p>
    <w:p w14:paraId="7592461C" w14:textId="77777777" w:rsidR="004152E3" w:rsidRPr="002C5110" w:rsidRDefault="004152E3" w:rsidP="003237CF">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اطلب </w:t>
      </w:r>
      <w:r w:rsidR="003237CF" w:rsidRPr="002C5110">
        <w:rPr>
          <w:rFonts w:asciiTheme="majorBidi" w:hAnsiTheme="majorBidi" w:cstheme="majorBidi"/>
          <w:i/>
          <w:sz w:val="28"/>
          <w:szCs w:val="28"/>
          <w:rtl/>
        </w:rPr>
        <w:t>إلى</w:t>
      </w:r>
      <w:r w:rsidRPr="002C5110">
        <w:rPr>
          <w:rFonts w:asciiTheme="majorBidi" w:hAnsiTheme="majorBidi" w:cstheme="majorBidi"/>
          <w:i/>
          <w:sz w:val="28"/>
          <w:szCs w:val="28"/>
          <w:rtl/>
        </w:rPr>
        <w:t xml:space="preserve"> أحد الميسرين </w:t>
      </w:r>
      <w:r w:rsidR="008A2BFB" w:rsidRPr="002C5110">
        <w:rPr>
          <w:rFonts w:asciiTheme="majorBidi" w:hAnsiTheme="majorBidi" w:cstheme="majorBidi"/>
          <w:i/>
          <w:sz w:val="28"/>
          <w:szCs w:val="28"/>
          <w:rtl/>
        </w:rPr>
        <w:t xml:space="preserve">أن يتولى </w:t>
      </w:r>
      <w:r w:rsidRPr="002C5110">
        <w:rPr>
          <w:rFonts w:asciiTheme="majorBidi" w:hAnsiTheme="majorBidi" w:cstheme="majorBidi"/>
          <w:i/>
          <w:sz w:val="28"/>
          <w:szCs w:val="28"/>
          <w:rtl/>
        </w:rPr>
        <w:t>قيادة العصف الذهني و</w:t>
      </w:r>
      <w:r w:rsidR="008A2BFB" w:rsidRPr="002C5110">
        <w:rPr>
          <w:rFonts w:asciiTheme="majorBidi" w:hAnsiTheme="majorBidi" w:cstheme="majorBidi"/>
          <w:i/>
          <w:sz w:val="28"/>
          <w:szCs w:val="28"/>
          <w:rtl/>
        </w:rPr>
        <w:t xml:space="preserve">من </w:t>
      </w:r>
      <w:r w:rsidRPr="002C5110">
        <w:rPr>
          <w:rFonts w:asciiTheme="majorBidi" w:hAnsiTheme="majorBidi" w:cstheme="majorBidi"/>
          <w:i/>
          <w:sz w:val="28"/>
          <w:szCs w:val="28"/>
          <w:rtl/>
        </w:rPr>
        <w:t>شخص أو شخص</w:t>
      </w:r>
      <w:r w:rsidR="008A2BFB" w:rsidRPr="002C5110">
        <w:rPr>
          <w:rFonts w:asciiTheme="majorBidi" w:hAnsiTheme="majorBidi" w:cstheme="majorBidi"/>
          <w:i/>
          <w:sz w:val="28"/>
          <w:szCs w:val="28"/>
          <w:rtl/>
        </w:rPr>
        <w:t>ي</w:t>
      </w:r>
      <w:r w:rsidRPr="002C5110">
        <w:rPr>
          <w:rFonts w:asciiTheme="majorBidi" w:hAnsiTheme="majorBidi" w:cstheme="majorBidi"/>
          <w:i/>
          <w:sz w:val="28"/>
          <w:szCs w:val="28"/>
          <w:rtl/>
        </w:rPr>
        <w:t>ن</w:t>
      </w:r>
      <w:r w:rsidR="008A2BFB" w:rsidRPr="002C5110">
        <w:rPr>
          <w:rFonts w:asciiTheme="majorBidi" w:hAnsiTheme="majorBidi" w:cstheme="majorBidi"/>
          <w:i/>
          <w:sz w:val="28"/>
          <w:szCs w:val="28"/>
          <w:rtl/>
        </w:rPr>
        <w:t xml:space="preserve"> أن يدونا</w:t>
      </w:r>
      <w:r w:rsidRPr="002C5110">
        <w:rPr>
          <w:rFonts w:asciiTheme="majorBidi" w:hAnsiTheme="majorBidi" w:cstheme="majorBidi"/>
          <w:i/>
          <w:sz w:val="28"/>
          <w:szCs w:val="28"/>
          <w:rtl/>
        </w:rPr>
        <w:t xml:space="preserve"> الأفكار (إن أمكن)</w:t>
      </w:r>
      <w:r w:rsidR="000F545D" w:rsidRPr="002C5110">
        <w:rPr>
          <w:rFonts w:asciiTheme="majorBidi" w:hAnsiTheme="majorBidi" w:cstheme="majorBidi"/>
          <w:i/>
          <w:sz w:val="28"/>
          <w:szCs w:val="28"/>
          <w:rtl/>
        </w:rPr>
        <w:t>.</w:t>
      </w:r>
    </w:p>
    <w:p w14:paraId="0798A938" w14:textId="77777777" w:rsidR="004152E3" w:rsidRPr="002C5110" w:rsidRDefault="004152E3"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ضي</w:t>
      </w:r>
      <w:r w:rsidR="008A2BFB"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ق أو </w:t>
      </w:r>
      <w:r w:rsidR="008A2BFB" w:rsidRPr="002C5110">
        <w:rPr>
          <w:rFonts w:asciiTheme="majorBidi" w:hAnsiTheme="majorBidi" w:cstheme="majorBidi"/>
          <w:i/>
          <w:sz w:val="28"/>
          <w:szCs w:val="28"/>
          <w:rtl/>
        </w:rPr>
        <w:t>حدد</w:t>
      </w:r>
      <w:r w:rsidRPr="002C5110">
        <w:rPr>
          <w:rFonts w:asciiTheme="majorBidi" w:hAnsiTheme="majorBidi" w:cstheme="majorBidi"/>
          <w:i/>
          <w:sz w:val="28"/>
          <w:szCs w:val="28"/>
          <w:rtl/>
        </w:rPr>
        <w:t xml:space="preserve"> المشكلة أو </w:t>
      </w:r>
      <w:r w:rsidR="008A2BFB" w:rsidRPr="002C5110">
        <w:rPr>
          <w:rFonts w:asciiTheme="majorBidi" w:hAnsiTheme="majorBidi" w:cstheme="majorBidi"/>
          <w:i/>
          <w:sz w:val="28"/>
          <w:szCs w:val="28"/>
          <w:rtl/>
        </w:rPr>
        <w:t>القضية</w:t>
      </w:r>
      <w:r w:rsidRPr="002C5110">
        <w:rPr>
          <w:rFonts w:asciiTheme="majorBidi" w:hAnsiTheme="majorBidi" w:cstheme="majorBidi"/>
          <w:i/>
          <w:sz w:val="28"/>
          <w:szCs w:val="28"/>
          <w:rtl/>
        </w:rPr>
        <w:t xml:space="preserve"> التي يتم معالجتها</w:t>
      </w:r>
      <w:r w:rsidR="000F545D" w:rsidRPr="002C5110">
        <w:rPr>
          <w:rFonts w:asciiTheme="majorBidi" w:hAnsiTheme="majorBidi" w:cstheme="majorBidi"/>
          <w:i/>
          <w:sz w:val="28"/>
          <w:szCs w:val="28"/>
          <w:rtl/>
        </w:rPr>
        <w:t>.</w:t>
      </w:r>
    </w:p>
    <w:p w14:paraId="06A0855D" w14:textId="77777777" w:rsidR="004152E3" w:rsidRPr="002C5110" w:rsidRDefault="008A2BFB"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شجع</w:t>
      </w:r>
      <w:r w:rsidR="004152E3" w:rsidRPr="002C5110">
        <w:rPr>
          <w:rFonts w:asciiTheme="majorBidi" w:hAnsiTheme="majorBidi" w:cstheme="majorBidi"/>
          <w:i/>
          <w:sz w:val="28"/>
          <w:szCs w:val="28"/>
          <w:rtl/>
        </w:rPr>
        <w:t xml:space="preserve"> "كمية" </w:t>
      </w:r>
      <w:r w:rsidRPr="002C5110">
        <w:rPr>
          <w:rFonts w:asciiTheme="majorBidi" w:hAnsiTheme="majorBidi" w:cstheme="majorBidi"/>
          <w:i/>
          <w:sz w:val="28"/>
          <w:szCs w:val="28"/>
          <w:rtl/>
        </w:rPr>
        <w:t>الأفكار</w:t>
      </w:r>
      <w:r w:rsidR="004152E3" w:rsidRPr="002C5110">
        <w:rPr>
          <w:rFonts w:asciiTheme="majorBidi" w:hAnsiTheme="majorBidi" w:cstheme="majorBidi"/>
          <w:i/>
          <w:sz w:val="28"/>
          <w:szCs w:val="28"/>
          <w:rtl/>
        </w:rPr>
        <w:t>. س</w:t>
      </w:r>
      <w:r w:rsidRPr="002C5110">
        <w:rPr>
          <w:rFonts w:asciiTheme="majorBidi" w:hAnsiTheme="majorBidi" w:cstheme="majorBidi"/>
          <w:i/>
          <w:sz w:val="28"/>
          <w:szCs w:val="28"/>
          <w:rtl/>
        </w:rPr>
        <w:t>ت</w:t>
      </w:r>
      <w:r w:rsidR="004152E3" w:rsidRPr="002C5110">
        <w:rPr>
          <w:rFonts w:asciiTheme="majorBidi" w:hAnsiTheme="majorBidi" w:cstheme="majorBidi"/>
          <w:i/>
          <w:sz w:val="28"/>
          <w:szCs w:val="28"/>
          <w:rtl/>
        </w:rPr>
        <w:t xml:space="preserve">أتي </w:t>
      </w:r>
      <w:r w:rsidRPr="002C5110">
        <w:rPr>
          <w:rFonts w:asciiTheme="majorBidi" w:hAnsiTheme="majorBidi" w:cstheme="majorBidi"/>
          <w:i/>
          <w:sz w:val="28"/>
          <w:szCs w:val="28"/>
          <w:rtl/>
        </w:rPr>
        <w:t xml:space="preserve">النوعية </w:t>
      </w:r>
      <w:r w:rsidR="004152E3" w:rsidRPr="002C5110">
        <w:rPr>
          <w:rFonts w:asciiTheme="majorBidi" w:hAnsiTheme="majorBidi" w:cstheme="majorBidi"/>
          <w:i/>
          <w:sz w:val="28"/>
          <w:szCs w:val="28"/>
          <w:rtl/>
        </w:rPr>
        <w:t>من الكمية</w:t>
      </w:r>
      <w:r w:rsidR="000F545D" w:rsidRPr="002C5110">
        <w:rPr>
          <w:rFonts w:asciiTheme="majorBidi" w:hAnsiTheme="majorBidi" w:cstheme="majorBidi"/>
          <w:i/>
          <w:sz w:val="28"/>
          <w:szCs w:val="28"/>
          <w:rtl/>
        </w:rPr>
        <w:t>.</w:t>
      </w:r>
    </w:p>
    <w:p w14:paraId="57290737" w14:textId="77777777" w:rsidR="004152E3" w:rsidRPr="002C5110" w:rsidRDefault="008A2BFB"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امنح ا</w:t>
      </w:r>
      <w:r w:rsidR="004152E3" w:rsidRPr="002C5110">
        <w:rPr>
          <w:rFonts w:asciiTheme="majorBidi" w:hAnsiTheme="majorBidi" w:cstheme="majorBidi"/>
          <w:i/>
          <w:sz w:val="28"/>
          <w:szCs w:val="28"/>
          <w:rtl/>
        </w:rPr>
        <w:t>لمشاركين بضع دقائق لكتابة أفكارهم بشكل فردي</w:t>
      </w:r>
      <w:r w:rsidR="000F545D" w:rsidRPr="002C5110">
        <w:rPr>
          <w:rFonts w:asciiTheme="majorBidi" w:hAnsiTheme="majorBidi" w:cstheme="majorBidi"/>
          <w:i/>
          <w:sz w:val="28"/>
          <w:szCs w:val="28"/>
          <w:rtl/>
        </w:rPr>
        <w:t>.</w:t>
      </w:r>
    </w:p>
    <w:p w14:paraId="5C06BF4A" w14:textId="77777777" w:rsidR="004152E3" w:rsidRPr="002C5110" w:rsidRDefault="008A2BFB"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اطلب من</w:t>
      </w:r>
      <w:r w:rsidR="004152E3" w:rsidRPr="002C5110">
        <w:rPr>
          <w:rFonts w:asciiTheme="majorBidi" w:hAnsiTheme="majorBidi" w:cstheme="majorBidi"/>
          <w:i/>
          <w:sz w:val="28"/>
          <w:szCs w:val="28"/>
          <w:rtl/>
        </w:rPr>
        <w:t xml:space="preserve"> المشاركين </w:t>
      </w:r>
      <w:r w:rsidRPr="002C5110">
        <w:rPr>
          <w:rFonts w:asciiTheme="majorBidi" w:hAnsiTheme="majorBidi" w:cstheme="majorBidi"/>
          <w:i/>
          <w:sz w:val="28"/>
          <w:szCs w:val="28"/>
          <w:rtl/>
        </w:rPr>
        <w:t>تبادل</w:t>
      </w:r>
      <w:r w:rsidR="004152E3" w:rsidRPr="002C5110">
        <w:rPr>
          <w:rFonts w:asciiTheme="majorBidi" w:hAnsiTheme="majorBidi" w:cstheme="majorBidi"/>
          <w:i/>
          <w:sz w:val="28"/>
          <w:szCs w:val="28"/>
          <w:rtl/>
        </w:rPr>
        <w:t xml:space="preserve"> أفكارهم. </w:t>
      </w:r>
      <w:r w:rsidRPr="002C5110">
        <w:rPr>
          <w:rFonts w:asciiTheme="majorBidi" w:hAnsiTheme="majorBidi" w:cstheme="majorBidi"/>
          <w:i/>
          <w:sz w:val="28"/>
          <w:szCs w:val="28"/>
          <w:rtl/>
        </w:rPr>
        <w:t xml:space="preserve">يعطي </w:t>
      </w:r>
      <w:r w:rsidR="004152E3" w:rsidRPr="002C5110">
        <w:rPr>
          <w:rFonts w:asciiTheme="majorBidi" w:hAnsiTheme="majorBidi" w:cstheme="majorBidi"/>
          <w:i/>
          <w:sz w:val="28"/>
          <w:szCs w:val="28"/>
          <w:rtl/>
        </w:rPr>
        <w:t>كل مشارك فكرة واحدة فقط في</w:t>
      </w:r>
      <w:r w:rsidRPr="002C5110">
        <w:rPr>
          <w:rFonts w:asciiTheme="majorBidi" w:hAnsiTheme="majorBidi" w:cstheme="majorBidi"/>
          <w:i/>
          <w:sz w:val="28"/>
          <w:szCs w:val="28"/>
          <w:rtl/>
        </w:rPr>
        <w:t xml:space="preserve"> كل مرة.</w:t>
      </w:r>
      <w:r w:rsidR="004152E3" w:rsidRPr="002C5110">
        <w:rPr>
          <w:rFonts w:asciiTheme="majorBidi" w:hAnsiTheme="majorBidi" w:cstheme="majorBidi"/>
          <w:i/>
          <w:sz w:val="28"/>
          <w:szCs w:val="28"/>
          <w:rtl/>
        </w:rPr>
        <w:t xml:space="preserve"> يجب أن يبدأوا </w:t>
      </w:r>
      <w:r w:rsidR="005F42D9" w:rsidRPr="002C5110">
        <w:rPr>
          <w:rFonts w:asciiTheme="majorBidi" w:hAnsiTheme="majorBidi" w:cstheme="majorBidi"/>
          <w:i/>
          <w:sz w:val="28"/>
          <w:szCs w:val="28"/>
          <w:rtl/>
        </w:rPr>
        <w:t xml:space="preserve">بإقرار </w:t>
      </w:r>
      <w:r w:rsidR="004152E3" w:rsidRPr="002C5110">
        <w:rPr>
          <w:rFonts w:asciiTheme="majorBidi" w:hAnsiTheme="majorBidi" w:cstheme="majorBidi"/>
          <w:i/>
          <w:sz w:val="28"/>
          <w:szCs w:val="28"/>
          <w:rtl/>
        </w:rPr>
        <w:t>ما شاركه الآخرون</w:t>
      </w:r>
      <w:r w:rsidR="000F545D" w:rsidRPr="002C5110">
        <w:rPr>
          <w:rFonts w:asciiTheme="majorBidi" w:hAnsiTheme="majorBidi" w:cstheme="majorBidi"/>
          <w:i/>
          <w:sz w:val="28"/>
          <w:szCs w:val="28"/>
          <w:rtl/>
        </w:rPr>
        <w:t>.</w:t>
      </w:r>
    </w:p>
    <w:p w14:paraId="09E572D2" w14:textId="77777777" w:rsidR="004152E3" w:rsidRPr="002C5110" w:rsidRDefault="005F42D9"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اكتب</w:t>
      </w:r>
      <w:r w:rsidR="004152E3" w:rsidRPr="002C5110">
        <w:rPr>
          <w:rFonts w:asciiTheme="majorBidi" w:hAnsiTheme="majorBidi" w:cstheme="majorBidi"/>
          <w:i/>
          <w:sz w:val="28"/>
          <w:szCs w:val="28"/>
          <w:rtl/>
        </w:rPr>
        <w:t xml:space="preserve"> الأفكار بسرعة ودون </w:t>
      </w:r>
      <w:r w:rsidRPr="002C5110">
        <w:rPr>
          <w:rFonts w:asciiTheme="majorBidi" w:hAnsiTheme="majorBidi" w:cstheme="majorBidi"/>
          <w:i/>
          <w:sz w:val="28"/>
          <w:szCs w:val="28"/>
          <w:rtl/>
        </w:rPr>
        <w:t>انتقاد</w:t>
      </w:r>
      <w:r w:rsidR="004152E3" w:rsidRPr="002C5110">
        <w:rPr>
          <w:rFonts w:asciiTheme="majorBidi" w:hAnsiTheme="majorBidi" w:cstheme="majorBidi"/>
          <w:i/>
          <w:sz w:val="28"/>
          <w:szCs w:val="28"/>
          <w:rtl/>
        </w:rPr>
        <w:t xml:space="preserve"> على </w:t>
      </w:r>
      <w:r w:rsidRPr="002C5110">
        <w:rPr>
          <w:rFonts w:asciiTheme="majorBidi" w:hAnsiTheme="majorBidi" w:cstheme="majorBidi"/>
          <w:i/>
          <w:sz w:val="28"/>
          <w:szCs w:val="28"/>
          <w:rtl/>
        </w:rPr>
        <w:t>ال</w:t>
      </w:r>
      <w:r w:rsidR="004152E3" w:rsidRPr="002C5110">
        <w:rPr>
          <w:rFonts w:asciiTheme="majorBidi" w:hAnsiTheme="majorBidi" w:cstheme="majorBidi"/>
          <w:i/>
          <w:sz w:val="28"/>
          <w:szCs w:val="28"/>
          <w:rtl/>
        </w:rPr>
        <w:t>لوح أو لوحة قلابة</w:t>
      </w:r>
      <w:r w:rsidRPr="002C5110">
        <w:rPr>
          <w:rFonts w:asciiTheme="majorBidi" w:hAnsiTheme="majorBidi" w:cstheme="majorBidi"/>
          <w:i/>
          <w:sz w:val="28"/>
          <w:szCs w:val="28"/>
          <w:rtl/>
        </w:rPr>
        <w:t xml:space="preserve"> </w:t>
      </w:r>
      <w:r w:rsidRPr="002C5110">
        <w:rPr>
          <w:rFonts w:asciiTheme="majorBidi" w:hAnsiTheme="majorBidi" w:cstheme="majorBidi"/>
          <w:i/>
          <w:sz w:val="28"/>
          <w:szCs w:val="28"/>
        </w:rPr>
        <w:t xml:space="preserve">(flipchart) </w:t>
      </w:r>
      <w:r w:rsidR="000F545D" w:rsidRPr="002C5110">
        <w:rPr>
          <w:rFonts w:asciiTheme="majorBidi" w:hAnsiTheme="majorBidi" w:cstheme="majorBidi"/>
          <w:i/>
          <w:sz w:val="28"/>
          <w:szCs w:val="28"/>
          <w:rtl/>
        </w:rPr>
        <w:t>.</w:t>
      </w:r>
    </w:p>
    <w:p w14:paraId="42729C35" w14:textId="77777777" w:rsidR="004152E3" w:rsidRPr="002C5110" w:rsidRDefault="004152E3"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لا تنظم الكلمات في أي ترتيب معين</w:t>
      </w:r>
      <w:r w:rsidR="000F545D" w:rsidRPr="002C5110">
        <w:rPr>
          <w:rFonts w:asciiTheme="majorBidi" w:hAnsiTheme="majorBidi" w:cstheme="majorBidi"/>
          <w:i/>
          <w:sz w:val="28"/>
          <w:szCs w:val="28"/>
          <w:rtl/>
        </w:rPr>
        <w:t>.</w:t>
      </w:r>
    </w:p>
    <w:p w14:paraId="41DF86C1" w14:textId="77777777" w:rsidR="004152E3" w:rsidRPr="002C5110" w:rsidRDefault="004152E3"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يمكن تقديم الفكرة من خلال الصور</w:t>
      </w:r>
      <w:r w:rsidR="005F42D9"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 المشاعر</w:t>
      </w:r>
      <w:r w:rsidR="005F42D9"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 الاستعارات</w:t>
      </w:r>
      <w:r w:rsidR="005F42D9"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 الأحداث</w:t>
      </w:r>
      <w:r w:rsidR="005F42D9"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 أو </w:t>
      </w:r>
      <w:r w:rsidR="005F42D9" w:rsidRPr="002C5110">
        <w:rPr>
          <w:rFonts w:asciiTheme="majorBidi" w:hAnsiTheme="majorBidi" w:cstheme="majorBidi"/>
          <w:i/>
          <w:sz w:val="28"/>
          <w:szCs w:val="28"/>
          <w:rtl/>
        </w:rPr>
        <w:t>الناس</w:t>
      </w:r>
      <w:r w:rsidR="000F545D" w:rsidRPr="002C5110">
        <w:rPr>
          <w:rFonts w:asciiTheme="majorBidi" w:hAnsiTheme="majorBidi" w:cstheme="majorBidi"/>
          <w:i/>
          <w:sz w:val="28"/>
          <w:szCs w:val="28"/>
          <w:rtl/>
        </w:rPr>
        <w:t>.</w:t>
      </w:r>
    </w:p>
    <w:p w14:paraId="37416A5D" w14:textId="77777777" w:rsidR="004152E3" w:rsidRPr="002C5110" w:rsidRDefault="004152E3"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تذكر أنه لا توجد إجابات خاطئة</w:t>
      </w:r>
      <w:r w:rsidR="00B339EF" w:rsidRPr="002C5110">
        <w:rPr>
          <w:rFonts w:asciiTheme="majorBidi" w:hAnsiTheme="majorBidi" w:cstheme="majorBidi"/>
          <w:i/>
          <w:sz w:val="28"/>
          <w:szCs w:val="28"/>
          <w:rtl/>
        </w:rPr>
        <w:t>.</w:t>
      </w:r>
    </w:p>
    <w:p w14:paraId="639A39DD" w14:textId="77777777" w:rsidR="00067B27" w:rsidRPr="002C5110" w:rsidRDefault="00F23C40"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Pr>
      </w:pPr>
      <w:r w:rsidRPr="002C5110">
        <w:rPr>
          <w:rFonts w:asciiTheme="majorBidi" w:hAnsiTheme="majorBidi" w:cstheme="majorBidi"/>
          <w:iCs/>
          <w:sz w:val="28"/>
          <w:szCs w:val="28"/>
          <w:rtl/>
        </w:rPr>
        <w:t>أسلوب</w:t>
      </w:r>
      <w:r w:rsidR="00067B27" w:rsidRPr="002C5110">
        <w:rPr>
          <w:rFonts w:asciiTheme="majorBidi" w:hAnsiTheme="majorBidi" w:cstheme="majorBidi"/>
          <w:iCs/>
          <w:sz w:val="28"/>
          <w:szCs w:val="28"/>
          <w:rtl/>
        </w:rPr>
        <w:t xml:space="preserve"> المجموعة الاسمية</w:t>
      </w:r>
      <w:r w:rsidR="00062B28" w:rsidRPr="002C5110">
        <w:rPr>
          <w:rFonts w:asciiTheme="majorBidi" w:hAnsiTheme="majorBidi" w:cstheme="majorBidi"/>
          <w:iCs/>
          <w:sz w:val="28"/>
          <w:szCs w:val="28"/>
          <w:rtl/>
        </w:rPr>
        <w:t xml:space="preserve"> (الشكلية)</w:t>
      </w:r>
      <w:r w:rsidR="00FC3DF4" w:rsidRPr="002C5110">
        <w:rPr>
          <w:rFonts w:asciiTheme="majorBidi" w:hAnsiTheme="majorBidi" w:cstheme="majorBidi"/>
          <w:i/>
          <w:sz w:val="28"/>
          <w:szCs w:val="28"/>
        </w:rPr>
        <w:t xml:space="preserve"> (Nominal Group)</w:t>
      </w:r>
      <w:r w:rsidR="00FC3DF4" w:rsidRPr="002C5110">
        <w:rPr>
          <w:rFonts w:asciiTheme="majorBidi" w:hAnsiTheme="majorBidi" w:cstheme="majorBidi"/>
          <w:iCs/>
          <w:sz w:val="28"/>
          <w:szCs w:val="28"/>
        </w:rPr>
        <w:t xml:space="preserve"> </w:t>
      </w:r>
    </w:p>
    <w:p w14:paraId="2EAAC973" w14:textId="77777777" w:rsidR="00067B27" w:rsidRPr="002C5110" w:rsidRDefault="00067B27"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lastRenderedPageBreak/>
        <w:t xml:space="preserve">على غرار العصف الذهني، </w:t>
      </w:r>
      <w:r w:rsidR="00F23C40" w:rsidRPr="002C5110">
        <w:rPr>
          <w:rFonts w:asciiTheme="majorBidi" w:hAnsiTheme="majorBidi" w:cstheme="majorBidi"/>
          <w:i/>
          <w:sz w:val="28"/>
          <w:szCs w:val="28"/>
          <w:rtl/>
        </w:rPr>
        <w:t>صُمم</w:t>
      </w:r>
      <w:r w:rsidRPr="002C5110">
        <w:rPr>
          <w:rFonts w:asciiTheme="majorBidi" w:hAnsiTheme="majorBidi" w:cstheme="majorBidi"/>
          <w:i/>
          <w:sz w:val="28"/>
          <w:szCs w:val="28"/>
          <w:rtl/>
        </w:rPr>
        <w:t xml:space="preserve"> هذ</w:t>
      </w:r>
      <w:r w:rsidR="00062B28" w:rsidRPr="002C5110">
        <w:rPr>
          <w:rFonts w:asciiTheme="majorBidi" w:hAnsiTheme="majorBidi" w:cstheme="majorBidi"/>
          <w:i/>
          <w:sz w:val="28"/>
          <w:szCs w:val="28"/>
          <w:rtl/>
        </w:rPr>
        <w:t xml:space="preserve">ا الأسلوب </w:t>
      </w:r>
      <w:r w:rsidRPr="002C5110">
        <w:rPr>
          <w:rFonts w:asciiTheme="majorBidi" w:hAnsiTheme="majorBidi" w:cstheme="majorBidi"/>
          <w:i/>
          <w:sz w:val="28"/>
          <w:szCs w:val="28"/>
          <w:rtl/>
        </w:rPr>
        <w:t>لتشجيع مساهمة كل مشارك ومنع هيمنة بعض المشاركين.</w:t>
      </w:r>
    </w:p>
    <w:p w14:paraId="68FF0569" w14:textId="77777777" w:rsidR="00067B27" w:rsidRPr="002C5110" w:rsidRDefault="00B339EF" w:rsidP="00840606">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أولًا</w:t>
      </w:r>
      <w:r w:rsidR="00067B27" w:rsidRPr="002C5110">
        <w:rPr>
          <w:rFonts w:asciiTheme="majorBidi" w:hAnsiTheme="majorBidi" w:cstheme="majorBidi"/>
          <w:i/>
          <w:sz w:val="28"/>
          <w:szCs w:val="28"/>
          <w:rtl/>
        </w:rPr>
        <w:t xml:space="preserve">، </w:t>
      </w:r>
      <w:r w:rsidR="00F87EEC" w:rsidRPr="002C5110">
        <w:rPr>
          <w:rFonts w:asciiTheme="majorBidi" w:hAnsiTheme="majorBidi" w:cstheme="majorBidi"/>
          <w:i/>
          <w:sz w:val="28"/>
          <w:szCs w:val="28"/>
          <w:rtl/>
        </w:rPr>
        <w:t>يُ</w:t>
      </w:r>
      <w:r w:rsidR="00067B27" w:rsidRPr="002C5110">
        <w:rPr>
          <w:rFonts w:asciiTheme="majorBidi" w:hAnsiTheme="majorBidi" w:cstheme="majorBidi"/>
          <w:i/>
          <w:sz w:val="28"/>
          <w:szCs w:val="28"/>
          <w:rtl/>
        </w:rPr>
        <w:t xml:space="preserve">طُلب </w:t>
      </w:r>
      <w:r w:rsidRPr="002C5110">
        <w:rPr>
          <w:rFonts w:asciiTheme="majorBidi" w:hAnsiTheme="majorBidi" w:cstheme="majorBidi"/>
          <w:i/>
          <w:sz w:val="28"/>
          <w:szCs w:val="28"/>
          <w:rtl/>
        </w:rPr>
        <w:t>إلى</w:t>
      </w:r>
      <w:r w:rsidR="00067B27" w:rsidRPr="002C5110">
        <w:rPr>
          <w:rFonts w:asciiTheme="majorBidi" w:hAnsiTheme="majorBidi" w:cstheme="majorBidi"/>
          <w:i/>
          <w:sz w:val="28"/>
          <w:szCs w:val="28"/>
          <w:rtl/>
        </w:rPr>
        <w:t xml:space="preserve"> المشاركين كتابة آرائهم قدر </w:t>
      </w:r>
      <w:r w:rsidR="00F87EEC" w:rsidRPr="002C5110">
        <w:rPr>
          <w:rFonts w:asciiTheme="majorBidi" w:hAnsiTheme="majorBidi" w:cstheme="majorBidi"/>
          <w:i/>
          <w:sz w:val="28"/>
          <w:szCs w:val="28"/>
          <w:rtl/>
        </w:rPr>
        <w:t>استطاعتهم</w:t>
      </w:r>
      <w:r w:rsidR="00067B27" w:rsidRPr="002C5110">
        <w:rPr>
          <w:rFonts w:asciiTheme="majorBidi" w:hAnsiTheme="majorBidi" w:cstheme="majorBidi"/>
          <w:i/>
          <w:sz w:val="28"/>
          <w:szCs w:val="28"/>
          <w:rtl/>
        </w:rPr>
        <w:t xml:space="preserve"> على ورقة أو بطاقات. الآراء هي إجابة </w:t>
      </w:r>
      <w:r w:rsidR="00840606" w:rsidRPr="002C5110">
        <w:rPr>
          <w:rFonts w:asciiTheme="majorBidi" w:hAnsiTheme="majorBidi" w:cstheme="majorBidi"/>
          <w:i/>
          <w:sz w:val="28"/>
          <w:szCs w:val="28"/>
          <w:rtl/>
        </w:rPr>
        <w:t>عن</w:t>
      </w:r>
      <w:r w:rsidR="00F87EEC" w:rsidRPr="002C5110">
        <w:rPr>
          <w:rFonts w:asciiTheme="majorBidi" w:hAnsiTheme="majorBidi" w:cstheme="majorBidi"/>
          <w:i/>
          <w:sz w:val="28"/>
          <w:szCs w:val="28"/>
          <w:rtl/>
        </w:rPr>
        <w:t xml:space="preserve"> </w:t>
      </w:r>
      <w:r w:rsidR="00067B27" w:rsidRPr="002C5110">
        <w:rPr>
          <w:rFonts w:asciiTheme="majorBidi" w:hAnsiTheme="majorBidi" w:cstheme="majorBidi"/>
          <w:i/>
          <w:sz w:val="28"/>
          <w:szCs w:val="28"/>
          <w:rtl/>
        </w:rPr>
        <w:t xml:space="preserve">سؤال. بعد ذلك، </w:t>
      </w:r>
      <w:r w:rsidR="00F87EEC" w:rsidRPr="002C5110">
        <w:rPr>
          <w:rFonts w:asciiTheme="majorBidi" w:hAnsiTheme="majorBidi" w:cstheme="majorBidi"/>
          <w:i/>
          <w:sz w:val="28"/>
          <w:szCs w:val="28"/>
          <w:rtl/>
        </w:rPr>
        <w:t>يُ</w:t>
      </w:r>
      <w:r w:rsidR="00067B27" w:rsidRPr="002C5110">
        <w:rPr>
          <w:rFonts w:asciiTheme="majorBidi" w:hAnsiTheme="majorBidi" w:cstheme="majorBidi"/>
          <w:i/>
          <w:sz w:val="28"/>
          <w:szCs w:val="28"/>
          <w:rtl/>
        </w:rPr>
        <w:t xml:space="preserve">عبر المشاركون عن آرائهم </w:t>
      </w:r>
      <w:r w:rsidR="00F87EEC" w:rsidRPr="002C5110">
        <w:rPr>
          <w:rFonts w:asciiTheme="majorBidi" w:hAnsiTheme="majorBidi" w:cstheme="majorBidi"/>
          <w:i/>
          <w:sz w:val="28"/>
          <w:szCs w:val="28"/>
          <w:rtl/>
        </w:rPr>
        <w:t>ويقوم</w:t>
      </w:r>
      <w:r w:rsidR="00067B27" w:rsidRPr="002C5110">
        <w:rPr>
          <w:rFonts w:asciiTheme="majorBidi" w:hAnsiTheme="majorBidi" w:cstheme="majorBidi"/>
          <w:i/>
          <w:sz w:val="28"/>
          <w:szCs w:val="28"/>
          <w:rtl/>
        </w:rPr>
        <w:t xml:space="preserve"> ال</w:t>
      </w:r>
      <w:r w:rsidR="00F87EEC" w:rsidRPr="002C5110">
        <w:rPr>
          <w:rFonts w:asciiTheme="majorBidi" w:hAnsiTheme="majorBidi" w:cstheme="majorBidi"/>
          <w:i/>
          <w:sz w:val="28"/>
          <w:szCs w:val="28"/>
          <w:rtl/>
        </w:rPr>
        <w:t>ُ</w:t>
      </w:r>
      <w:r w:rsidR="00067B27" w:rsidRPr="002C5110">
        <w:rPr>
          <w:rFonts w:asciiTheme="majorBidi" w:hAnsiTheme="majorBidi" w:cstheme="majorBidi"/>
          <w:i/>
          <w:sz w:val="28"/>
          <w:szCs w:val="28"/>
          <w:rtl/>
        </w:rPr>
        <w:t>ميسر بترتيبها في قائمة</w:t>
      </w:r>
      <w:r w:rsidR="00F87EEC" w:rsidRPr="002C5110">
        <w:rPr>
          <w:rFonts w:asciiTheme="majorBidi" w:hAnsiTheme="majorBidi" w:cstheme="majorBidi"/>
          <w:i/>
          <w:sz w:val="28"/>
          <w:szCs w:val="28"/>
          <w:rtl/>
        </w:rPr>
        <w:t>، و</w:t>
      </w:r>
      <w:r w:rsidR="00067B27" w:rsidRPr="002C5110">
        <w:rPr>
          <w:rFonts w:asciiTheme="majorBidi" w:hAnsiTheme="majorBidi" w:cstheme="majorBidi"/>
          <w:i/>
          <w:sz w:val="28"/>
          <w:szCs w:val="28"/>
          <w:rtl/>
        </w:rPr>
        <w:t xml:space="preserve">يتم تشجيع المشاركين على </w:t>
      </w:r>
      <w:r w:rsidR="00F87EEC" w:rsidRPr="002C5110">
        <w:rPr>
          <w:rFonts w:asciiTheme="majorBidi" w:hAnsiTheme="majorBidi" w:cstheme="majorBidi"/>
          <w:i/>
          <w:sz w:val="28"/>
          <w:szCs w:val="28"/>
          <w:rtl/>
        </w:rPr>
        <w:t>ال</w:t>
      </w:r>
      <w:r w:rsidR="00067B27" w:rsidRPr="002C5110">
        <w:rPr>
          <w:rFonts w:asciiTheme="majorBidi" w:hAnsiTheme="majorBidi" w:cstheme="majorBidi"/>
          <w:i/>
          <w:sz w:val="28"/>
          <w:szCs w:val="28"/>
          <w:rtl/>
        </w:rPr>
        <w:t xml:space="preserve">إضافة </w:t>
      </w:r>
      <w:r w:rsidR="00F87EEC" w:rsidRPr="002C5110">
        <w:rPr>
          <w:rFonts w:asciiTheme="majorBidi" w:hAnsiTheme="majorBidi" w:cstheme="majorBidi"/>
          <w:i/>
          <w:sz w:val="28"/>
          <w:szCs w:val="28"/>
          <w:rtl/>
        </w:rPr>
        <w:t xml:space="preserve">إلى </w:t>
      </w:r>
      <w:r w:rsidR="00067B27" w:rsidRPr="002C5110">
        <w:rPr>
          <w:rFonts w:asciiTheme="majorBidi" w:hAnsiTheme="majorBidi" w:cstheme="majorBidi"/>
          <w:i/>
          <w:sz w:val="28"/>
          <w:szCs w:val="28"/>
          <w:rtl/>
        </w:rPr>
        <w:t xml:space="preserve">القائمة. </w:t>
      </w:r>
      <w:r w:rsidR="00F87EEC" w:rsidRPr="002C5110">
        <w:rPr>
          <w:rFonts w:asciiTheme="majorBidi" w:hAnsiTheme="majorBidi" w:cstheme="majorBidi"/>
          <w:i/>
          <w:sz w:val="28"/>
          <w:szCs w:val="28"/>
          <w:rtl/>
        </w:rPr>
        <w:t>بالإضافة إلى</w:t>
      </w:r>
      <w:r w:rsidR="00067B27" w:rsidRPr="002C5110">
        <w:rPr>
          <w:rFonts w:asciiTheme="majorBidi" w:hAnsiTheme="majorBidi" w:cstheme="majorBidi"/>
          <w:i/>
          <w:sz w:val="28"/>
          <w:szCs w:val="28"/>
          <w:rtl/>
        </w:rPr>
        <w:t xml:space="preserve"> ذلك، </w:t>
      </w:r>
      <w:r w:rsidR="00F87EEC" w:rsidRPr="002C5110">
        <w:rPr>
          <w:rFonts w:asciiTheme="majorBidi" w:hAnsiTheme="majorBidi" w:cstheme="majorBidi"/>
          <w:i/>
          <w:sz w:val="28"/>
          <w:szCs w:val="28"/>
          <w:rtl/>
        </w:rPr>
        <w:t>يقوم</w:t>
      </w:r>
      <w:r w:rsidR="00067B27" w:rsidRPr="002C5110">
        <w:rPr>
          <w:rFonts w:asciiTheme="majorBidi" w:hAnsiTheme="majorBidi" w:cstheme="majorBidi"/>
          <w:i/>
          <w:sz w:val="28"/>
          <w:szCs w:val="28"/>
          <w:rtl/>
        </w:rPr>
        <w:t xml:space="preserve"> الم</w:t>
      </w:r>
      <w:r w:rsidR="00F87EEC" w:rsidRPr="002C5110">
        <w:rPr>
          <w:rFonts w:asciiTheme="majorBidi" w:hAnsiTheme="majorBidi" w:cstheme="majorBidi"/>
          <w:i/>
          <w:sz w:val="28"/>
          <w:szCs w:val="28"/>
          <w:rtl/>
        </w:rPr>
        <w:t>ُ</w:t>
      </w:r>
      <w:r w:rsidR="00067B27" w:rsidRPr="002C5110">
        <w:rPr>
          <w:rFonts w:asciiTheme="majorBidi" w:hAnsiTheme="majorBidi" w:cstheme="majorBidi"/>
          <w:i/>
          <w:sz w:val="28"/>
          <w:szCs w:val="28"/>
          <w:rtl/>
        </w:rPr>
        <w:t xml:space="preserve">يسر </w:t>
      </w:r>
      <w:r w:rsidR="00F87EEC" w:rsidRPr="002C5110">
        <w:rPr>
          <w:rFonts w:asciiTheme="majorBidi" w:hAnsiTheme="majorBidi" w:cstheme="majorBidi"/>
          <w:i/>
          <w:sz w:val="28"/>
          <w:szCs w:val="28"/>
          <w:rtl/>
        </w:rPr>
        <w:t xml:space="preserve">بإدارة </w:t>
      </w:r>
      <w:r w:rsidR="00067B27" w:rsidRPr="002C5110">
        <w:rPr>
          <w:rFonts w:asciiTheme="majorBidi" w:hAnsiTheme="majorBidi" w:cstheme="majorBidi"/>
          <w:i/>
          <w:sz w:val="28"/>
          <w:szCs w:val="28"/>
          <w:rtl/>
        </w:rPr>
        <w:t xml:space="preserve">المناقشة لتحديد أولويات الإجابات الأكثر أهمية أو </w:t>
      </w:r>
      <w:r w:rsidR="00840606" w:rsidRPr="002C5110">
        <w:rPr>
          <w:rFonts w:asciiTheme="majorBidi" w:hAnsiTheme="majorBidi" w:cstheme="majorBidi"/>
          <w:i/>
          <w:sz w:val="28"/>
          <w:szCs w:val="28"/>
          <w:rtl/>
        </w:rPr>
        <w:t>المهمة</w:t>
      </w:r>
      <w:r w:rsidR="00067B27" w:rsidRPr="002C5110">
        <w:rPr>
          <w:rFonts w:asciiTheme="majorBidi" w:hAnsiTheme="majorBidi" w:cstheme="majorBidi"/>
          <w:i/>
          <w:sz w:val="28"/>
          <w:szCs w:val="28"/>
          <w:rtl/>
        </w:rPr>
        <w:t>.</w:t>
      </w:r>
    </w:p>
    <w:p w14:paraId="1A7F75AC" w14:textId="77777777" w:rsidR="00F87EEC" w:rsidRPr="002C5110" w:rsidRDefault="00F87EEC"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Pr>
      </w:pPr>
      <w:r w:rsidRPr="002C5110">
        <w:rPr>
          <w:rFonts w:asciiTheme="majorBidi" w:hAnsiTheme="majorBidi" w:cstheme="majorBidi"/>
          <w:iCs/>
          <w:sz w:val="28"/>
          <w:szCs w:val="28"/>
          <w:rtl/>
        </w:rPr>
        <w:t>المناقشة في إطار مجموعات صغيرة</w:t>
      </w:r>
    </w:p>
    <w:p w14:paraId="26D209DF" w14:textId="77777777" w:rsidR="00F87EEC" w:rsidRPr="002C5110" w:rsidRDefault="00F87EEC" w:rsidP="001C6FC3">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يمكن أن تتكون مجموعة واحدة من ثلاثة إلى ثمانية أشخاص</w:t>
      </w:r>
      <w:r w:rsidR="005245A4" w:rsidRPr="002C5110">
        <w:rPr>
          <w:rFonts w:asciiTheme="majorBidi" w:hAnsiTheme="majorBidi" w:cstheme="majorBidi"/>
          <w:i/>
          <w:sz w:val="28"/>
          <w:szCs w:val="28"/>
          <w:rtl/>
        </w:rPr>
        <w:t>، كما</w:t>
      </w:r>
      <w:r w:rsidRPr="002C5110">
        <w:rPr>
          <w:rFonts w:asciiTheme="majorBidi" w:hAnsiTheme="majorBidi" w:cstheme="majorBidi"/>
          <w:i/>
          <w:sz w:val="28"/>
          <w:szCs w:val="28"/>
          <w:rtl/>
        </w:rPr>
        <w:t xml:space="preserve"> يمكن </w:t>
      </w:r>
      <w:r w:rsidR="005245A4" w:rsidRPr="002C5110">
        <w:rPr>
          <w:rFonts w:asciiTheme="majorBidi" w:hAnsiTheme="majorBidi" w:cstheme="majorBidi"/>
          <w:i/>
          <w:sz w:val="28"/>
          <w:szCs w:val="28"/>
          <w:rtl/>
        </w:rPr>
        <w:t xml:space="preserve">مناقشة الموضوع </w:t>
      </w:r>
      <w:r w:rsidR="006C293A" w:rsidRPr="002C5110">
        <w:rPr>
          <w:rFonts w:asciiTheme="majorBidi" w:hAnsiTheme="majorBidi" w:cstheme="majorBidi"/>
          <w:i/>
          <w:sz w:val="28"/>
          <w:szCs w:val="28"/>
          <w:rtl/>
        </w:rPr>
        <w:t xml:space="preserve">نفسه </w:t>
      </w:r>
      <w:r w:rsidR="005245A4" w:rsidRPr="002C5110">
        <w:rPr>
          <w:rFonts w:asciiTheme="majorBidi" w:hAnsiTheme="majorBidi" w:cstheme="majorBidi"/>
          <w:i/>
          <w:sz w:val="28"/>
          <w:szCs w:val="28"/>
          <w:rtl/>
        </w:rPr>
        <w:t>أو موضوع</w:t>
      </w:r>
      <w:r w:rsidR="006C293A" w:rsidRPr="002C5110">
        <w:rPr>
          <w:rFonts w:asciiTheme="majorBidi" w:hAnsiTheme="majorBidi" w:cstheme="majorBidi"/>
          <w:i/>
          <w:sz w:val="28"/>
          <w:szCs w:val="28"/>
          <w:rtl/>
        </w:rPr>
        <w:t xml:space="preserve"> مختلف</w:t>
      </w:r>
      <w:r w:rsidR="005245A4" w:rsidRPr="002C5110">
        <w:rPr>
          <w:rFonts w:asciiTheme="majorBidi" w:hAnsiTheme="majorBidi" w:cstheme="majorBidi"/>
          <w:i/>
          <w:sz w:val="28"/>
          <w:szCs w:val="28"/>
          <w:rtl/>
        </w:rPr>
        <w:t xml:space="preserve"> في المجموعات الصغيرة.</w:t>
      </w:r>
      <w:r w:rsidRPr="002C5110">
        <w:rPr>
          <w:rFonts w:asciiTheme="majorBidi" w:hAnsiTheme="majorBidi" w:cstheme="majorBidi"/>
          <w:i/>
          <w:sz w:val="28"/>
          <w:szCs w:val="28"/>
          <w:rtl/>
        </w:rPr>
        <w:t xml:space="preserve"> </w:t>
      </w:r>
      <w:r w:rsidR="005245A4" w:rsidRPr="002C5110">
        <w:rPr>
          <w:rFonts w:asciiTheme="majorBidi" w:hAnsiTheme="majorBidi" w:cstheme="majorBidi"/>
          <w:i/>
          <w:sz w:val="28"/>
          <w:szCs w:val="28"/>
          <w:rtl/>
        </w:rPr>
        <w:t>و</w:t>
      </w:r>
      <w:r w:rsidRPr="002C5110">
        <w:rPr>
          <w:rFonts w:asciiTheme="majorBidi" w:hAnsiTheme="majorBidi" w:cstheme="majorBidi"/>
          <w:i/>
          <w:sz w:val="28"/>
          <w:szCs w:val="28"/>
          <w:rtl/>
        </w:rPr>
        <w:t xml:space="preserve">بعد المناقشة </w:t>
      </w:r>
      <w:r w:rsidR="005245A4" w:rsidRPr="002C5110">
        <w:rPr>
          <w:rFonts w:asciiTheme="majorBidi" w:hAnsiTheme="majorBidi" w:cstheme="majorBidi"/>
          <w:i/>
          <w:sz w:val="28"/>
          <w:szCs w:val="28"/>
          <w:rtl/>
        </w:rPr>
        <w:t>ضمن</w:t>
      </w:r>
      <w:r w:rsidRPr="002C5110">
        <w:rPr>
          <w:rFonts w:asciiTheme="majorBidi" w:hAnsiTheme="majorBidi" w:cstheme="majorBidi"/>
          <w:i/>
          <w:sz w:val="28"/>
          <w:szCs w:val="28"/>
          <w:rtl/>
        </w:rPr>
        <w:t xml:space="preserve"> </w:t>
      </w:r>
      <w:r w:rsidR="005245A4" w:rsidRPr="002C5110">
        <w:rPr>
          <w:rFonts w:asciiTheme="majorBidi" w:hAnsiTheme="majorBidi" w:cstheme="majorBidi"/>
          <w:i/>
          <w:sz w:val="28"/>
          <w:szCs w:val="28"/>
          <w:rtl/>
        </w:rPr>
        <w:t>المجموعات</w:t>
      </w:r>
      <w:r w:rsidRPr="002C5110">
        <w:rPr>
          <w:rFonts w:asciiTheme="majorBidi" w:hAnsiTheme="majorBidi" w:cstheme="majorBidi"/>
          <w:i/>
          <w:sz w:val="28"/>
          <w:szCs w:val="28"/>
          <w:rtl/>
        </w:rPr>
        <w:t xml:space="preserve"> الصغيرة، </w:t>
      </w:r>
      <w:r w:rsidR="005245A4" w:rsidRPr="002C5110">
        <w:rPr>
          <w:rFonts w:asciiTheme="majorBidi" w:hAnsiTheme="majorBidi" w:cstheme="majorBidi"/>
          <w:i/>
          <w:sz w:val="28"/>
          <w:szCs w:val="28"/>
          <w:rtl/>
        </w:rPr>
        <w:t>قم ب</w:t>
      </w:r>
      <w:r w:rsidRPr="002C5110">
        <w:rPr>
          <w:rFonts w:asciiTheme="majorBidi" w:hAnsiTheme="majorBidi" w:cstheme="majorBidi"/>
          <w:i/>
          <w:sz w:val="28"/>
          <w:szCs w:val="28"/>
          <w:rtl/>
        </w:rPr>
        <w:t>دعوة المشاركين</w:t>
      </w:r>
      <w:r w:rsidR="001C6FC3" w:rsidRPr="002C5110">
        <w:rPr>
          <w:rFonts w:asciiTheme="majorBidi" w:hAnsiTheme="majorBidi" w:cstheme="majorBidi"/>
          <w:i/>
          <w:sz w:val="28"/>
          <w:szCs w:val="28"/>
          <w:rtl/>
        </w:rPr>
        <w:t xml:space="preserve"> إلى </w:t>
      </w:r>
      <w:r w:rsidRPr="002C5110">
        <w:rPr>
          <w:rFonts w:asciiTheme="majorBidi" w:hAnsiTheme="majorBidi" w:cstheme="majorBidi"/>
          <w:i/>
          <w:sz w:val="28"/>
          <w:szCs w:val="28"/>
          <w:rtl/>
        </w:rPr>
        <w:t xml:space="preserve">مناقشة النتائج في مجموعات كبيرة. اطلب من </w:t>
      </w:r>
      <w:r w:rsidR="005245A4" w:rsidRPr="002C5110">
        <w:rPr>
          <w:rFonts w:asciiTheme="majorBidi" w:hAnsiTheme="majorBidi" w:cstheme="majorBidi"/>
          <w:i/>
          <w:sz w:val="28"/>
          <w:szCs w:val="28"/>
          <w:rtl/>
        </w:rPr>
        <w:t>ممثلي</w:t>
      </w:r>
      <w:r w:rsidRPr="002C5110">
        <w:rPr>
          <w:rFonts w:asciiTheme="majorBidi" w:hAnsiTheme="majorBidi" w:cstheme="majorBidi"/>
          <w:i/>
          <w:sz w:val="28"/>
          <w:szCs w:val="28"/>
          <w:rtl/>
        </w:rPr>
        <w:t xml:space="preserve"> كل مجموعة شرح نتائج المناقشة الجماعية.</w:t>
      </w:r>
    </w:p>
    <w:p w14:paraId="62D1874D" w14:textId="77777777" w:rsidR="00F87EEC" w:rsidRPr="002C5110" w:rsidRDefault="005245A4"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بعد ذلك، </w:t>
      </w:r>
      <w:r w:rsidR="00F87EEC" w:rsidRPr="002C5110">
        <w:rPr>
          <w:rFonts w:asciiTheme="majorBidi" w:hAnsiTheme="majorBidi" w:cstheme="majorBidi"/>
          <w:i/>
          <w:sz w:val="28"/>
          <w:szCs w:val="28"/>
          <w:rtl/>
        </w:rPr>
        <w:t xml:space="preserve">يمكن </w:t>
      </w:r>
      <w:r w:rsidRPr="002C5110">
        <w:rPr>
          <w:rFonts w:asciiTheme="majorBidi" w:hAnsiTheme="majorBidi" w:cstheme="majorBidi"/>
          <w:i/>
          <w:sz w:val="28"/>
          <w:szCs w:val="28"/>
          <w:rtl/>
        </w:rPr>
        <w:t>تيسير</w:t>
      </w:r>
      <w:r w:rsidR="00F87EEC" w:rsidRPr="002C5110">
        <w:rPr>
          <w:rFonts w:asciiTheme="majorBidi" w:hAnsiTheme="majorBidi" w:cstheme="majorBidi"/>
          <w:i/>
          <w:sz w:val="28"/>
          <w:szCs w:val="28"/>
          <w:rtl/>
        </w:rPr>
        <w:t xml:space="preserve"> المناقشة في المجموعة الكبيرة. امنح الفرص لأولئك الذين يريدون الرد والتعليق. </w:t>
      </w:r>
      <w:r w:rsidRPr="002C5110">
        <w:rPr>
          <w:rFonts w:asciiTheme="majorBidi" w:hAnsiTheme="majorBidi" w:cstheme="majorBidi"/>
          <w:i/>
          <w:sz w:val="28"/>
          <w:szCs w:val="28"/>
          <w:rtl/>
        </w:rPr>
        <w:t xml:space="preserve">يجب أن يتنبه </w:t>
      </w:r>
      <w:r w:rsidR="00F87EEC" w:rsidRPr="002C5110">
        <w:rPr>
          <w:rFonts w:asciiTheme="majorBidi" w:hAnsiTheme="majorBidi" w:cstheme="majorBidi"/>
          <w:i/>
          <w:sz w:val="28"/>
          <w:szCs w:val="28"/>
          <w:rtl/>
        </w:rPr>
        <w:t xml:space="preserve">الميسرون إلى </w:t>
      </w:r>
      <w:r w:rsidRPr="002C5110">
        <w:rPr>
          <w:rFonts w:asciiTheme="majorBidi" w:hAnsiTheme="majorBidi" w:cstheme="majorBidi"/>
          <w:i/>
          <w:sz w:val="28"/>
          <w:szCs w:val="28"/>
          <w:rtl/>
        </w:rPr>
        <w:t>المناقشات</w:t>
      </w:r>
      <w:r w:rsidR="00F87EEC" w:rsidRPr="002C5110">
        <w:rPr>
          <w:rFonts w:asciiTheme="majorBidi" w:hAnsiTheme="majorBidi" w:cstheme="majorBidi"/>
          <w:i/>
          <w:sz w:val="28"/>
          <w:szCs w:val="28"/>
          <w:rtl/>
        </w:rPr>
        <w:t xml:space="preserve"> و</w:t>
      </w:r>
      <w:r w:rsidRPr="002C5110">
        <w:rPr>
          <w:rFonts w:asciiTheme="majorBidi" w:hAnsiTheme="majorBidi" w:cstheme="majorBidi"/>
          <w:i/>
          <w:sz w:val="28"/>
          <w:szCs w:val="28"/>
          <w:rtl/>
        </w:rPr>
        <w:t xml:space="preserve">أن يدونوا </w:t>
      </w:r>
      <w:r w:rsidR="00F87EEC" w:rsidRPr="002C5110">
        <w:rPr>
          <w:rFonts w:asciiTheme="majorBidi" w:hAnsiTheme="majorBidi" w:cstheme="majorBidi"/>
          <w:i/>
          <w:sz w:val="28"/>
          <w:szCs w:val="28"/>
          <w:rtl/>
        </w:rPr>
        <w:t>الأمور التي تعتبر مهمة ل</w:t>
      </w:r>
      <w:r w:rsidR="00C712D8" w:rsidRPr="002C5110">
        <w:rPr>
          <w:rFonts w:asciiTheme="majorBidi" w:hAnsiTheme="majorBidi" w:cstheme="majorBidi"/>
          <w:i/>
          <w:sz w:val="28"/>
          <w:szCs w:val="28"/>
          <w:rtl/>
        </w:rPr>
        <w:t>مادة المراجعة.</w:t>
      </w:r>
    </w:p>
    <w:p w14:paraId="1B408644" w14:textId="77777777" w:rsidR="00F87EEC" w:rsidRPr="002C5110" w:rsidRDefault="00F87EEC"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 xml:space="preserve">إذا لزم الأمر، يمكن للميسر استخدام الأسئلة لتوضيح الإجابات. هناك </w:t>
      </w:r>
      <w:r w:rsidR="00C712D8" w:rsidRPr="002C5110">
        <w:rPr>
          <w:rFonts w:asciiTheme="majorBidi" w:hAnsiTheme="majorBidi" w:cstheme="majorBidi"/>
          <w:i/>
          <w:sz w:val="28"/>
          <w:szCs w:val="28"/>
          <w:rtl/>
        </w:rPr>
        <w:t xml:space="preserve">عدة أشكال من </w:t>
      </w:r>
      <w:r w:rsidRPr="002C5110">
        <w:rPr>
          <w:rFonts w:asciiTheme="majorBidi" w:hAnsiTheme="majorBidi" w:cstheme="majorBidi"/>
          <w:i/>
          <w:sz w:val="28"/>
          <w:szCs w:val="28"/>
          <w:rtl/>
        </w:rPr>
        <w:t>مناقشات المجموعات الصغيرة:</w:t>
      </w:r>
    </w:p>
    <w:p w14:paraId="156BAAC2" w14:textId="77777777" w:rsidR="00C712D8" w:rsidRPr="002C5110" w:rsidRDefault="00C712D8"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المناقشة </w:t>
      </w:r>
      <w:r w:rsidR="003D4529" w:rsidRPr="002C5110">
        <w:rPr>
          <w:rFonts w:asciiTheme="majorBidi" w:hAnsiTheme="majorBidi" w:cstheme="majorBidi"/>
          <w:i/>
          <w:sz w:val="28"/>
          <w:szCs w:val="28"/>
          <w:rtl/>
        </w:rPr>
        <w:t xml:space="preserve">الثنائية </w:t>
      </w:r>
      <w:r w:rsidR="003D4529" w:rsidRPr="002C5110">
        <w:rPr>
          <w:rFonts w:asciiTheme="majorBidi" w:hAnsiTheme="majorBidi" w:cstheme="majorBidi"/>
          <w:iCs/>
          <w:sz w:val="28"/>
          <w:szCs w:val="28"/>
          <w:lang w:val="en-US"/>
        </w:rPr>
        <w:t>(Pair)</w:t>
      </w:r>
      <w:r w:rsidRPr="002C5110">
        <w:rPr>
          <w:rFonts w:asciiTheme="majorBidi" w:hAnsiTheme="majorBidi" w:cstheme="majorBidi"/>
          <w:i/>
          <w:sz w:val="28"/>
          <w:szCs w:val="28"/>
          <w:rtl/>
        </w:rPr>
        <w:t xml:space="preserve">: تتكون من </w:t>
      </w:r>
      <w:r w:rsidR="003D4529" w:rsidRPr="002C5110">
        <w:rPr>
          <w:rFonts w:asciiTheme="majorBidi" w:hAnsiTheme="majorBidi" w:cstheme="majorBidi"/>
          <w:i/>
          <w:sz w:val="28"/>
          <w:szCs w:val="28"/>
          <w:rtl/>
        </w:rPr>
        <w:t xml:space="preserve">مشاركيْن </w:t>
      </w:r>
      <w:r w:rsidRPr="002C5110">
        <w:rPr>
          <w:rFonts w:asciiTheme="majorBidi" w:hAnsiTheme="majorBidi" w:cstheme="majorBidi"/>
          <w:i/>
          <w:sz w:val="28"/>
          <w:szCs w:val="28"/>
          <w:rtl/>
        </w:rPr>
        <w:t xml:space="preserve">إلى ثلاثة </w:t>
      </w:r>
      <w:r w:rsidR="003D4529" w:rsidRPr="002C5110">
        <w:rPr>
          <w:rFonts w:asciiTheme="majorBidi" w:hAnsiTheme="majorBidi" w:cstheme="majorBidi"/>
          <w:i/>
          <w:sz w:val="28"/>
          <w:szCs w:val="28"/>
          <w:rtl/>
        </w:rPr>
        <w:t>مشاركين</w:t>
      </w:r>
      <w:r w:rsidR="0094003D" w:rsidRPr="002C5110">
        <w:rPr>
          <w:rFonts w:asciiTheme="majorBidi" w:hAnsiTheme="majorBidi" w:cstheme="majorBidi"/>
          <w:i/>
          <w:sz w:val="28"/>
          <w:szCs w:val="28"/>
          <w:rtl/>
        </w:rPr>
        <w:t>.</w:t>
      </w:r>
    </w:p>
    <w:p w14:paraId="5E8295F6" w14:textId="77777777" w:rsidR="00C712D8" w:rsidRPr="002C5110" w:rsidRDefault="003D4529" w:rsidP="00931D81">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المناقشة التنقلية </w:t>
      </w:r>
      <w:r w:rsidR="00417A1A" w:rsidRPr="002C5110">
        <w:rPr>
          <w:rFonts w:asciiTheme="majorBidi" w:hAnsiTheme="majorBidi" w:cstheme="majorBidi"/>
          <w:i/>
          <w:sz w:val="28"/>
          <w:szCs w:val="28"/>
          <w:rtl/>
        </w:rPr>
        <w:t xml:space="preserve">(الكاروسيل) </w:t>
      </w:r>
      <w:r w:rsidRPr="002C5110">
        <w:rPr>
          <w:rFonts w:asciiTheme="majorBidi" w:hAnsiTheme="majorBidi" w:cstheme="majorBidi"/>
          <w:iCs/>
          <w:sz w:val="28"/>
          <w:szCs w:val="28"/>
          <w:lang w:val="en-US"/>
        </w:rPr>
        <w:t>(Carousel)</w:t>
      </w:r>
      <w:r w:rsidRPr="002C5110">
        <w:rPr>
          <w:rFonts w:asciiTheme="majorBidi" w:hAnsiTheme="majorBidi" w:cstheme="majorBidi"/>
          <w:iCs/>
          <w:sz w:val="28"/>
          <w:szCs w:val="28"/>
          <w:rtl/>
          <w:lang w:val="en-CA" w:bidi="ar-JO"/>
        </w:rPr>
        <w:t>:</w:t>
      </w:r>
      <w:r w:rsidR="00C712D8" w:rsidRPr="002C5110">
        <w:rPr>
          <w:rFonts w:asciiTheme="majorBidi" w:hAnsiTheme="majorBidi" w:cstheme="majorBidi"/>
          <w:i/>
          <w:sz w:val="28"/>
          <w:szCs w:val="28"/>
          <w:rtl/>
        </w:rPr>
        <w:t xml:space="preserve"> تتألف من خمسة إلى ثمانية مشاركين. بعد المناقشة، اطلب </w:t>
      </w:r>
      <w:r w:rsidR="0094003D" w:rsidRPr="002C5110">
        <w:rPr>
          <w:rFonts w:asciiTheme="majorBidi" w:hAnsiTheme="majorBidi" w:cstheme="majorBidi"/>
          <w:i/>
          <w:sz w:val="28"/>
          <w:szCs w:val="28"/>
          <w:rtl/>
        </w:rPr>
        <w:t xml:space="preserve">إلى </w:t>
      </w:r>
      <w:r w:rsidR="00C712D8" w:rsidRPr="002C5110">
        <w:rPr>
          <w:rFonts w:asciiTheme="majorBidi" w:hAnsiTheme="majorBidi" w:cstheme="majorBidi"/>
          <w:i/>
          <w:sz w:val="28"/>
          <w:szCs w:val="28"/>
          <w:rtl/>
        </w:rPr>
        <w:t>مشاركي</w:t>
      </w:r>
      <w:r w:rsidRPr="002C5110">
        <w:rPr>
          <w:rFonts w:asciiTheme="majorBidi" w:hAnsiTheme="majorBidi" w:cstheme="majorBidi"/>
          <w:i/>
          <w:sz w:val="28"/>
          <w:szCs w:val="28"/>
          <w:rtl/>
        </w:rPr>
        <w:t>ْ</w:t>
      </w:r>
      <w:r w:rsidR="00C712D8" w:rsidRPr="002C5110">
        <w:rPr>
          <w:rFonts w:asciiTheme="majorBidi" w:hAnsiTheme="majorBidi" w:cstheme="majorBidi"/>
          <w:i/>
          <w:sz w:val="28"/>
          <w:szCs w:val="28"/>
          <w:rtl/>
        </w:rPr>
        <w:t xml:space="preserve">ن </w:t>
      </w:r>
      <w:r w:rsidRPr="002C5110">
        <w:rPr>
          <w:rFonts w:asciiTheme="majorBidi" w:hAnsiTheme="majorBidi" w:cstheme="majorBidi"/>
          <w:i/>
          <w:sz w:val="28"/>
          <w:szCs w:val="28"/>
          <w:rtl/>
        </w:rPr>
        <w:t xml:space="preserve">اثنين </w:t>
      </w:r>
      <w:r w:rsidR="00C712D8" w:rsidRPr="002C5110">
        <w:rPr>
          <w:rFonts w:asciiTheme="majorBidi" w:hAnsiTheme="majorBidi" w:cstheme="majorBidi"/>
          <w:i/>
          <w:sz w:val="28"/>
          <w:szCs w:val="28"/>
          <w:rtl/>
        </w:rPr>
        <w:t xml:space="preserve">البقاء في مكانهم لتوضيح نتائجهم لمجموعة أخرى </w:t>
      </w:r>
      <w:r w:rsidRPr="002C5110">
        <w:rPr>
          <w:rFonts w:asciiTheme="majorBidi" w:hAnsiTheme="majorBidi" w:cstheme="majorBidi"/>
          <w:i/>
          <w:sz w:val="28"/>
          <w:szCs w:val="28"/>
          <w:rtl/>
        </w:rPr>
        <w:t>ستنتقل</w:t>
      </w:r>
      <w:r w:rsidR="00C712D8" w:rsidRPr="002C5110">
        <w:rPr>
          <w:rFonts w:asciiTheme="majorBidi" w:hAnsiTheme="majorBidi" w:cstheme="majorBidi"/>
          <w:i/>
          <w:sz w:val="28"/>
          <w:szCs w:val="28"/>
          <w:rtl/>
        </w:rPr>
        <w:t xml:space="preserve"> إلى مكانهم</w:t>
      </w:r>
      <w:r w:rsidR="00635C45" w:rsidRPr="002C5110">
        <w:rPr>
          <w:rFonts w:asciiTheme="majorBidi" w:hAnsiTheme="majorBidi" w:cstheme="majorBidi"/>
          <w:i/>
          <w:sz w:val="28"/>
          <w:szCs w:val="28"/>
          <w:rtl/>
        </w:rPr>
        <w:t>ا</w:t>
      </w:r>
      <w:r w:rsidR="00C712D8" w:rsidRPr="002C5110">
        <w:rPr>
          <w:rFonts w:asciiTheme="majorBidi" w:hAnsiTheme="majorBidi" w:cstheme="majorBidi"/>
          <w:i/>
          <w:sz w:val="28"/>
          <w:szCs w:val="28"/>
          <w:rtl/>
        </w:rPr>
        <w:t xml:space="preserve">. </w:t>
      </w:r>
      <w:r w:rsidRPr="002C5110">
        <w:rPr>
          <w:rFonts w:asciiTheme="majorBidi" w:hAnsiTheme="majorBidi" w:cstheme="majorBidi"/>
          <w:i/>
          <w:sz w:val="28"/>
          <w:szCs w:val="28"/>
          <w:rtl/>
        </w:rPr>
        <w:t xml:space="preserve">ينتقل أعضاء </w:t>
      </w:r>
      <w:r w:rsidR="00C712D8" w:rsidRPr="002C5110">
        <w:rPr>
          <w:rFonts w:asciiTheme="majorBidi" w:hAnsiTheme="majorBidi" w:cstheme="majorBidi"/>
          <w:i/>
          <w:sz w:val="28"/>
          <w:szCs w:val="28"/>
          <w:rtl/>
        </w:rPr>
        <w:t>المجموعة الآخر</w:t>
      </w:r>
      <w:r w:rsidR="00531585" w:rsidRPr="002C5110">
        <w:rPr>
          <w:rFonts w:asciiTheme="majorBidi" w:hAnsiTheme="majorBidi" w:cstheme="majorBidi"/>
          <w:i/>
          <w:sz w:val="28"/>
          <w:szCs w:val="28"/>
          <w:rtl/>
        </w:rPr>
        <w:t>و</w:t>
      </w:r>
      <w:r w:rsidRPr="002C5110">
        <w:rPr>
          <w:rFonts w:asciiTheme="majorBidi" w:hAnsiTheme="majorBidi" w:cstheme="majorBidi"/>
          <w:i/>
          <w:sz w:val="28"/>
          <w:szCs w:val="28"/>
          <w:rtl/>
        </w:rPr>
        <w:t>ن</w:t>
      </w:r>
      <w:r w:rsidR="00C712D8" w:rsidRPr="002C5110">
        <w:rPr>
          <w:rFonts w:asciiTheme="majorBidi" w:hAnsiTheme="majorBidi" w:cstheme="majorBidi"/>
          <w:i/>
          <w:sz w:val="28"/>
          <w:szCs w:val="28"/>
          <w:rtl/>
        </w:rPr>
        <w:t xml:space="preserve"> إلى أقرب مجموعة </w:t>
      </w:r>
      <w:r w:rsidRPr="002C5110">
        <w:rPr>
          <w:rFonts w:asciiTheme="majorBidi" w:hAnsiTheme="majorBidi" w:cstheme="majorBidi"/>
          <w:i/>
          <w:sz w:val="28"/>
          <w:szCs w:val="28"/>
          <w:rtl/>
        </w:rPr>
        <w:t xml:space="preserve">ويقومون بمناقشة أو طرح أسئلة حول نتائج هذه المجموعة. </w:t>
      </w:r>
      <w:r w:rsidR="00C712D8" w:rsidRPr="002C5110">
        <w:rPr>
          <w:rFonts w:asciiTheme="majorBidi" w:hAnsiTheme="majorBidi" w:cstheme="majorBidi"/>
          <w:i/>
          <w:sz w:val="28"/>
          <w:szCs w:val="28"/>
          <w:rtl/>
        </w:rPr>
        <w:t xml:space="preserve">بعد الانتهاء من زيارة جميع المجموعات، </w:t>
      </w:r>
      <w:r w:rsidR="00417A1A" w:rsidRPr="002C5110">
        <w:rPr>
          <w:rFonts w:asciiTheme="majorBidi" w:hAnsiTheme="majorBidi" w:cstheme="majorBidi"/>
          <w:i/>
          <w:sz w:val="28"/>
          <w:szCs w:val="28"/>
          <w:rtl/>
        </w:rPr>
        <w:t xml:space="preserve">يعودون </w:t>
      </w:r>
      <w:r w:rsidR="00C712D8" w:rsidRPr="002C5110">
        <w:rPr>
          <w:rFonts w:asciiTheme="majorBidi" w:hAnsiTheme="majorBidi" w:cstheme="majorBidi"/>
          <w:i/>
          <w:sz w:val="28"/>
          <w:szCs w:val="28"/>
          <w:rtl/>
        </w:rPr>
        <w:t>إلى مجموعتهم</w:t>
      </w:r>
      <w:r w:rsidR="00417A1A" w:rsidRPr="002C5110">
        <w:rPr>
          <w:rFonts w:asciiTheme="majorBidi" w:hAnsiTheme="majorBidi" w:cstheme="majorBidi"/>
          <w:i/>
          <w:sz w:val="28"/>
          <w:szCs w:val="28"/>
          <w:rtl/>
        </w:rPr>
        <w:t xml:space="preserve">؛ يتم </w:t>
      </w:r>
      <w:r w:rsidR="00C712D8" w:rsidRPr="002C5110">
        <w:rPr>
          <w:rFonts w:asciiTheme="majorBidi" w:hAnsiTheme="majorBidi" w:cstheme="majorBidi"/>
          <w:i/>
          <w:sz w:val="28"/>
          <w:szCs w:val="28"/>
          <w:rtl/>
        </w:rPr>
        <w:t>إعطا</w:t>
      </w:r>
      <w:r w:rsidR="00286870" w:rsidRPr="002C5110">
        <w:rPr>
          <w:rFonts w:asciiTheme="majorBidi" w:hAnsiTheme="majorBidi" w:cstheme="majorBidi"/>
          <w:i/>
          <w:sz w:val="28"/>
          <w:szCs w:val="28"/>
          <w:rtl/>
        </w:rPr>
        <w:t>ؤ</w:t>
      </w:r>
      <w:r w:rsidR="00C712D8" w:rsidRPr="002C5110">
        <w:rPr>
          <w:rFonts w:asciiTheme="majorBidi" w:hAnsiTheme="majorBidi" w:cstheme="majorBidi"/>
          <w:i/>
          <w:sz w:val="28"/>
          <w:szCs w:val="28"/>
          <w:rtl/>
        </w:rPr>
        <w:t xml:space="preserve">هم بضع دقائق لمشاركة تجربتهم </w:t>
      </w:r>
      <w:r w:rsidR="00417A1A" w:rsidRPr="002C5110">
        <w:rPr>
          <w:rFonts w:asciiTheme="majorBidi" w:hAnsiTheme="majorBidi" w:cstheme="majorBidi"/>
          <w:i/>
          <w:sz w:val="28"/>
          <w:szCs w:val="28"/>
          <w:rtl/>
        </w:rPr>
        <w:t xml:space="preserve">ومن </w:t>
      </w:r>
      <w:r w:rsidR="00C712D8" w:rsidRPr="002C5110">
        <w:rPr>
          <w:rFonts w:asciiTheme="majorBidi" w:hAnsiTheme="majorBidi" w:cstheme="majorBidi"/>
          <w:i/>
          <w:sz w:val="28"/>
          <w:szCs w:val="28"/>
          <w:rtl/>
        </w:rPr>
        <w:t>ثم</w:t>
      </w:r>
      <w:r w:rsidR="00417A1A" w:rsidRPr="002C5110">
        <w:rPr>
          <w:rFonts w:asciiTheme="majorBidi" w:hAnsiTheme="majorBidi" w:cstheme="majorBidi"/>
          <w:i/>
          <w:sz w:val="28"/>
          <w:szCs w:val="28"/>
          <w:rtl/>
        </w:rPr>
        <w:t>ّ</w:t>
      </w:r>
      <w:r w:rsidR="00C712D8" w:rsidRPr="002C5110">
        <w:rPr>
          <w:rFonts w:asciiTheme="majorBidi" w:hAnsiTheme="majorBidi" w:cstheme="majorBidi"/>
          <w:i/>
          <w:sz w:val="28"/>
          <w:szCs w:val="28"/>
          <w:rtl/>
        </w:rPr>
        <w:t xml:space="preserve"> بدء المناقشة في مجموعة كبيرة.</w:t>
      </w:r>
    </w:p>
    <w:p w14:paraId="52BFF521" w14:textId="77777777" w:rsidR="00C712D8" w:rsidRPr="002C5110" w:rsidRDefault="00417A1A"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ال</w:t>
      </w:r>
      <w:r w:rsidR="00C712D8" w:rsidRPr="002C5110">
        <w:rPr>
          <w:rFonts w:asciiTheme="majorBidi" w:hAnsiTheme="majorBidi" w:cstheme="majorBidi"/>
          <w:i/>
          <w:sz w:val="28"/>
          <w:szCs w:val="28"/>
          <w:rtl/>
        </w:rPr>
        <w:t xml:space="preserve">مقهى </w:t>
      </w:r>
      <w:r w:rsidRPr="002C5110">
        <w:rPr>
          <w:rFonts w:asciiTheme="majorBidi" w:hAnsiTheme="majorBidi" w:cstheme="majorBidi"/>
          <w:i/>
          <w:sz w:val="28"/>
          <w:szCs w:val="28"/>
          <w:rtl/>
        </w:rPr>
        <w:t>ال</w:t>
      </w:r>
      <w:r w:rsidR="00C712D8" w:rsidRPr="002C5110">
        <w:rPr>
          <w:rFonts w:asciiTheme="majorBidi" w:hAnsiTheme="majorBidi" w:cstheme="majorBidi"/>
          <w:i/>
          <w:sz w:val="28"/>
          <w:szCs w:val="28"/>
          <w:rtl/>
        </w:rPr>
        <w:t>عالمي</w:t>
      </w:r>
      <w:r w:rsidRPr="002C5110">
        <w:rPr>
          <w:rFonts w:asciiTheme="majorBidi" w:hAnsiTheme="majorBidi" w:cstheme="majorBidi"/>
          <w:i/>
          <w:sz w:val="28"/>
          <w:szCs w:val="28"/>
          <w:rtl/>
        </w:rPr>
        <w:t xml:space="preserve"> </w:t>
      </w:r>
      <w:r w:rsidRPr="002C5110">
        <w:rPr>
          <w:rFonts w:asciiTheme="majorBidi" w:hAnsiTheme="majorBidi" w:cstheme="majorBidi"/>
          <w:iCs/>
          <w:sz w:val="28"/>
          <w:szCs w:val="28"/>
          <w:lang w:val="en-US"/>
        </w:rPr>
        <w:t>(World Café)</w:t>
      </w:r>
      <w:r w:rsidRPr="002C5110">
        <w:rPr>
          <w:rFonts w:asciiTheme="majorBidi" w:hAnsiTheme="majorBidi" w:cstheme="majorBidi"/>
          <w:iCs/>
          <w:sz w:val="28"/>
          <w:szCs w:val="28"/>
          <w:rtl/>
          <w:lang w:val="en-CA" w:bidi="ar-JO"/>
        </w:rPr>
        <w:t xml:space="preserve">: </w:t>
      </w:r>
      <w:r w:rsidR="00C712D8" w:rsidRPr="002C5110">
        <w:rPr>
          <w:rFonts w:asciiTheme="majorBidi" w:hAnsiTheme="majorBidi" w:cstheme="majorBidi"/>
          <w:i/>
          <w:sz w:val="28"/>
          <w:szCs w:val="28"/>
          <w:rtl/>
        </w:rPr>
        <w:t>ي</w:t>
      </w:r>
      <w:r w:rsidRPr="002C5110">
        <w:rPr>
          <w:rFonts w:asciiTheme="majorBidi" w:hAnsiTheme="majorBidi" w:cstheme="majorBidi"/>
          <w:i/>
          <w:sz w:val="28"/>
          <w:szCs w:val="28"/>
          <w:rtl/>
        </w:rPr>
        <w:t>ُ</w:t>
      </w:r>
      <w:r w:rsidR="00C712D8" w:rsidRPr="002C5110">
        <w:rPr>
          <w:rFonts w:asciiTheme="majorBidi" w:hAnsiTheme="majorBidi" w:cstheme="majorBidi"/>
          <w:i/>
          <w:sz w:val="28"/>
          <w:szCs w:val="28"/>
          <w:rtl/>
        </w:rPr>
        <w:t>شبه الكاروسيل</w:t>
      </w:r>
      <w:r w:rsidRPr="002C5110">
        <w:rPr>
          <w:rFonts w:asciiTheme="majorBidi" w:hAnsiTheme="majorBidi" w:cstheme="majorBidi"/>
          <w:i/>
          <w:sz w:val="28"/>
          <w:szCs w:val="28"/>
          <w:rtl/>
        </w:rPr>
        <w:t xml:space="preserve">؛ </w:t>
      </w:r>
      <w:r w:rsidR="00C712D8" w:rsidRPr="002C5110">
        <w:rPr>
          <w:rFonts w:asciiTheme="majorBidi" w:hAnsiTheme="majorBidi" w:cstheme="majorBidi"/>
          <w:i/>
          <w:sz w:val="28"/>
          <w:szCs w:val="28"/>
          <w:rtl/>
        </w:rPr>
        <w:t>لكن هذه التقنية تتطلب طاولات وكراسي</w:t>
      </w:r>
      <w:r w:rsidRPr="002C5110">
        <w:rPr>
          <w:rFonts w:asciiTheme="majorBidi" w:hAnsiTheme="majorBidi" w:cstheme="majorBidi"/>
          <w:i/>
          <w:sz w:val="28"/>
          <w:szCs w:val="28"/>
          <w:rtl/>
        </w:rPr>
        <w:t>.</w:t>
      </w:r>
    </w:p>
    <w:p w14:paraId="292BC902" w14:textId="77777777" w:rsidR="002E7589" w:rsidRPr="002C5110" w:rsidRDefault="002E7589"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lang w:val="en-US"/>
        </w:rPr>
      </w:pPr>
      <w:r w:rsidRPr="002C5110">
        <w:rPr>
          <w:rFonts w:asciiTheme="majorBidi" w:hAnsiTheme="majorBidi" w:cstheme="majorBidi"/>
          <w:iCs/>
          <w:sz w:val="28"/>
          <w:szCs w:val="28"/>
          <w:rtl/>
        </w:rPr>
        <w:t>مناقشات جماعية مركزة</w:t>
      </w:r>
      <w:r w:rsidR="00FC3DF4" w:rsidRPr="002C5110">
        <w:rPr>
          <w:rFonts w:asciiTheme="majorBidi" w:hAnsiTheme="majorBidi" w:cstheme="majorBidi"/>
          <w:iCs/>
          <w:sz w:val="28"/>
          <w:szCs w:val="28"/>
          <w:rtl/>
        </w:rPr>
        <w:t xml:space="preserve"> </w:t>
      </w:r>
      <w:r w:rsidR="00FC3DF4" w:rsidRPr="002C5110">
        <w:rPr>
          <w:rFonts w:asciiTheme="majorBidi" w:hAnsiTheme="majorBidi" w:cstheme="majorBidi"/>
          <w:i/>
          <w:sz w:val="28"/>
          <w:szCs w:val="28"/>
          <w:lang w:val="en-US"/>
        </w:rPr>
        <w:t>(Focused Group Discussions)</w:t>
      </w:r>
    </w:p>
    <w:p w14:paraId="0FCB1949" w14:textId="77777777" w:rsidR="002E7589" w:rsidRPr="002C5110" w:rsidRDefault="002E7589" w:rsidP="00286870">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تركز المناقشات الجماعية المركزة </w:t>
      </w:r>
      <w:r w:rsidR="00286870" w:rsidRPr="002C5110">
        <w:rPr>
          <w:rFonts w:asciiTheme="majorBidi" w:hAnsiTheme="majorBidi" w:cstheme="majorBidi"/>
          <w:i/>
          <w:sz w:val="28"/>
          <w:szCs w:val="28"/>
          <w:rtl/>
        </w:rPr>
        <w:t>في</w:t>
      </w:r>
      <w:r w:rsidRPr="002C5110">
        <w:rPr>
          <w:rFonts w:asciiTheme="majorBidi" w:hAnsiTheme="majorBidi" w:cstheme="majorBidi"/>
          <w:i/>
          <w:sz w:val="28"/>
          <w:szCs w:val="28"/>
          <w:rtl/>
        </w:rPr>
        <w:t xml:space="preserve"> مسألة أو مجال معين. عادة ما يكون لدى المشاركين معرفة أو خبرة مماثلة.</w:t>
      </w:r>
    </w:p>
    <w:p w14:paraId="7D95CAE6" w14:textId="77777777" w:rsidR="002E7589" w:rsidRPr="002C5110" w:rsidRDefault="002E7589"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lang w:val="en-US"/>
        </w:rPr>
      </w:pPr>
      <w:r w:rsidRPr="002C5110">
        <w:rPr>
          <w:rFonts w:asciiTheme="majorBidi" w:hAnsiTheme="majorBidi" w:cstheme="majorBidi"/>
          <w:iCs/>
          <w:sz w:val="28"/>
          <w:szCs w:val="28"/>
          <w:rtl/>
        </w:rPr>
        <w:t xml:space="preserve">مجموعة </w:t>
      </w:r>
      <w:r w:rsidR="007A7E4D" w:rsidRPr="002C5110">
        <w:rPr>
          <w:rFonts w:asciiTheme="majorBidi" w:hAnsiTheme="majorBidi" w:cstheme="majorBidi"/>
          <w:iCs/>
          <w:sz w:val="28"/>
          <w:szCs w:val="28"/>
          <w:rtl/>
        </w:rPr>
        <w:t>اتحاد</w:t>
      </w:r>
      <w:r w:rsidR="007A7E4D" w:rsidRPr="002C5110">
        <w:rPr>
          <w:rFonts w:asciiTheme="majorBidi" w:hAnsiTheme="majorBidi" w:cstheme="majorBidi"/>
          <w:i/>
          <w:sz w:val="28"/>
          <w:szCs w:val="28"/>
          <w:rtl/>
        </w:rPr>
        <w:t xml:space="preserve"> </w:t>
      </w:r>
      <w:r w:rsidR="007A7E4D" w:rsidRPr="002C5110">
        <w:rPr>
          <w:rFonts w:asciiTheme="majorBidi" w:hAnsiTheme="majorBidi" w:cstheme="majorBidi"/>
          <w:i/>
          <w:sz w:val="28"/>
          <w:szCs w:val="28"/>
          <w:lang w:val="en-US"/>
        </w:rPr>
        <w:t>(Syndicate)</w:t>
      </w:r>
    </w:p>
    <w:p w14:paraId="7695E166" w14:textId="77777777" w:rsidR="00517419" w:rsidRPr="002C5110" w:rsidRDefault="002E7589" w:rsidP="003368D2">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ي</w:t>
      </w:r>
      <w:r w:rsidR="007A7E4D" w:rsidRPr="002C5110">
        <w:rPr>
          <w:rFonts w:asciiTheme="majorBidi" w:hAnsiTheme="majorBidi" w:cstheme="majorBidi"/>
          <w:i/>
          <w:sz w:val="28"/>
          <w:szCs w:val="28"/>
          <w:rtl/>
          <w:lang w:val="en-CA" w:bidi="ar-JO"/>
        </w:rPr>
        <w:t>ُ</w:t>
      </w:r>
      <w:r w:rsidRPr="002C5110">
        <w:rPr>
          <w:rFonts w:asciiTheme="majorBidi" w:hAnsiTheme="majorBidi" w:cstheme="majorBidi"/>
          <w:i/>
          <w:sz w:val="28"/>
          <w:szCs w:val="28"/>
          <w:rtl/>
        </w:rPr>
        <w:t>قس</w:t>
      </w:r>
      <w:r w:rsidR="009539E7" w:rsidRPr="002C5110">
        <w:rPr>
          <w:rFonts w:asciiTheme="majorBidi" w:hAnsiTheme="majorBidi" w:cstheme="majorBidi"/>
          <w:i/>
          <w:sz w:val="28"/>
          <w:szCs w:val="28"/>
          <w:rtl/>
        </w:rPr>
        <w:t>ّ</w:t>
      </w:r>
      <w:r w:rsidRPr="002C5110">
        <w:rPr>
          <w:rFonts w:asciiTheme="majorBidi" w:hAnsiTheme="majorBidi" w:cstheme="majorBidi"/>
          <w:i/>
          <w:sz w:val="28"/>
          <w:szCs w:val="28"/>
          <w:rtl/>
        </w:rPr>
        <w:t>م الميسرون المشاركين إلى مجموعات صغيرة. ثم يقدم الم</w:t>
      </w:r>
      <w:r w:rsidR="007A7E4D"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يسر </w:t>
      </w:r>
      <w:r w:rsidR="007A7E4D" w:rsidRPr="002C5110">
        <w:rPr>
          <w:rFonts w:asciiTheme="majorBidi" w:hAnsiTheme="majorBidi" w:cstheme="majorBidi"/>
          <w:i/>
          <w:sz w:val="28"/>
          <w:szCs w:val="28"/>
          <w:rtl/>
        </w:rPr>
        <w:t>شرح</w:t>
      </w:r>
      <w:r w:rsidR="00635C45"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ا </w:t>
      </w:r>
      <w:r w:rsidR="007A7E4D" w:rsidRPr="002C5110">
        <w:rPr>
          <w:rFonts w:asciiTheme="majorBidi" w:hAnsiTheme="majorBidi" w:cstheme="majorBidi"/>
          <w:i/>
          <w:sz w:val="28"/>
          <w:szCs w:val="28"/>
          <w:rtl/>
        </w:rPr>
        <w:t>عام</w:t>
      </w:r>
      <w:r w:rsidR="00635C45"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ا حول المشكلة/ القضية والجانب المتعلق بهذه المشكلة. </w:t>
      </w:r>
      <w:r w:rsidR="009539E7" w:rsidRPr="002C5110">
        <w:rPr>
          <w:rFonts w:asciiTheme="majorBidi" w:hAnsiTheme="majorBidi" w:cstheme="majorBidi"/>
          <w:i/>
          <w:sz w:val="28"/>
          <w:szCs w:val="28"/>
          <w:rtl/>
        </w:rPr>
        <w:t xml:space="preserve">بعد ذلك، </w:t>
      </w:r>
      <w:r w:rsidRPr="002C5110">
        <w:rPr>
          <w:rFonts w:asciiTheme="majorBidi" w:hAnsiTheme="majorBidi" w:cstheme="majorBidi"/>
          <w:i/>
          <w:sz w:val="28"/>
          <w:szCs w:val="28"/>
          <w:rtl/>
        </w:rPr>
        <w:t>يطلب الم</w:t>
      </w:r>
      <w:r w:rsidR="009539E7"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يسر </w:t>
      </w:r>
      <w:r w:rsidR="003368D2" w:rsidRPr="002C5110">
        <w:rPr>
          <w:rFonts w:asciiTheme="majorBidi" w:hAnsiTheme="majorBidi" w:cstheme="majorBidi"/>
          <w:i/>
          <w:sz w:val="28"/>
          <w:szCs w:val="28"/>
          <w:rtl/>
        </w:rPr>
        <w:t>إلى</w:t>
      </w:r>
      <w:r w:rsidRPr="002C5110">
        <w:rPr>
          <w:rFonts w:asciiTheme="majorBidi" w:hAnsiTheme="majorBidi" w:cstheme="majorBidi"/>
          <w:i/>
          <w:sz w:val="28"/>
          <w:szCs w:val="28"/>
          <w:rtl/>
        </w:rPr>
        <w:t xml:space="preserve"> كل مجموعة مناقشة جانب معين </w:t>
      </w:r>
      <w:r w:rsidR="009539E7" w:rsidRPr="002C5110">
        <w:rPr>
          <w:rFonts w:asciiTheme="majorBidi" w:hAnsiTheme="majorBidi" w:cstheme="majorBidi"/>
          <w:i/>
          <w:sz w:val="28"/>
          <w:szCs w:val="28"/>
          <w:rtl/>
        </w:rPr>
        <w:t>يحدده</w:t>
      </w:r>
      <w:r w:rsidRPr="002C5110">
        <w:rPr>
          <w:rFonts w:asciiTheme="majorBidi" w:hAnsiTheme="majorBidi" w:cstheme="majorBidi"/>
          <w:i/>
          <w:sz w:val="28"/>
          <w:szCs w:val="28"/>
          <w:rtl/>
        </w:rPr>
        <w:t xml:space="preserve"> الم</w:t>
      </w:r>
      <w:r w:rsidR="009539E7"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يسر. </w:t>
      </w:r>
      <w:r w:rsidR="009C67E0" w:rsidRPr="002C5110">
        <w:rPr>
          <w:rFonts w:asciiTheme="majorBidi" w:hAnsiTheme="majorBidi" w:cstheme="majorBidi"/>
          <w:i/>
          <w:sz w:val="28"/>
          <w:szCs w:val="28"/>
          <w:rtl/>
        </w:rPr>
        <w:t>يُوفر</w:t>
      </w:r>
      <w:r w:rsidR="009539E7" w:rsidRPr="002C5110">
        <w:rPr>
          <w:rFonts w:asciiTheme="majorBidi" w:hAnsiTheme="majorBidi" w:cstheme="majorBidi"/>
          <w:i/>
          <w:sz w:val="28"/>
          <w:szCs w:val="28"/>
          <w:rtl/>
        </w:rPr>
        <w:t xml:space="preserve"> المُيسر مراجعا </w:t>
      </w:r>
      <w:r w:rsidR="009C67E0" w:rsidRPr="002C5110">
        <w:rPr>
          <w:rFonts w:asciiTheme="majorBidi" w:hAnsiTheme="majorBidi" w:cstheme="majorBidi"/>
          <w:i/>
          <w:sz w:val="28"/>
          <w:szCs w:val="28"/>
          <w:rtl/>
        </w:rPr>
        <w:t xml:space="preserve">للمشاركين، </w:t>
      </w:r>
      <w:r w:rsidR="00DF3A56" w:rsidRPr="002C5110">
        <w:rPr>
          <w:rFonts w:asciiTheme="majorBidi" w:hAnsiTheme="majorBidi" w:cstheme="majorBidi"/>
          <w:i/>
          <w:sz w:val="28"/>
          <w:szCs w:val="28"/>
          <w:rtl/>
        </w:rPr>
        <w:t>إذا كان ذلك ممكنًا</w:t>
      </w:r>
      <w:r w:rsidR="009539E7" w:rsidRPr="002C5110">
        <w:rPr>
          <w:rFonts w:asciiTheme="majorBidi" w:hAnsiTheme="majorBidi" w:cstheme="majorBidi"/>
          <w:i/>
          <w:sz w:val="28"/>
          <w:szCs w:val="28"/>
          <w:rtl/>
        </w:rPr>
        <w:t xml:space="preserve">. </w:t>
      </w:r>
      <w:r w:rsidRPr="002C5110">
        <w:rPr>
          <w:rFonts w:asciiTheme="majorBidi" w:hAnsiTheme="majorBidi" w:cstheme="majorBidi"/>
          <w:i/>
          <w:sz w:val="28"/>
          <w:szCs w:val="28"/>
          <w:rtl/>
        </w:rPr>
        <w:t>تعرض كل مجموعة نتائج مناقشتها في الجلسة العامة.</w:t>
      </w:r>
    </w:p>
    <w:p w14:paraId="6EF4EC08" w14:textId="77777777" w:rsidR="009C67E0" w:rsidRPr="002C5110" w:rsidRDefault="009C67E0"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Cs/>
          <w:sz w:val="28"/>
          <w:szCs w:val="28"/>
          <w:rtl/>
        </w:rPr>
        <w:t>مناقشة غير رسمية</w:t>
      </w:r>
      <w:r w:rsidR="00B32580" w:rsidRPr="002C5110">
        <w:rPr>
          <w:rFonts w:asciiTheme="majorBidi" w:hAnsiTheme="majorBidi" w:cstheme="majorBidi"/>
          <w:i/>
          <w:sz w:val="28"/>
          <w:szCs w:val="28"/>
        </w:rPr>
        <w:t xml:space="preserve"> (Informal Debate) </w:t>
      </w:r>
    </w:p>
    <w:p w14:paraId="450FD0FD" w14:textId="77777777" w:rsidR="00B32580" w:rsidRPr="002C5110" w:rsidRDefault="009C67E0" w:rsidP="00DF3A56">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tl/>
          <w:lang w:val="en-US" w:bidi="ar-JO"/>
        </w:rPr>
      </w:pPr>
      <w:r w:rsidRPr="002C5110">
        <w:rPr>
          <w:rFonts w:asciiTheme="majorBidi" w:hAnsiTheme="majorBidi" w:cstheme="majorBidi"/>
          <w:i/>
          <w:sz w:val="28"/>
          <w:szCs w:val="28"/>
          <w:rtl/>
        </w:rPr>
        <w:t xml:space="preserve">تُقسّم المجموعات الكبيرة إلى مجموعتين </w:t>
      </w:r>
      <w:r w:rsidR="00DF3A56" w:rsidRPr="002C5110">
        <w:rPr>
          <w:rFonts w:asciiTheme="majorBidi" w:hAnsiTheme="majorBidi" w:cstheme="majorBidi"/>
          <w:i/>
          <w:sz w:val="28"/>
          <w:szCs w:val="28"/>
          <w:rtl/>
        </w:rPr>
        <w:t>ب</w:t>
      </w:r>
      <w:r w:rsidRPr="002C5110">
        <w:rPr>
          <w:rFonts w:asciiTheme="majorBidi" w:hAnsiTheme="majorBidi" w:cstheme="majorBidi"/>
          <w:i/>
          <w:sz w:val="28"/>
          <w:szCs w:val="28"/>
          <w:rtl/>
        </w:rPr>
        <w:t xml:space="preserve">العدد </w:t>
      </w:r>
      <w:r w:rsidR="00DF3A56" w:rsidRPr="002C5110">
        <w:rPr>
          <w:rFonts w:asciiTheme="majorBidi" w:hAnsiTheme="majorBidi" w:cstheme="majorBidi"/>
          <w:i/>
          <w:sz w:val="28"/>
          <w:szCs w:val="28"/>
          <w:rtl/>
        </w:rPr>
        <w:t xml:space="preserve">نفسه </w:t>
      </w:r>
      <w:r w:rsidRPr="002C5110">
        <w:rPr>
          <w:rFonts w:asciiTheme="majorBidi" w:hAnsiTheme="majorBidi" w:cstheme="majorBidi"/>
          <w:i/>
          <w:sz w:val="28"/>
          <w:szCs w:val="28"/>
          <w:rtl/>
        </w:rPr>
        <w:t xml:space="preserve">من المشاركين وتناقش المادة المناسبة للمناقشة. تكون إحدى المجموعتين مجموعة مؤيدة </w:t>
      </w:r>
      <w:r w:rsidRPr="002C5110">
        <w:rPr>
          <w:rFonts w:asciiTheme="majorBidi" w:hAnsiTheme="majorBidi" w:cstheme="majorBidi"/>
          <w:iCs/>
          <w:sz w:val="28"/>
          <w:szCs w:val="28"/>
          <w:lang w:val="en-US"/>
        </w:rPr>
        <w:t>(pro</w:t>
      </w:r>
      <w:r w:rsidRPr="002C5110">
        <w:rPr>
          <w:rFonts w:asciiTheme="majorBidi" w:hAnsiTheme="majorBidi" w:cstheme="majorBidi"/>
          <w:i/>
          <w:sz w:val="28"/>
          <w:szCs w:val="28"/>
          <w:lang w:val="en-US"/>
        </w:rPr>
        <w:t>)</w:t>
      </w:r>
      <w:r w:rsidRPr="002C5110">
        <w:rPr>
          <w:rFonts w:asciiTheme="majorBidi" w:hAnsiTheme="majorBidi" w:cstheme="majorBidi"/>
          <w:i/>
          <w:sz w:val="28"/>
          <w:szCs w:val="28"/>
          <w:rtl/>
          <w:lang w:val="en-CA" w:bidi="ar-JO"/>
        </w:rPr>
        <w:t xml:space="preserve"> </w:t>
      </w:r>
      <w:r w:rsidR="00B32580" w:rsidRPr="002C5110">
        <w:rPr>
          <w:rFonts w:asciiTheme="majorBidi" w:hAnsiTheme="majorBidi" w:cstheme="majorBidi"/>
          <w:i/>
          <w:sz w:val="28"/>
          <w:szCs w:val="28"/>
          <w:rtl/>
          <w:lang w:val="en-CA" w:bidi="ar-JO"/>
        </w:rPr>
        <w:t>والمجموعة الأخرى معارضة</w:t>
      </w:r>
      <w:r w:rsidR="00B32580" w:rsidRPr="002C5110">
        <w:rPr>
          <w:rFonts w:asciiTheme="majorBidi" w:hAnsiTheme="majorBidi" w:cstheme="majorBidi"/>
          <w:iCs/>
          <w:sz w:val="28"/>
          <w:szCs w:val="28"/>
          <w:rtl/>
          <w:lang w:val="en-CA" w:bidi="ar-JO"/>
        </w:rPr>
        <w:t xml:space="preserve"> </w:t>
      </w:r>
      <w:r w:rsidR="00B32580" w:rsidRPr="002C5110">
        <w:rPr>
          <w:rFonts w:asciiTheme="majorBidi" w:hAnsiTheme="majorBidi" w:cstheme="majorBidi"/>
          <w:iCs/>
          <w:sz w:val="28"/>
          <w:szCs w:val="28"/>
          <w:lang w:val="en-US" w:bidi="ar-JO"/>
        </w:rPr>
        <w:t>(contra)</w:t>
      </w:r>
      <w:r w:rsidR="00B32580" w:rsidRPr="002C5110">
        <w:rPr>
          <w:rFonts w:asciiTheme="majorBidi" w:hAnsiTheme="majorBidi" w:cstheme="majorBidi"/>
          <w:iCs/>
          <w:sz w:val="28"/>
          <w:szCs w:val="28"/>
          <w:rtl/>
          <w:lang w:val="en-US" w:bidi="ar-JO"/>
        </w:rPr>
        <w:t>.</w:t>
      </w:r>
    </w:p>
    <w:p w14:paraId="0AD14AE9" w14:textId="77777777" w:rsidR="009C67E0" w:rsidRPr="002C5110" w:rsidRDefault="00B32580"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lang w:val="en-US"/>
        </w:rPr>
      </w:pPr>
      <w:r w:rsidRPr="002C5110">
        <w:rPr>
          <w:rFonts w:asciiTheme="majorBidi" w:hAnsiTheme="majorBidi" w:cstheme="majorBidi"/>
          <w:iCs/>
          <w:sz w:val="28"/>
          <w:szCs w:val="28"/>
          <w:rtl/>
        </w:rPr>
        <w:t>تقمّص الأدوار</w:t>
      </w:r>
      <w:r w:rsidRPr="002C5110">
        <w:rPr>
          <w:rFonts w:asciiTheme="majorBidi" w:hAnsiTheme="majorBidi" w:cstheme="majorBidi"/>
          <w:i/>
          <w:sz w:val="28"/>
          <w:szCs w:val="28"/>
          <w:rtl/>
        </w:rPr>
        <w:t xml:space="preserve"> </w:t>
      </w:r>
      <w:r w:rsidRPr="002C5110">
        <w:rPr>
          <w:rFonts w:asciiTheme="majorBidi" w:hAnsiTheme="majorBidi" w:cstheme="majorBidi"/>
          <w:i/>
          <w:sz w:val="28"/>
          <w:szCs w:val="28"/>
          <w:lang w:val="en-US"/>
        </w:rPr>
        <w:t>(Role Play)</w:t>
      </w:r>
    </w:p>
    <w:p w14:paraId="1A338DAF" w14:textId="77777777" w:rsidR="009C67E0" w:rsidRPr="002C5110" w:rsidRDefault="009C67E0" w:rsidP="00F946A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lastRenderedPageBreak/>
        <w:t>يطلب الم</w:t>
      </w:r>
      <w:r w:rsidR="00B32580"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يسر </w:t>
      </w:r>
      <w:r w:rsidR="00DF3A56" w:rsidRPr="002C5110">
        <w:rPr>
          <w:rFonts w:asciiTheme="majorBidi" w:hAnsiTheme="majorBidi" w:cstheme="majorBidi"/>
          <w:i/>
          <w:sz w:val="28"/>
          <w:szCs w:val="28"/>
          <w:rtl/>
        </w:rPr>
        <w:t>إلى</w:t>
      </w:r>
      <w:r w:rsidRPr="002C5110">
        <w:rPr>
          <w:rFonts w:asciiTheme="majorBidi" w:hAnsiTheme="majorBidi" w:cstheme="majorBidi"/>
          <w:i/>
          <w:sz w:val="28"/>
          <w:szCs w:val="28"/>
          <w:rtl/>
        </w:rPr>
        <w:t xml:space="preserve"> المشاركين القيام بأدوار معينة من أجل تقديم </w:t>
      </w:r>
      <w:r w:rsidR="00B32580" w:rsidRPr="002C5110">
        <w:rPr>
          <w:rFonts w:asciiTheme="majorBidi" w:hAnsiTheme="majorBidi" w:cstheme="majorBidi"/>
          <w:i/>
          <w:sz w:val="28"/>
          <w:szCs w:val="28"/>
          <w:rtl/>
        </w:rPr>
        <w:t>تقمّص</w:t>
      </w:r>
      <w:r w:rsidRPr="002C5110">
        <w:rPr>
          <w:rFonts w:asciiTheme="majorBidi" w:hAnsiTheme="majorBidi" w:cstheme="majorBidi"/>
          <w:i/>
          <w:sz w:val="28"/>
          <w:szCs w:val="28"/>
          <w:rtl/>
        </w:rPr>
        <w:t xml:space="preserve"> </w:t>
      </w:r>
      <w:r w:rsidR="00B32580" w:rsidRPr="002C5110">
        <w:rPr>
          <w:rFonts w:asciiTheme="majorBidi" w:hAnsiTheme="majorBidi" w:cstheme="majorBidi"/>
          <w:i/>
          <w:sz w:val="28"/>
          <w:szCs w:val="28"/>
          <w:rtl/>
        </w:rPr>
        <w:t>ل</w:t>
      </w:r>
      <w:r w:rsidRPr="002C5110">
        <w:rPr>
          <w:rFonts w:asciiTheme="majorBidi" w:hAnsiTheme="majorBidi" w:cstheme="majorBidi"/>
          <w:i/>
          <w:sz w:val="28"/>
          <w:szCs w:val="28"/>
          <w:rtl/>
        </w:rPr>
        <w:t xml:space="preserve">لأدوار. يجب أن </w:t>
      </w:r>
      <w:r w:rsidR="00B32580" w:rsidRPr="002C5110">
        <w:rPr>
          <w:rFonts w:asciiTheme="majorBidi" w:hAnsiTheme="majorBidi" w:cstheme="majorBidi"/>
          <w:i/>
          <w:sz w:val="28"/>
          <w:szCs w:val="28"/>
          <w:rtl/>
        </w:rPr>
        <w:t xml:space="preserve">يُظهر تقمص </w:t>
      </w:r>
      <w:r w:rsidRPr="002C5110">
        <w:rPr>
          <w:rFonts w:asciiTheme="majorBidi" w:hAnsiTheme="majorBidi" w:cstheme="majorBidi"/>
          <w:i/>
          <w:sz w:val="28"/>
          <w:szCs w:val="28"/>
          <w:rtl/>
        </w:rPr>
        <w:t xml:space="preserve">الأدوار مشكلة أو </w:t>
      </w:r>
      <w:r w:rsidR="00B32580" w:rsidRPr="002C5110">
        <w:rPr>
          <w:rFonts w:asciiTheme="majorBidi" w:hAnsiTheme="majorBidi" w:cstheme="majorBidi"/>
          <w:i/>
          <w:sz w:val="28"/>
          <w:szCs w:val="28"/>
          <w:rtl/>
        </w:rPr>
        <w:t>وضعا</w:t>
      </w:r>
      <w:r w:rsidRPr="002C5110">
        <w:rPr>
          <w:rFonts w:asciiTheme="majorBidi" w:hAnsiTheme="majorBidi" w:cstheme="majorBidi"/>
          <w:i/>
          <w:sz w:val="28"/>
          <w:szCs w:val="28"/>
          <w:rtl/>
        </w:rPr>
        <w:t xml:space="preserve"> حقيقي</w:t>
      </w:r>
      <w:r w:rsidR="00F946A7" w:rsidRPr="002C5110">
        <w:rPr>
          <w:rFonts w:asciiTheme="majorBidi" w:hAnsiTheme="majorBidi" w:cstheme="majorBidi"/>
          <w:i/>
          <w:sz w:val="28"/>
          <w:szCs w:val="28"/>
          <w:rtl/>
        </w:rPr>
        <w:t>ً</w:t>
      </w:r>
      <w:r w:rsidR="00B32580" w:rsidRPr="002C5110">
        <w:rPr>
          <w:rFonts w:asciiTheme="majorBidi" w:hAnsiTheme="majorBidi" w:cstheme="majorBidi"/>
          <w:i/>
          <w:sz w:val="28"/>
          <w:szCs w:val="28"/>
          <w:rtl/>
        </w:rPr>
        <w:t>ا</w:t>
      </w:r>
      <w:r w:rsidRPr="002C5110">
        <w:rPr>
          <w:rFonts w:asciiTheme="majorBidi" w:hAnsiTheme="majorBidi" w:cstheme="majorBidi"/>
          <w:i/>
          <w:sz w:val="28"/>
          <w:szCs w:val="28"/>
          <w:rtl/>
        </w:rPr>
        <w:t xml:space="preserve"> سيتم استخدامه كمادة للمناقشة. و</w:t>
      </w:r>
      <w:r w:rsidR="00B32580" w:rsidRPr="002C5110">
        <w:rPr>
          <w:rFonts w:asciiTheme="majorBidi" w:hAnsiTheme="majorBidi" w:cstheme="majorBidi"/>
          <w:i/>
          <w:sz w:val="28"/>
          <w:szCs w:val="28"/>
          <w:rtl/>
        </w:rPr>
        <w:t>عليه،</w:t>
      </w:r>
      <w:r w:rsidRPr="002C5110">
        <w:rPr>
          <w:rFonts w:asciiTheme="majorBidi" w:hAnsiTheme="majorBidi" w:cstheme="majorBidi"/>
          <w:i/>
          <w:sz w:val="28"/>
          <w:szCs w:val="28"/>
          <w:rtl/>
        </w:rPr>
        <w:t xml:space="preserve"> </w:t>
      </w:r>
      <w:r w:rsidR="00B32580" w:rsidRPr="002C5110">
        <w:rPr>
          <w:rFonts w:asciiTheme="majorBidi" w:hAnsiTheme="majorBidi" w:cstheme="majorBidi"/>
          <w:i/>
          <w:sz w:val="28"/>
          <w:szCs w:val="28"/>
          <w:rtl/>
        </w:rPr>
        <w:t>و</w:t>
      </w:r>
      <w:r w:rsidRPr="002C5110">
        <w:rPr>
          <w:rFonts w:asciiTheme="majorBidi" w:hAnsiTheme="majorBidi" w:cstheme="majorBidi"/>
          <w:i/>
          <w:sz w:val="28"/>
          <w:szCs w:val="28"/>
          <w:rtl/>
        </w:rPr>
        <w:t xml:space="preserve">بعد الانتهاء من الدور، فإن الخطوة المهمة التالية هي تحليل نتائج </w:t>
      </w:r>
      <w:r w:rsidR="00D41EC2" w:rsidRPr="002C5110">
        <w:rPr>
          <w:rFonts w:asciiTheme="majorBidi" w:hAnsiTheme="majorBidi" w:cstheme="majorBidi"/>
          <w:i/>
          <w:sz w:val="28"/>
          <w:szCs w:val="28"/>
          <w:rtl/>
        </w:rPr>
        <w:t>تقمّص</w:t>
      </w:r>
      <w:r w:rsidRPr="002C5110">
        <w:rPr>
          <w:rFonts w:asciiTheme="majorBidi" w:hAnsiTheme="majorBidi" w:cstheme="majorBidi"/>
          <w:i/>
          <w:sz w:val="28"/>
          <w:szCs w:val="28"/>
          <w:rtl/>
        </w:rPr>
        <w:t xml:space="preserve"> الأدوار. يُطلب </w:t>
      </w:r>
      <w:r w:rsidR="00F946A7" w:rsidRPr="002C5110">
        <w:rPr>
          <w:rFonts w:asciiTheme="majorBidi" w:hAnsiTheme="majorBidi" w:cstheme="majorBidi"/>
          <w:i/>
          <w:sz w:val="28"/>
          <w:szCs w:val="28"/>
          <w:rtl/>
        </w:rPr>
        <w:t>إلى</w:t>
      </w:r>
      <w:r w:rsidRPr="002C5110">
        <w:rPr>
          <w:rFonts w:asciiTheme="majorBidi" w:hAnsiTheme="majorBidi" w:cstheme="majorBidi"/>
          <w:i/>
          <w:sz w:val="28"/>
          <w:szCs w:val="28"/>
          <w:rtl/>
        </w:rPr>
        <w:t xml:space="preserve"> المشاركين عرض </w:t>
      </w:r>
      <w:r w:rsidR="00D41EC2" w:rsidRPr="002C5110">
        <w:rPr>
          <w:rFonts w:asciiTheme="majorBidi" w:hAnsiTheme="majorBidi" w:cstheme="majorBidi"/>
          <w:i/>
          <w:sz w:val="28"/>
          <w:szCs w:val="28"/>
          <w:rtl/>
        </w:rPr>
        <w:t>تجربتهم</w:t>
      </w:r>
      <w:r w:rsidRPr="002C5110">
        <w:rPr>
          <w:rFonts w:asciiTheme="majorBidi" w:hAnsiTheme="majorBidi" w:cstheme="majorBidi"/>
          <w:i/>
          <w:sz w:val="28"/>
          <w:szCs w:val="28"/>
          <w:rtl/>
        </w:rPr>
        <w:t xml:space="preserve"> ومشاعرهم المتعلقة بالدور الذي لعبوه</w:t>
      </w:r>
      <w:r w:rsidR="00D41EC2" w:rsidRPr="002C5110">
        <w:rPr>
          <w:rFonts w:asciiTheme="majorBidi" w:hAnsiTheme="majorBidi" w:cstheme="majorBidi"/>
          <w:i/>
          <w:sz w:val="28"/>
          <w:szCs w:val="28"/>
          <w:rtl/>
        </w:rPr>
        <w:t xml:space="preserve"> وتقمّصوه</w:t>
      </w:r>
      <w:r w:rsidRPr="002C5110">
        <w:rPr>
          <w:rFonts w:asciiTheme="majorBidi" w:hAnsiTheme="majorBidi" w:cstheme="majorBidi"/>
          <w:i/>
          <w:sz w:val="28"/>
          <w:szCs w:val="28"/>
          <w:rtl/>
        </w:rPr>
        <w:t xml:space="preserve">. </w:t>
      </w:r>
      <w:r w:rsidR="00D41EC2" w:rsidRPr="002C5110">
        <w:rPr>
          <w:rFonts w:asciiTheme="majorBidi" w:hAnsiTheme="majorBidi" w:cstheme="majorBidi"/>
          <w:i/>
          <w:sz w:val="28"/>
          <w:szCs w:val="28"/>
          <w:rtl/>
        </w:rPr>
        <w:t xml:space="preserve">على </w:t>
      </w:r>
      <w:r w:rsidRPr="002C5110">
        <w:rPr>
          <w:rFonts w:asciiTheme="majorBidi" w:hAnsiTheme="majorBidi" w:cstheme="majorBidi"/>
          <w:i/>
          <w:sz w:val="28"/>
          <w:szCs w:val="28"/>
          <w:rtl/>
        </w:rPr>
        <w:t>الم</w:t>
      </w:r>
      <w:r w:rsidR="00D41EC2"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يسر </w:t>
      </w:r>
      <w:r w:rsidR="00D41EC2" w:rsidRPr="002C5110">
        <w:rPr>
          <w:rFonts w:asciiTheme="majorBidi" w:hAnsiTheme="majorBidi" w:cstheme="majorBidi"/>
          <w:i/>
          <w:sz w:val="28"/>
          <w:szCs w:val="28"/>
          <w:rtl/>
        </w:rPr>
        <w:t xml:space="preserve">أن يُعدّ </w:t>
      </w:r>
      <w:r w:rsidRPr="002C5110">
        <w:rPr>
          <w:rFonts w:asciiTheme="majorBidi" w:hAnsiTheme="majorBidi" w:cstheme="majorBidi"/>
          <w:i/>
          <w:sz w:val="28"/>
          <w:szCs w:val="28"/>
          <w:rtl/>
        </w:rPr>
        <w:t>السيناريو أو المعدات و</w:t>
      </w:r>
      <w:r w:rsidR="00D41EC2" w:rsidRPr="002C5110">
        <w:rPr>
          <w:rFonts w:asciiTheme="majorBidi" w:hAnsiTheme="majorBidi" w:cstheme="majorBidi"/>
          <w:i/>
          <w:sz w:val="28"/>
          <w:szCs w:val="28"/>
          <w:rtl/>
        </w:rPr>
        <w:t xml:space="preserve">أن يُقسّم </w:t>
      </w:r>
      <w:r w:rsidRPr="002C5110">
        <w:rPr>
          <w:rFonts w:asciiTheme="majorBidi" w:hAnsiTheme="majorBidi" w:cstheme="majorBidi"/>
          <w:i/>
          <w:sz w:val="28"/>
          <w:szCs w:val="28"/>
          <w:rtl/>
        </w:rPr>
        <w:t>المهام بين المشاركين.</w:t>
      </w:r>
    </w:p>
    <w:p w14:paraId="46CF3F87" w14:textId="77777777" w:rsidR="00D41EC2" w:rsidRPr="002C5110" w:rsidRDefault="00742E55"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tl/>
          <w:lang w:val="en-CA" w:bidi="ar-JO"/>
        </w:rPr>
      </w:pPr>
      <w:r w:rsidRPr="002C5110">
        <w:rPr>
          <w:rFonts w:asciiTheme="majorBidi" w:hAnsiTheme="majorBidi" w:cstheme="majorBidi"/>
          <w:iCs/>
          <w:sz w:val="28"/>
          <w:szCs w:val="28"/>
          <w:rtl/>
        </w:rPr>
        <w:t>ال</w:t>
      </w:r>
      <w:r w:rsidR="00D41EC2" w:rsidRPr="002C5110">
        <w:rPr>
          <w:rFonts w:asciiTheme="majorBidi" w:hAnsiTheme="majorBidi" w:cstheme="majorBidi"/>
          <w:iCs/>
          <w:sz w:val="28"/>
          <w:szCs w:val="28"/>
          <w:rtl/>
        </w:rPr>
        <w:t>دائرة</w:t>
      </w:r>
      <w:r w:rsidRPr="002C5110">
        <w:rPr>
          <w:rFonts w:asciiTheme="majorBidi" w:hAnsiTheme="majorBidi" w:cstheme="majorBidi"/>
          <w:iCs/>
          <w:sz w:val="28"/>
          <w:szCs w:val="28"/>
          <w:rtl/>
        </w:rPr>
        <w:t xml:space="preserve"> </w:t>
      </w:r>
      <w:r w:rsidR="00F946A7" w:rsidRPr="002C5110">
        <w:rPr>
          <w:rFonts w:asciiTheme="majorBidi" w:hAnsiTheme="majorBidi" w:cstheme="majorBidi"/>
          <w:iCs/>
          <w:sz w:val="28"/>
          <w:szCs w:val="28"/>
          <w:rtl/>
        </w:rPr>
        <w:t>ال</w:t>
      </w:r>
      <w:r w:rsidRPr="002C5110">
        <w:rPr>
          <w:rFonts w:asciiTheme="majorBidi" w:hAnsiTheme="majorBidi" w:cstheme="majorBidi"/>
          <w:iCs/>
          <w:sz w:val="28"/>
          <w:szCs w:val="28"/>
          <w:rtl/>
        </w:rPr>
        <w:t xml:space="preserve">متحدة </w:t>
      </w:r>
      <w:r w:rsidR="00D41EC2" w:rsidRPr="002C5110">
        <w:rPr>
          <w:rFonts w:asciiTheme="majorBidi" w:hAnsiTheme="majorBidi" w:cstheme="majorBidi"/>
          <w:iCs/>
          <w:sz w:val="28"/>
          <w:szCs w:val="28"/>
          <w:rtl/>
        </w:rPr>
        <w:t>المركز</w:t>
      </w:r>
      <w:r w:rsidRPr="002C5110">
        <w:rPr>
          <w:rFonts w:asciiTheme="majorBidi" w:hAnsiTheme="majorBidi" w:cstheme="majorBidi"/>
          <w:i/>
          <w:sz w:val="28"/>
          <w:szCs w:val="28"/>
          <w:rtl/>
        </w:rPr>
        <w:t xml:space="preserve"> </w:t>
      </w:r>
      <w:r w:rsidRPr="002C5110">
        <w:rPr>
          <w:rFonts w:asciiTheme="majorBidi" w:hAnsiTheme="majorBidi" w:cstheme="majorBidi"/>
          <w:i/>
          <w:sz w:val="28"/>
          <w:szCs w:val="28"/>
          <w:lang w:val="en-US"/>
        </w:rPr>
        <w:t>(Concentric Circle)</w:t>
      </w:r>
    </w:p>
    <w:p w14:paraId="17C4E66D" w14:textId="77777777" w:rsidR="00D41EC2" w:rsidRPr="002C5110" w:rsidRDefault="00D41EC2" w:rsidP="00F946A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تبدو هذه التقنية مثل أسلوب حوض السمك؛ لكنها في الواقع مختلفة. في هذه التقنية، ينقسم المشاركون إلى مجموعتين بالعدد</w:t>
      </w:r>
      <w:r w:rsidR="00F946A7" w:rsidRPr="002C5110">
        <w:rPr>
          <w:rFonts w:asciiTheme="majorBidi" w:hAnsiTheme="majorBidi" w:cstheme="majorBidi"/>
          <w:i/>
          <w:sz w:val="28"/>
          <w:szCs w:val="28"/>
          <w:rtl/>
        </w:rPr>
        <w:t xml:space="preserve"> نفسه</w:t>
      </w:r>
      <w:r w:rsidRPr="002C5110">
        <w:rPr>
          <w:rFonts w:asciiTheme="majorBidi" w:hAnsiTheme="majorBidi" w:cstheme="majorBidi"/>
          <w:i/>
          <w:sz w:val="28"/>
          <w:szCs w:val="28"/>
          <w:rtl/>
        </w:rPr>
        <w:t xml:space="preserve">. يُشكل المشاركون دائرة </w:t>
      </w:r>
      <w:r w:rsidR="00742E55" w:rsidRPr="002C5110">
        <w:rPr>
          <w:rFonts w:asciiTheme="majorBidi" w:hAnsiTheme="majorBidi" w:cstheme="majorBidi"/>
          <w:i/>
          <w:sz w:val="28"/>
          <w:szCs w:val="28"/>
          <w:rtl/>
        </w:rPr>
        <w:t>مكونة من</w:t>
      </w:r>
      <w:r w:rsidRPr="002C5110">
        <w:rPr>
          <w:rFonts w:asciiTheme="majorBidi" w:hAnsiTheme="majorBidi" w:cstheme="majorBidi"/>
          <w:i/>
          <w:sz w:val="28"/>
          <w:szCs w:val="28"/>
          <w:rtl/>
        </w:rPr>
        <w:t xml:space="preserve"> </w:t>
      </w:r>
      <w:r w:rsidR="00742E55" w:rsidRPr="002C5110">
        <w:rPr>
          <w:rFonts w:asciiTheme="majorBidi" w:hAnsiTheme="majorBidi" w:cstheme="majorBidi"/>
          <w:i/>
          <w:sz w:val="28"/>
          <w:szCs w:val="28"/>
          <w:rtl/>
        </w:rPr>
        <w:t>ثنائيات</w:t>
      </w:r>
      <w:r w:rsidR="00742E55" w:rsidRPr="002C5110">
        <w:rPr>
          <w:rFonts w:asciiTheme="majorBidi" w:hAnsiTheme="majorBidi" w:cstheme="majorBidi"/>
          <w:iCs/>
          <w:sz w:val="28"/>
          <w:szCs w:val="28"/>
          <w:rtl/>
        </w:rPr>
        <w:t xml:space="preserve"> </w:t>
      </w:r>
      <w:r w:rsidR="00742E55" w:rsidRPr="002C5110">
        <w:rPr>
          <w:rFonts w:asciiTheme="majorBidi" w:hAnsiTheme="majorBidi" w:cstheme="majorBidi"/>
          <w:iCs/>
          <w:sz w:val="28"/>
          <w:szCs w:val="28"/>
          <w:lang w:val="en-US"/>
        </w:rPr>
        <w:t>(in pairs)</w:t>
      </w:r>
      <w:r w:rsidRPr="002C5110">
        <w:rPr>
          <w:rFonts w:asciiTheme="majorBidi" w:hAnsiTheme="majorBidi" w:cstheme="majorBidi"/>
          <w:i/>
          <w:sz w:val="28"/>
          <w:szCs w:val="28"/>
          <w:rtl/>
        </w:rPr>
        <w:t xml:space="preserve"> </w:t>
      </w:r>
      <w:r w:rsidR="00D40065" w:rsidRPr="002C5110">
        <w:rPr>
          <w:rFonts w:asciiTheme="majorBidi" w:hAnsiTheme="majorBidi" w:cstheme="majorBidi"/>
          <w:i/>
          <w:sz w:val="28"/>
          <w:szCs w:val="28"/>
          <w:rtl/>
        </w:rPr>
        <w:t>ي</w:t>
      </w:r>
      <w:r w:rsidR="00742E55" w:rsidRPr="002C5110">
        <w:rPr>
          <w:rFonts w:asciiTheme="majorBidi" w:hAnsiTheme="majorBidi" w:cstheme="majorBidi"/>
          <w:i/>
          <w:sz w:val="28"/>
          <w:szCs w:val="28"/>
          <w:rtl/>
        </w:rPr>
        <w:t>تواجه</w:t>
      </w:r>
      <w:r w:rsidRPr="002C5110">
        <w:rPr>
          <w:rFonts w:asciiTheme="majorBidi" w:hAnsiTheme="majorBidi" w:cstheme="majorBidi"/>
          <w:i/>
          <w:sz w:val="28"/>
          <w:szCs w:val="28"/>
          <w:rtl/>
        </w:rPr>
        <w:t xml:space="preserve"> </w:t>
      </w:r>
      <w:r w:rsidR="00742E55" w:rsidRPr="002C5110">
        <w:rPr>
          <w:rFonts w:asciiTheme="majorBidi" w:hAnsiTheme="majorBidi" w:cstheme="majorBidi"/>
          <w:i/>
          <w:sz w:val="28"/>
          <w:szCs w:val="28"/>
          <w:rtl/>
        </w:rPr>
        <w:t>بعضها</w:t>
      </w:r>
      <w:r w:rsidRPr="002C5110">
        <w:rPr>
          <w:rFonts w:asciiTheme="majorBidi" w:hAnsiTheme="majorBidi" w:cstheme="majorBidi"/>
          <w:i/>
          <w:sz w:val="28"/>
          <w:szCs w:val="28"/>
          <w:rtl/>
        </w:rPr>
        <w:t xml:space="preserve"> البعض لمناقشة مو</w:t>
      </w:r>
      <w:r w:rsidR="00742E55" w:rsidRPr="002C5110">
        <w:rPr>
          <w:rFonts w:asciiTheme="majorBidi" w:hAnsiTheme="majorBidi" w:cstheme="majorBidi"/>
          <w:i/>
          <w:sz w:val="28"/>
          <w:szCs w:val="28"/>
          <w:rtl/>
        </w:rPr>
        <w:t>اضيع</w:t>
      </w:r>
      <w:r w:rsidRPr="002C5110">
        <w:rPr>
          <w:rFonts w:asciiTheme="majorBidi" w:hAnsiTheme="majorBidi" w:cstheme="majorBidi"/>
          <w:i/>
          <w:sz w:val="28"/>
          <w:szCs w:val="28"/>
          <w:rtl/>
        </w:rPr>
        <w:t xml:space="preserve"> معينة. </w:t>
      </w:r>
      <w:r w:rsidR="00742E55" w:rsidRPr="002C5110">
        <w:rPr>
          <w:rFonts w:asciiTheme="majorBidi" w:hAnsiTheme="majorBidi" w:cstheme="majorBidi"/>
          <w:i/>
          <w:sz w:val="28"/>
          <w:szCs w:val="28"/>
          <w:rtl/>
        </w:rPr>
        <w:t xml:space="preserve">تكون </w:t>
      </w:r>
      <w:r w:rsidRPr="002C5110">
        <w:rPr>
          <w:rFonts w:asciiTheme="majorBidi" w:hAnsiTheme="majorBidi" w:cstheme="majorBidi"/>
          <w:i/>
          <w:sz w:val="28"/>
          <w:szCs w:val="28"/>
          <w:rtl/>
        </w:rPr>
        <w:t xml:space="preserve">المناقشة </w:t>
      </w:r>
      <w:r w:rsidR="00742E55" w:rsidRPr="002C5110">
        <w:rPr>
          <w:rFonts w:asciiTheme="majorBidi" w:hAnsiTheme="majorBidi" w:cstheme="majorBidi"/>
          <w:i/>
          <w:sz w:val="28"/>
          <w:szCs w:val="28"/>
          <w:rtl/>
        </w:rPr>
        <w:t>محددة</w:t>
      </w:r>
      <w:r w:rsidRPr="002C5110">
        <w:rPr>
          <w:rFonts w:asciiTheme="majorBidi" w:hAnsiTheme="majorBidi" w:cstheme="majorBidi"/>
          <w:i/>
          <w:sz w:val="28"/>
          <w:szCs w:val="28"/>
          <w:rtl/>
        </w:rPr>
        <w:t xml:space="preserve"> لمدة 2-3 دقائق. بعد المناقشة، يتحرك أعضاء المجموعة في الدائرة الخارجية </w:t>
      </w:r>
      <w:r w:rsidR="00742E55" w:rsidRPr="002C5110">
        <w:rPr>
          <w:rFonts w:asciiTheme="majorBidi" w:hAnsiTheme="majorBidi" w:cstheme="majorBidi"/>
          <w:i/>
          <w:sz w:val="28"/>
          <w:szCs w:val="28"/>
          <w:rtl/>
        </w:rPr>
        <w:t>إلى جهة ا</w:t>
      </w:r>
      <w:r w:rsidRPr="002C5110">
        <w:rPr>
          <w:rFonts w:asciiTheme="majorBidi" w:hAnsiTheme="majorBidi" w:cstheme="majorBidi"/>
          <w:i/>
          <w:sz w:val="28"/>
          <w:szCs w:val="28"/>
          <w:rtl/>
        </w:rPr>
        <w:t>ليمين و</w:t>
      </w:r>
      <w:r w:rsidR="00742E55" w:rsidRPr="002C5110">
        <w:rPr>
          <w:rFonts w:asciiTheme="majorBidi" w:hAnsiTheme="majorBidi" w:cstheme="majorBidi"/>
          <w:i/>
          <w:sz w:val="28"/>
          <w:szCs w:val="28"/>
          <w:rtl/>
        </w:rPr>
        <w:t xml:space="preserve">تبقى مجموعة </w:t>
      </w:r>
      <w:r w:rsidRPr="002C5110">
        <w:rPr>
          <w:rFonts w:asciiTheme="majorBidi" w:hAnsiTheme="majorBidi" w:cstheme="majorBidi"/>
          <w:i/>
          <w:sz w:val="28"/>
          <w:szCs w:val="28"/>
          <w:rtl/>
        </w:rPr>
        <w:t xml:space="preserve">الدائرة الداخلية </w:t>
      </w:r>
      <w:r w:rsidR="00742E55" w:rsidRPr="002C5110">
        <w:rPr>
          <w:rFonts w:asciiTheme="majorBidi" w:hAnsiTheme="majorBidi" w:cstheme="majorBidi"/>
          <w:i/>
          <w:sz w:val="28"/>
          <w:szCs w:val="28"/>
          <w:rtl/>
        </w:rPr>
        <w:t>ف</w:t>
      </w:r>
      <w:r w:rsidRPr="002C5110">
        <w:rPr>
          <w:rFonts w:asciiTheme="majorBidi" w:hAnsiTheme="majorBidi" w:cstheme="majorBidi"/>
          <w:i/>
          <w:sz w:val="28"/>
          <w:szCs w:val="28"/>
          <w:rtl/>
        </w:rPr>
        <w:t xml:space="preserve">ي </w:t>
      </w:r>
      <w:r w:rsidR="00742E55" w:rsidRPr="002C5110">
        <w:rPr>
          <w:rFonts w:asciiTheme="majorBidi" w:hAnsiTheme="majorBidi" w:cstheme="majorBidi"/>
          <w:i/>
          <w:sz w:val="28"/>
          <w:szCs w:val="28"/>
          <w:rtl/>
        </w:rPr>
        <w:t>مكانها</w:t>
      </w:r>
      <w:r w:rsidRPr="002C5110">
        <w:rPr>
          <w:rFonts w:asciiTheme="majorBidi" w:hAnsiTheme="majorBidi" w:cstheme="majorBidi"/>
          <w:i/>
          <w:sz w:val="28"/>
          <w:szCs w:val="28"/>
          <w:rtl/>
        </w:rPr>
        <w:t xml:space="preserve">. </w:t>
      </w:r>
      <w:r w:rsidR="00742E55" w:rsidRPr="002C5110">
        <w:rPr>
          <w:rFonts w:asciiTheme="majorBidi" w:hAnsiTheme="majorBidi" w:cstheme="majorBidi"/>
          <w:i/>
          <w:sz w:val="28"/>
          <w:szCs w:val="28"/>
          <w:rtl/>
        </w:rPr>
        <w:t xml:space="preserve">يقوم المُيسر بهذه النقلة </w:t>
      </w:r>
      <w:r w:rsidRPr="002C5110">
        <w:rPr>
          <w:rFonts w:asciiTheme="majorBidi" w:hAnsiTheme="majorBidi" w:cstheme="majorBidi"/>
          <w:i/>
          <w:sz w:val="28"/>
          <w:szCs w:val="28"/>
          <w:rtl/>
        </w:rPr>
        <w:t xml:space="preserve">عدة مرات </w:t>
      </w:r>
      <w:r w:rsidR="00742E55" w:rsidRPr="002C5110">
        <w:rPr>
          <w:rFonts w:asciiTheme="majorBidi" w:hAnsiTheme="majorBidi" w:cstheme="majorBidi"/>
          <w:i/>
          <w:sz w:val="28"/>
          <w:szCs w:val="28"/>
          <w:rtl/>
        </w:rPr>
        <w:t xml:space="preserve">لكي يكتسب </w:t>
      </w:r>
      <w:r w:rsidRPr="002C5110">
        <w:rPr>
          <w:rFonts w:asciiTheme="majorBidi" w:hAnsiTheme="majorBidi" w:cstheme="majorBidi"/>
          <w:i/>
          <w:sz w:val="28"/>
          <w:szCs w:val="28"/>
          <w:rtl/>
        </w:rPr>
        <w:t>المشاركون معلومات جديدة.</w:t>
      </w:r>
    </w:p>
    <w:p w14:paraId="77C8A8E7" w14:textId="77777777" w:rsidR="00742E55" w:rsidRPr="002C5110" w:rsidRDefault="00437796"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val="en-CA" w:bidi="ar-JO"/>
        </w:rPr>
      </w:pPr>
      <w:r w:rsidRPr="002C5110">
        <w:rPr>
          <w:rFonts w:asciiTheme="majorBidi" w:hAnsiTheme="majorBidi" w:cstheme="majorBidi"/>
          <w:iCs/>
          <w:sz w:val="28"/>
          <w:szCs w:val="28"/>
          <w:rtl/>
        </w:rPr>
        <w:t>السلسلة المتصلة</w:t>
      </w:r>
      <w:r w:rsidRPr="002C5110">
        <w:rPr>
          <w:rFonts w:asciiTheme="majorBidi" w:hAnsiTheme="majorBidi" w:cstheme="majorBidi"/>
          <w:i/>
          <w:sz w:val="28"/>
          <w:szCs w:val="28"/>
          <w:rtl/>
        </w:rPr>
        <w:t xml:space="preserve"> </w:t>
      </w:r>
      <w:r w:rsidRPr="002C5110">
        <w:rPr>
          <w:rFonts w:asciiTheme="majorBidi" w:hAnsiTheme="majorBidi" w:cstheme="majorBidi"/>
          <w:i/>
          <w:sz w:val="28"/>
          <w:szCs w:val="28"/>
          <w:lang w:val="en-US"/>
        </w:rPr>
        <w:t>(Continuum)</w:t>
      </w:r>
    </w:p>
    <w:p w14:paraId="6804A6CB" w14:textId="77777777" w:rsidR="00742E55" w:rsidRPr="002C5110" w:rsidRDefault="00437796" w:rsidP="00B976A3">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تُ</w:t>
      </w:r>
      <w:r w:rsidR="00742E55" w:rsidRPr="002C5110">
        <w:rPr>
          <w:rFonts w:asciiTheme="majorBidi" w:hAnsiTheme="majorBidi" w:cstheme="majorBidi"/>
          <w:i/>
          <w:sz w:val="28"/>
          <w:szCs w:val="28"/>
          <w:rtl/>
        </w:rPr>
        <w:t>قس</w:t>
      </w:r>
      <w:r w:rsidRPr="002C5110">
        <w:rPr>
          <w:rFonts w:asciiTheme="majorBidi" w:hAnsiTheme="majorBidi" w:cstheme="majorBidi"/>
          <w:i/>
          <w:sz w:val="28"/>
          <w:szCs w:val="28"/>
          <w:rtl/>
        </w:rPr>
        <w:t>ّ</w:t>
      </w:r>
      <w:r w:rsidR="00742E55" w:rsidRPr="002C5110">
        <w:rPr>
          <w:rFonts w:asciiTheme="majorBidi" w:hAnsiTheme="majorBidi" w:cstheme="majorBidi"/>
          <w:i/>
          <w:sz w:val="28"/>
          <w:szCs w:val="28"/>
          <w:rtl/>
        </w:rPr>
        <w:t xml:space="preserve">م الغرفة إلى </w:t>
      </w:r>
      <w:r w:rsidR="00D40065" w:rsidRPr="002C5110">
        <w:rPr>
          <w:rFonts w:asciiTheme="majorBidi" w:hAnsiTheme="majorBidi" w:cstheme="majorBidi"/>
          <w:i/>
          <w:sz w:val="28"/>
          <w:szCs w:val="28"/>
          <w:rtl/>
        </w:rPr>
        <w:t>أربعة</w:t>
      </w:r>
      <w:r w:rsidR="00742E55" w:rsidRPr="002C5110">
        <w:rPr>
          <w:rFonts w:asciiTheme="majorBidi" w:hAnsiTheme="majorBidi" w:cstheme="majorBidi"/>
          <w:i/>
          <w:sz w:val="28"/>
          <w:szCs w:val="28"/>
          <w:rtl/>
        </w:rPr>
        <w:t xml:space="preserve"> أقسام </w:t>
      </w:r>
      <w:r w:rsidRPr="002C5110">
        <w:rPr>
          <w:rFonts w:asciiTheme="majorBidi" w:hAnsiTheme="majorBidi" w:cstheme="majorBidi"/>
          <w:i/>
          <w:sz w:val="28"/>
          <w:szCs w:val="28"/>
          <w:rtl/>
        </w:rPr>
        <w:t xml:space="preserve">ذات </w:t>
      </w:r>
      <w:r w:rsidR="00742E55" w:rsidRPr="002C5110">
        <w:rPr>
          <w:rFonts w:asciiTheme="majorBidi" w:hAnsiTheme="majorBidi" w:cstheme="majorBidi"/>
          <w:i/>
          <w:sz w:val="28"/>
          <w:szCs w:val="28"/>
          <w:rtl/>
        </w:rPr>
        <w:t>حدود واضحة. يتم توزيع أربع فئات على الورق - "أوافق</w:t>
      </w:r>
      <w:r w:rsidRPr="002C5110">
        <w:rPr>
          <w:rFonts w:asciiTheme="majorBidi" w:hAnsiTheme="majorBidi" w:cstheme="majorBidi"/>
          <w:i/>
          <w:sz w:val="28"/>
          <w:szCs w:val="28"/>
          <w:rtl/>
        </w:rPr>
        <w:t>"</w:t>
      </w:r>
      <w:r w:rsidR="00742E55" w:rsidRPr="002C5110">
        <w:rPr>
          <w:rFonts w:asciiTheme="majorBidi" w:hAnsiTheme="majorBidi" w:cstheme="majorBidi"/>
          <w:i/>
          <w:sz w:val="28"/>
          <w:szCs w:val="28"/>
          <w:rtl/>
        </w:rPr>
        <w:t>، "لا أوافق</w:t>
      </w:r>
      <w:r w:rsidRPr="002C5110">
        <w:rPr>
          <w:rFonts w:asciiTheme="majorBidi" w:hAnsiTheme="majorBidi" w:cstheme="majorBidi"/>
          <w:i/>
          <w:sz w:val="28"/>
          <w:szCs w:val="28"/>
          <w:rtl/>
        </w:rPr>
        <w:t>"</w:t>
      </w:r>
      <w:r w:rsidR="00742E55" w:rsidRPr="002C5110">
        <w:rPr>
          <w:rFonts w:asciiTheme="majorBidi" w:hAnsiTheme="majorBidi" w:cstheme="majorBidi"/>
          <w:i/>
          <w:sz w:val="28"/>
          <w:szCs w:val="28"/>
          <w:rtl/>
        </w:rPr>
        <w:t>، "أوافق لكن</w:t>
      </w:r>
      <w:r w:rsidRPr="002C5110">
        <w:rPr>
          <w:rFonts w:asciiTheme="majorBidi" w:hAnsiTheme="majorBidi" w:cstheme="majorBidi"/>
          <w:i/>
          <w:sz w:val="28"/>
          <w:szCs w:val="28"/>
          <w:rtl/>
        </w:rPr>
        <w:t xml:space="preserve"> ..."</w:t>
      </w:r>
      <w:r w:rsidR="00742E55" w:rsidRPr="002C5110">
        <w:rPr>
          <w:rFonts w:asciiTheme="majorBidi" w:hAnsiTheme="majorBidi" w:cstheme="majorBidi"/>
          <w:i/>
          <w:sz w:val="28"/>
          <w:szCs w:val="28"/>
          <w:rtl/>
        </w:rPr>
        <w:t>، "لا أوافق ولكن ...</w:t>
      </w:r>
      <w:r w:rsidRPr="002C5110">
        <w:rPr>
          <w:rFonts w:asciiTheme="majorBidi" w:hAnsiTheme="majorBidi" w:cstheme="majorBidi"/>
          <w:i/>
          <w:sz w:val="28"/>
          <w:szCs w:val="28"/>
          <w:rtl/>
        </w:rPr>
        <w:t>"</w:t>
      </w:r>
      <w:r w:rsidR="00742E55" w:rsidRPr="002C5110">
        <w:rPr>
          <w:rFonts w:asciiTheme="majorBidi" w:hAnsiTheme="majorBidi" w:cstheme="majorBidi"/>
          <w:i/>
          <w:sz w:val="28"/>
          <w:szCs w:val="28"/>
          <w:rtl/>
        </w:rPr>
        <w:t>. يجتمع المشاركون في وسط الغرفة وي</w:t>
      </w:r>
      <w:r w:rsidRPr="002C5110">
        <w:rPr>
          <w:rFonts w:asciiTheme="majorBidi" w:hAnsiTheme="majorBidi" w:cstheme="majorBidi"/>
          <w:i/>
          <w:sz w:val="28"/>
          <w:szCs w:val="28"/>
          <w:rtl/>
        </w:rPr>
        <w:t>ُ</w:t>
      </w:r>
      <w:r w:rsidR="00742E55" w:rsidRPr="002C5110">
        <w:rPr>
          <w:rFonts w:asciiTheme="majorBidi" w:hAnsiTheme="majorBidi" w:cstheme="majorBidi"/>
          <w:i/>
          <w:sz w:val="28"/>
          <w:szCs w:val="28"/>
          <w:rtl/>
        </w:rPr>
        <w:t xml:space="preserve">طلب </w:t>
      </w:r>
      <w:r w:rsidR="00D40065" w:rsidRPr="002C5110">
        <w:rPr>
          <w:rFonts w:asciiTheme="majorBidi" w:hAnsiTheme="majorBidi" w:cstheme="majorBidi"/>
          <w:i/>
          <w:sz w:val="28"/>
          <w:szCs w:val="28"/>
          <w:rtl/>
        </w:rPr>
        <w:t>إليهم</w:t>
      </w:r>
      <w:r w:rsidR="00742E55" w:rsidRPr="002C5110">
        <w:rPr>
          <w:rFonts w:asciiTheme="majorBidi" w:hAnsiTheme="majorBidi" w:cstheme="majorBidi"/>
          <w:i/>
          <w:sz w:val="28"/>
          <w:szCs w:val="28"/>
          <w:rtl/>
        </w:rPr>
        <w:t xml:space="preserve"> اختيار واحدة من </w:t>
      </w:r>
      <w:r w:rsidRPr="002C5110">
        <w:rPr>
          <w:rFonts w:asciiTheme="majorBidi" w:hAnsiTheme="majorBidi" w:cstheme="majorBidi"/>
          <w:i/>
          <w:sz w:val="28"/>
          <w:szCs w:val="28"/>
          <w:rtl/>
        </w:rPr>
        <w:t>ال</w:t>
      </w:r>
      <w:r w:rsidR="00742E55" w:rsidRPr="002C5110">
        <w:rPr>
          <w:rFonts w:asciiTheme="majorBidi" w:hAnsiTheme="majorBidi" w:cstheme="majorBidi"/>
          <w:i/>
          <w:sz w:val="28"/>
          <w:szCs w:val="28"/>
          <w:rtl/>
        </w:rPr>
        <w:t xml:space="preserve">فئات </w:t>
      </w:r>
      <w:r w:rsidRPr="002C5110">
        <w:rPr>
          <w:rFonts w:asciiTheme="majorBidi" w:hAnsiTheme="majorBidi" w:cstheme="majorBidi"/>
          <w:i/>
          <w:sz w:val="28"/>
          <w:szCs w:val="28"/>
          <w:rtl/>
        </w:rPr>
        <w:t xml:space="preserve">الأربع التي </w:t>
      </w:r>
      <w:r w:rsidR="00742E55" w:rsidRPr="002C5110">
        <w:rPr>
          <w:rFonts w:asciiTheme="majorBidi" w:hAnsiTheme="majorBidi" w:cstheme="majorBidi"/>
          <w:i/>
          <w:sz w:val="28"/>
          <w:szCs w:val="28"/>
          <w:rtl/>
        </w:rPr>
        <w:t xml:space="preserve">يمكن عرضها كصور أو صور لأحداث معينة. بمجرد اختيار الفئات، </w:t>
      </w:r>
      <w:r w:rsidRPr="002C5110">
        <w:rPr>
          <w:rFonts w:asciiTheme="majorBidi" w:hAnsiTheme="majorBidi" w:cstheme="majorBidi"/>
          <w:i/>
          <w:sz w:val="28"/>
          <w:szCs w:val="28"/>
          <w:rtl/>
        </w:rPr>
        <w:t xml:space="preserve">يُطلب </w:t>
      </w:r>
      <w:r w:rsidR="00B976A3" w:rsidRPr="002C5110">
        <w:rPr>
          <w:rFonts w:asciiTheme="majorBidi" w:hAnsiTheme="majorBidi" w:cstheme="majorBidi"/>
          <w:i/>
          <w:sz w:val="28"/>
          <w:szCs w:val="28"/>
          <w:rtl/>
        </w:rPr>
        <w:t>إلى</w:t>
      </w:r>
      <w:r w:rsidRPr="002C5110">
        <w:rPr>
          <w:rFonts w:asciiTheme="majorBidi" w:hAnsiTheme="majorBidi" w:cstheme="majorBidi"/>
          <w:i/>
          <w:sz w:val="28"/>
          <w:szCs w:val="28"/>
          <w:rtl/>
        </w:rPr>
        <w:t xml:space="preserve"> </w:t>
      </w:r>
      <w:r w:rsidR="00742E55" w:rsidRPr="002C5110">
        <w:rPr>
          <w:rFonts w:asciiTheme="majorBidi" w:hAnsiTheme="majorBidi" w:cstheme="majorBidi"/>
          <w:i/>
          <w:sz w:val="28"/>
          <w:szCs w:val="28"/>
          <w:rtl/>
        </w:rPr>
        <w:t>المشاركين في كل فئة شرح</w:t>
      </w:r>
      <w:r w:rsidRPr="002C5110">
        <w:rPr>
          <w:rFonts w:asciiTheme="majorBidi" w:hAnsiTheme="majorBidi" w:cstheme="majorBidi"/>
          <w:i/>
          <w:sz w:val="28"/>
          <w:szCs w:val="28"/>
          <w:rtl/>
        </w:rPr>
        <w:t xml:space="preserve"> وتفسير</w:t>
      </w:r>
      <w:r w:rsidR="00742E55" w:rsidRPr="002C5110">
        <w:rPr>
          <w:rFonts w:asciiTheme="majorBidi" w:hAnsiTheme="majorBidi" w:cstheme="majorBidi"/>
          <w:i/>
          <w:sz w:val="28"/>
          <w:szCs w:val="28"/>
          <w:rtl/>
        </w:rPr>
        <w:t xml:space="preserve"> اختيارهم.</w:t>
      </w:r>
    </w:p>
    <w:p w14:paraId="157FA3C6" w14:textId="77777777" w:rsidR="00437796" w:rsidRPr="002C5110" w:rsidRDefault="00437796" w:rsidP="001C7EF7">
      <w:pPr>
        <w:autoSpaceDE w:val="0"/>
        <w:autoSpaceDN w:val="0"/>
        <w:bidi/>
        <w:adjustRightInd w:val="0"/>
        <w:spacing w:before="100" w:beforeAutospacing="1" w:after="100" w:afterAutospacing="1" w:line="240" w:lineRule="auto"/>
        <w:jc w:val="both"/>
        <w:rPr>
          <w:rFonts w:asciiTheme="majorBidi" w:hAnsiTheme="majorBidi" w:cstheme="majorBidi"/>
          <w:i/>
          <w:iCs/>
          <w:sz w:val="28"/>
          <w:szCs w:val="28"/>
        </w:rPr>
      </w:pPr>
      <w:r w:rsidRPr="002C5110">
        <w:rPr>
          <w:rFonts w:asciiTheme="majorBidi" w:hAnsiTheme="majorBidi" w:cstheme="majorBidi"/>
          <w:i/>
          <w:iCs/>
          <w:sz w:val="28"/>
          <w:szCs w:val="28"/>
          <w:rtl/>
        </w:rPr>
        <w:t>مشاهدة الأفلام</w:t>
      </w:r>
    </w:p>
    <w:p w14:paraId="5CBA973A" w14:textId="77777777" w:rsidR="00437796" w:rsidRPr="002C5110" w:rsidRDefault="00437796"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rPr>
      </w:pPr>
      <w:r w:rsidRPr="002C5110">
        <w:rPr>
          <w:rFonts w:asciiTheme="majorBidi" w:hAnsiTheme="majorBidi" w:cstheme="majorBidi"/>
          <w:sz w:val="28"/>
          <w:szCs w:val="28"/>
          <w:rtl/>
        </w:rPr>
        <w:t>تحتوي هذه التقنية على عناصر الترفيه. يمكن اختيار موضوع الفيلم وفقًا لموضوع التدريب. المعدات التي يجب تحضيرها لدعم هذه التقنية هي جهاز عرض (</w:t>
      </w:r>
      <w:r w:rsidRPr="002C5110">
        <w:rPr>
          <w:rFonts w:asciiTheme="majorBidi" w:hAnsiTheme="majorBidi" w:cstheme="majorBidi"/>
          <w:sz w:val="28"/>
          <w:szCs w:val="28"/>
        </w:rPr>
        <w:t>LCD</w:t>
      </w:r>
      <w:r w:rsidRPr="002C5110">
        <w:rPr>
          <w:rFonts w:asciiTheme="majorBidi" w:hAnsiTheme="majorBidi" w:cstheme="majorBidi"/>
          <w:sz w:val="28"/>
          <w:szCs w:val="28"/>
          <w:rtl/>
        </w:rPr>
        <w:t>) ونظام صوتي جيد. ابدأ هذه التقنية بشرح الفيلم الذي سيتم عرضه. بعد مشاهدة الفيلم، يناقش المشاركون موضوع الفيلم وفقا لصيغة (ماذا، متى، مَن، لماذا</w:t>
      </w:r>
      <w:r w:rsidR="00872A53" w:rsidRPr="002C5110">
        <w:rPr>
          <w:rFonts w:asciiTheme="majorBidi" w:hAnsiTheme="majorBidi" w:cstheme="majorBidi"/>
          <w:sz w:val="28"/>
          <w:szCs w:val="28"/>
          <w:rtl/>
        </w:rPr>
        <w:t xml:space="preserve">، </w:t>
      </w:r>
      <w:r w:rsidRPr="002C5110">
        <w:rPr>
          <w:rFonts w:asciiTheme="majorBidi" w:hAnsiTheme="majorBidi" w:cstheme="majorBidi"/>
          <w:sz w:val="28"/>
          <w:szCs w:val="28"/>
          <w:rtl/>
        </w:rPr>
        <w:t>أين</w:t>
      </w:r>
      <w:r w:rsidR="00872A53" w:rsidRPr="002C5110">
        <w:rPr>
          <w:rFonts w:asciiTheme="majorBidi" w:hAnsiTheme="majorBidi" w:cstheme="majorBidi"/>
          <w:sz w:val="28"/>
          <w:szCs w:val="28"/>
          <w:rtl/>
        </w:rPr>
        <w:t>،</w:t>
      </w:r>
      <w:r w:rsidR="00B976A3" w:rsidRPr="002C5110">
        <w:rPr>
          <w:rFonts w:asciiTheme="majorBidi" w:hAnsiTheme="majorBidi" w:cstheme="majorBidi"/>
          <w:sz w:val="28"/>
          <w:szCs w:val="28"/>
          <w:rtl/>
        </w:rPr>
        <w:t xml:space="preserve"> </w:t>
      </w:r>
      <w:r w:rsidRPr="002C5110">
        <w:rPr>
          <w:rFonts w:asciiTheme="majorBidi" w:hAnsiTheme="majorBidi" w:cstheme="majorBidi"/>
          <w:sz w:val="28"/>
          <w:szCs w:val="28"/>
          <w:rtl/>
        </w:rPr>
        <w:t xml:space="preserve">كيف) </w:t>
      </w:r>
      <w:r w:rsidRPr="002C5110">
        <w:rPr>
          <w:rFonts w:asciiTheme="majorBidi" w:hAnsiTheme="majorBidi" w:cstheme="majorBidi"/>
          <w:sz w:val="28"/>
          <w:szCs w:val="28"/>
          <w:lang w:val="en-US"/>
        </w:rPr>
        <w:t>(</w:t>
      </w:r>
      <w:r w:rsidRPr="002C5110">
        <w:rPr>
          <w:rFonts w:asciiTheme="majorBidi" w:hAnsiTheme="majorBidi" w:cstheme="majorBidi"/>
          <w:i/>
          <w:iCs/>
          <w:sz w:val="28"/>
          <w:szCs w:val="28"/>
          <w:lang w:val="en-US"/>
        </w:rPr>
        <w:t>what, when, who, why, where, how</w:t>
      </w:r>
      <w:r w:rsidRPr="002C5110">
        <w:rPr>
          <w:rFonts w:asciiTheme="majorBidi" w:hAnsiTheme="majorBidi" w:cstheme="majorBidi"/>
          <w:sz w:val="28"/>
          <w:szCs w:val="28"/>
          <w:lang w:val="en-US"/>
        </w:rPr>
        <w:t>)</w:t>
      </w:r>
      <w:r w:rsidR="00872A53" w:rsidRPr="002C5110">
        <w:rPr>
          <w:rFonts w:asciiTheme="majorBidi" w:hAnsiTheme="majorBidi" w:cstheme="majorBidi"/>
          <w:sz w:val="28"/>
          <w:szCs w:val="28"/>
          <w:rtl/>
          <w:lang w:val="en-US"/>
        </w:rPr>
        <w:t xml:space="preserve"> </w:t>
      </w:r>
      <w:r w:rsidR="00872A53" w:rsidRPr="002C5110">
        <w:rPr>
          <w:rFonts w:asciiTheme="majorBidi" w:hAnsiTheme="majorBidi" w:cstheme="majorBidi"/>
          <w:sz w:val="28"/>
          <w:szCs w:val="28"/>
          <w:lang w:val="en-US"/>
        </w:rPr>
        <w:t>(5W1H)</w:t>
      </w:r>
      <w:r w:rsidR="00872A53" w:rsidRPr="002C5110">
        <w:rPr>
          <w:rFonts w:asciiTheme="majorBidi" w:hAnsiTheme="majorBidi" w:cstheme="majorBidi"/>
          <w:sz w:val="28"/>
          <w:szCs w:val="28"/>
          <w:rtl/>
          <w:lang w:val="en-US"/>
        </w:rPr>
        <w:t>.</w:t>
      </w:r>
      <w:r w:rsidRPr="002C5110">
        <w:rPr>
          <w:rFonts w:asciiTheme="majorBidi" w:hAnsiTheme="majorBidi" w:cstheme="majorBidi"/>
          <w:sz w:val="28"/>
          <w:szCs w:val="28"/>
          <w:rtl/>
        </w:rPr>
        <w:t xml:space="preserve"> </w:t>
      </w:r>
    </w:p>
    <w:p w14:paraId="7D488407" w14:textId="77777777" w:rsidR="00872A53" w:rsidRPr="002C5110" w:rsidRDefault="00605209" w:rsidP="001C7EF7">
      <w:pPr>
        <w:autoSpaceDE w:val="0"/>
        <w:autoSpaceDN w:val="0"/>
        <w:bidi/>
        <w:adjustRightInd w:val="0"/>
        <w:spacing w:before="100" w:beforeAutospacing="1" w:after="100" w:afterAutospacing="1" w:line="240" w:lineRule="auto"/>
        <w:jc w:val="both"/>
        <w:rPr>
          <w:rFonts w:asciiTheme="majorBidi" w:hAnsiTheme="majorBidi" w:cstheme="majorBidi"/>
          <w:i/>
          <w:iCs/>
          <w:sz w:val="28"/>
          <w:szCs w:val="28"/>
        </w:rPr>
      </w:pPr>
      <w:r w:rsidRPr="002C5110">
        <w:rPr>
          <w:rFonts w:asciiTheme="majorBidi" w:hAnsiTheme="majorBidi" w:cstheme="majorBidi"/>
          <w:i/>
          <w:iCs/>
          <w:sz w:val="28"/>
          <w:szCs w:val="28"/>
          <w:rtl/>
        </w:rPr>
        <w:t xml:space="preserve"> خطوط </w:t>
      </w:r>
      <w:r w:rsidR="0025794B" w:rsidRPr="002C5110">
        <w:rPr>
          <w:rFonts w:asciiTheme="majorBidi" w:hAnsiTheme="majorBidi" w:cstheme="majorBidi"/>
          <w:i/>
          <w:iCs/>
          <w:sz w:val="28"/>
          <w:szCs w:val="28"/>
          <w:rtl/>
        </w:rPr>
        <w:t>التقدم والتراجع</w:t>
      </w:r>
      <w:r w:rsidRPr="002C5110">
        <w:rPr>
          <w:rFonts w:asciiTheme="majorBidi" w:hAnsiTheme="majorBidi" w:cstheme="majorBidi"/>
          <w:i/>
          <w:iCs/>
          <w:sz w:val="28"/>
          <w:szCs w:val="28"/>
          <w:rtl/>
        </w:rPr>
        <w:t xml:space="preserve"> </w:t>
      </w:r>
      <w:r w:rsidRPr="002C5110">
        <w:rPr>
          <w:rFonts w:asciiTheme="majorBidi" w:hAnsiTheme="majorBidi" w:cstheme="majorBidi"/>
          <w:i/>
          <w:iCs/>
          <w:sz w:val="28"/>
          <w:szCs w:val="28"/>
        </w:rPr>
        <w:t>(</w:t>
      </w:r>
      <w:r w:rsidR="00872A53" w:rsidRPr="002C5110">
        <w:rPr>
          <w:rFonts w:asciiTheme="majorBidi" w:hAnsiTheme="majorBidi" w:cstheme="majorBidi"/>
          <w:i/>
          <w:iCs/>
          <w:sz w:val="28"/>
          <w:szCs w:val="28"/>
        </w:rPr>
        <w:t>Back and Forth Lines</w:t>
      </w:r>
      <w:r w:rsidRPr="002C5110">
        <w:rPr>
          <w:rFonts w:asciiTheme="majorBidi" w:hAnsiTheme="majorBidi" w:cstheme="majorBidi"/>
          <w:i/>
          <w:iCs/>
          <w:sz w:val="28"/>
          <w:szCs w:val="28"/>
        </w:rPr>
        <w:t>)</w:t>
      </w:r>
      <w:r w:rsidR="00872A53" w:rsidRPr="002C5110">
        <w:rPr>
          <w:rFonts w:asciiTheme="majorBidi" w:hAnsiTheme="majorBidi" w:cstheme="majorBidi"/>
          <w:i/>
          <w:iCs/>
          <w:sz w:val="28"/>
          <w:szCs w:val="28"/>
          <w:rtl/>
        </w:rPr>
        <w:t xml:space="preserve"> (</w:t>
      </w:r>
      <w:r w:rsidRPr="002C5110">
        <w:rPr>
          <w:rFonts w:asciiTheme="majorBidi" w:hAnsiTheme="majorBidi" w:cstheme="majorBidi"/>
          <w:i/>
          <w:iCs/>
          <w:sz w:val="28"/>
          <w:szCs w:val="28"/>
          <w:rtl/>
          <w:lang w:val="en-CA" w:bidi="ar-JO"/>
        </w:rPr>
        <w:t>شكل مختلف</w:t>
      </w:r>
      <w:r w:rsidR="00872A53" w:rsidRPr="002C5110">
        <w:rPr>
          <w:rFonts w:asciiTheme="majorBidi" w:hAnsiTheme="majorBidi" w:cstheme="majorBidi"/>
          <w:i/>
          <w:iCs/>
          <w:sz w:val="28"/>
          <w:szCs w:val="28"/>
          <w:rtl/>
        </w:rPr>
        <w:t xml:space="preserve"> </w:t>
      </w:r>
      <w:r w:rsidRPr="002C5110">
        <w:rPr>
          <w:rFonts w:asciiTheme="majorBidi" w:hAnsiTheme="majorBidi" w:cstheme="majorBidi"/>
          <w:i/>
          <w:iCs/>
          <w:sz w:val="28"/>
          <w:szCs w:val="28"/>
          <w:rtl/>
        </w:rPr>
        <w:t>ل</w:t>
      </w:r>
      <w:r w:rsidR="00872A53" w:rsidRPr="002C5110">
        <w:rPr>
          <w:rFonts w:asciiTheme="majorBidi" w:hAnsiTheme="majorBidi" w:cstheme="majorBidi"/>
          <w:i/>
          <w:iCs/>
          <w:sz w:val="28"/>
          <w:szCs w:val="28"/>
          <w:rtl/>
        </w:rPr>
        <w:t>لعبة الصف الصامت)</w:t>
      </w:r>
    </w:p>
    <w:p w14:paraId="61FDF953" w14:textId="77777777" w:rsidR="005538E2" w:rsidRPr="002C5110" w:rsidRDefault="00872A53" w:rsidP="00B976A3">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rPr>
      </w:pPr>
      <w:r w:rsidRPr="002C5110">
        <w:rPr>
          <w:rFonts w:asciiTheme="majorBidi" w:hAnsiTheme="majorBidi" w:cstheme="majorBidi"/>
          <w:sz w:val="28"/>
          <w:szCs w:val="28"/>
          <w:rtl/>
        </w:rPr>
        <w:t xml:space="preserve">هذه التقنية هي شكل </w:t>
      </w:r>
      <w:r w:rsidR="0025794B" w:rsidRPr="002C5110">
        <w:rPr>
          <w:rFonts w:asciiTheme="majorBidi" w:hAnsiTheme="majorBidi" w:cstheme="majorBidi"/>
          <w:sz w:val="28"/>
          <w:szCs w:val="28"/>
          <w:rtl/>
        </w:rPr>
        <w:t xml:space="preserve">مختلف </w:t>
      </w:r>
      <w:r w:rsidRPr="002C5110">
        <w:rPr>
          <w:rFonts w:asciiTheme="majorBidi" w:hAnsiTheme="majorBidi" w:cstheme="majorBidi"/>
          <w:sz w:val="28"/>
          <w:szCs w:val="28"/>
          <w:rtl/>
        </w:rPr>
        <w:t xml:space="preserve">من أشكال لعبة الصف الصامت حيث يُطلب </w:t>
      </w:r>
      <w:r w:rsidR="00B976A3" w:rsidRPr="002C5110">
        <w:rPr>
          <w:rFonts w:asciiTheme="majorBidi" w:hAnsiTheme="majorBidi" w:cstheme="majorBidi"/>
          <w:sz w:val="28"/>
          <w:szCs w:val="28"/>
          <w:rtl/>
        </w:rPr>
        <w:t>إلى</w:t>
      </w:r>
      <w:r w:rsidRPr="002C5110">
        <w:rPr>
          <w:rFonts w:asciiTheme="majorBidi" w:hAnsiTheme="majorBidi" w:cstheme="majorBidi"/>
          <w:sz w:val="28"/>
          <w:szCs w:val="28"/>
          <w:rtl/>
        </w:rPr>
        <w:t xml:space="preserve"> المشاركين التحرك في </w:t>
      </w:r>
      <w:r w:rsidR="0025794B" w:rsidRPr="002C5110">
        <w:rPr>
          <w:rFonts w:asciiTheme="majorBidi" w:hAnsiTheme="majorBidi" w:cstheme="majorBidi"/>
          <w:sz w:val="28"/>
          <w:szCs w:val="28"/>
          <w:rtl/>
        </w:rPr>
        <w:t>الخطوط</w:t>
      </w:r>
      <w:r w:rsidRPr="002C5110">
        <w:rPr>
          <w:rFonts w:asciiTheme="majorBidi" w:hAnsiTheme="majorBidi" w:cstheme="majorBidi"/>
          <w:sz w:val="28"/>
          <w:szCs w:val="28"/>
          <w:rtl/>
        </w:rPr>
        <w:t xml:space="preserve"> دون التحدث. يتم تنفيذ هذا النشاط بناءً على المعلومات التي ي</w:t>
      </w:r>
      <w:r w:rsidR="0025794B" w:rsidRPr="002C5110">
        <w:rPr>
          <w:rFonts w:asciiTheme="majorBidi" w:hAnsiTheme="majorBidi" w:cstheme="majorBidi"/>
          <w:sz w:val="28"/>
          <w:szCs w:val="28"/>
          <w:rtl/>
        </w:rPr>
        <w:t>ُ</w:t>
      </w:r>
      <w:r w:rsidRPr="002C5110">
        <w:rPr>
          <w:rFonts w:asciiTheme="majorBidi" w:hAnsiTheme="majorBidi" w:cstheme="majorBidi"/>
          <w:sz w:val="28"/>
          <w:szCs w:val="28"/>
          <w:rtl/>
        </w:rPr>
        <w:t>قدمها الم</w:t>
      </w:r>
      <w:r w:rsidR="0025794B" w:rsidRPr="002C5110">
        <w:rPr>
          <w:rFonts w:asciiTheme="majorBidi" w:hAnsiTheme="majorBidi" w:cstheme="majorBidi"/>
          <w:sz w:val="28"/>
          <w:szCs w:val="28"/>
          <w:rtl/>
        </w:rPr>
        <w:t>ُ</w:t>
      </w:r>
      <w:r w:rsidRPr="002C5110">
        <w:rPr>
          <w:rFonts w:asciiTheme="majorBidi" w:hAnsiTheme="majorBidi" w:cstheme="majorBidi"/>
          <w:sz w:val="28"/>
          <w:szCs w:val="28"/>
          <w:rtl/>
        </w:rPr>
        <w:t xml:space="preserve">يسر. بالنسبة </w:t>
      </w:r>
      <w:r w:rsidR="00B976A3" w:rsidRPr="002C5110">
        <w:rPr>
          <w:rFonts w:asciiTheme="majorBidi" w:hAnsiTheme="majorBidi" w:cstheme="majorBidi"/>
          <w:sz w:val="28"/>
          <w:szCs w:val="28"/>
          <w:rtl/>
        </w:rPr>
        <w:t xml:space="preserve">إلى </w:t>
      </w:r>
      <w:r w:rsidRPr="002C5110">
        <w:rPr>
          <w:rFonts w:asciiTheme="majorBidi" w:hAnsiTheme="majorBidi" w:cstheme="majorBidi"/>
          <w:sz w:val="28"/>
          <w:szCs w:val="28"/>
          <w:rtl/>
        </w:rPr>
        <w:t>هذه التقنية، ي</w:t>
      </w:r>
      <w:r w:rsidR="0025794B" w:rsidRPr="002C5110">
        <w:rPr>
          <w:rFonts w:asciiTheme="majorBidi" w:hAnsiTheme="majorBidi" w:cstheme="majorBidi"/>
          <w:sz w:val="28"/>
          <w:szCs w:val="28"/>
          <w:rtl/>
        </w:rPr>
        <w:t>ُ</w:t>
      </w:r>
      <w:r w:rsidRPr="002C5110">
        <w:rPr>
          <w:rFonts w:asciiTheme="majorBidi" w:hAnsiTheme="majorBidi" w:cstheme="majorBidi"/>
          <w:sz w:val="28"/>
          <w:szCs w:val="28"/>
          <w:rtl/>
        </w:rPr>
        <w:t>قسم الميسر المشاركين إلى مجموعتين.</w:t>
      </w:r>
      <w:r w:rsidR="0025794B" w:rsidRPr="002C5110">
        <w:rPr>
          <w:rFonts w:asciiTheme="majorBidi" w:hAnsiTheme="majorBidi" w:cstheme="majorBidi"/>
          <w:sz w:val="28"/>
          <w:szCs w:val="28"/>
          <w:rtl/>
        </w:rPr>
        <w:t xml:space="preserve"> </w:t>
      </w:r>
      <w:r w:rsidRPr="002C5110">
        <w:rPr>
          <w:rFonts w:asciiTheme="majorBidi" w:hAnsiTheme="majorBidi" w:cstheme="majorBidi"/>
          <w:sz w:val="28"/>
          <w:szCs w:val="28"/>
          <w:rtl/>
        </w:rPr>
        <w:t xml:space="preserve">تلعب المجموعة الأولى دور </w:t>
      </w:r>
      <w:r w:rsidR="0025794B" w:rsidRPr="002C5110">
        <w:rPr>
          <w:rFonts w:asciiTheme="majorBidi" w:hAnsiTheme="majorBidi" w:cstheme="majorBidi"/>
          <w:sz w:val="28"/>
          <w:szCs w:val="28"/>
          <w:rtl/>
        </w:rPr>
        <w:t xml:space="preserve">مجتمع، في حين تلعب المجموعة </w:t>
      </w:r>
      <w:r w:rsidRPr="002C5110">
        <w:rPr>
          <w:rFonts w:asciiTheme="majorBidi" w:hAnsiTheme="majorBidi" w:cstheme="majorBidi"/>
          <w:sz w:val="28"/>
          <w:szCs w:val="28"/>
          <w:rtl/>
        </w:rPr>
        <w:t xml:space="preserve">الثانية </w:t>
      </w:r>
      <w:r w:rsidR="0025794B" w:rsidRPr="002C5110">
        <w:rPr>
          <w:rFonts w:asciiTheme="majorBidi" w:hAnsiTheme="majorBidi" w:cstheme="majorBidi"/>
          <w:sz w:val="28"/>
          <w:szCs w:val="28"/>
          <w:rtl/>
        </w:rPr>
        <w:t xml:space="preserve">دور </w:t>
      </w:r>
      <w:r w:rsidRPr="002C5110">
        <w:rPr>
          <w:rFonts w:asciiTheme="majorBidi" w:hAnsiTheme="majorBidi" w:cstheme="majorBidi"/>
          <w:sz w:val="28"/>
          <w:szCs w:val="28"/>
          <w:rtl/>
        </w:rPr>
        <w:t xml:space="preserve">مالك لسلطة معينة </w:t>
      </w:r>
      <w:r w:rsidR="0025794B" w:rsidRPr="002C5110">
        <w:rPr>
          <w:rFonts w:asciiTheme="majorBidi" w:hAnsiTheme="majorBidi" w:cstheme="majorBidi"/>
          <w:sz w:val="28"/>
          <w:szCs w:val="28"/>
          <w:rtl/>
        </w:rPr>
        <w:t xml:space="preserve">تعمل </w:t>
      </w:r>
      <w:r w:rsidRPr="002C5110">
        <w:rPr>
          <w:rFonts w:asciiTheme="majorBidi" w:hAnsiTheme="majorBidi" w:cstheme="majorBidi"/>
          <w:sz w:val="28"/>
          <w:szCs w:val="28"/>
          <w:rtl/>
        </w:rPr>
        <w:t>كمراقب.</w:t>
      </w:r>
    </w:p>
    <w:p w14:paraId="6752DDDC" w14:textId="77777777" w:rsidR="0025794B" w:rsidRPr="002C5110" w:rsidRDefault="0025794B" w:rsidP="00D0696A">
      <w:pPr>
        <w:autoSpaceDE w:val="0"/>
        <w:autoSpaceDN w:val="0"/>
        <w:bidi/>
        <w:adjustRightInd w:val="0"/>
        <w:spacing w:before="100" w:beforeAutospacing="1" w:after="100" w:afterAutospacing="1" w:line="240" w:lineRule="auto"/>
        <w:jc w:val="both"/>
        <w:rPr>
          <w:rFonts w:asciiTheme="majorBidi" w:hAnsiTheme="majorBidi" w:cstheme="majorBidi"/>
          <w:sz w:val="28"/>
          <w:szCs w:val="28"/>
          <w:rtl/>
          <w:lang w:bidi="ar-JO"/>
        </w:rPr>
      </w:pPr>
      <w:r w:rsidRPr="002C5110">
        <w:rPr>
          <w:rFonts w:asciiTheme="majorBidi" w:hAnsiTheme="majorBidi" w:cstheme="majorBidi"/>
          <w:sz w:val="28"/>
          <w:szCs w:val="28"/>
          <w:rtl/>
          <w:lang w:bidi="ar-JO"/>
        </w:rPr>
        <w:t>بعد إعطاء المشاركين هوية ودور اجتماعي</w:t>
      </w:r>
      <w:r w:rsidR="00586554" w:rsidRPr="002C5110">
        <w:rPr>
          <w:rFonts w:asciiTheme="majorBidi" w:hAnsiTheme="majorBidi" w:cstheme="majorBidi"/>
          <w:sz w:val="28"/>
          <w:szCs w:val="28"/>
          <w:rtl/>
          <w:lang w:bidi="ar-JO"/>
        </w:rPr>
        <w:t>َّيْن</w:t>
      </w:r>
      <w:r w:rsidRPr="002C5110">
        <w:rPr>
          <w:rFonts w:asciiTheme="majorBidi" w:hAnsiTheme="majorBidi" w:cstheme="majorBidi"/>
          <w:sz w:val="28"/>
          <w:szCs w:val="28"/>
          <w:rtl/>
          <w:lang w:bidi="ar-JO"/>
        </w:rPr>
        <w:t>، يبدأ المُيسر العملية بقراءة بيانات. عندما يعطي الميسر أمر</w:t>
      </w:r>
      <w:r w:rsidR="00586554" w:rsidRPr="002C5110">
        <w:rPr>
          <w:rFonts w:asciiTheme="majorBidi" w:hAnsiTheme="majorBidi" w:cstheme="majorBidi"/>
          <w:sz w:val="28"/>
          <w:szCs w:val="28"/>
          <w:rtl/>
          <w:lang w:bidi="ar-JO"/>
        </w:rPr>
        <w:t>ً</w:t>
      </w:r>
      <w:r w:rsidRPr="002C5110">
        <w:rPr>
          <w:rFonts w:asciiTheme="majorBidi" w:hAnsiTheme="majorBidi" w:cstheme="majorBidi"/>
          <w:sz w:val="28"/>
          <w:szCs w:val="28"/>
          <w:rtl/>
          <w:lang w:bidi="ar-JO"/>
        </w:rPr>
        <w:t xml:space="preserve">ا بتراجع أو تقدم هوية اجتماعية ودور اجتماعي واحد، يجب على المشاركين تنفيذ التعليمات. بعد اكتمال عملية القراءة، اطلب </w:t>
      </w:r>
      <w:r w:rsidR="00D0696A" w:rsidRPr="002C5110">
        <w:rPr>
          <w:rFonts w:asciiTheme="majorBidi" w:hAnsiTheme="majorBidi" w:cstheme="majorBidi"/>
          <w:sz w:val="28"/>
          <w:szCs w:val="28"/>
          <w:rtl/>
          <w:lang w:bidi="ar-JO"/>
        </w:rPr>
        <w:t>إلى</w:t>
      </w:r>
      <w:r w:rsidRPr="002C5110">
        <w:rPr>
          <w:rFonts w:asciiTheme="majorBidi" w:hAnsiTheme="majorBidi" w:cstheme="majorBidi"/>
          <w:sz w:val="28"/>
          <w:szCs w:val="28"/>
          <w:rtl/>
          <w:lang w:bidi="ar-JO"/>
        </w:rPr>
        <w:t xml:space="preserve"> المشاركين الذين تصرفوا كمجتمع</w:t>
      </w:r>
      <w:r w:rsidR="00092EAC" w:rsidRPr="002C5110">
        <w:rPr>
          <w:rFonts w:asciiTheme="majorBidi" w:hAnsiTheme="majorBidi" w:cstheme="majorBidi"/>
          <w:sz w:val="28"/>
          <w:szCs w:val="28"/>
          <w:rtl/>
          <w:lang w:bidi="ar-JO"/>
        </w:rPr>
        <w:t xml:space="preserve"> الإدلاء برأيهم</w:t>
      </w:r>
      <w:r w:rsidRPr="002C5110">
        <w:rPr>
          <w:rFonts w:asciiTheme="majorBidi" w:hAnsiTheme="majorBidi" w:cstheme="majorBidi"/>
          <w:sz w:val="28"/>
          <w:szCs w:val="28"/>
          <w:rtl/>
          <w:lang w:bidi="ar-JO"/>
        </w:rPr>
        <w:t xml:space="preserve">. </w:t>
      </w:r>
      <w:r w:rsidR="00092EAC" w:rsidRPr="002C5110">
        <w:rPr>
          <w:rFonts w:asciiTheme="majorBidi" w:hAnsiTheme="majorBidi" w:cstheme="majorBidi"/>
          <w:sz w:val="28"/>
          <w:szCs w:val="28"/>
          <w:rtl/>
          <w:lang w:bidi="ar-JO"/>
        </w:rPr>
        <w:t>ثم</w:t>
      </w:r>
      <w:r w:rsidRPr="002C5110">
        <w:rPr>
          <w:rFonts w:asciiTheme="majorBidi" w:hAnsiTheme="majorBidi" w:cstheme="majorBidi"/>
          <w:sz w:val="28"/>
          <w:szCs w:val="28"/>
          <w:rtl/>
          <w:lang w:bidi="ar-JO"/>
        </w:rPr>
        <w:t xml:space="preserve"> اطلب </w:t>
      </w:r>
      <w:r w:rsidR="00D0696A" w:rsidRPr="002C5110">
        <w:rPr>
          <w:rFonts w:asciiTheme="majorBidi" w:hAnsiTheme="majorBidi" w:cstheme="majorBidi"/>
          <w:sz w:val="28"/>
          <w:szCs w:val="28"/>
          <w:rtl/>
          <w:lang w:bidi="ar-JO"/>
        </w:rPr>
        <w:t>إلى</w:t>
      </w:r>
      <w:r w:rsidRPr="002C5110">
        <w:rPr>
          <w:rFonts w:asciiTheme="majorBidi" w:hAnsiTheme="majorBidi" w:cstheme="majorBidi"/>
          <w:sz w:val="28"/>
          <w:szCs w:val="28"/>
          <w:rtl/>
          <w:lang w:bidi="ar-JO"/>
        </w:rPr>
        <w:t xml:space="preserve"> المشاركين الذين </w:t>
      </w:r>
      <w:r w:rsidR="00092EAC" w:rsidRPr="002C5110">
        <w:rPr>
          <w:rFonts w:asciiTheme="majorBidi" w:hAnsiTheme="majorBidi" w:cstheme="majorBidi"/>
          <w:sz w:val="28"/>
          <w:szCs w:val="28"/>
          <w:rtl/>
          <w:lang w:bidi="ar-JO"/>
        </w:rPr>
        <w:t>تصرفوا</w:t>
      </w:r>
      <w:r w:rsidRPr="002C5110">
        <w:rPr>
          <w:rFonts w:asciiTheme="majorBidi" w:hAnsiTheme="majorBidi" w:cstheme="majorBidi"/>
          <w:sz w:val="28"/>
          <w:szCs w:val="28"/>
          <w:rtl/>
          <w:lang w:bidi="ar-JO"/>
        </w:rPr>
        <w:t xml:space="preserve"> كسلطات </w:t>
      </w:r>
      <w:r w:rsidR="00092EAC" w:rsidRPr="002C5110">
        <w:rPr>
          <w:rFonts w:asciiTheme="majorBidi" w:hAnsiTheme="majorBidi" w:cstheme="majorBidi"/>
          <w:sz w:val="28"/>
          <w:szCs w:val="28"/>
          <w:rtl/>
          <w:lang w:bidi="ar-JO"/>
        </w:rPr>
        <w:t xml:space="preserve">ابداء رأيهم حول </w:t>
      </w:r>
      <w:r w:rsidRPr="002C5110">
        <w:rPr>
          <w:rFonts w:asciiTheme="majorBidi" w:hAnsiTheme="majorBidi" w:cstheme="majorBidi"/>
          <w:sz w:val="28"/>
          <w:szCs w:val="28"/>
          <w:rtl/>
          <w:lang w:bidi="ar-JO"/>
        </w:rPr>
        <w:t xml:space="preserve">كيف سيتصرفون تجاه الوضع. الخطوة الأخيرة </w:t>
      </w:r>
      <w:r w:rsidR="00044B35" w:rsidRPr="002C5110">
        <w:rPr>
          <w:rFonts w:asciiTheme="majorBidi" w:hAnsiTheme="majorBidi" w:cstheme="majorBidi"/>
          <w:sz w:val="28"/>
          <w:szCs w:val="28"/>
          <w:rtl/>
          <w:lang w:bidi="ar-JO"/>
        </w:rPr>
        <w:t xml:space="preserve">تتمثل في </w:t>
      </w:r>
      <w:r w:rsidRPr="002C5110">
        <w:rPr>
          <w:rFonts w:asciiTheme="majorBidi" w:hAnsiTheme="majorBidi" w:cstheme="majorBidi"/>
          <w:sz w:val="28"/>
          <w:szCs w:val="28"/>
          <w:rtl/>
          <w:lang w:bidi="ar-JO"/>
        </w:rPr>
        <w:t xml:space="preserve">دعوة جميع المشاركين </w:t>
      </w:r>
      <w:r w:rsidR="00092EAC" w:rsidRPr="002C5110">
        <w:rPr>
          <w:rFonts w:asciiTheme="majorBidi" w:hAnsiTheme="majorBidi" w:cstheme="majorBidi"/>
          <w:sz w:val="28"/>
          <w:szCs w:val="28"/>
          <w:rtl/>
          <w:lang w:bidi="ar-JO"/>
        </w:rPr>
        <w:t>لكي يعكسوا</w:t>
      </w:r>
      <w:r w:rsidRPr="002C5110">
        <w:rPr>
          <w:rFonts w:asciiTheme="majorBidi" w:hAnsiTheme="majorBidi" w:cstheme="majorBidi"/>
          <w:sz w:val="28"/>
          <w:szCs w:val="28"/>
          <w:rtl/>
          <w:lang w:bidi="ar-JO"/>
        </w:rPr>
        <w:t xml:space="preserve"> </w:t>
      </w:r>
      <w:r w:rsidR="00092EAC" w:rsidRPr="002C5110">
        <w:rPr>
          <w:rFonts w:asciiTheme="majorBidi" w:hAnsiTheme="majorBidi" w:cstheme="majorBidi"/>
          <w:sz w:val="28"/>
          <w:szCs w:val="28"/>
          <w:rtl/>
          <w:lang w:bidi="ar-JO"/>
        </w:rPr>
        <w:t>الحالات</w:t>
      </w:r>
      <w:r w:rsidRPr="002C5110">
        <w:rPr>
          <w:rFonts w:asciiTheme="majorBidi" w:hAnsiTheme="majorBidi" w:cstheme="majorBidi"/>
          <w:sz w:val="28"/>
          <w:szCs w:val="28"/>
          <w:rtl/>
          <w:lang w:bidi="ar-JO"/>
        </w:rPr>
        <w:t xml:space="preserve"> </w:t>
      </w:r>
      <w:r w:rsidR="00092EAC" w:rsidRPr="002C5110">
        <w:rPr>
          <w:rFonts w:asciiTheme="majorBidi" w:hAnsiTheme="majorBidi" w:cstheme="majorBidi"/>
          <w:sz w:val="28"/>
          <w:szCs w:val="28"/>
          <w:rtl/>
          <w:lang w:bidi="ar-JO"/>
        </w:rPr>
        <w:t>على</w:t>
      </w:r>
      <w:r w:rsidRPr="002C5110">
        <w:rPr>
          <w:rFonts w:asciiTheme="majorBidi" w:hAnsiTheme="majorBidi" w:cstheme="majorBidi"/>
          <w:sz w:val="28"/>
          <w:szCs w:val="28"/>
          <w:rtl/>
          <w:lang w:bidi="ar-JO"/>
        </w:rPr>
        <w:t xml:space="preserve"> حياتنا الاجتماعية.</w:t>
      </w:r>
    </w:p>
    <w:p w14:paraId="711632A9" w14:textId="77777777" w:rsidR="00092EAC" w:rsidRPr="002C5110" w:rsidRDefault="00092EAC" w:rsidP="001C7EF7">
      <w:pPr>
        <w:autoSpaceDE w:val="0"/>
        <w:autoSpaceDN w:val="0"/>
        <w:bidi/>
        <w:adjustRightInd w:val="0"/>
        <w:spacing w:before="100" w:beforeAutospacing="1" w:after="100" w:afterAutospacing="1" w:line="240" w:lineRule="auto"/>
        <w:jc w:val="both"/>
        <w:rPr>
          <w:rFonts w:asciiTheme="majorBidi" w:hAnsiTheme="majorBidi" w:cstheme="majorBidi"/>
          <w:i/>
          <w:iCs/>
          <w:sz w:val="28"/>
          <w:szCs w:val="28"/>
          <w:lang w:val="en-US" w:bidi="ar-JO"/>
        </w:rPr>
      </w:pPr>
      <w:r w:rsidRPr="002C5110">
        <w:rPr>
          <w:rFonts w:asciiTheme="majorBidi" w:hAnsiTheme="majorBidi" w:cstheme="majorBidi"/>
          <w:i/>
          <w:iCs/>
          <w:sz w:val="28"/>
          <w:szCs w:val="28"/>
          <w:rtl/>
          <w:lang w:bidi="ar-JO"/>
        </w:rPr>
        <w:t xml:space="preserve">طبقات (مصفوفة) البيض </w:t>
      </w:r>
      <w:r w:rsidRPr="002C5110">
        <w:rPr>
          <w:rFonts w:asciiTheme="majorBidi" w:hAnsiTheme="majorBidi" w:cstheme="majorBidi"/>
          <w:i/>
          <w:iCs/>
          <w:sz w:val="28"/>
          <w:szCs w:val="28"/>
          <w:lang w:val="en-US" w:bidi="ar-JO"/>
        </w:rPr>
        <w:t>(Layered Eggs)</w:t>
      </w:r>
    </w:p>
    <w:p w14:paraId="7BA27341" w14:textId="77777777" w:rsidR="00092EAC" w:rsidRPr="002C5110" w:rsidRDefault="00092EAC"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bidi="ar-JO"/>
        </w:rPr>
      </w:pPr>
      <w:r w:rsidRPr="002C5110">
        <w:rPr>
          <w:rFonts w:asciiTheme="majorBidi" w:hAnsiTheme="majorBidi" w:cstheme="majorBidi"/>
          <w:sz w:val="28"/>
          <w:szCs w:val="28"/>
          <w:rtl/>
          <w:lang w:bidi="ar-JO"/>
        </w:rPr>
        <w:lastRenderedPageBreak/>
        <w:t>الغرض من هذه التقنية هو أن يعرف المشاركون ويفهموا أنه ي</w:t>
      </w:r>
      <w:r w:rsidR="004426C4" w:rsidRPr="002C5110">
        <w:rPr>
          <w:rFonts w:asciiTheme="majorBidi" w:hAnsiTheme="majorBidi" w:cstheme="majorBidi"/>
          <w:sz w:val="28"/>
          <w:szCs w:val="28"/>
          <w:rtl/>
          <w:lang w:bidi="ar-JO"/>
        </w:rPr>
        <w:t>مكنهم المساهمة في المجتمع. أولًا</w:t>
      </w:r>
      <w:r w:rsidRPr="002C5110">
        <w:rPr>
          <w:rFonts w:asciiTheme="majorBidi" w:hAnsiTheme="majorBidi" w:cstheme="majorBidi"/>
          <w:sz w:val="28"/>
          <w:szCs w:val="28"/>
          <w:rtl/>
          <w:lang w:bidi="ar-JO"/>
        </w:rPr>
        <w:t>، يقوم المُيسر بتقسيم المشاركين إلى مجموعات من الوحدات الصغيرة. تتم مشاركة أوراق الأسئلة الفردية على النحو التالي:</w:t>
      </w:r>
    </w:p>
    <w:p w14:paraId="222C7A2E" w14:textId="77777777" w:rsidR="00092EAC" w:rsidRPr="002C5110" w:rsidRDefault="00092EAC" w:rsidP="000C0A6E">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كيف يسهم عملك في تحقيق الأهداف التنظيمية؟</w:t>
      </w:r>
    </w:p>
    <w:p w14:paraId="1F57EA0A" w14:textId="77777777" w:rsidR="00092EAC" w:rsidRPr="002C5110" w:rsidRDefault="00092EAC"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ما </w:t>
      </w:r>
      <w:r w:rsidR="00894E77" w:rsidRPr="002C5110">
        <w:rPr>
          <w:rFonts w:asciiTheme="majorBidi" w:hAnsiTheme="majorBidi" w:cstheme="majorBidi"/>
          <w:i/>
          <w:sz w:val="28"/>
          <w:szCs w:val="28"/>
          <w:rtl/>
        </w:rPr>
        <w:t xml:space="preserve">هي </w:t>
      </w:r>
      <w:r w:rsidRPr="002C5110">
        <w:rPr>
          <w:rFonts w:asciiTheme="majorBidi" w:hAnsiTheme="majorBidi" w:cstheme="majorBidi"/>
          <w:i/>
          <w:sz w:val="28"/>
          <w:szCs w:val="28"/>
          <w:rtl/>
        </w:rPr>
        <w:t>العوامل التي تمنعك من أن تكون فعالاً في عملك؟</w:t>
      </w:r>
    </w:p>
    <w:p w14:paraId="0ABA455F" w14:textId="77777777" w:rsidR="00092EAC" w:rsidRPr="002C5110" w:rsidRDefault="00092EAC" w:rsidP="001C7EF7">
      <w:pPr>
        <w:autoSpaceDE w:val="0"/>
        <w:autoSpaceDN w:val="0"/>
        <w:bidi/>
        <w:adjustRightInd w:val="0"/>
        <w:spacing w:before="100" w:beforeAutospacing="1" w:after="100" w:afterAutospacing="1" w:line="240" w:lineRule="auto"/>
        <w:jc w:val="both"/>
        <w:rPr>
          <w:rFonts w:asciiTheme="majorBidi" w:hAnsiTheme="majorBidi" w:cstheme="majorBidi"/>
          <w:sz w:val="28"/>
          <w:szCs w:val="28"/>
          <w:lang w:bidi="ar-JO"/>
        </w:rPr>
      </w:pPr>
      <w:r w:rsidRPr="002C5110">
        <w:rPr>
          <w:rFonts w:asciiTheme="majorBidi" w:hAnsiTheme="majorBidi" w:cstheme="majorBidi"/>
          <w:sz w:val="28"/>
          <w:szCs w:val="28"/>
          <w:rtl/>
          <w:lang w:bidi="ar-JO"/>
        </w:rPr>
        <w:t xml:space="preserve">يناقش المشاركون هذه الأسئلة في مجموعاتهم. </w:t>
      </w:r>
      <w:r w:rsidR="00894E77" w:rsidRPr="002C5110">
        <w:rPr>
          <w:rFonts w:asciiTheme="majorBidi" w:hAnsiTheme="majorBidi" w:cstheme="majorBidi"/>
          <w:sz w:val="28"/>
          <w:szCs w:val="28"/>
          <w:rtl/>
          <w:lang w:bidi="ar-JO"/>
        </w:rPr>
        <w:t>و</w:t>
      </w:r>
      <w:r w:rsidRPr="002C5110">
        <w:rPr>
          <w:rFonts w:asciiTheme="majorBidi" w:hAnsiTheme="majorBidi" w:cstheme="majorBidi"/>
          <w:sz w:val="28"/>
          <w:szCs w:val="28"/>
          <w:rtl/>
          <w:lang w:bidi="ar-JO"/>
        </w:rPr>
        <w:t>بعد انتهاء المناقشة، ت</w:t>
      </w:r>
      <w:r w:rsidR="00894E77" w:rsidRPr="002C5110">
        <w:rPr>
          <w:rFonts w:asciiTheme="majorBidi" w:hAnsiTheme="majorBidi" w:cstheme="majorBidi"/>
          <w:sz w:val="28"/>
          <w:szCs w:val="28"/>
          <w:rtl/>
          <w:lang w:bidi="ar-JO"/>
        </w:rPr>
        <w:t>تجمع</w:t>
      </w:r>
      <w:r w:rsidRPr="002C5110">
        <w:rPr>
          <w:rFonts w:asciiTheme="majorBidi" w:hAnsiTheme="majorBidi" w:cstheme="majorBidi"/>
          <w:sz w:val="28"/>
          <w:szCs w:val="28"/>
          <w:rtl/>
          <w:lang w:bidi="ar-JO"/>
        </w:rPr>
        <w:t xml:space="preserve"> مجموعات </w:t>
      </w:r>
      <w:r w:rsidR="00894E77" w:rsidRPr="002C5110">
        <w:rPr>
          <w:rFonts w:asciiTheme="majorBidi" w:hAnsiTheme="majorBidi" w:cstheme="majorBidi"/>
          <w:sz w:val="28"/>
          <w:szCs w:val="28"/>
          <w:rtl/>
          <w:lang w:bidi="ar-JO"/>
        </w:rPr>
        <w:t>ال</w:t>
      </w:r>
      <w:r w:rsidRPr="002C5110">
        <w:rPr>
          <w:rFonts w:asciiTheme="majorBidi" w:hAnsiTheme="majorBidi" w:cstheme="majorBidi"/>
          <w:sz w:val="28"/>
          <w:szCs w:val="28"/>
          <w:rtl/>
          <w:lang w:bidi="ar-JO"/>
        </w:rPr>
        <w:t xml:space="preserve">وحدات </w:t>
      </w:r>
      <w:r w:rsidR="00894E77" w:rsidRPr="002C5110">
        <w:rPr>
          <w:rFonts w:asciiTheme="majorBidi" w:hAnsiTheme="majorBidi" w:cstheme="majorBidi"/>
          <w:sz w:val="28"/>
          <w:szCs w:val="28"/>
          <w:rtl/>
          <w:lang w:bidi="ar-JO"/>
        </w:rPr>
        <w:t>ال</w:t>
      </w:r>
      <w:r w:rsidRPr="002C5110">
        <w:rPr>
          <w:rFonts w:asciiTheme="majorBidi" w:hAnsiTheme="majorBidi" w:cstheme="majorBidi"/>
          <w:sz w:val="28"/>
          <w:szCs w:val="28"/>
          <w:rtl/>
          <w:lang w:bidi="ar-JO"/>
        </w:rPr>
        <w:t>مختلفة لمناقشة</w:t>
      </w:r>
      <w:r w:rsidR="00894E77" w:rsidRPr="002C5110">
        <w:rPr>
          <w:rFonts w:asciiTheme="majorBidi" w:hAnsiTheme="majorBidi" w:cstheme="majorBidi"/>
          <w:sz w:val="28"/>
          <w:szCs w:val="28"/>
          <w:rtl/>
          <w:lang w:bidi="ar-JO"/>
        </w:rPr>
        <w:t>:</w:t>
      </w:r>
    </w:p>
    <w:p w14:paraId="270408C8" w14:textId="77777777" w:rsidR="00092EAC" w:rsidRPr="002C5110" w:rsidRDefault="00092EAC" w:rsidP="0002264C">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هل يسهم البرنامج في </w:t>
      </w:r>
      <w:r w:rsidR="00894E77" w:rsidRPr="002C5110">
        <w:rPr>
          <w:rFonts w:asciiTheme="majorBidi" w:hAnsiTheme="majorBidi" w:cstheme="majorBidi"/>
          <w:i/>
          <w:sz w:val="28"/>
          <w:szCs w:val="28"/>
          <w:rtl/>
        </w:rPr>
        <w:t>قسمك</w:t>
      </w:r>
      <w:r w:rsidRPr="002C5110">
        <w:rPr>
          <w:rFonts w:asciiTheme="majorBidi" w:hAnsiTheme="majorBidi" w:cstheme="majorBidi"/>
          <w:i/>
          <w:sz w:val="28"/>
          <w:szCs w:val="28"/>
          <w:rtl/>
        </w:rPr>
        <w:t xml:space="preserve"> في تحقيق أهداف المنظمة؟</w:t>
      </w:r>
    </w:p>
    <w:p w14:paraId="60D1AE21" w14:textId="77777777" w:rsidR="00092EAC" w:rsidRPr="002C5110" w:rsidRDefault="00092EAC" w:rsidP="00314B11">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ما هي </w:t>
      </w:r>
      <w:r w:rsidR="00894E77" w:rsidRPr="002C5110">
        <w:rPr>
          <w:rFonts w:asciiTheme="majorBidi" w:hAnsiTheme="majorBidi" w:cstheme="majorBidi"/>
          <w:i/>
          <w:sz w:val="28"/>
          <w:szCs w:val="28"/>
          <w:rtl/>
        </w:rPr>
        <w:t>ال</w:t>
      </w:r>
      <w:r w:rsidRPr="002C5110">
        <w:rPr>
          <w:rFonts w:asciiTheme="majorBidi" w:hAnsiTheme="majorBidi" w:cstheme="majorBidi"/>
          <w:i/>
          <w:sz w:val="28"/>
          <w:szCs w:val="28"/>
          <w:rtl/>
        </w:rPr>
        <w:t xml:space="preserve">عوامل </w:t>
      </w:r>
      <w:r w:rsidR="00894E77" w:rsidRPr="002C5110">
        <w:rPr>
          <w:rFonts w:asciiTheme="majorBidi" w:hAnsiTheme="majorBidi" w:cstheme="majorBidi"/>
          <w:i/>
          <w:sz w:val="28"/>
          <w:szCs w:val="28"/>
          <w:rtl/>
        </w:rPr>
        <w:t>التي تع</w:t>
      </w:r>
      <w:r w:rsidR="00314B11" w:rsidRPr="002C5110">
        <w:rPr>
          <w:rFonts w:asciiTheme="majorBidi" w:hAnsiTheme="majorBidi" w:cstheme="majorBidi"/>
          <w:i/>
          <w:sz w:val="28"/>
          <w:szCs w:val="28"/>
          <w:rtl/>
        </w:rPr>
        <w:t>و</w:t>
      </w:r>
      <w:r w:rsidR="00894E77" w:rsidRPr="002C5110">
        <w:rPr>
          <w:rFonts w:asciiTheme="majorBidi" w:hAnsiTheme="majorBidi" w:cstheme="majorBidi"/>
          <w:i/>
          <w:sz w:val="28"/>
          <w:szCs w:val="28"/>
          <w:rtl/>
        </w:rPr>
        <w:t xml:space="preserve">ق </w:t>
      </w:r>
      <w:r w:rsidRPr="002C5110">
        <w:rPr>
          <w:rFonts w:asciiTheme="majorBidi" w:hAnsiTheme="majorBidi" w:cstheme="majorBidi"/>
          <w:i/>
          <w:sz w:val="28"/>
          <w:szCs w:val="28"/>
          <w:rtl/>
        </w:rPr>
        <w:t>تحقيق الهدف؟</w:t>
      </w:r>
    </w:p>
    <w:p w14:paraId="67122125" w14:textId="77777777" w:rsidR="00B35CA7" w:rsidRPr="002C5110" w:rsidRDefault="00B35CA7" w:rsidP="00EE2F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وفي النهاية، </w:t>
      </w:r>
      <w:r w:rsidR="00EE2FF7" w:rsidRPr="002C5110">
        <w:rPr>
          <w:rFonts w:asciiTheme="majorBidi" w:hAnsiTheme="majorBidi" w:cstheme="majorBidi"/>
          <w:i/>
          <w:sz w:val="28"/>
          <w:szCs w:val="28"/>
          <w:rtl/>
        </w:rPr>
        <w:t>ت</w:t>
      </w:r>
      <w:r w:rsidRPr="002C5110">
        <w:rPr>
          <w:rFonts w:asciiTheme="majorBidi" w:hAnsiTheme="majorBidi" w:cstheme="majorBidi"/>
          <w:i/>
          <w:sz w:val="28"/>
          <w:szCs w:val="28"/>
          <w:rtl/>
        </w:rPr>
        <w:t>تم إعادة تجمُّع المشاركين في مجموعة كبيرة واحدة. يتأمل المشاركون فيما إذا كان بإمكان المنظمة تحقيق الأهداف وفي أصحاب المصلحة الذين يمكنهم التعاون أو تقديم المساندة لتحقيق هذه الأهداف.</w:t>
      </w:r>
      <w:r w:rsidR="000E644C" w:rsidRPr="002C5110">
        <w:rPr>
          <w:rFonts w:asciiTheme="majorBidi" w:hAnsiTheme="majorBidi" w:cstheme="majorBidi"/>
          <w:i/>
          <w:sz w:val="28"/>
          <w:szCs w:val="28"/>
          <w:rtl/>
        </w:rPr>
        <w:t xml:space="preserve"> </w:t>
      </w:r>
    </w:p>
    <w:p w14:paraId="3D8E7DA1" w14:textId="77777777" w:rsidR="00B35CA7" w:rsidRPr="002C5110" w:rsidRDefault="007E1FF9"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tl/>
          <w:lang w:val="en-CA" w:bidi="ar-JO"/>
        </w:rPr>
      </w:pPr>
      <w:r w:rsidRPr="002C5110">
        <w:rPr>
          <w:rFonts w:asciiTheme="majorBidi" w:hAnsiTheme="majorBidi" w:cstheme="majorBidi"/>
          <w:iCs/>
          <w:sz w:val="28"/>
          <w:szCs w:val="28"/>
          <w:rtl/>
        </w:rPr>
        <w:t xml:space="preserve">ما بعد </w:t>
      </w:r>
      <w:r w:rsidR="00B35CA7" w:rsidRPr="002C5110">
        <w:rPr>
          <w:rFonts w:asciiTheme="majorBidi" w:hAnsiTheme="majorBidi" w:cstheme="majorBidi"/>
          <w:iCs/>
          <w:sz w:val="28"/>
          <w:szCs w:val="28"/>
          <w:rtl/>
        </w:rPr>
        <w:t xml:space="preserve">التخطيط </w:t>
      </w:r>
      <w:r w:rsidRPr="002C5110">
        <w:rPr>
          <w:rFonts w:asciiTheme="majorBidi" w:hAnsiTheme="majorBidi" w:cstheme="majorBidi"/>
          <w:iCs/>
          <w:sz w:val="28"/>
          <w:szCs w:val="28"/>
          <w:lang w:val="en-US"/>
        </w:rPr>
        <w:t>(Meta-planning)</w:t>
      </w:r>
    </w:p>
    <w:p w14:paraId="1E7666A0" w14:textId="77777777" w:rsidR="00B35CA7" w:rsidRPr="002C5110" w:rsidRDefault="007E1FF9"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ما بعد التخطيط</w:t>
      </w:r>
      <w:r w:rsidR="00B35CA7" w:rsidRPr="002C5110">
        <w:rPr>
          <w:rFonts w:asciiTheme="majorBidi" w:hAnsiTheme="majorBidi" w:cstheme="majorBidi"/>
          <w:i/>
          <w:sz w:val="28"/>
          <w:szCs w:val="28"/>
          <w:rtl/>
        </w:rPr>
        <w:t xml:space="preserve"> هو أسلوب بسيط ي</w:t>
      </w:r>
      <w:r w:rsidR="000E644C" w:rsidRPr="002C5110">
        <w:rPr>
          <w:rFonts w:asciiTheme="majorBidi" w:hAnsiTheme="majorBidi" w:cstheme="majorBidi"/>
          <w:i/>
          <w:sz w:val="28"/>
          <w:szCs w:val="28"/>
          <w:rtl/>
        </w:rPr>
        <w:t>ُ</w:t>
      </w:r>
      <w:r w:rsidR="00B35CA7" w:rsidRPr="002C5110">
        <w:rPr>
          <w:rFonts w:asciiTheme="majorBidi" w:hAnsiTheme="majorBidi" w:cstheme="majorBidi"/>
          <w:i/>
          <w:sz w:val="28"/>
          <w:szCs w:val="28"/>
          <w:rtl/>
        </w:rPr>
        <w:t xml:space="preserve">شجع الأفراد على التعبير عن أفكارهم حول القضية قيد المناقشة. </w:t>
      </w:r>
      <w:r w:rsidR="000E644C" w:rsidRPr="002C5110">
        <w:rPr>
          <w:rFonts w:asciiTheme="majorBidi" w:hAnsiTheme="majorBidi" w:cstheme="majorBidi"/>
          <w:i/>
          <w:sz w:val="28"/>
          <w:szCs w:val="28"/>
          <w:rtl/>
        </w:rPr>
        <w:t>و</w:t>
      </w:r>
      <w:r w:rsidR="00B35CA7" w:rsidRPr="002C5110">
        <w:rPr>
          <w:rFonts w:asciiTheme="majorBidi" w:hAnsiTheme="majorBidi" w:cstheme="majorBidi"/>
          <w:i/>
          <w:sz w:val="28"/>
          <w:szCs w:val="28"/>
          <w:rtl/>
        </w:rPr>
        <w:t>باختصار،</w:t>
      </w:r>
      <w:r w:rsidR="000E644C" w:rsidRPr="002C5110">
        <w:rPr>
          <w:rFonts w:asciiTheme="majorBidi" w:hAnsiTheme="majorBidi" w:cstheme="majorBidi"/>
          <w:i/>
          <w:sz w:val="28"/>
          <w:szCs w:val="28"/>
          <w:rtl/>
        </w:rPr>
        <w:t xml:space="preserve"> ي</w:t>
      </w:r>
      <w:r w:rsidR="00B35CA7" w:rsidRPr="002C5110">
        <w:rPr>
          <w:rFonts w:asciiTheme="majorBidi" w:hAnsiTheme="majorBidi" w:cstheme="majorBidi"/>
          <w:i/>
          <w:sz w:val="28"/>
          <w:szCs w:val="28"/>
          <w:rtl/>
        </w:rPr>
        <w:t xml:space="preserve">تضمن </w:t>
      </w:r>
      <w:r w:rsidR="000E644C" w:rsidRPr="002C5110">
        <w:rPr>
          <w:rFonts w:asciiTheme="majorBidi" w:hAnsiTheme="majorBidi" w:cstheme="majorBidi"/>
          <w:i/>
          <w:sz w:val="28"/>
          <w:szCs w:val="28"/>
          <w:rtl/>
        </w:rPr>
        <w:t xml:space="preserve">هذا الأسلوب </w:t>
      </w:r>
      <w:r w:rsidR="005630DB" w:rsidRPr="002C5110">
        <w:rPr>
          <w:rFonts w:asciiTheme="majorBidi" w:hAnsiTheme="majorBidi" w:cstheme="majorBidi"/>
          <w:i/>
          <w:sz w:val="28"/>
          <w:szCs w:val="28"/>
          <w:rtl/>
        </w:rPr>
        <w:t>كتابة كلمات رئيس</w:t>
      </w:r>
      <w:r w:rsidR="00B35CA7" w:rsidRPr="002C5110">
        <w:rPr>
          <w:rFonts w:asciiTheme="majorBidi" w:hAnsiTheme="majorBidi" w:cstheme="majorBidi"/>
          <w:i/>
          <w:sz w:val="28"/>
          <w:szCs w:val="28"/>
          <w:rtl/>
        </w:rPr>
        <w:t xml:space="preserve">ة </w:t>
      </w:r>
      <w:r w:rsidR="000E644C" w:rsidRPr="002C5110">
        <w:rPr>
          <w:rFonts w:asciiTheme="majorBidi" w:hAnsiTheme="majorBidi" w:cstheme="majorBidi"/>
          <w:i/>
          <w:sz w:val="28"/>
          <w:szCs w:val="28"/>
          <w:rtl/>
        </w:rPr>
        <w:t xml:space="preserve">على أوراق الملاحظات اللاصقة </w:t>
      </w:r>
      <w:r w:rsidR="000E644C" w:rsidRPr="002C5110">
        <w:rPr>
          <w:rFonts w:asciiTheme="majorBidi" w:hAnsiTheme="majorBidi" w:cstheme="majorBidi"/>
          <w:iCs/>
          <w:sz w:val="28"/>
          <w:szCs w:val="28"/>
          <w:lang w:val="en-US"/>
        </w:rPr>
        <w:t xml:space="preserve"> (Post-it notes)</w:t>
      </w:r>
      <w:r w:rsidR="00B35CA7" w:rsidRPr="002C5110">
        <w:rPr>
          <w:rFonts w:asciiTheme="majorBidi" w:hAnsiTheme="majorBidi" w:cstheme="majorBidi"/>
          <w:iCs/>
          <w:sz w:val="28"/>
          <w:szCs w:val="28"/>
          <w:rtl/>
        </w:rPr>
        <w:t xml:space="preserve"> </w:t>
      </w:r>
      <w:r w:rsidR="000E644C" w:rsidRPr="002C5110">
        <w:rPr>
          <w:rFonts w:asciiTheme="majorBidi" w:hAnsiTheme="majorBidi" w:cstheme="majorBidi"/>
          <w:iCs/>
          <w:sz w:val="28"/>
          <w:szCs w:val="28"/>
          <w:rtl/>
        </w:rPr>
        <w:t xml:space="preserve">ومن </w:t>
      </w:r>
      <w:r w:rsidR="00B35CA7" w:rsidRPr="002C5110">
        <w:rPr>
          <w:rFonts w:asciiTheme="majorBidi" w:hAnsiTheme="majorBidi" w:cstheme="majorBidi"/>
          <w:i/>
          <w:sz w:val="28"/>
          <w:szCs w:val="28"/>
          <w:rtl/>
        </w:rPr>
        <w:t>ثم</w:t>
      </w:r>
      <w:r w:rsidR="000E644C" w:rsidRPr="002C5110">
        <w:rPr>
          <w:rFonts w:asciiTheme="majorBidi" w:hAnsiTheme="majorBidi" w:cstheme="majorBidi"/>
          <w:i/>
          <w:sz w:val="28"/>
          <w:szCs w:val="28"/>
          <w:rtl/>
        </w:rPr>
        <w:t>ّ</w:t>
      </w:r>
      <w:r w:rsidR="00B35CA7" w:rsidRPr="002C5110">
        <w:rPr>
          <w:rFonts w:asciiTheme="majorBidi" w:hAnsiTheme="majorBidi" w:cstheme="majorBidi"/>
          <w:i/>
          <w:sz w:val="28"/>
          <w:szCs w:val="28"/>
          <w:rtl/>
        </w:rPr>
        <w:t xml:space="preserve"> وضعها بشكل جماعي وترتيبها في مجموعات فرعية على لوحة قلابة أو مساحة </w:t>
      </w:r>
      <w:r w:rsidR="000E644C" w:rsidRPr="002C5110">
        <w:rPr>
          <w:rFonts w:asciiTheme="majorBidi" w:hAnsiTheme="majorBidi" w:cstheme="majorBidi"/>
          <w:i/>
          <w:sz w:val="28"/>
          <w:szCs w:val="28"/>
          <w:rtl/>
        </w:rPr>
        <w:t>من ال</w:t>
      </w:r>
      <w:r w:rsidR="00B35CA7" w:rsidRPr="002C5110">
        <w:rPr>
          <w:rFonts w:asciiTheme="majorBidi" w:hAnsiTheme="majorBidi" w:cstheme="majorBidi"/>
          <w:i/>
          <w:sz w:val="28"/>
          <w:szCs w:val="28"/>
          <w:rtl/>
        </w:rPr>
        <w:t>حائط.</w:t>
      </w:r>
    </w:p>
    <w:p w14:paraId="3F4BD97F" w14:textId="77777777" w:rsidR="000E644C" w:rsidRPr="002C5110" w:rsidRDefault="000E644C" w:rsidP="000A0D0F">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 xml:space="preserve">يُطلب </w:t>
      </w:r>
      <w:r w:rsidR="000A0D0F" w:rsidRPr="002C5110">
        <w:rPr>
          <w:rFonts w:asciiTheme="majorBidi" w:hAnsiTheme="majorBidi" w:cstheme="majorBidi"/>
          <w:i/>
          <w:sz w:val="28"/>
          <w:szCs w:val="28"/>
          <w:rtl/>
        </w:rPr>
        <w:t>إلى</w:t>
      </w:r>
      <w:r w:rsidRPr="002C5110">
        <w:rPr>
          <w:rFonts w:asciiTheme="majorBidi" w:hAnsiTheme="majorBidi" w:cstheme="majorBidi"/>
          <w:i/>
          <w:sz w:val="28"/>
          <w:szCs w:val="28"/>
          <w:rtl/>
        </w:rPr>
        <w:t xml:space="preserve"> المشاركين كتابة فكرة واحدة على كل ورقة ملاحظات لاصقة وبشكل فردي، ثم وضع الملاحظات على </w:t>
      </w:r>
      <w:r w:rsidR="007E1FF9" w:rsidRPr="002C5110">
        <w:rPr>
          <w:rFonts w:asciiTheme="majorBidi" w:hAnsiTheme="majorBidi" w:cstheme="majorBidi"/>
          <w:i/>
          <w:sz w:val="28"/>
          <w:szCs w:val="28"/>
          <w:rtl/>
        </w:rPr>
        <w:t>لوحة أو صفحة من صفحات ال</w:t>
      </w:r>
      <w:r w:rsidRPr="002C5110">
        <w:rPr>
          <w:rFonts w:asciiTheme="majorBidi" w:hAnsiTheme="majorBidi" w:cstheme="majorBidi"/>
          <w:i/>
          <w:sz w:val="28"/>
          <w:szCs w:val="28"/>
          <w:rtl/>
        </w:rPr>
        <w:t xml:space="preserve">لوحة </w:t>
      </w:r>
      <w:r w:rsidR="007E1FF9" w:rsidRPr="002C5110">
        <w:rPr>
          <w:rFonts w:asciiTheme="majorBidi" w:hAnsiTheme="majorBidi" w:cstheme="majorBidi"/>
          <w:i/>
          <w:sz w:val="28"/>
          <w:szCs w:val="28"/>
          <w:rtl/>
        </w:rPr>
        <w:t xml:space="preserve">القلابة </w:t>
      </w:r>
      <w:r w:rsidRPr="002C5110">
        <w:rPr>
          <w:rFonts w:asciiTheme="majorBidi" w:hAnsiTheme="majorBidi" w:cstheme="majorBidi"/>
          <w:i/>
          <w:sz w:val="28"/>
          <w:szCs w:val="28"/>
          <w:rtl/>
        </w:rPr>
        <w:t xml:space="preserve">أو ما شابه ذلك. عندما </w:t>
      </w:r>
      <w:r w:rsidR="007E1FF9" w:rsidRPr="002C5110">
        <w:rPr>
          <w:rFonts w:asciiTheme="majorBidi" w:hAnsiTheme="majorBidi" w:cstheme="majorBidi"/>
          <w:i/>
          <w:sz w:val="28"/>
          <w:szCs w:val="28"/>
          <w:rtl/>
        </w:rPr>
        <w:t>يتم وضع</w:t>
      </w:r>
      <w:r w:rsidRPr="002C5110">
        <w:rPr>
          <w:rFonts w:asciiTheme="majorBidi" w:hAnsiTheme="majorBidi" w:cstheme="majorBidi"/>
          <w:i/>
          <w:sz w:val="28"/>
          <w:szCs w:val="28"/>
          <w:rtl/>
        </w:rPr>
        <w:t xml:space="preserve"> جميع الملاحظات على اللوحة، يمكن للميسر (أو عضو واحد أو عضوين </w:t>
      </w:r>
      <w:r w:rsidR="007E1FF9" w:rsidRPr="002C5110">
        <w:rPr>
          <w:rFonts w:asciiTheme="majorBidi" w:hAnsiTheme="majorBidi" w:cstheme="majorBidi"/>
          <w:i/>
          <w:sz w:val="28"/>
          <w:szCs w:val="28"/>
          <w:rtl/>
        </w:rPr>
        <w:t>من</w:t>
      </w:r>
      <w:r w:rsidRPr="002C5110">
        <w:rPr>
          <w:rFonts w:asciiTheme="majorBidi" w:hAnsiTheme="majorBidi" w:cstheme="majorBidi"/>
          <w:i/>
          <w:sz w:val="28"/>
          <w:szCs w:val="28"/>
          <w:rtl/>
        </w:rPr>
        <w:t xml:space="preserve"> المجموعة) تجميع </w:t>
      </w:r>
      <w:r w:rsidR="007E1FF9" w:rsidRPr="002C5110">
        <w:rPr>
          <w:rFonts w:asciiTheme="majorBidi" w:hAnsiTheme="majorBidi" w:cstheme="majorBidi"/>
          <w:i/>
          <w:sz w:val="28"/>
          <w:szCs w:val="28"/>
          <w:rtl/>
        </w:rPr>
        <w:t>ال</w:t>
      </w:r>
      <w:r w:rsidRPr="002C5110">
        <w:rPr>
          <w:rFonts w:asciiTheme="majorBidi" w:hAnsiTheme="majorBidi" w:cstheme="majorBidi"/>
          <w:i/>
          <w:sz w:val="28"/>
          <w:szCs w:val="28"/>
          <w:rtl/>
        </w:rPr>
        <w:t xml:space="preserve">أفكار </w:t>
      </w:r>
      <w:r w:rsidR="007E1FF9" w:rsidRPr="002C5110">
        <w:rPr>
          <w:rFonts w:asciiTheme="majorBidi" w:hAnsiTheme="majorBidi" w:cstheme="majorBidi"/>
          <w:i/>
          <w:sz w:val="28"/>
          <w:szCs w:val="28"/>
          <w:rtl/>
        </w:rPr>
        <w:t>ال</w:t>
      </w:r>
      <w:r w:rsidRPr="002C5110">
        <w:rPr>
          <w:rFonts w:asciiTheme="majorBidi" w:hAnsiTheme="majorBidi" w:cstheme="majorBidi"/>
          <w:i/>
          <w:sz w:val="28"/>
          <w:szCs w:val="28"/>
          <w:rtl/>
        </w:rPr>
        <w:t>متشابهة معًا وإضافة عنوان فرعي</w:t>
      </w:r>
      <w:r w:rsidR="007E1FF9" w:rsidRPr="002C5110">
        <w:rPr>
          <w:rFonts w:asciiTheme="majorBidi" w:hAnsiTheme="majorBidi" w:cstheme="majorBidi"/>
          <w:i/>
          <w:sz w:val="28"/>
          <w:szCs w:val="28"/>
          <w:rtl/>
        </w:rPr>
        <w:t xml:space="preserve"> لها</w:t>
      </w:r>
      <w:r w:rsidRPr="002C5110">
        <w:rPr>
          <w:rFonts w:asciiTheme="majorBidi" w:hAnsiTheme="majorBidi" w:cstheme="majorBidi"/>
          <w:i/>
          <w:sz w:val="28"/>
          <w:szCs w:val="28"/>
          <w:rtl/>
        </w:rPr>
        <w:t>. ي</w:t>
      </w:r>
      <w:r w:rsidR="007E1FF9" w:rsidRPr="002C5110">
        <w:rPr>
          <w:rFonts w:asciiTheme="majorBidi" w:hAnsiTheme="majorBidi" w:cstheme="majorBidi"/>
          <w:i/>
          <w:sz w:val="28"/>
          <w:szCs w:val="28"/>
          <w:rtl/>
        </w:rPr>
        <w:t>ُ</w:t>
      </w:r>
      <w:r w:rsidRPr="002C5110">
        <w:rPr>
          <w:rFonts w:asciiTheme="majorBidi" w:hAnsiTheme="majorBidi" w:cstheme="majorBidi"/>
          <w:i/>
          <w:sz w:val="28"/>
          <w:szCs w:val="28"/>
          <w:rtl/>
        </w:rPr>
        <w:t xml:space="preserve">ساعد هذا النهج على دمج أفكار ومساهمات الجميع في أقصر فترة زمنية. كما </w:t>
      </w:r>
      <w:r w:rsidR="007E1FF9" w:rsidRPr="002C5110">
        <w:rPr>
          <w:rFonts w:asciiTheme="majorBidi" w:hAnsiTheme="majorBidi" w:cstheme="majorBidi"/>
          <w:i/>
          <w:sz w:val="28"/>
          <w:szCs w:val="28"/>
          <w:rtl/>
        </w:rPr>
        <w:t>أنه</w:t>
      </w:r>
      <w:r w:rsidRPr="002C5110">
        <w:rPr>
          <w:rFonts w:asciiTheme="majorBidi" w:hAnsiTheme="majorBidi" w:cstheme="majorBidi"/>
          <w:i/>
          <w:sz w:val="28"/>
          <w:szCs w:val="28"/>
          <w:rtl/>
        </w:rPr>
        <w:t xml:space="preserve"> </w:t>
      </w:r>
      <w:r w:rsidR="007E1FF9" w:rsidRPr="002C5110">
        <w:rPr>
          <w:rFonts w:asciiTheme="majorBidi" w:hAnsiTheme="majorBidi" w:cstheme="majorBidi"/>
          <w:i/>
          <w:sz w:val="28"/>
          <w:szCs w:val="28"/>
          <w:rtl/>
        </w:rPr>
        <w:t>يُ</w:t>
      </w:r>
      <w:r w:rsidRPr="002C5110">
        <w:rPr>
          <w:rFonts w:asciiTheme="majorBidi" w:hAnsiTheme="majorBidi" w:cstheme="majorBidi"/>
          <w:i/>
          <w:sz w:val="28"/>
          <w:szCs w:val="28"/>
          <w:rtl/>
        </w:rPr>
        <w:t>مك</w:t>
      </w:r>
      <w:r w:rsidR="007E1FF9" w:rsidRPr="002C5110">
        <w:rPr>
          <w:rFonts w:asciiTheme="majorBidi" w:hAnsiTheme="majorBidi" w:cstheme="majorBidi"/>
          <w:i/>
          <w:sz w:val="28"/>
          <w:szCs w:val="28"/>
          <w:rtl/>
        </w:rPr>
        <w:t>ّ</w:t>
      </w:r>
      <w:r w:rsidRPr="002C5110">
        <w:rPr>
          <w:rFonts w:asciiTheme="majorBidi" w:hAnsiTheme="majorBidi" w:cstheme="majorBidi"/>
          <w:i/>
          <w:sz w:val="28"/>
          <w:szCs w:val="28"/>
          <w:rtl/>
        </w:rPr>
        <w:t>ن المجموعة من التوصل إلى بعض الاستنتاجات السريعة.</w:t>
      </w:r>
    </w:p>
    <w:p w14:paraId="5BE3C104" w14:textId="77777777" w:rsidR="007E1FF9" w:rsidRPr="002C5110" w:rsidRDefault="007E1FF9" w:rsidP="001C7EF7">
      <w:pPr>
        <w:autoSpaceDE w:val="0"/>
        <w:autoSpaceDN w:val="0"/>
        <w:bidi/>
        <w:adjustRightInd w:val="0"/>
        <w:spacing w:before="100" w:beforeAutospacing="1" w:after="100" w:afterAutospacing="1" w:line="240" w:lineRule="auto"/>
        <w:jc w:val="both"/>
        <w:rPr>
          <w:rFonts w:asciiTheme="majorBidi" w:hAnsiTheme="majorBidi" w:cstheme="majorBidi"/>
          <w:iCs/>
          <w:sz w:val="28"/>
          <w:szCs w:val="28"/>
          <w:rtl/>
          <w:lang w:val="en-CA" w:bidi="ar-JO"/>
        </w:rPr>
      </w:pPr>
      <w:r w:rsidRPr="002C5110">
        <w:rPr>
          <w:rFonts w:asciiTheme="majorBidi" w:hAnsiTheme="majorBidi" w:cstheme="majorBidi"/>
          <w:iCs/>
          <w:sz w:val="28"/>
          <w:szCs w:val="28"/>
          <w:rtl/>
        </w:rPr>
        <w:t>التصويت المتعدد</w:t>
      </w:r>
      <w:r w:rsidRPr="002C5110">
        <w:rPr>
          <w:rFonts w:asciiTheme="majorBidi" w:hAnsiTheme="majorBidi" w:cstheme="majorBidi"/>
          <w:i/>
          <w:sz w:val="28"/>
          <w:szCs w:val="28"/>
          <w:rtl/>
        </w:rPr>
        <w:t xml:space="preserve"> </w:t>
      </w:r>
      <w:r w:rsidRPr="002C5110">
        <w:rPr>
          <w:rFonts w:asciiTheme="majorBidi" w:hAnsiTheme="majorBidi" w:cstheme="majorBidi"/>
          <w:i/>
          <w:sz w:val="28"/>
          <w:szCs w:val="28"/>
          <w:lang w:val="en-US"/>
        </w:rPr>
        <w:t>(Multi-voting)</w:t>
      </w:r>
      <w:r w:rsidRPr="002C5110">
        <w:rPr>
          <w:rFonts w:asciiTheme="majorBidi" w:hAnsiTheme="majorBidi" w:cstheme="majorBidi"/>
          <w:iCs/>
          <w:sz w:val="28"/>
          <w:szCs w:val="28"/>
          <w:rtl/>
          <w:lang w:val="en-CA" w:bidi="ar-JO"/>
        </w:rPr>
        <w:t xml:space="preserve"> </w:t>
      </w:r>
    </w:p>
    <w:p w14:paraId="4B70952A" w14:textId="77777777" w:rsidR="007E1FF9" w:rsidRPr="002C5110" w:rsidRDefault="007E1FF9" w:rsidP="001C7EF7">
      <w:p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lang w:bidi="ar-JO"/>
        </w:rPr>
        <w:t>تتيح</w:t>
      </w:r>
      <w:r w:rsidRPr="002C5110">
        <w:rPr>
          <w:rFonts w:asciiTheme="majorBidi" w:hAnsiTheme="majorBidi" w:cstheme="majorBidi"/>
          <w:i/>
          <w:sz w:val="28"/>
          <w:szCs w:val="28"/>
          <w:rtl/>
        </w:rPr>
        <w:t xml:space="preserve"> هذه التقنية للمجموعات استخدام العصف الذهني لإنشاء قائمة طويلة من الأفكار. بعد ذلك، من المهم تقليص هذه الأفكار إلى حجم معقول يسهل التعامل معه، للنظر فيها بشكل واقعي. لتوفير الوقت، تتم عملية اختيار أفضل الأفكار تشمل المجموعة بأكملها. </w:t>
      </w:r>
      <w:r w:rsidR="00E024E8" w:rsidRPr="002C5110">
        <w:rPr>
          <w:rFonts w:asciiTheme="majorBidi" w:hAnsiTheme="majorBidi" w:cstheme="majorBidi"/>
          <w:i/>
          <w:sz w:val="28"/>
          <w:szCs w:val="28"/>
          <w:rtl/>
        </w:rPr>
        <w:t>و</w:t>
      </w:r>
      <w:r w:rsidRPr="002C5110">
        <w:rPr>
          <w:rFonts w:asciiTheme="majorBidi" w:hAnsiTheme="majorBidi" w:cstheme="majorBidi"/>
          <w:i/>
          <w:sz w:val="28"/>
          <w:szCs w:val="28"/>
          <w:rtl/>
        </w:rPr>
        <w:t>فيما يلي ملخص للعملية</w:t>
      </w:r>
      <w:r w:rsidR="00E024E8" w:rsidRPr="002C5110">
        <w:rPr>
          <w:rFonts w:asciiTheme="majorBidi" w:hAnsiTheme="majorBidi" w:cstheme="majorBidi"/>
          <w:i/>
          <w:sz w:val="28"/>
          <w:szCs w:val="28"/>
          <w:rtl/>
        </w:rPr>
        <w:t>:</w:t>
      </w:r>
    </w:p>
    <w:p w14:paraId="39173683" w14:textId="77777777" w:rsidR="00E024E8" w:rsidRPr="002C5110" w:rsidRDefault="00E024E8"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بمجرد الانتهاء من العصف الذهني، تقوم المجموعة بمراجعة القائمة لتوضيح الأفكار/ الخيارات ودمج المماثلة منها</w:t>
      </w:r>
      <w:r w:rsidR="000A0D0F" w:rsidRPr="002C5110">
        <w:rPr>
          <w:rFonts w:asciiTheme="majorBidi" w:hAnsiTheme="majorBidi" w:cstheme="majorBidi"/>
          <w:i/>
          <w:sz w:val="28"/>
          <w:szCs w:val="28"/>
          <w:rtl/>
        </w:rPr>
        <w:t>.</w:t>
      </w:r>
    </w:p>
    <w:p w14:paraId="4A9319A7" w14:textId="77777777" w:rsidR="00E024E8" w:rsidRPr="002C5110" w:rsidRDefault="00E024E8"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يقوم المُيسر بإجراء التصويت برفع الأيدي لكل خيار. وكبديل لذلك، يُسمح للمجموعة بالذهاب إلى القائمة ووضع إشارة على اختياراتها أو استخدام نقطة لاصقة لكل خيار قابل للتطبيق. يمكن للمشاركين التصويت لأي عدد من الخيارات.</w:t>
      </w:r>
    </w:p>
    <w:p w14:paraId="084C0240" w14:textId="77777777" w:rsidR="00E024E8" w:rsidRPr="002C5110" w:rsidRDefault="00E024E8"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بعد ذلك، يقوم الميسر بفرز الأصوات</w:t>
      </w:r>
      <w:r w:rsidR="000A0D0F" w:rsidRPr="002C5110">
        <w:rPr>
          <w:rFonts w:asciiTheme="majorBidi" w:hAnsiTheme="majorBidi" w:cstheme="majorBidi"/>
          <w:i/>
          <w:sz w:val="28"/>
          <w:szCs w:val="28"/>
          <w:rtl/>
        </w:rPr>
        <w:t>.</w:t>
      </w:r>
    </w:p>
    <w:p w14:paraId="66FEF7E9" w14:textId="77777777" w:rsidR="00E024E8" w:rsidRPr="002C5110" w:rsidRDefault="00E024E8"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الحصول على أصوات من قبل نصف المجموعة أو أكثر، يستدعي المزيد من المناقشة والنقاش</w:t>
      </w:r>
      <w:r w:rsidR="000A0D0F" w:rsidRPr="002C5110">
        <w:rPr>
          <w:rFonts w:asciiTheme="majorBidi" w:hAnsiTheme="majorBidi" w:cstheme="majorBidi"/>
          <w:i/>
          <w:sz w:val="28"/>
          <w:szCs w:val="28"/>
          <w:rtl/>
        </w:rPr>
        <w:t>.</w:t>
      </w:r>
    </w:p>
    <w:p w14:paraId="5E799B5B" w14:textId="77777777" w:rsidR="00E024E8" w:rsidRPr="002C5110" w:rsidRDefault="00E024E8"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يضع المُيسر دائرة أو علامة على كل بند يستحق الآن مزيدًا من </w:t>
      </w:r>
      <w:r w:rsidR="00FB2785" w:rsidRPr="002C5110">
        <w:rPr>
          <w:rFonts w:asciiTheme="majorBidi" w:hAnsiTheme="majorBidi" w:cstheme="majorBidi"/>
          <w:i/>
          <w:sz w:val="28"/>
          <w:szCs w:val="28"/>
          <w:rtl/>
        </w:rPr>
        <w:t>البحث والتدارس</w:t>
      </w:r>
      <w:r w:rsidR="000A0D0F" w:rsidRPr="002C5110">
        <w:rPr>
          <w:rFonts w:asciiTheme="majorBidi" w:hAnsiTheme="majorBidi" w:cstheme="majorBidi"/>
          <w:i/>
          <w:sz w:val="28"/>
          <w:szCs w:val="28"/>
          <w:rtl/>
        </w:rPr>
        <w:t>.</w:t>
      </w:r>
    </w:p>
    <w:p w14:paraId="7A49D99B" w14:textId="77777777" w:rsidR="00E024E8" w:rsidRPr="002C5110" w:rsidRDefault="00FB2785"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بعد ذلك، </w:t>
      </w:r>
      <w:r w:rsidR="00E024E8" w:rsidRPr="002C5110">
        <w:rPr>
          <w:rFonts w:asciiTheme="majorBidi" w:hAnsiTheme="majorBidi" w:cstheme="majorBidi"/>
          <w:i/>
          <w:sz w:val="28"/>
          <w:szCs w:val="28"/>
          <w:rtl/>
        </w:rPr>
        <w:t xml:space="preserve">يتم إجراء تصويت إضافي بناءً على القائمة المصغرة للخيارات، </w:t>
      </w:r>
      <w:r w:rsidRPr="002C5110">
        <w:rPr>
          <w:rFonts w:asciiTheme="majorBidi" w:hAnsiTheme="majorBidi" w:cstheme="majorBidi"/>
          <w:i/>
          <w:sz w:val="28"/>
          <w:szCs w:val="28"/>
          <w:rtl/>
        </w:rPr>
        <w:t xml:space="preserve">مع مراعاة أنه </w:t>
      </w:r>
      <w:r w:rsidR="00E024E8" w:rsidRPr="002C5110">
        <w:rPr>
          <w:rFonts w:asciiTheme="majorBidi" w:hAnsiTheme="majorBidi" w:cstheme="majorBidi"/>
          <w:i/>
          <w:sz w:val="28"/>
          <w:szCs w:val="28"/>
          <w:rtl/>
        </w:rPr>
        <w:t xml:space="preserve">لا </w:t>
      </w:r>
      <w:r w:rsidRPr="002C5110">
        <w:rPr>
          <w:rFonts w:asciiTheme="majorBidi" w:hAnsiTheme="majorBidi" w:cstheme="majorBidi"/>
          <w:i/>
          <w:sz w:val="28"/>
          <w:szCs w:val="28"/>
          <w:rtl/>
        </w:rPr>
        <w:t>يجوز</w:t>
      </w:r>
      <w:r w:rsidR="00E024E8" w:rsidRPr="002C5110">
        <w:rPr>
          <w:rFonts w:asciiTheme="majorBidi" w:hAnsiTheme="majorBidi" w:cstheme="majorBidi"/>
          <w:i/>
          <w:sz w:val="28"/>
          <w:szCs w:val="28"/>
          <w:rtl/>
        </w:rPr>
        <w:t xml:space="preserve"> للمشاركين التصويت إلا لنصف الخيارات المتبقية في القائمة</w:t>
      </w:r>
      <w:r w:rsidR="000A0D0F" w:rsidRPr="002C5110">
        <w:rPr>
          <w:rFonts w:asciiTheme="majorBidi" w:hAnsiTheme="majorBidi" w:cstheme="majorBidi"/>
          <w:i/>
          <w:sz w:val="28"/>
          <w:szCs w:val="28"/>
          <w:rtl/>
        </w:rPr>
        <w:t>.</w:t>
      </w:r>
    </w:p>
    <w:p w14:paraId="7E2E108E" w14:textId="6D89BD18" w:rsidR="00E024E8" w:rsidRPr="002C5110" w:rsidRDefault="00E024E8"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lastRenderedPageBreak/>
        <w:t xml:space="preserve">يتم بعد ذلك </w:t>
      </w:r>
      <w:r w:rsidR="00FB2785" w:rsidRPr="002C5110">
        <w:rPr>
          <w:rFonts w:asciiTheme="majorBidi" w:hAnsiTheme="majorBidi" w:cstheme="majorBidi"/>
          <w:i/>
          <w:sz w:val="28"/>
          <w:szCs w:val="28"/>
          <w:rtl/>
        </w:rPr>
        <w:t xml:space="preserve">إجراء </w:t>
      </w:r>
      <w:r w:rsidRPr="002C5110">
        <w:rPr>
          <w:rFonts w:asciiTheme="majorBidi" w:hAnsiTheme="majorBidi" w:cstheme="majorBidi"/>
          <w:i/>
          <w:sz w:val="28"/>
          <w:szCs w:val="28"/>
          <w:rtl/>
        </w:rPr>
        <w:t>جولتي تصويت إضافيتين لتقليل حجم القائمة إلى النصف</w:t>
      </w:r>
      <w:r w:rsidR="000A0D0F" w:rsidRPr="002C5110">
        <w:rPr>
          <w:rFonts w:asciiTheme="majorBidi" w:hAnsiTheme="majorBidi" w:cstheme="majorBidi"/>
          <w:i/>
          <w:sz w:val="28"/>
          <w:szCs w:val="28"/>
          <w:rtl/>
        </w:rPr>
        <w:t>.</w:t>
      </w:r>
    </w:p>
    <w:p w14:paraId="483E2487" w14:textId="6261A7A1" w:rsidR="00E024E8" w:rsidRPr="002C5110" w:rsidRDefault="00E024E8"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عادة، تحتاج المجموعات </w:t>
      </w:r>
      <w:r w:rsidR="00FB2785" w:rsidRPr="002C5110">
        <w:rPr>
          <w:rFonts w:asciiTheme="majorBidi" w:hAnsiTheme="majorBidi" w:cstheme="majorBidi"/>
          <w:i/>
          <w:sz w:val="28"/>
          <w:szCs w:val="28"/>
          <w:rtl/>
        </w:rPr>
        <w:t>من</w:t>
      </w:r>
      <w:r w:rsidRPr="002C5110">
        <w:rPr>
          <w:rFonts w:asciiTheme="majorBidi" w:hAnsiTheme="majorBidi" w:cstheme="majorBidi"/>
          <w:i/>
          <w:sz w:val="28"/>
          <w:szCs w:val="28"/>
          <w:rtl/>
        </w:rPr>
        <w:t xml:space="preserve"> ثلاثة إلى خمسة خيارات ل</w:t>
      </w:r>
      <w:r w:rsidR="00FB2785" w:rsidRPr="002C5110">
        <w:rPr>
          <w:rFonts w:asciiTheme="majorBidi" w:hAnsiTheme="majorBidi" w:cstheme="majorBidi"/>
          <w:i/>
          <w:sz w:val="28"/>
          <w:szCs w:val="28"/>
          <w:rtl/>
        </w:rPr>
        <w:t>إجراء ال</w:t>
      </w:r>
      <w:r w:rsidRPr="002C5110">
        <w:rPr>
          <w:rFonts w:asciiTheme="majorBidi" w:hAnsiTheme="majorBidi" w:cstheme="majorBidi"/>
          <w:i/>
          <w:sz w:val="28"/>
          <w:szCs w:val="28"/>
          <w:rtl/>
        </w:rPr>
        <w:t>مزيد من التحليل</w:t>
      </w:r>
      <w:r w:rsidR="000A0D0F" w:rsidRPr="002C5110">
        <w:rPr>
          <w:rFonts w:asciiTheme="majorBidi" w:hAnsiTheme="majorBidi" w:cstheme="majorBidi"/>
          <w:i/>
          <w:sz w:val="28"/>
          <w:szCs w:val="28"/>
          <w:rtl/>
        </w:rPr>
        <w:t>.</w:t>
      </w:r>
    </w:p>
    <w:p w14:paraId="130C1C26" w14:textId="77777777" w:rsidR="00E024E8" w:rsidRPr="002C5110" w:rsidRDefault="00FB2785"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 xml:space="preserve">يلي </w:t>
      </w:r>
      <w:r w:rsidR="00E024E8" w:rsidRPr="002C5110">
        <w:rPr>
          <w:rFonts w:asciiTheme="majorBidi" w:hAnsiTheme="majorBidi" w:cstheme="majorBidi"/>
          <w:i/>
          <w:sz w:val="28"/>
          <w:szCs w:val="28"/>
          <w:rtl/>
        </w:rPr>
        <w:t xml:space="preserve">ذلك </w:t>
      </w:r>
      <w:r w:rsidRPr="002C5110">
        <w:rPr>
          <w:rFonts w:asciiTheme="majorBidi" w:hAnsiTheme="majorBidi" w:cstheme="majorBidi"/>
          <w:i/>
          <w:sz w:val="28"/>
          <w:szCs w:val="28"/>
          <w:rtl/>
        </w:rPr>
        <w:t xml:space="preserve">قيام </w:t>
      </w:r>
      <w:r w:rsidR="00E024E8" w:rsidRPr="002C5110">
        <w:rPr>
          <w:rFonts w:asciiTheme="majorBidi" w:hAnsiTheme="majorBidi" w:cstheme="majorBidi"/>
          <w:i/>
          <w:sz w:val="28"/>
          <w:szCs w:val="28"/>
          <w:rtl/>
        </w:rPr>
        <w:t xml:space="preserve">المجموعة </w:t>
      </w:r>
      <w:r w:rsidRPr="002C5110">
        <w:rPr>
          <w:rFonts w:asciiTheme="majorBidi" w:hAnsiTheme="majorBidi" w:cstheme="majorBidi"/>
          <w:i/>
          <w:sz w:val="28"/>
          <w:szCs w:val="28"/>
          <w:rtl/>
        </w:rPr>
        <w:t xml:space="preserve">بمناقشة </w:t>
      </w:r>
      <w:r w:rsidR="00E024E8" w:rsidRPr="002C5110">
        <w:rPr>
          <w:rFonts w:asciiTheme="majorBidi" w:hAnsiTheme="majorBidi" w:cstheme="majorBidi"/>
          <w:i/>
          <w:sz w:val="28"/>
          <w:szCs w:val="28"/>
          <w:rtl/>
        </w:rPr>
        <w:t>إيجابيات وسلبيات الخيارات المتبقية</w:t>
      </w:r>
      <w:r w:rsidR="000A0D0F" w:rsidRPr="002C5110">
        <w:rPr>
          <w:rFonts w:asciiTheme="majorBidi" w:hAnsiTheme="majorBidi" w:cstheme="majorBidi"/>
          <w:i/>
          <w:sz w:val="28"/>
          <w:szCs w:val="28"/>
          <w:rtl/>
        </w:rPr>
        <w:t>.</w:t>
      </w:r>
    </w:p>
    <w:p w14:paraId="52A08DC2" w14:textId="77777777" w:rsidR="00FB2785" w:rsidRPr="002C5110" w:rsidRDefault="00FB2785"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ثم تتم مناقشة إيجابيات وسلبيات كل خيار متبقٍ داخل المجموعة</w:t>
      </w:r>
      <w:r w:rsidR="000A0D0F" w:rsidRPr="002C5110">
        <w:rPr>
          <w:rFonts w:asciiTheme="majorBidi" w:hAnsiTheme="majorBidi" w:cstheme="majorBidi"/>
          <w:i/>
          <w:sz w:val="28"/>
          <w:szCs w:val="28"/>
          <w:rtl/>
        </w:rPr>
        <w:t>.</w:t>
      </w:r>
    </w:p>
    <w:p w14:paraId="746B2EE7" w14:textId="6DAB4AAB" w:rsidR="00FB2785" w:rsidRPr="002C5110" w:rsidRDefault="00FB2785"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وأخيرًا، تقوم المجموعة باختيار الخيار الأفضل أو تحديد الأولويات القصوى لمزيد من التحليل والمناقشة</w:t>
      </w:r>
      <w:r w:rsidR="000A0D0F" w:rsidRPr="002C5110">
        <w:rPr>
          <w:rFonts w:asciiTheme="majorBidi" w:hAnsiTheme="majorBidi" w:cstheme="majorBidi"/>
          <w:i/>
          <w:sz w:val="28"/>
          <w:szCs w:val="28"/>
          <w:rtl/>
        </w:rPr>
        <w:t>.</w:t>
      </w:r>
    </w:p>
    <w:p w14:paraId="4EF3558B" w14:textId="77777777" w:rsidR="00FC3DF4" w:rsidRPr="002C5110" w:rsidRDefault="00FB2785" w:rsidP="001C7EF7">
      <w:pPr>
        <w:autoSpaceDE w:val="0"/>
        <w:autoSpaceDN w:val="0"/>
        <w:bidi/>
        <w:adjustRightInd w:val="0"/>
        <w:spacing w:after="120" w:line="264" w:lineRule="auto"/>
        <w:jc w:val="both"/>
        <w:rPr>
          <w:rFonts w:asciiTheme="majorBidi" w:hAnsiTheme="majorBidi" w:cstheme="majorBidi"/>
          <w:i/>
          <w:sz w:val="24"/>
          <w:szCs w:val="24"/>
          <w:rtl/>
          <w:lang w:val="en-CA" w:bidi="ar-JO"/>
        </w:rPr>
      </w:pPr>
      <w:r w:rsidRPr="002C5110">
        <w:rPr>
          <w:rFonts w:asciiTheme="majorBidi" w:hAnsiTheme="majorBidi" w:cstheme="majorBidi"/>
          <w:iCs/>
          <w:sz w:val="28"/>
          <w:szCs w:val="28"/>
          <w:rtl/>
        </w:rPr>
        <w:t xml:space="preserve">حل المشاكل/ </w:t>
      </w:r>
      <w:r w:rsidR="00762103" w:rsidRPr="002C5110">
        <w:rPr>
          <w:rFonts w:asciiTheme="majorBidi" w:hAnsiTheme="majorBidi" w:cstheme="majorBidi"/>
          <w:iCs/>
          <w:sz w:val="28"/>
          <w:szCs w:val="28"/>
          <w:rtl/>
        </w:rPr>
        <w:t>صنع</w:t>
      </w:r>
      <w:r w:rsidRPr="002C5110">
        <w:rPr>
          <w:rFonts w:asciiTheme="majorBidi" w:hAnsiTheme="majorBidi" w:cstheme="majorBidi"/>
          <w:iCs/>
          <w:sz w:val="28"/>
          <w:szCs w:val="28"/>
          <w:rtl/>
        </w:rPr>
        <w:t xml:space="preserve"> القرار المنظم</w:t>
      </w:r>
      <w:r w:rsidR="00FC3DF4" w:rsidRPr="002C5110">
        <w:rPr>
          <w:rFonts w:asciiTheme="majorBidi" w:hAnsiTheme="majorBidi" w:cstheme="majorBidi"/>
          <w:iCs/>
          <w:sz w:val="28"/>
          <w:szCs w:val="28"/>
          <w:rtl/>
        </w:rPr>
        <w:t xml:space="preserve"> </w:t>
      </w:r>
      <w:r w:rsidR="00FC3DF4" w:rsidRPr="002C5110">
        <w:rPr>
          <w:rFonts w:asciiTheme="majorBidi" w:hAnsiTheme="majorBidi" w:cstheme="majorBidi"/>
          <w:i/>
          <w:sz w:val="28"/>
          <w:szCs w:val="28"/>
          <w:lang w:val="en-US"/>
        </w:rPr>
        <w:t>(</w:t>
      </w:r>
      <w:r w:rsidR="00FC3DF4" w:rsidRPr="002C5110">
        <w:rPr>
          <w:rFonts w:asciiTheme="majorBidi" w:hAnsiTheme="majorBidi" w:cstheme="majorBidi"/>
          <w:i/>
          <w:sz w:val="28"/>
          <w:szCs w:val="28"/>
        </w:rPr>
        <w:t>Structured problem solving/decision making)</w:t>
      </w:r>
    </w:p>
    <w:p w14:paraId="682598A0" w14:textId="77777777" w:rsidR="00FB2785" w:rsidRPr="002C5110" w:rsidRDefault="00781836" w:rsidP="005E0EB5">
      <w:p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ي</w:t>
      </w:r>
      <w:r w:rsidR="00FB2785" w:rsidRPr="002C5110">
        <w:rPr>
          <w:rFonts w:asciiTheme="majorBidi" w:hAnsiTheme="majorBidi" w:cstheme="majorBidi"/>
          <w:i/>
          <w:sz w:val="28"/>
          <w:szCs w:val="28"/>
          <w:rtl/>
        </w:rPr>
        <w:t>تو</w:t>
      </w:r>
      <w:r w:rsidRPr="002C5110">
        <w:rPr>
          <w:rFonts w:asciiTheme="majorBidi" w:hAnsiTheme="majorBidi" w:cstheme="majorBidi"/>
          <w:i/>
          <w:sz w:val="28"/>
          <w:szCs w:val="28"/>
          <w:rtl/>
        </w:rPr>
        <w:t>ا</w:t>
      </w:r>
      <w:r w:rsidR="00FB2785" w:rsidRPr="002C5110">
        <w:rPr>
          <w:rFonts w:asciiTheme="majorBidi" w:hAnsiTheme="majorBidi" w:cstheme="majorBidi"/>
          <w:i/>
          <w:sz w:val="28"/>
          <w:szCs w:val="28"/>
          <w:rtl/>
        </w:rPr>
        <w:t xml:space="preserve">فر العديد من عمليات حل </w:t>
      </w:r>
      <w:r w:rsidR="00762103" w:rsidRPr="002C5110">
        <w:rPr>
          <w:rFonts w:asciiTheme="majorBidi" w:hAnsiTheme="majorBidi" w:cstheme="majorBidi"/>
          <w:i/>
          <w:sz w:val="28"/>
          <w:szCs w:val="28"/>
          <w:rtl/>
        </w:rPr>
        <w:t>المشاكل</w:t>
      </w:r>
      <w:r w:rsidR="00FB2785" w:rsidRPr="002C5110">
        <w:rPr>
          <w:rFonts w:asciiTheme="majorBidi" w:hAnsiTheme="majorBidi" w:cstheme="majorBidi"/>
          <w:i/>
          <w:sz w:val="28"/>
          <w:szCs w:val="28"/>
          <w:rtl/>
        </w:rPr>
        <w:t xml:space="preserve"> المختلفة، ولكن </w:t>
      </w:r>
      <w:r w:rsidR="00762103" w:rsidRPr="002C5110">
        <w:rPr>
          <w:rFonts w:asciiTheme="majorBidi" w:hAnsiTheme="majorBidi" w:cstheme="majorBidi"/>
          <w:i/>
          <w:sz w:val="28"/>
          <w:szCs w:val="28"/>
          <w:rtl/>
        </w:rPr>
        <w:t xml:space="preserve">وبصورة </w:t>
      </w:r>
      <w:r w:rsidR="00FB2785" w:rsidRPr="002C5110">
        <w:rPr>
          <w:rFonts w:asciiTheme="majorBidi" w:hAnsiTheme="majorBidi" w:cstheme="majorBidi"/>
          <w:i/>
          <w:sz w:val="28"/>
          <w:szCs w:val="28"/>
          <w:rtl/>
        </w:rPr>
        <w:t>أساسي</w:t>
      </w:r>
      <w:r w:rsidR="00762103" w:rsidRPr="002C5110">
        <w:rPr>
          <w:rFonts w:asciiTheme="majorBidi" w:hAnsiTheme="majorBidi" w:cstheme="majorBidi"/>
          <w:i/>
          <w:sz w:val="28"/>
          <w:szCs w:val="28"/>
          <w:rtl/>
        </w:rPr>
        <w:t>ة</w:t>
      </w:r>
      <w:r w:rsidR="00FB2785" w:rsidRPr="002C5110">
        <w:rPr>
          <w:rFonts w:asciiTheme="majorBidi" w:hAnsiTheme="majorBidi" w:cstheme="majorBidi"/>
          <w:i/>
          <w:sz w:val="28"/>
          <w:szCs w:val="28"/>
          <w:rtl/>
        </w:rPr>
        <w:t xml:space="preserve">، تتبع معظم المراحل </w:t>
      </w:r>
      <w:r w:rsidR="00762103" w:rsidRPr="002C5110">
        <w:rPr>
          <w:rFonts w:asciiTheme="majorBidi" w:hAnsiTheme="majorBidi" w:cstheme="majorBidi"/>
          <w:i/>
          <w:sz w:val="28"/>
          <w:szCs w:val="28"/>
          <w:rtl/>
        </w:rPr>
        <w:t>الترتيب</w:t>
      </w:r>
      <w:r w:rsidR="00FB2785" w:rsidRPr="002C5110">
        <w:rPr>
          <w:rFonts w:asciiTheme="majorBidi" w:hAnsiTheme="majorBidi" w:cstheme="majorBidi"/>
          <w:i/>
          <w:sz w:val="28"/>
          <w:szCs w:val="28"/>
          <w:rtl/>
        </w:rPr>
        <w:t xml:space="preserve"> </w:t>
      </w:r>
      <w:r w:rsidR="005E0EB5" w:rsidRPr="002C5110">
        <w:rPr>
          <w:rFonts w:asciiTheme="majorBidi" w:hAnsiTheme="majorBidi" w:cstheme="majorBidi"/>
          <w:i/>
          <w:sz w:val="28"/>
          <w:szCs w:val="28"/>
          <w:rtl/>
        </w:rPr>
        <w:t>الآتي</w:t>
      </w:r>
      <w:r w:rsidR="00762103" w:rsidRPr="002C5110">
        <w:rPr>
          <w:rFonts w:asciiTheme="majorBidi" w:hAnsiTheme="majorBidi" w:cstheme="majorBidi"/>
          <w:i/>
          <w:sz w:val="28"/>
          <w:szCs w:val="28"/>
          <w:rtl/>
        </w:rPr>
        <w:t>:</w:t>
      </w:r>
    </w:p>
    <w:p w14:paraId="055D17E2" w14:textId="77777777" w:rsidR="00FB2785" w:rsidRPr="002C5110" w:rsidRDefault="00762103"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ت</w:t>
      </w:r>
      <w:r w:rsidR="00FB2785" w:rsidRPr="002C5110">
        <w:rPr>
          <w:rFonts w:asciiTheme="majorBidi" w:hAnsiTheme="majorBidi" w:cstheme="majorBidi"/>
          <w:i/>
          <w:sz w:val="28"/>
          <w:szCs w:val="28"/>
          <w:rtl/>
        </w:rPr>
        <w:t>عر</w:t>
      </w:r>
      <w:r w:rsidRPr="002C5110">
        <w:rPr>
          <w:rFonts w:asciiTheme="majorBidi" w:hAnsiTheme="majorBidi" w:cstheme="majorBidi"/>
          <w:i/>
          <w:sz w:val="28"/>
          <w:szCs w:val="28"/>
          <w:rtl/>
        </w:rPr>
        <w:t>ي</w:t>
      </w:r>
      <w:r w:rsidR="00FB2785" w:rsidRPr="002C5110">
        <w:rPr>
          <w:rFonts w:asciiTheme="majorBidi" w:hAnsiTheme="majorBidi" w:cstheme="majorBidi"/>
          <w:i/>
          <w:sz w:val="28"/>
          <w:szCs w:val="28"/>
          <w:rtl/>
        </w:rPr>
        <w:t>ف المشكلة</w:t>
      </w:r>
      <w:r w:rsidR="00817C77" w:rsidRPr="002C5110">
        <w:rPr>
          <w:rFonts w:asciiTheme="majorBidi" w:hAnsiTheme="majorBidi" w:cstheme="majorBidi"/>
          <w:i/>
          <w:sz w:val="28"/>
          <w:szCs w:val="28"/>
          <w:rtl/>
        </w:rPr>
        <w:t>.</w:t>
      </w:r>
    </w:p>
    <w:p w14:paraId="5F69DFD7" w14:textId="77777777" w:rsidR="00FB2785" w:rsidRPr="002C5110" w:rsidRDefault="00FB2785"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تقديم الخلفية</w:t>
      </w:r>
      <w:r w:rsidR="00817C77" w:rsidRPr="002C5110">
        <w:rPr>
          <w:rFonts w:asciiTheme="majorBidi" w:hAnsiTheme="majorBidi" w:cstheme="majorBidi"/>
          <w:i/>
          <w:sz w:val="28"/>
          <w:szCs w:val="28"/>
          <w:rtl/>
        </w:rPr>
        <w:t>.</w:t>
      </w:r>
    </w:p>
    <w:p w14:paraId="7BBD116B" w14:textId="77777777" w:rsidR="00FB2785" w:rsidRPr="002C5110" w:rsidRDefault="00FB2785"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توليد الأفكار</w:t>
      </w:r>
      <w:r w:rsidR="00817C77" w:rsidRPr="002C5110">
        <w:rPr>
          <w:rFonts w:asciiTheme="majorBidi" w:hAnsiTheme="majorBidi" w:cstheme="majorBidi"/>
          <w:i/>
          <w:sz w:val="28"/>
          <w:szCs w:val="28"/>
          <w:rtl/>
        </w:rPr>
        <w:t>.</w:t>
      </w:r>
    </w:p>
    <w:p w14:paraId="1F523FAB" w14:textId="5FF33672" w:rsidR="00FB2785" w:rsidRPr="002C5110" w:rsidRDefault="00FB2785"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تجميع الأفكار</w:t>
      </w:r>
      <w:r w:rsidR="00817C77" w:rsidRPr="002C5110">
        <w:rPr>
          <w:rFonts w:asciiTheme="majorBidi" w:hAnsiTheme="majorBidi" w:cstheme="majorBidi"/>
          <w:i/>
          <w:sz w:val="28"/>
          <w:szCs w:val="28"/>
          <w:rtl/>
        </w:rPr>
        <w:t>.</w:t>
      </w:r>
    </w:p>
    <w:p w14:paraId="31613819" w14:textId="71F318F0" w:rsidR="00FB2785" w:rsidRPr="002C5110" w:rsidRDefault="00762103"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Pr>
      </w:pPr>
      <w:r w:rsidRPr="002C5110">
        <w:rPr>
          <w:rFonts w:asciiTheme="majorBidi" w:hAnsiTheme="majorBidi" w:cstheme="majorBidi"/>
          <w:i/>
          <w:sz w:val="28"/>
          <w:szCs w:val="28"/>
          <w:rtl/>
        </w:rPr>
        <w:t>اختيار</w:t>
      </w:r>
      <w:r w:rsidR="00FB2785" w:rsidRPr="002C5110">
        <w:rPr>
          <w:rFonts w:asciiTheme="majorBidi" w:hAnsiTheme="majorBidi" w:cstheme="majorBidi"/>
          <w:i/>
          <w:sz w:val="28"/>
          <w:szCs w:val="28"/>
          <w:rtl/>
        </w:rPr>
        <w:t xml:space="preserve"> الفكرة/ الأفكار</w:t>
      </w:r>
      <w:r w:rsidR="00817C77" w:rsidRPr="002C5110">
        <w:rPr>
          <w:rFonts w:asciiTheme="majorBidi" w:hAnsiTheme="majorBidi" w:cstheme="majorBidi"/>
          <w:i/>
          <w:sz w:val="28"/>
          <w:szCs w:val="28"/>
          <w:rtl/>
        </w:rPr>
        <w:t>.</w:t>
      </w:r>
    </w:p>
    <w:p w14:paraId="79B1DAAA" w14:textId="45BAD145" w:rsidR="00FB2785" w:rsidRPr="002C5110" w:rsidRDefault="00FB2785" w:rsidP="001C7EF7">
      <w:pPr>
        <w:pStyle w:val="ListParagraph"/>
        <w:numPr>
          <w:ilvl w:val="0"/>
          <w:numId w:val="6"/>
        </w:numPr>
        <w:autoSpaceDE w:val="0"/>
        <w:autoSpaceDN w:val="0"/>
        <w:bidi/>
        <w:adjustRightInd w:val="0"/>
        <w:spacing w:before="100" w:beforeAutospacing="1" w:after="100" w:afterAutospacing="1" w:line="240" w:lineRule="auto"/>
        <w:jc w:val="both"/>
        <w:rPr>
          <w:rFonts w:asciiTheme="majorBidi" w:hAnsiTheme="majorBidi" w:cstheme="majorBidi"/>
          <w:i/>
          <w:sz w:val="28"/>
          <w:szCs w:val="28"/>
          <w:rtl/>
        </w:rPr>
      </w:pPr>
      <w:r w:rsidRPr="002C5110">
        <w:rPr>
          <w:rFonts w:asciiTheme="majorBidi" w:hAnsiTheme="majorBidi" w:cstheme="majorBidi"/>
          <w:i/>
          <w:sz w:val="28"/>
          <w:szCs w:val="28"/>
          <w:rtl/>
        </w:rPr>
        <w:t>التحقق من الالتزام</w:t>
      </w:r>
      <w:r w:rsidR="00817C77" w:rsidRPr="002C5110">
        <w:rPr>
          <w:rFonts w:asciiTheme="majorBidi" w:hAnsiTheme="majorBidi" w:cstheme="majorBidi"/>
          <w:i/>
          <w:sz w:val="28"/>
          <w:szCs w:val="28"/>
          <w:rtl/>
        </w:rPr>
        <w:t>.</w:t>
      </w:r>
    </w:p>
    <w:p w14:paraId="371EA5D1" w14:textId="4D95B3C0" w:rsidR="0086290F" w:rsidRPr="002C5110" w:rsidRDefault="0086290F" w:rsidP="001C7EF7">
      <w:pPr>
        <w:autoSpaceDE w:val="0"/>
        <w:autoSpaceDN w:val="0"/>
        <w:bidi/>
        <w:adjustRightInd w:val="0"/>
        <w:spacing w:after="0" w:line="264" w:lineRule="auto"/>
        <w:rPr>
          <w:rFonts w:asciiTheme="majorBidi" w:hAnsiTheme="majorBidi" w:cstheme="majorBidi"/>
        </w:rPr>
      </w:pPr>
    </w:p>
    <w:p w14:paraId="2DCC18B8" w14:textId="3A4F18EB" w:rsidR="00001CA1" w:rsidRDefault="00001CA1" w:rsidP="001C7EF7">
      <w:pPr>
        <w:pStyle w:val="ListParagraph"/>
        <w:autoSpaceDE w:val="0"/>
        <w:autoSpaceDN w:val="0"/>
        <w:bidi/>
        <w:adjustRightInd w:val="0"/>
        <w:spacing w:before="40" w:after="40" w:line="264" w:lineRule="auto"/>
        <w:ind w:left="714"/>
        <w:contextualSpacing w:val="0"/>
      </w:pPr>
    </w:p>
    <w:p w14:paraId="077BBB81" w14:textId="2584400D" w:rsidR="00165D4E" w:rsidRDefault="00165D4E" w:rsidP="00165D4E">
      <w:pPr>
        <w:pStyle w:val="ListParagraph"/>
        <w:autoSpaceDE w:val="0"/>
        <w:autoSpaceDN w:val="0"/>
        <w:bidi/>
        <w:adjustRightInd w:val="0"/>
        <w:spacing w:before="40" w:after="40" w:line="264" w:lineRule="auto"/>
        <w:ind w:left="714"/>
        <w:contextualSpacing w:val="0"/>
      </w:pPr>
    </w:p>
    <w:p w14:paraId="1F1E5956" w14:textId="6A55EFFD" w:rsidR="00165D4E" w:rsidRDefault="00165D4E" w:rsidP="00165D4E">
      <w:pPr>
        <w:pStyle w:val="ListParagraph"/>
        <w:autoSpaceDE w:val="0"/>
        <w:autoSpaceDN w:val="0"/>
        <w:bidi/>
        <w:adjustRightInd w:val="0"/>
        <w:spacing w:before="40" w:after="40" w:line="264" w:lineRule="auto"/>
        <w:ind w:left="714"/>
        <w:contextualSpacing w:val="0"/>
      </w:pPr>
    </w:p>
    <w:p w14:paraId="7DE49C24" w14:textId="6A98244F" w:rsidR="00165D4E" w:rsidRDefault="00165D4E" w:rsidP="00165D4E">
      <w:pPr>
        <w:pStyle w:val="ListParagraph"/>
        <w:autoSpaceDE w:val="0"/>
        <w:autoSpaceDN w:val="0"/>
        <w:bidi/>
        <w:adjustRightInd w:val="0"/>
        <w:spacing w:before="40" w:after="40" w:line="264" w:lineRule="auto"/>
        <w:ind w:left="714"/>
        <w:contextualSpacing w:val="0"/>
      </w:pPr>
    </w:p>
    <w:p w14:paraId="2EA871E7" w14:textId="0F267BB2" w:rsidR="00165D4E" w:rsidRDefault="00165D4E" w:rsidP="00165D4E">
      <w:pPr>
        <w:pStyle w:val="ListParagraph"/>
        <w:autoSpaceDE w:val="0"/>
        <w:autoSpaceDN w:val="0"/>
        <w:bidi/>
        <w:adjustRightInd w:val="0"/>
        <w:spacing w:before="40" w:after="40" w:line="264" w:lineRule="auto"/>
        <w:ind w:left="714"/>
        <w:contextualSpacing w:val="0"/>
      </w:pPr>
    </w:p>
    <w:p w14:paraId="526407CC" w14:textId="28749CF9" w:rsidR="00165D4E" w:rsidRDefault="00165D4E" w:rsidP="00165D4E">
      <w:pPr>
        <w:pStyle w:val="ListParagraph"/>
        <w:autoSpaceDE w:val="0"/>
        <w:autoSpaceDN w:val="0"/>
        <w:bidi/>
        <w:adjustRightInd w:val="0"/>
        <w:spacing w:before="40" w:after="40" w:line="264" w:lineRule="auto"/>
        <w:ind w:left="714"/>
        <w:contextualSpacing w:val="0"/>
      </w:pPr>
    </w:p>
    <w:p w14:paraId="2E797ADB" w14:textId="056AF370" w:rsidR="00165D4E" w:rsidRDefault="00165D4E" w:rsidP="00165D4E">
      <w:pPr>
        <w:pStyle w:val="ListParagraph"/>
        <w:autoSpaceDE w:val="0"/>
        <w:autoSpaceDN w:val="0"/>
        <w:bidi/>
        <w:adjustRightInd w:val="0"/>
        <w:spacing w:before="40" w:after="40" w:line="264" w:lineRule="auto"/>
        <w:ind w:left="714"/>
        <w:contextualSpacing w:val="0"/>
      </w:pPr>
    </w:p>
    <w:p w14:paraId="7309B4ED" w14:textId="3A88C9BE" w:rsidR="00165D4E" w:rsidRDefault="00165D4E" w:rsidP="00165D4E">
      <w:pPr>
        <w:pStyle w:val="ListParagraph"/>
        <w:autoSpaceDE w:val="0"/>
        <w:autoSpaceDN w:val="0"/>
        <w:bidi/>
        <w:adjustRightInd w:val="0"/>
        <w:spacing w:before="40" w:after="40" w:line="264" w:lineRule="auto"/>
        <w:ind w:left="714"/>
        <w:contextualSpacing w:val="0"/>
      </w:pPr>
    </w:p>
    <w:p w14:paraId="73A8339F" w14:textId="7BE4C6DE" w:rsidR="00165D4E" w:rsidRDefault="00165D4E" w:rsidP="00165D4E">
      <w:pPr>
        <w:pStyle w:val="ListParagraph"/>
        <w:autoSpaceDE w:val="0"/>
        <w:autoSpaceDN w:val="0"/>
        <w:bidi/>
        <w:adjustRightInd w:val="0"/>
        <w:spacing w:before="40" w:after="40" w:line="264" w:lineRule="auto"/>
        <w:ind w:left="714"/>
        <w:contextualSpacing w:val="0"/>
      </w:pPr>
    </w:p>
    <w:p w14:paraId="77B2B206" w14:textId="6D4ADA0F" w:rsidR="00165D4E" w:rsidRDefault="00165D4E" w:rsidP="00165D4E">
      <w:pPr>
        <w:pStyle w:val="ListParagraph"/>
        <w:autoSpaceDE w:val="0"/>
        <w:autoSpaceDN w:val="0"/>
        <w:bidi/>
        <w:adjustRightInd w:val="0"/>
        <w:spacing w:before="40" w:after="40" w:line="264" w:lineRule="auto"/>
        <w:ind w:left="714"/>
        <w:contextualSpacing w:val="0"/>
      </w:pPr>
    </w:p>
    <w:p w14:paraId="36516DEF" w14:textId="2D34C4B9" w:rsidR="00165D4E" w:rsidRDefault="00165D4E" w:rsidP="00165D4E">
      <w:pPr>
        <w:pStyle w:val="ListParagraph"/>
        <w:autoSpaceDE w:val="0"/>
        <w:autoSpaceDN w:val="0"/>
        <w:bidi/>
        <w:adjustRightInd w:val="0"/>
        <w:spacing w:before="40" w:after="40" w:line="264" w:lineRule="auto"/>
        <w:ind w:left="714"/>
        <w:contextualSpacing w:val="0"/>
      </w:pPr>
    </w:p>
    <w:p w14:paraId="484FE6C5" w14:textId="3C54F426" w:rsidR="00165D4E" w:rsidRDefault="00165D4E" w:rsidP="00165D4E">
      <w:pPr>
        <w:pStyle w:val="ListParagraph"/>
        <w:autoSpaceDE w:val="0"/>
        <w:autoSpaceDN w:val="0"/>
        <w:bidi/>
        <w:adjustRightInd w:val="0"/>
        <w:spacing w:before="40" w:after="40" w:line="264" w:lineRule="auto"/>
        <w:ind w:left="714"/>
        <w:contextualSpacing w:val="0"/>
      </w:pPr>
    </w:p>
    <w:p w14:paraId="222734D1" w14:textId="64E5064C" w:rsidR="00165D4E" w:rsidRDefault="00165D4E" w:rsidP="00165D4E">
      <w:pPr>
        <w:pStyle w:val="ListParagraph"/>
        <w:autoSpaceDE w:val="0"/>
        <w:autoSpaceDN w:val="0"/>
        <w:bidi/>
        <w:adjustRightInd w:val="0"/>
        <w:spacing w:before="40" w:after="40" w:line="264" w:lineRule="auto"/>
        <w:ind w:left="714"/>
        <w:contextualSpacing w:val="0"/>
      </w:pPr>
    </w:p>
    <w:p w14:paraId="12DB50E2" w14:textId="2303992B" w:rsidR="00165D4E" w:rsidRDefault="00165D4E" w:rsidP="00165D4E">
      <w:pPr>
        <w:pStyle w:val="ListParagraph"/>
        <w:autoSpaceDE w:val="0"/>
        <w:autoSpaceDN w:val="0"/>
        <w:bidi/>
        <w:adjustRightInd w:val="0"/>
        <w:spacing w:before="40" w:after="40" w:line="264" w:lineRule="auto"/>
        <w:ind w:left="714"/>
        <w:contextualSpacing w:val="0"/>
      </w:pPr>
    </w:p>
    <w:p w14:paraId="4EF7A3DD" w14:textId="0D56454F" w:rsidR="00165D4E" w:rsidRDefault="00165D4E" w:rsidP="00165D4E">
      <w:pPr>
        <w:pStyle w:val="ListParagraph"/>
        <w:autoSpaceDE w:val="0"/>
        <w:autoSpaceDN w:val="0"/>
        <w:bidi/>
        <w:adjustRightInd w:val="0"/>
        <w:spacing w:before="40" w:after="40" w:line="264" w:lineRule="auto"/>
        <w:ind w:left="714"/>
        <w:contextualSpacing w:val="0"/>
      </w:pPr>
    </w:p>
    <w:p w14:paraId="38275390" w14:textId="00304120" w:rsidR="00165D4E" w:rsidRPr="00266722" w:rsidRDefault="00165D4E" w:rsidP="00266722">
      <w:pPr>
        <w:pStyle w:val="ListParagraph"/>
        <w:autoSpaceDE w:val="0"/>
        <w:autoSpaceDN w:val="0"/>
        <w:bidi/>
        <w:adjustRightInd w:val="0"/>
        <w:spacing w:before="40" w:after="40" w:line="264" w:lineRule="auto"/>
        <w:ind w:left="714"/>
        <w:contextualSpacing w:val="0"/>
        <w:jc w:val="center"/>
        <w:rPr>
          <w:i/>
          <w:iCs/>
          <w:noProof/>
          <w:sz w:val="20"/>
          <w:szCs w:val="20"/>
        </w:rPr>
      </w:pPr>
      <w:r w:rsidRPr="00266722">
        <w:rPr>
          <w:rFonts w:hint="cs"/>
          <w:i/>
          <w:iCs/>
          <w:sz w:val="20"/>
          <w:szCs w:val="20"/>
        </w:rPr>
        <w:t>T</w:t>
      </w:r>
      <w:r w:rsidRPr="00266722">
        <w:rPr>
          <w:i/>
          <w:iCs/>
          <w:sz w:val="20"/>
          <w:szCs w:val="20"/>
        </w:rPr>
        <w:t xml:space="preserve">he APF would like to </w:t>
      </w:r>
      <w:r w:rsidR="00266722" w:rsidRPr="00266722">
        <w:rPr>
          <w:i/>
          <w:iCs/>
          <w:sz w:val="20"/>
          <w:szCs w:val="20"/>
        </w:rPr>
        <w:t>extend our gratitude to</w:t>
      </w:r>
      <w:r w:rsidRPr="00266722">
        <w:rPr>
          <w:i/>
          <w:iCs/>
          <w:sz w:val="20"/>
          <w:szCs w:val="20"/>
        </w:rPr>
        <w:t xml:space="preserve"> the </w:t>
      </w:r>
      <w:r w:rsidRPr="00266722">
        <w:rPr>
          <w:i/>
          <w:iCs/>
          <w:sz w:val="20"/>
          <w:szCs w:val="20"/>
        </w:rPr>
        <w:t>National Institution for Human Rights (NIHR) in the Kingdom of Bahrain</w:t>
      </w:r>
      <w:r w:rsidRPr="00266722">
        <w:rPr>
          <w:i/>
          <w:iCs/>
          <w:sz w:val="20"/>
          <w:szCs w:val="20"/>
        </w:rPr>
        <w:t xml:space="preserve"> for their support in translating these guidelines.</w:t>
      </w:r>
    </w:p>
    <w:p w14:paraId="41ADA105" w14:textId="5C6BB1EA" w:rsidR="00165D4E" w:rsidRPr="002C5110" w:rsidRDefault="00266722" w:rsidP="00165D4E">
      <w:pPr>
        <w:pStyle w:val="ListParagraph"/>
        <w:autoSpaceDE w:val="0"/>
        <w:autoSpaceDN w:val="0"/>
        <w:bidi/>
        <w:adjustRightInd w:val="0"/>
        <w:spacing w:before="40" w:after="40" w:line="264" w:lineRule="auto"/>
        <w:ind w:left="714"/>
        <w:contextualSpacing w:val="0"/>
        <w:rPr>
          <w:rFonts w:asciiTheme="majorBidi" w:hAnsiTheme="majorBidi" w:cstheme="majorBidi"/>
        </w:rPr>
      </w:pPr>
      <w:r>
        <w:rPr>
          <w:noProof/>
        </w:rPr>
        <w:drawing>
          <wp:anchor distT="0" distB="0" distL="114300" distR="114300" simplePos="0" relativeHeight="251675648" behindDoc="0" locked="0" layoutInCell="1" allowOverlap="1" wp14:anchorId="6B76C977" wp14:editId="20A53057">
            <wp:simplePos x="0" y="0"/>
            <wp:positionH relativeFrom="margin">
              <wp:align>center</wp:align>
            </wp:positionH>
            <wp:positionV relativeFrom="margin">
              <wp:posOffset>7606030</wp:posOffset>
            </wp:positionV>
            <wp:extent cx="2667000" cy="11049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5114" t="13208" r="15341" b="13837"/>
                    <a:stretch/>
                  </pic:blipFill>
                  <pic:spPr bwMode="auto">
                    <a:xfrm>
                      <a:off x="0" y="0"/>
                      <a:ext cx="2667000" cy="1104900"/>
                    </a:xfrm>
                    <a:prstGeom prst="rect">
                      <a:avLst/>
                    </a:prstGeom>
                    <a:ln>
                      <a:noFill/>
                    </a:ln>
                    <a:extLst>
                      <a:ext uri="{53640926-AAD7-44D8-BBD7-CCE9431645EC}">
                        <a14:shadowObscured xmlns:a14="http://schemas.microsoft.com/office/drawing/2010/main"/>
                      </a:ext>
                    </a:extLst>
                  </pic:spPr>
                </pic:pic>
              </a:graphicData>
            </a:graphic>
          </wp:anchor>
        </w:drawing>
      </w:r>
    </w:p>
    <w:sectPr w:rsidR="00165D4E" w:rsidRPr="002C5110" w:rsidSect="006E7CA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72E9" w14:textId="77777777" w:rsidR="00E04FFA" w:rsidRDefault="00E04FFA" w:rsidP="004228AF">
      <w:pPr>
        <w:spacing w:after="0" w:line="240" w:lineRule="auto"/>
      </w:pPr>
      <w:r>
        <w:separator/>
      </w:r>
    </w:p>
  </w:endnote>
  <w:endnote w:type="continuationSeparator" w:id="0">
    <w:p w14:paraId="6D796006" w14:textId="77777777" w:rsidR="00E04FFA" w:rsidRDefault="00E04FFA" w:rsidP="0042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rtl/>
      </w:rPr>
      <w:id w:val="-1148588893"/>
      <w:docPartObj>
        <w:docPartGallery w:val="Page Numbers (Bottom of Page)"/>
        <w:docPartUnique/>
      </w:docPartObj>
    </w:sdtPr>
    <w:sdtEndPr>
      <w:rPr>
        <w:noProof/>
      </w:rPr>
    </w:sdtEndPr>
    <w:sdtContent>
      <w:p w14:paraId="76FAAC17" w14:textId="77777777" w:rsidR="00FB2785" w:rsidRPr="00A33E0E" w:rsidRDefault="00FB2785" w:rsidP="00E50468">
        <w:pPr>
          <w:pStyle w:val="Footer"/>
          <w:bidi/>
          <w:jc w:val="right"/>
          <w:rPr>
            <w:rFonts w:asciiTheme="majorBidi" w:hAnsiTheme="majorBidi" w:cstheme="majorBidi"/>
          </w:rPr>
        </w:pPr>
        <w:r w:rsidRPr="00A33E0E">
          <w:rPr>
            <w:rFonts w:asciiTheme="majorBidi" w:hAnsiTheme="majorBidi" w:cstheme="majorBidi"/>
          </w:rPr>
          <w:fldChar w:fldCharType="begin"/>
        </w:r>
        <w:r w:rsidRPr="00A33E0E">
          <w:rPr>
            <w:rFonts w:asciiTheme="majorBidi" w:hAnsiTheme="majorBidi" w:cstheme="majorBidi"/>
          </w:rPr>
          <w:instrText xml:space="preserve"> PAGE   \* MERGEFORMAT </w:instrText>
        </w:r>
        <w:r w:rsidRPr="00A33E0E">
          <w:rPr>
            <w:rFonts w:asciiTheme="majorBidi" w:hAnsiTheme="majorBidi" w:cstheme="majorBidi"/>
          </w:rPr>
          <w:fldChar w:fldCharType="separate"/>
        </w:r>
        <w:r w:rsidR="00A33E0E">
          <w:rPr>
            <w:rFonts w:asciiTheme="majorBidi" w:hAnsiTheme="majorBidi" w:cstheme="majorBidi"/>
            <w:noProof/>
            <w:rtl/>
          </w:rPr>
          <w:t>8</w:t>
        </w:r>
        <w:r w:rsidRPr="00A33E0E">
          <w:rPr>
            <w:rFonts w:asciiTheme="majorBidi" w:hAnsiTheme="majorBidi" w:cstheme="majorBidi"/>
            <w:noProof/>
          </w:rPr>
          <w:fldChar w:fldCharType="end"/>
        </w:r>
      </w:p>
    </w:sdtContent>
  </w:sdt>
  <w:p w14:paraId="09A8D888" w14:textId="77777777" w:rsidR="00FB2785" w:rsidRDefault="00FB2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A7261" w14:textId="77777777" w:rsidR="00E04FFA" w:rsidRDefault="00E04FFA" w:rsidP="001C7EF7">
      <w:pPr>
        <w:bidi/>
        <w:spacing w:after="0" w:line="240" w:lineRule="auto"/>
      </w:pPr>
      <w:r>
        <w:separator/>
      </w:r>
    </w:p>
  </w:footnote>
  <w:footnote w:type="continuationSeparator" w:id="0">
    <w:p w14:paraId="2B3BD1C1" w14:textId="77777777" w:rsidR="00E04FFA" w:rsidRDefault="00E04FFA" w:rsidP="004228AF">
      <w:pPr>
        <w:spacing w:after="0" w:line="240" w:lineRule="auto"/>
      </w:pPr>
      <w:r>
        <w:continuationSeparator/>
      </w:r>
    </w:p>
  </w:footnote>
  <w:footnote w:id="1">
    <w:p w14:paraId="7958EAAB" w14:textId="77777777" w:rsidR="00FB2785" w:rsidRPr="002C5110" w:rsidRDefault="00FB2785" w:rsidP="001C7EF7">
      <w:pPr>
        <w:pStyle w:val="FootnoteText"/>
        <w:bidi/>
        <w:jc w:val="both"/>
        <w:rPr>
          <w:rFonts w:asciiTheme="majorBidi" w:hAnsiTheme="majorBidi" w:cstheme="majorBidi"/>
          <w:sz w:val="18"/>
          <w:szCs w:val="18"/>
          <w:rtl/>
          <w:lang w:bidi="ar-JO"/>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rPr>
        <w:t xml:space="preserve"> </w:t>
      </w:r>
      <w:r w:rsidRPr="002C5110">
        <w:rPr>
          <w:rFonts w:asciiTheme="majorBidi" w:hAnsiTheme="majorBidi" w:cstheme="majorBidi"/>
          <w:sz w:val="18"/>
          <w:szCs w:val="18"/>
          <w:rtl/>
        </w:rPr>
        <w:t xml:space="preserve">مبادئ باريس موجودة على الموقع الإلكتروني لمنتدى آسيا والمحيط الهادئ على الرابط </w:t>
      </w:r>
      <w:hyperlink r:id="rId1" w:history="1">
        <w:r w:rsidRPr="002C5110">
          <w:rPr>
            <w:rStyle w:val="Hyperlink"/>
            <w:rFonts w:asciiTheme="majorBidi" w:hAnsiTheme="majorBidi" w:cstheme="majorBidi"/>
            <w:sz w:val="18"/>
            <w:szCs w:val="18"/>
          </w:rPr>
          <w:t>https://www.asiapacificforum.net/support/paris-principles/</w:t>
        </w:r>
      </w:hyperlink>
      <w:r w:rsidRPr="002C5110">
        <w:rPr>
          <w:rFonts w:asciiTheme="majorBidi" w:hAnsiTheme="majorBidi" w:cstheme="majorBidi"/>
          <w:sz w:val="18"/>
          <w:szCs w:val="18"/>
          <w:rtl/>
        </w:rPr>
        <w:t xml:space="preserve">  وفيديو حول </w:t>
      </w:r>
      <w:r w:rsidRPr="002C5110">
        <w:rPr>
          <w:rFonts w:asciiTheme="majorBidi" w:hAnsiTheme="majorBidi" w:cstheme="majorBidi"/>
          <w:i/>
          <w:iCs/>
          <w:sz w:val="18"/>
          <w:szCs w:val="18"/>
          <w:rtl/>
        </w:rPr>
        <w:t xml:space="preserve">فهم مبادئ باريس </w:t>
      </w:r>
      <w:r w:rsidRPr="002C5110">
        <w:rPr>
          <w:rFonts w:asciiTheme="majorBidi" w:hAnsiTheme="majorBidi" w:cstheme="majorBidi"/>
          <w:sz w:val="18"/>
          <w:szCs w:val="18"/>
          <w:rtl/>
        </w:rPr>
        <w:t xml:space="preserve">على الرابط </w:t>
      </w:r>
      <w:hyperlink r:id="rId2" w:history="1">
        <w:r w:rsidRPr="002C5110">
          <w:rPr>
            <w:rStyle w:val="Hyperlink"/>
            <w:rFonts w:asciiTheme="majorBidi" w:hAnsiTheme="majorBidi" w:cstheme="majorBidi"/>
            <w:sz w:val="18"/>
            <w:szCs w:val="18"/>
          </w:rPr>
          <w:t>https://www.youtube.com/watch?v=QqZgDddNB-0&amp;feature=youtu.be</w:t>
        </w:r>
      </w:hyperlink>
      <w:r w:rsidRPr="002C5110">
        <w:rPr>
          <w:rFonts w:asciiTheme="majorBidi" w:hAnsiTheme="majorBidi" w:cstheme="majorBidi"/>
          <w:sz w:val="18"/>
          <w:szCs w:val="18"/>
        </w:rPr>
        <w:t xml:space="preserve"> (0.54 – 1.04)</w:t>
      </w:r>
    </w:p>
  </w:footnote>
  <w:footnote w:id="2">
    <w:p w14:paraId="632F9429" w14:textId="1D4EAA8D" w:rsidR="00FB2785" w:rsidRPr="002C5110" w:rsidRDefault="00FB2785" w:rsidP="001C7EF7">
      <w:pPr>
        <w:pStyle w:val="FootnoteText"/>
        <w:bidi/>
        <w:jc w:val="both"/>
        <w:rPr>
          <w:rFonts w:asciiTheme="majorBidi" w:hAnsiTheme="majorBidi" w:cstheme="majorBidi"/>
          <w:rtl/>
          <w:lang w:bidi="ar-JO"/>
        </w:rPr>
      </w:pPr>
      <w:r w:rsidRPr="00F16246">
        <w:rPr>
          <w:rStyle w:val="FootnoteReference"/>
          <w:rFonts w:asciiTheme="majorBidi" w:hAnsiTheme="majorBidi" w:cstheme="majorBidi"/>
        </w:rPr>
        <w:footnoteRef/>
      </w:r>
      <w:r w:rsidRPr="00F16246">
        <w:rPr>
          <w:rFonts w:asciiTheme="majorBidi" w:hAnsiTheme="majorBidi" w:cstheme="majorBidi"/>
        </w:rPr>
        <w:t xml:space="preserve"> </w:t>
      </w:r>
      <w:r w:rsidRPr="00F16246">
        <w:rPr>
          <w:rFonts w:asciiTheme="majorBidi" w:hAnsiTheme="majorBidi" w:cstheme="majorBidi"/>
          <w:rtl/>
          <w:lang w:bidi="ar-JO"/>
        </w:rPr>
        <w:t xml:space="preserve"> </w:t>
      </w:r>
      <w:r w:rsidR="00F16246" w:rsidRPr="00F16246">
        <w:rPr>
          <w:rFonts w:asciiTheme="majorBidi" w:hAnsiTheme="majorBidi" w:cstheme="majorBidi"/>
          <w:lang w:bidi="ar-JO"/>
        </w:rPr>
        <w:t>https://www.asiapacificforum.net/resources/competency-framework-human-rights-facilitators/</w:t>
      </w:r>
    </w:p>
  </w:footnote>
  <w:footnote w:id="3">
    <w:p w14:paraId="3353D46B" w14:textId="77777777" w:rsidR="00FB2785" w:rsidRPr="002C5110" w:rsidRDefault="00FB2785" w:rsidP="001C7EF7">
      <w:pPr>
        <w:pStyle w:val="FootnoteText"/>
        <w:bidi/>
        <w:jc w:val="both"/>
        <w:rPr>
          <w:rFonts w:asciiTheme="majorBidi" w:hAnsiTheme="majorBidi" w:cstheme="majorBidi"/>
          <w:rtl/>
          <w:lang w:bidi="ar-JO"/>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lang w:bidi="ar-JO"/>
        </w:rPr>
        <w:t xml:space="preserve"> </w:t>
      </w:r>
      <w:r w:rsidRPr="002C5110">
        <w:rPr>
          <w:rFonts w:asciiTheme="majorBidi" w:hAnsiTheme="majorBidi" w:cstheme="majorBidi"/>
          <w:rtl/>
          <w:lang w:bidi="ar-JO"/>
        </w:rPr>
        <w:t>وفقا لنموذج "10-20-70" للتعلم والتطوير</w:t>
      </w:r>
    </w:p>
  </w:footnote>
  <w:footnote w:id="4">
    <w:p w14:paraId="3208D973" w14:textId="77777777" w:rsidR="00FB2785" w:rsidRPr="002C5110" w:rsidRDefault="00FB2785" w:rsidP="001C7EF7">
      <w:pPr>
        <w:pStyle w:val="FootnoteText"/>
        <w:bidi/>
        <w:jc w:val="both"/>
        <w:rPr>
          <w:rFonts w:asciiTheme="majorBidi" w:hAnsiTheme="majorBidi" w:cstheme="majorBidi"/>
          <w:sz w:val="16"/>
          <w:szCs w:val="16"/>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lang w:bidi="ar-JO"/>
        </w:rPr>
        <w:t xml:space="preserve"> جوان </w:t>
      </w:r>
      <w:r w:rsidRPr="002C5110">
        <w:rPr>
          <w:rFonts w:asciiTheme="majorBidi" w:hAnsiTheme="majorBidi" w:cstheme="majorBidi"/>
          <w:rtl/>
          <w:lang w:bidi="ar-JO"/>
        </w:rPr>
        <w:t>وينك (النظرية)، داينا واتلاند (الرسام)</w:t>
      </w:r>
      <w:r w:rsidRPr="002C5110">
        <w:rPr>
          <w:rFonts w:asciiTheme="majorBidi" w:hAnsiTheme="majorBidi" w:cstheme="majorBidi"/>
          <w:sz w:val="16"/>
          <w:szCs w:val="16"/>
        </w:rPr>
        <w:t xml:space="preserve">  </w:t>
      </w:r>
      <w:hyperlink r:id="rId3" w:history="1">
        <w:r w:rsidRPr="002C5110">
          <w:rPr>
            <w:rFonts w:asciiTheme="majorBidi" w:hAnsiTheme="majorBidi" w:cstheme="majorBidi"/>
            <w:color w:val="0000FF"/>
            <w:sz w:val="16"/>
            <w:szCs w:val="16"/>
            <w:u w:val="single"/>
          </w:rPr>
          <w:t>https://www.joanwink.com/critical-pedagogy-3rd-edition/critical-pedagogy-3rd-edition-practicing-pedagogy-patiently/</w:t>
        </w:r>
      </w:hyperlink>
    </w:p>
    <w:p w14:paraId="188ADCAF" w14:textId="77777777" w:rsidR="00FB2785" w:rsidRPr="002C5110" w:rsidRDefault="00FB2785" w:rsidP="001C7EF7">
      <w:pPr>
        <w:pStyle w:val="FootnoteText"/>
        <w:bidi/>
        <w:jc w:val="both"/>
        <w:rPr>
          <w:rFonts w:asciiTheme="majorBidi" w:hAnsiTheme="majorBidi" w:cstheme="majorBidi"/>
          <w:rtl/>
          <w:lang w:bidi="ar-JO"/>
        </w:rPr>
      </w:pPr>
    </w:p>
  </w:footnote>
  <w:footnote w:id="5">
    <w:p w14:paraId="2240D921" w14:textId="77777777" w:rsidR="00FB2785" w:rsidRPr="002C5110" w:rsidRDefault="00FB2785" w:rsidP="001C7EF7">
      <w:pPr>
        <w:pStyle w:val="FootnoteText"/>
        <w:bidi/>
        <w:jc w:val="both"/>
        <w:rPr>
          <w:rFonts w:asciiTheme="majorBidi" w:hAnsiTheme="majorBidi" w:cstheme="majorBidi"/>
          <w:sz w:val="16"/>
          <w:szCs w:val="16"/>
          <w:lang w:val="en-AU"/>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lang w:bidi="ar-JO"/>
        </w:rPr>
        <w:t xml:space="preserve"> </w:t>
      </w:r>
      <w:r w:rsidRPr="002C5110">
        <w:rPr>
          <w:rFonts w:asciiTheme="majorBidi" w:hAnsiTheme="majorBidi" w:cstheme="majorBidi"/>
          <w:rtl/>
          <w:lang w:bidi="ar-JO"/>
        </w:rPr>
        <w:t xml:space="preserve">لمزيد من المعلومات، يرجى الرجوع إلى وثيقة منتدى آسيا والمحيط الهادئ حول </w:t>
      </w:r>
      <w:r w:rsidR="00A54FC2" w:rsidRPr="002C5110">
        <w:rPr>
          <w:rFonts w:asciiTheme="majorBidi" w:hAnsiTheme="majorBidi" w:cstheme="majorBidi"/>
          <w:rtl/>
          <w:lang w:bidi="ar-JO"/>
        </w:rPr>
        <w:t>ا</w:t>
      </w:r>
      <w:r w:rsidRPr="002C5110">
        <w:rPr>
          <w:rFonts w:asciiTheme="majorBidi" w:hAnsiTheme="majorBidi" w:cstheme="majorBidi"/>
          <w:rtl/>
          <w:lang w:bidi="ar-JO"/>
        </w:rPr>
        <w:t xml:space="preserve">رشادات تعميم مراعاة المنظور الجنساني للمدربين والمطورين الموجودة على الرابط  </w:t>
      </w:r>
      <w:hyperlink r:id="rId4" w:history="1">
        <w:r w:rsidRPr="002C5110">
          <w:rPr>
            <w:rStyle w:val="Hyperlink"/>
            <w:rFonts w:asciiTheme="majorBidi" w:hAnsiTheme="majorBidi" w:cstheme="majorBidi"/>
            <w:sz w:val="16"/>
            <w:szCs w:val="16"/>
          </w:rPr>
          <w:t>https://www.asiapacificforum.net/resources/apf-gender-mainstreaming-guidelines-trainers/</w:t>
        </w:r>
      </w:hyperlink>
    </w:p>
    <w:p w14:paraId="2CD67944" w14:textId="77777777" w:rsidR="00FB2785" w:rsidRPr="002C5110" w:rsidRDefault="00FB2785" w:rsidP="001C7EF7">
      <w:pPr>
        <w:pStyle w:val="FootnoteText"/>
        <w:bidi/>
        <w:jc w:val="both"/>
        <w:rPr>
          <w:rFonts w:asciiTheme="majorBidi" w:hAnsiTheme="majorBidi" w:cstheme="majorBidi"/>
          <w:rtl/>
          <w:lang w:val="en-AU" w:bidi="ar-JO"/>
        </w:rPr>
      </w:pPr>
    </w:p>
  </w:footnote>
  <w:footnote w:id="6">
    <w:p w14:paraId="3AF6FAF9" w14:textId="272D966F" w:rsidR="00FB2785" w:rsidRPr="002C5110" w:rsidRDefault="00FB2785" w:rsidP="001C7EF7">
      <w:pPr>
        <w:pStyle w:val="FootnoteText"/>
        <w:bidi/>
        <w:jc w:val="both"/>
        <w:rPr>
          <w:rFonts w:asciiTheme="majorBidi" w:hAnsiTheme="majorBidi" w:cstheme="majorBidi"/>
          <w:rtl/>
          <w:lang w:bidi="ar-JO"/>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lang w:bidi="ar-JO"/>
        </w:rPr>
        <w:t xml:space="preserve"> </w:t>
      </w:r>
      <w:r w:rsidRPr="002C5110">
        <w:rPr>
          <w:rFonts w:asciiTheme="majorBidi" w:hAnsiTheme="majorBidi" w:cstheme="majorBidi"/>
          <w:rtl/>
        </w:rPr>
        <w:t xml:space="preserve">إطار عمل كفاءات مُيسري حقوق الإنسان لشبكة ميسري منتدى آسيا والمحيط الهادئ </w:t>
      </w:r>
      <w:r w:rsidRPr="00410954">
        <w:rPr>
          <w:rFonts w:asciiTheme="majorBidi" w:hAnsiTheme="majorBidi" w:cstheme="majorBidi"/>
          <w:rtl/>
        </w:rPr>
        <w:t>موجود على الرابط</w:t>
      </w:r>
      <w:r w:rsidR="00410954">
        <w:rPr>
          <w:rFonts w:asciiTheme="majorBidi" w:hAnsiTheme="majorBidi" w:cstheme="majorBidi" w:hint="cs"/>
          <w:rtl/>
        </w:rPr>
        <w:t xml:space="preserve"> </w:t>
      </w:r>
      <w:r w:rsidR="00410954" w:rsidRPr="00410954">
        <w:rPr>
          <w:rFonts w:asciiTheme="majorBidi" w:hAnsiTheme="majorBidi" w:cstheme="majorBidi"/>
        </w:rPr>
        <w:t>https://www.asiapacificforum.net/resources/competency-framework-human-rights-facilitators/</w:t>
      </w:r>
    </w:p>
  </w:footnote>
  <w:footnote w:id="7">
    <w:p w14:paraId="3006F10F" w14:textId="032BF277" w:rsidR="00FB2785" w:rsidRPr="002C5110" w:rsidRDefault="00FB2785" w:rsidP="001C7EF7">
      <w:pPr>
        <w:pStyle w:val="FootnoteText"/>
        <w:bidi/>
        <w:jc w:val="both"/>
        <w:rPr>
          <w:rFonts w:asciiTheme="majorBidi" w:hAnsiTheme="majorBidi" w:cstheme="majorBidi"/>
          <w:lang w:bidi="ar-JO"/>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lang w:bidi="ar-JO"/>
        </w:rPr>
        <w:t xml:space="preserve"> </w:t>
      </w:r>
      <w:r w:rsidRPr="002C5110">
        <w:rPr>
          <w:rFonts w:asciiTheme="majorBidi" w:hAnsiTheme="majorBidi" w:cstheme="majorBidi"/>
          <w:rtl/>
          <w:lang w:bidi="ar-JO"/>
        </w:rPr>
        <w:t xml:space="preserve">الرجوع إلى المبادئ التوجيهية بشأن تعميم مراعاة المنظور الجنساني للمؤسسات الوطنية  لحقوق الإنسان الصادرة عن المنتدى الآسيوي والمحيط </w:t>
      </w:r>
      <w:r w:rsidRPr="000F5645">
        <w:rPr>
          <w:rFonts w:asciiTheme="majorBidi" w:hAnsiTheme="majorBidi" w:cstheme="majorBidi"/>
          <w:rtl/>
          <w:lang w:bidi="ar-JO"/>
        </w:rPr>
        <w:t>الهادئ على الرابط:</w:t>
      </w:r>
      <w:r w:rsidR="000F5645" w:rsidRPr="000F5645">
        <w:t xml:space="preserve"> </w:t>
      </w:r>
      <w:r w:rsidR="000F5645" w:rsidRPr="000F5645">
        <w:rPr>
          <w:rFonts w:asciiTheme="majorBidi" w:hAnsiTheme="majorBidi" w:cstheme="majorBidi"/>
          <w:lang w:bidi="ar-JO"/>
        </w:rPr>
        <w:t>https://www.asiapacificforum.net/resources/apf-gender-mainstreaming-guidelines-trainers/</w:t>
      </w:r>
    </w:p>
  </w:footnote>
  <w:footnote w:id="8">
    <w:p w14:paraId="155A94AF" w14:textId="38938778" w:rsidR="00FB2785" w:rsidRPr="002C5110" w:rsidRDefault="00FB2785" w:rsidP="001C7EF7">
      <w:pPr>
        <w:pStyle w:val="FootnoteText"/>
        <w:bidi/>
        <w:jc w:val="both"/>
        <w:rPr>
          <w:rFonts w:asciiTheme="majorBidi" w:hAnsiTheme="majorBidi" w:cstheme="majorBidi"/>
          <w:rtl/>
          <w:lang w:bidi="ar-JO"/>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lang w:bidi="ar-JO"/>
        </w:rPr>
        <w:t xml:space="preserve"> </w:t>
      </w:r>
      <w:r w:rsidRPr="002C5110">
        <w:rPr>
          <w:rFonts w:asciiTheme="majorBidi" w:hAnsiTheme="majorBidi" w:cstheme="majorBidi"/>
          <w:rtl/>
          <w:lang w:bidi="ar-JO"/>
        </w:rPr>
        <w:t xml:space="preserve">يشمل دليل منتدى آسيا والمحيط الهادئ حول </w:t>
      </w:r>
      <w:r w:rsidRPr="002C5110">
        <w:rPr>
          <w:rFonts w:asciiTheme="majorBidi" w:hAnsiTheme="majorBidi" w:cstheme="majorBidi"/>
          <w:i/>
          <w:iCs/>
          <w:rtl/>
          <w:lang w:bidi="ar-JO"/>
        </w:rPr>
        <w:t>تعليم حقوق الإنسان</w:t>
      </w:r>
      <w:r w:rsidRPr="002C5110">
        <w:rPr>
          <w:rFonts w:asciiTheme="majorBidi" w:hAnsiTheme="majorBidi" w:cstheme="majorBidi"/>
          <w:rtl/>
          <w:lang w:bidi="ar-JO"/>
        </w:rPr>
        <w:t xml:space="preserve"> (محدث في 2019) أيضا مجموعة متنوعة من الأدوات ويربطها مقابل مراحل تخطيط وتنفيذ وتقييم نشاط مُيسر</w:t>
      </w:r>
      <w:r w:rsidRPr="005726D7">
        <w:rPr>
          <w:rFonts w:asciiTheme="majorBidi" w:hAnsiTheme="majorBidi" w:cstheme="majorBidi"/>
          <w:rtl/>
          <w:lang w:bidi="ar-JO"/>
        </w:rPr>
        <w:t xml:space="preserve">. موجودة على الرابط </w:t>
      </w:r>
      <w:r w:rsidR="005726D7" w:rsidRPr="005726D7">
        <w:rPr>
          <w:rFonts w:asciiTheme="majorBidi" w:hAnsiTheme="majorBidi" w:cstheme="majorBidi"/>
          <w:lang w:bidi="ar-JO"/>
        </w:rPr>
        <w:t>https://www.asiapacificforum.net/resources/human-rights-education-manual/</w:t>
      </w:r>
    </w:p>
  </w:footnote>
  <w:footnote w:id="9">
    <w:p w14:paraId="4F06B4F2" w14:textId="77777777" w:rsidR="00FB2785" w:rsidRPr="002C5110" w:rsidRDefault="00FB2785" w:rsidP="001C7EF7">
      <w:pPr>
        <w:pStyle w:val="FootnoteText"/>
        <w:bidi/>
        <w:jc w:val="both"/>
        <w:rPr>
          <w:rFonts w:asciiTheme="majorBidi" w:hAnsiTheme="majorBidi" w:cstheme="majorBidi"/>
          <w:rtl/>
          <w:lang w:bidi="ar-JO"/>
        </w:rPr>
      </w:pPr>
      <w:r w:rsidRPr="002C5110">
        <w:rPr>
          <w:rStyle w:val="FootnoteReference"/>
          <w:rFonts w:asciiTheme="majorBidi" w:hAnsiTheme="majorBidi" w:cstheme="majorBidi"/>
        </w:rPr>
        <w:footnoteRef/>
      </w:r>
      <w:r w:rsidRPr="002C5110">
        <w:rPr>
          <w:rFonts w:asciiTheme="majorBidi" w:hAnsiTheme="majorBidi" w:cstheme="majorBidi"/>
        </w:rPr>
        <w:t xml:space="preserve"> </w:t>
      </w:r>
      <w:r w:rsidRPr="002C5110">
        <w:rPr>
          <w:rFonts w:asciiTheme="majorBidi" w:hAnsiTheme="majorBidi" w:cstheme="majorBidi"/>
          <w:rtl/>
          <w:lang w:bidi="ar-JO"/>
        </w:rPr>
        <w:t xml:space="preserve"> </w:t>
      </w:r>
      <w:r w:rsidRPr="002C5110">
        <w:rPr>
          <w:rFonts w:asciiTheme="majorBidi" w:hAnsiTheme="majorBidi" w:cstheme="majorBidi"/>
          <w:rtl/>
          <w:lang w:bidi="ar-JO"/>
        </w:rPr>
        <w:t>تستند الأدوات والتقنيات المذكورة أعلاه إلى 3 تجارب لمؤسسات وطنية لحقوق الإنسان (إندونيسيا وماليزيا وتايلاند) عند تيسير التدريب. عند استخدام هذه التقنيات، يجب على الميسرين مراعاة السياق وخلفية المشاركين وبيئات التعلم. تنطوي جميعها على التيسير عندما يتعلق الأمر بالعمل وجه</w:t>
      </w:r>
      <w:r w:rsidR="009242C9" w:rsidRPr="002C5110">
        <w:rPr>
          <w:rFonts w:asciiTheme="majorBidi" w:hAnsiTheme="majorBidi" w:cstheme="majorBidi"/>
          <w:rtl/>
          <w:lang w:bidi="ar-JO"/>
        </w:rPr>
        <w:t>ً</w:t>
      </w:r>
      <w:r w:rsidRPr="002C5110">
        <w:rPr>
          <w:rFonts w:asciiTheme="majorBidi" w:hAnsiTheme="majorBidi" w:cstheme="majorBidi"/>
          <w:rtl/>
          <w:lang w:bidi="ar-JO"/>
        </w:rPr>
        <w:t>ا لوجه مع المشاركين.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13161"/>
    <w:multiLevelType w:val="hybridMultilevel"/>
    <w:tmpl w:val="1DCA3DDA"/>
    <w:lvl w:ilvl="0" w:tplc="2D240B74">
      <w:numFmt w:val="bullet"/>
      <w:lvlText w:val="•"/>
      <w:lvlJc w:val="left"/>
      <w:pPr>
        <w:ind w:left="502"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7029C0"/>
    <w:multiLevelType w:val="hybridMultilevel"/>
    <w:tmpl w:val="E73C9D60"/>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2" w15:restartNumberingAfterBreak="0">
    <w:nsid w:val="31537D94"/>
    <w:multiLevelType w:val="hybridMultilevel"/>
    <w:tmpl w:val="B344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4A6"/>
    <w:multiLevelType w:val="hybridMultilevel"/>
    <w:tmpl w:val="FA5418D0"/>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C8660F"/>
    <w:multiLevelType w:val="hybridMultilevel"/>
    <w:tmpl w:val="120A6600"/>
    <w:lvl w:ilvl="0" w:tplc="9D7ACE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72929"/>
    <w:multiLevelType w:val="hybridMultilevel"/>
    <w:tmpl w:val="8C52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DD"/>
    <w:rsid w:val="00001CA1"/>
    <w:rsid w:val="00004AE5"/>
    <w:rsid w:val="000128A6"/>
    <w:rsid w:val="00014B44"/>
    <w:rsid w:val="0001539D"/>
    <w:rsid w:val="00017FEB"/>
    <w:rsid w:val="0002264C"/>
    <w:rsid w:val="0002422D"/>
    <w:rsid w:val="00024DF6"/>
    <w:rsid w:val="00025BCB"/>
    <w:rsid w:val="00026688"/>
    <w:rsid w:val="00026846"/>
    <w:rsid w:val="000301A4"/>
    <w:rsid w:val="00032F65"/>
    <w:rsid w:val="00033BC1"/>
    <w:rsid w:val="000345C3"/>
    <w:rsid w:val="00041252"/>
    <w:rsid w:val="00041AE6"/>
    <w:rsid w:val="00041DBD"/>
    <w:rsid w:val="000439BD"/>
    <w:rsid w:val="00044B35"/>
    <w:rsid w:val="0005027E"/>
    <w:rsid w:val="00052003"/>
    <w:rsid w:val="00052BCF"/>
    <w:rsid w:val="00055D4B"/>
    <w:rsid w:val="0005797C"/>
    <w:rsid w:val="00061C29"/>
    <w:rsid w:val="00062013"/>
    <w:rsid w:val="00062B28"/>
    <w:rsid w:val="00067B27"/>
    <w:rsid w:val="00071DD0"/>
    <w:rsid w:val="00074E6F"/>
    <w:rsid w:val="00076209"/>
    <w:rsid w:val="00076984"/>
    <w:rsid w:val="00080B46"/>
    <w:rsid w:val="000817A7"/>
    <w:rsid w:val="0008470D"/>
    <w:rsid w:val="00085819"/>
    <w:rsid w:val="0008595F"/>
    <w:rsid w:val="00086DD6"/>
    <w:rsid w:val="00087774"/>
    <w:rsid w:val="00087C27"/>
    <w:rsid w:val="00091304"/>
    <w:rsid w:val="000916F1"/>
    <w:rsid w:val="00092EAC"/>
    <w:rsid w:val="000936B3"/>
    <w:rsid w:val="000A0269"/>
    <w:rsid w:val="000A0D0F"/>
    <w:rsid w:val="000A159C"/>
    <w:rsid w:val="000A46D5"/>
    <w:rsid w:val="000A66A8"/>
    <w:rsid w:val="000A7EED"/>
    <w:rsid w:val="000B0D16"/>
    <w:rsid w:val="000B4236"/>
    <w:rsid w:val="000B545E"/>
    <w:rsid w:val="000C0A6E"/>
    <w:rsid w:val="000C2C46"/>
    <w:rsid w:val="000C4EE9"/>
    <w:rsid w:val="000C5A3D"/>
    <w:rsid w:val="000C5CC2"/>
    <w:rsid w:val="000D5389"/>
    <w:rsid w:val="000E1201"/>
    <w:rsid w:val="000E2080"/>
    <w:rsid w:val="000E27E9"/>
    <w:rsid w:val="000E63D1"/>
    <w:rsid w:val="000E644C"/>
    <w:rsid w:val="000E7ED8"/>
    <w:rsid w:val="000F2962"/>
    <w:rsid w:val="000F2B25"/>
    <w:rsid w:val="000F456A"/>
    <w:rsid w:val="000F545D"/>
    <w:rsid w:val="000F5645"/>
    <w:rsid w:val="000F7F2C"/>
    <w:rsid w:val="00102DB5"/>
    <w:rsid w:val="00103708"/>
    <w:rsid w:val="00103A0B"/>
    <w:rsid w:val="0010402A"/>
    <w:rsid w:val="0010709B"/>
    <w:rsid w:val="0011585F"/>
    <w:rsid w:val="001172B9"/>
    <w:rsid w:val="001306A8"/>
    <w:rsid w:val="00130EC4"/>
    <w:rsid w:val="00140D62"/>
    <w:rsid w:val="00142B9F"/>
    <w:rsid w:val="001459CF"/>
    <w:rsid w:val="00150F28"/>
    <w:rsid w:val="0015218C"/>
    <w:rsid w:val="00160130"/>
    <w:rsid w:val="001614E7"/>
    <w:rsid w:val="00162AB6"/>
    <w:rsid w:val="00165B2E"/>
    <w:rsid w:val="00165D4E"/>
    <w:rsid w:val="00165E59"/>
    <w:rsid w:val="00165EA1"/>
    <w:rsid w:val="001666E6"/>
    <w:rsid w:val="00174CD4"/>
    <w:rsid w:val="00175D53"/>
    <w:rsid w:val="001905BC"/>
    <w:rsid w:val="0019298C"/>
    <w:rsid w:val="00192D29"/>
    <w:rsid w:val="00194F6A"/>
    <w:rsid w:val="001A066E"/>
    <w:rsid w:val="001A73F3"/>
    <w:rsid w:val="001B0131"/>
    <w:rsid w:val="001B07C0"/>
    <w:rsid w:val="001B68CC"/>
    <w:rsid w:val="001C07A1"/>
    <w:rsid w:val="001C3E01"/>
    <w:rsid w:val="001C671A"/>
    <w:rsid w:val="001C6FC3"/>
    <w:rsid w:val="001C7EF7"/>
    <w:rsid w:val="001C7FD3"/>
    <w:rsid w:val="001D1C36"/>
    <w:rsid w:val="001E58E0"/>
    <w:rsid w:val="001F1865"/>
    <w:rsid w:val="001F3B2C"/>
    <w:rsid w:val="001F5C1B"/>
    <w:rsid w:val="001F6316"/>
    <w:rsid w:val="002039A9"/>
    <w:rsid w:val="00203DAE"/>
    <w:rsid w:val="00211C45"/>
    <w:rsid w:val="002124BB"/>
    <w:rsid w:val="00212CE8"/>
    <w:rsid w:val="0022394E"/>
    <w:rsid w:val="00223FFC"/>
    <w:rsid w:val="00225C3C"/>
    <w:rsid w:val="002268C1"/>
    <w:rsid w:val="00232D9D"/>
    <w:rsid w:val="002367C6"/>
    <w:rsid w:val="00240C2E"/>
    <w:rsid w:val="00241D88"/>
    <w:rsid w:val="002440D8"/>
    <w:rsid w:val="00257780"/>
    <w:rsid w:val="0025794B"/>
    <w:rsid w:val="00266722"/>
    <w:rsid w:val="002750FF"/>
    <w:rsid w:val="0028358E"/>
    <w:rsid w:val="00286870"/>
    <w:rsid w:val="00287E11"/>
    <w:rsid w:val="00291382"/>
    <w:rsid w:val="00291BB1"/>
    <w:rsid w:val="002965BE"/>
    <w:rsid w:val="002975C8"/>
    <w:rsid w:val="002A29F9"/>
    <w:rsid w:val="002A665A"/>
    <w:rsid w:val="002B0E25"/>
    <w:rsid w:val="002B151D"/>
    <w:rsid w:val="002B44A6"/>
    <w:rsid w:val="002B499F"/>
    <w:rsid w:val="002B571C"/>
    <w:rsid w:val="002B6186"/>
    <w:rsid w:val="002C4A4A"/>
    <w:rsid w:val="002C5110"/>
    <w:rsid w:val="002C7DA2"/>
    <w:rsid w:val="002D0CBF"/>
    <w:rsid w:val="002D46B9"/>
    <w:rsid w:val="002D79EA"/>
    <w:rsid w:val="002E1822"/>
    <w:rsid w:val="002E552A"/>
    <w:rsid w:val="002E7589"/>
    <w:rsid w:val="00302978"/>
    <w:rsid w:val="00303742"/>
    <w:rsid w:val="00303AA8"/>
    <w:rsid w:val="00304419"/>
    <w:rsid w:val="003073C5"/>
    <w:rsid w:val="0031138E"/>
    <w:rsid w:val="00314865"/>
    <w:rsid w:val="00314B11"/>
    <w:rsid w:val="003159F5"/>
    <w:rsid w:val="003237CF"/>
    <w:rsid w:val="00323919"/>
    <w:rsid w:val="003252BA"/>
    <w:rsid w:val="0032733E"/>
    <w:rsid w:val="00327B3C"/>
    <w:rsid w:val="00327D2C"/>
    <w:rsid w:val="0033106E"/>
    <w:rsid w:val="00332CD8"/>
    <w:rsid w:val="00333081"/>
    <w:rsid w:val="003368D2"/>
    <w:rsid w:val="00336BAB"/>
    <w:rsid w:val="0033742D"/>
    <w:rsid w:val="00341AE9"/>
    <w:rsid w:val="00344C50"/>
    <w:rsid w:val="0034540A"/>
    <w:rsid w:val="00346887"/>
    <w:rsid w:val="00350CBE"/>
    <w:rsid w:val="00352B2F"/>
    <w:rsid w:val="0035609E"/>
    <w:rsid w:val="00357FFD"/>
    <w:rsid w:val="0036011C"/>
    <w:rsid w:val="0036146D"/>
    <w:rsid w:val="00362C82"/>
    <w:rsid w:val="0036503A"/>
    <w:rsid w:val="00366761"/>
    <w:rsid w:val="00370F0B"/>
    <w:rsid w:val="003763D7"/>
    <w:rsid w:val="00376D7D"/>
    <w:rsid w:val="00377B6A"/>
    <w:rsid w:val="00381019"/>
    <w:rsid w:val="00382575"/>
    <w:rsid w:val="00384634"/>
    <w:rsid w:val="003861C6"/>
    <w:rsid w:val="00386614"/>
    <w:rsid w:val="00392ECA"/>
    <w:rsid w:val="00395781"/>
    <w:rsid w:val="003A44CF"/>
    <w:rsid w:val="003A4BF1"/>
    <w:rsid w:val="003A5EEF"/>
    <w:rsid w:val="003B2A3E"/>
    <w:rsid w:val="003B4775"/>
    <w:rsid w:val="003B5FC0"/>
    <w:rsid w:val="003B6036"/>
    <w:rsid w:val="003C2501"/>
    <w:rsid w:val="003C646A"/>
    <w:rsid w:val="003D0658"/>
    <w:rsid w:val="003D285F"/>
    <w:rsid w:val="003D2B68"/>
    <w:rsid w:val="003D2CEA"/>
    <w:rsid w:val="003D3FB3"/>
    <w:rsid w:val="003D4529"/>
    <w:rsid w:val="003D4A0C"/>
    <w:rsid w:val="003D6376"/>
    <w:rsid w:val="003D6DEE"/>
    <w:rsid w:val="003E3EF1"/>
    <w:rsid w:val="003E4E92"/>
    <w:rsid w:val="003E5D60"/>
    <w:rsid w:val="003F06D2"/>
    <w:rsid w:val="003F3185"/>
    <w:rsid w:val="003F3860"/>
    <w:rsid w:val="003F5899"/>
    <w:rsid w:val="003F7E55"/>
    <w:rsid w:val="003F7FC6"/>
    <w:rsid w:val="0040393A"/>
    <w:rsid w:val="00405483"/>
    <w:rsid w:val="00410954"/>
    <w:rsid w:val="00412DBE"/>
    <w:rsid w:val="004152E3"/>
    <w:rsid w:val="00417A1A"/>
    <w:rsid w:val="004212D8"/>
    <w:rsid w:val="00422280"/>
    <w:rsid w:val="004228AF"/>
    <w:rsid w:val="00422BEC"/>
    <w:rsid w:val="004259B4"/>
    <w:rsid w:val="00425CCB"/>
    <w:rsid w:val="004271EC"/>
    <w:rsid w:val="00427483"/>
    <w:rsid w:val="004314A3"/>
    <w:rsid w:val="00437796"/>
    <w:rsid w:val="004426C4"/>
    <w:rsid w:val="00442C36"/>
    <w:rsid w:val="004568E7"/>
    <w:rsid w:val="004631AA"/>
    <w:rsid w:val="00467EC6"/>
    <w:rsid w:val="00470358"/>
    <w:rsid w:val="004709D2"/>
    <w:rsid w:val="00474744"/>
    <w:rsid w:val="00475B3B"/>
    <w:rsid w:val="00476CD6"/>
    <w:rsid w:val="004844FE"/>
    <w:rsid w:val="00485D7F"/>
    <w:rsid w:val="00485F55"/>
    <w:rsid w:val="00486D0B"/>
    <w:rsid w:val="0048774F"/>
    <w:rsid w:val="004902D2"/>
    <w:rsid w:val="004930FB"/>
    <w:rsid w:val="00495535"/>
    <w:rsid w:val="004965FD"/>
    <w:rsid w:val="004A337D"/>
    <w:rsid w:val="004B3CC5"/>
    <w:rsid w:val="004C0862"/>
    <w:rsid w:val="004C3792"/>
    <w:rsid w:val="004C3825"/>
    <w:rsid w:val="004C52E5"/>
    <w:rsid w:val="004C69C6"/>
    <w:rsid w:val="004C7C9E"/>
    <w:rsid w:val="004D0956"/>
    <w:rsid w:val="004D3A7F"/>
    <w:rsid w:val="004E014F"/>
    <w:rsid w:val="004E0C5C"/>
    <w:rsid w:val="004E7011"/>
    <w:rsid w:val="004E78E7"/>
    <w:rsid w:val="004F3D14"/>
    <w:rsid w:val="00507C98"/>
    <w:rsid w:val="0051030D"/>
    <w:rsid w:val="00510555"/>
    <w:rsid w:val="00515830"/>
    <w:rsid w:val="00517419"/>
    <w:rsid w:val="005236B4"/>
    <w:rsid w:val="005245A4"/>
    <w:rsid w:val="005272EC"/>
    <w:rsid w:val="00531585"/>
    <w:rsid w:val="00534F2E"/>
    <w:rsid w:val="00536A71"/>
    <w:rsid w:val="00547EB2"/>
    <w:rsid w:val="005514FC"/>
    <w:rsid w:val="005538E2"/>
    <w:rsid w:val="005630DB"/>
    <w:rsid w:val="005649BB"/>
    <w:rsid w:val="00566112"/>
    <w:rsid w:val="005709A6"/>
    <w:rsid w:val="005726D7"/>
    <w:rsid w:val="00585118"/>
    <w:rsid w:val="00585963"/>
    <w:rsid w:val="00586554"/>
    <w:rsid w:val="005874BA"/>
    <w:rsid w:val="00591F7D"/>
    <w:rsid w:val="00592353"/>
    <w:rsid w:val="00594F5B"/>
    <w:rsid w:val="0059605D"/>
    <w:rsid w:val="00597005"/>
    <w:rsid w:val="005A2EC3"/>
    <w:rsid w:val="005A4233"/>
    <w:rsid w:val="005A47D9"/>
    <w:rsid w:val="005A5650"/>
    <w:rsid w:val="005A5679"/>
    <w:rsid w:val="005B16A7"/>
    <w:rsid w:val="005B4546"/>
    <w:rsid w:val="005B734B"/>
    <w:rsid w:val="005C22F9"/>
    <w:rsid w:val="005C2F52"/>
    <w:rsid w:val="005C6477"/>
    <w:rsid w:val="005C72C5"/>
    <w:rsid w:val="005C75DF"/>
    <w:rsid w:val="005C7E35"/>
    <w:rsid w:val="005D503C"/>
    <w:rsid w:val="005D507B"/>
    <w:rsid w:val="005E06CF"/>
    <w:rsid w:val="005E0EB5"/>
    <w:rsid w:val="005E19CA"/>
    <w:rsid w:val="005E5620"/>
    <w:rsid w:val="005E7FF2"/>
    <w:rsid w:val="005F3AF1"/>
    <w:rsid w:val="005F42D9"/>
    <w:rsid w:val="00605209"/>
    <w:rsid w:val="00605CDB"/>
    <w:rsid w:val="00607081"/>
    <w:rsid w:val="00610C6F"/>
    <w:rsid w:val="00611C77"/>
    <w:rsid w:val="00615ABA"/>
    <w:rsid w:val="00620285"/>
    <w:rsid w:val="00623C0C"/>
    <w:rsid w:val="00630003"/>
    <w:rsid w:val="0063369F"/>
    <w:rsid w:val="00634705"/>
    <w:rsid w:val="00635C45"/>
    <w:rsid w:val="0064125C"/>
    <w:rsid w:val="00643909"/>
    <w:rsid w:val="0064727E"/>
    <w:rsid w:val="0065024B"/>
    <w:rsid w:val="006534BA"/>
    <w:rsid w:val="00655972"/>
    <w:rsid w:val="00661471"/>
    <w:rsid w:val="0066166A"/>
    <w:rsid w:val="00663678"/>
    <w:rsid w:val="00666F41"/>
    <w:rsid w:val="00667084"/>
    <w:rsid w:val="0066754E"/>
    <w:rsid w:val="00681B8D"/>
    <w:rsid w:val="00685544"/>
    <w:rsid w:val="00687D22"/>
    <w:rsid w:val="006904F7"/>
    <w:rsid w:val="00691C30"/>
    <w:rsid w:val="00692796"/>
    <w:rsid w:val="00692A83"/>
    <w:rsid w:val="006935C7"/>
    <w:rsid w:val="006938A3"/>
    <w:rsid w:val="0069737E"/>
    <w:rsid w:val="006A0222"/>
    <w:rsid w:val="006A2FB9"/>
    <w:rsid w:val="006B1548"/>
    <w:rsid w:val="006B1ACA"/>
    <w:rsid w:val="006B7218"/>
    <w:rsid w:val="006C1B91"/>
    <w:rsid w:val="006C293A"/>
    <w:rsid w:val="006C2B85"/>
    <w:rsid w:val="006C59BE"/>
    <w:rsid w:val="006D0373"/>
    <w:rsid w:val="006D69E4"/>
    <w:rsid w:val="006D6E85"/>
    <w:rsid w:val="006E14A8"/>
    <w:rsid w:val="006E27E7"/>
    <w:rsid w:val="006E6809"/>
    <w:rsid w:val="006E7CAD"/>
    <w:rsid w:val="006F385F"/>
    <w:rsid w:val="006F433D"/>
    <w:rsid w:val="006F48D4"/>
    <w:rsid w:val="006F5FAD"/>
    <w:rsid w:val="006F6A30"/>
    <w:rsid w:val="007013AC"/>
    <w:rsid w:val="00705FF2"/>
    <w:rsid w:val="00716A96"/>
    <w:rsid w:val="00723152"/>
    <w:rsid w:val="0072371E"/>
    <w:rsid w:val="007250F0"/>
    <w:rsid w:val="00725AB7"/>
    <w:rsid w:val="0072731C"/>
    <w:rsid w:val="0073441C"/>
    <w:rsid w:val="00741864"/>
    <w:rsid w:val="007428F1"/>
    <w:rsid w:val="00742E55"/>
    <w:rsid w:val="00745327"/>
    <w:rsid w:val="00746FE6"/>
    <w:rsid w:val="00747187"/>
    <w:rsid w:val="00751BC9"/>
    <w:rsid w:val="00753BF7"/>
    <w:rsid w:val="0075412F"/>
    <w:rsid w:val="00760E23"/>
    <w:rsid w:val="00761D3A"/>
    <w:rsid w:val="00761F33"/>
    <w:rsid w:val="00762103"/>
    <w:rsid w:val="007710FD"/>
    <w:rsid w:val="007735B6"/>
    <w:rsid w:val="00775B85"/>
    <w:rsid w:val="00775E56"/>
    <w:rsid w:val="0078000A"/>
    <w:rsid w:val="00781836"/>
    <w:rsid w:val="00782556"/>
    <w:rsid w:val="007858FD"/>
    <w:rsid w:val="007912D1"/>
    <w:rsid w:val="00791B01"/>
    <w:rsid w:val="00792C40"/>
    <w:rsid w:val="00792FA2"/>
    <w:rsid w:val="00793653"/>
    <w:rsid w:val="00796A76"/>
    <w:rsid w:val="00796C98"/>
    <w:rsid w:val="00797754"/>
    <w:rsid w:val="007A0165"/>
    <w:rsid w:val="007A030B"/>
    <w:rsid w:val="007A2AE0"/>
    <w:rsid w:val="007A3000"/>
    <w:rsid w:val="007A3047"/>
    <w:rsid w:val="007A6697"/>
    <w:rsid w:val="007A7E4D"/>
    <w:rsid w:val="007A7F25"/>
    <w:rsid w:val="007B322D"/>
    <w:rsid w:val="007B59CE"/>
    <w:rsid w:val="007C2D60"/>
    <w:rsid w:val="007C4E57"/>
    <w:rsid w:val="007D12CF"/>
    <w:rsid w:val="007D2579"/>
    <w:rsid w:val="007D42F1"/>
    <w:rsid w:val="007D4DFA"/>
    <w:rsid w:val="007D66B4"/>
    <w:rsid w:val="007E101E"/>
    <w:rsid w:val="007E1FF9"/>
    <w:rsid w:val="007E212A"/>
    <w:rsid w:val="007E27AB"/>
    <w:rsid w:val="007E5C23"/>
    <w:rsid w:val="007E791F"/>
    <w:rsid w:val="007E7ADC"/>
    <w:rsid w:val="007E7C46"/>
    <w:rsid w:val="007F079C"/>
    <w:rsid w:val="007F1B8B"/>
    <w:rsid w:val="007F1FBC"/>
    <w:rsid w:val="007F28C0"/>
    <w:rsid w:val="007F2F7E"/>
    <w:rsid w:val="007F7B93"/>
    <w:rsid w:val="00801740"/>
    <w:rsid w:val="00802A09"/>
    <w:rsid w:val="00802A67"/>
    <w:rsid w:val="00805E04"/>
    <w:rsid w:val="00813622"/>
    <w:rsid w:val="00813649"/>
    <w:rsid w:val="00813932"/>
    <w:rsid w:val="0081448B"/>
    <w:rsid w:val="008146BA"/>
    <w:rsid w:val="00816C36"/>
    <w:rsid w:val="00817C77"/>
    <w:rsid w:val="00822340"/>
    <w:rsid w:val="008235CF"/>
    <w:rsid w:val="00826AE9"/>
    <w:rsid w:val="008337D9"/>
    <w:rsid w:val="00834F38"/>
    <w:rsid w:val="0083596A"/>
    <w:rsid w:val="00835B92"/>
    <w:rsid w:val="00836CA2"/>
    <w:rsid w:val="0083771F"/>
    <w:rsid w:val="00840606"/>
    <w:rsid w:val="0084438F"/>
    <w:rsid w:val="00844943"/>
    <w:rsid w:val="00851B27"/>
    <w:rsid w:val="0085670A"/>
    <w:rsid w:val="00857CD9"/>
    <w:rsid w:val="00860F7A"/>
    <w:rsid w:val="0086290F"/>
    <w:rsid w:val="008642E0"/>
    <w:rsid w:val="0086475C"/>
    <w:rsid w:val="00864EB0"/>
    <w:rsid w:val="008658C4"/>
    <w:rsid w:val="00871181"/>
    <w:rsid w:val="00871A65"/>
    <w:rsid w:val="00872A53"/>
    <w:rsid w:val="008736F6"/>
    <w:rsid w:val="008742F7"/>
    <w:rsid w:val="00874894"/>
    <w:rsid w:val="00874F7F"/>
    <w:rsid w:val="0087593D"/>
    <w:rsid w:val="00884C91"/>
    <w:rsid w:val="0089257D"/>
    <w:rsid w:val="00894E77"/>
    <w:rsid w:val="00895725"/>
    <w:rsid w:val="00895D7E"/>
    <w:rsid w:val="008A1575"/>
    <w:rsid w:val="008A2BFB"/>
    <w:rsid w:val="008A7803"/>
    <w:rsid w:val="008B0771"/>
    <w:rsid w:val="008B274C"/>
    <w:rsid w:val="008B47CC"/>
    <w:rsid w:val="008B5ECB"/>
    <w:rsid w:val="008C068A"/>
    <w:rsid w:val="008C121A"/>
    <w:rsid w:val="008C4774"/>
    <w:rsid w:val="008C516A"/>
    <w:rsid w:val="008C577E"/>
    <w:rsid w:val="008C58CD"/>
    <w:rsid w:val="008C7BA6"/>
    <w:rsid w:val="008D11BA"/>
    <w:rsid w:val="008D5FFC"/>
    <w:rsid w:val="008D76F8"/>
    <w:rsid w:val="008E00F2"/>
    <w:rsid w:val="008E1060"/>
    <w:rsid w:val="008E2278"/>
    <w:rsid w:val="008E4897"/>
    <w:rsid w:val="008E7C97"/>
    <w:rsid w:val="008F26DD"/>
    <w:rsid w:val="00901FA6"/>
    <w:rsid w:val="00902FBD"/>
    <w:rsid w:val="009054A9"/>
    <w:rsid w:val="00906AE5"/>
    <w:rsid w:val="009131F2"/>
    <w:rsid w:val="00913716"/>
    <w:rsid w:val="0091382C"/>
    <w:rsid w:val="0091506E"/>
    <w:rsid w:val="00917F14"/>
    <w:rsid w:val="009242C9"/>
    <w:rsid w:val="00924E3C"/>
    <w:rsid w:val="0092650D"/>
    <w:rsid w:val="00931D81"/>
    <w:rsid w:val="00937C25"/>
    <w:rsid w:val="0094003D"/>
    <w:rsid w:val="009402BE"/>
    <w:rsid w:val="00940FB6"/>
    <w:rsid w:val="009441E0"/>
    <w:rsid w:val="009539E7"/>
    <w:rsid w:val="00957800"/>
    <w:rsid w:val="0096053A"/>
    <w:rsid w:val="00961090"/>
    <w:rsid w:val="009627BD"/>
    <w:rsid w:val="00962936"/>
    <w:rsid w:val="009714E2"/>
    <w:rsid w:val="00971855"/>
    <w:rsid w:val="0097368B"/>
    <w:rsid w:val="009742CB"/>
    <w:rsid w:val="0097448F"/>
    <w:rsid w:val="009749AA"/>
    <w:rsid w:val="0098444D"/>
    <w:rsid w:val="00984579"/>
    <w:rsid w:val="00986C80"/>
    <w:rsid w:val="0098785E"/>
    <w:rsid w:val="00992314"/>
    <w:rsid w:val="00992D73"/>
    <w:rsid w:val="00994485"/>
    <w:rsid w:val="009A3043"/>
    <w:rsid w:val="009A319D"/>
    <w:rsid w:val="009B2B86"/>
    <w:rsid w:val="009B6042"/>
    <w:rsid w:val="009B7609"/>
    <w:rsid w:val="009C5326"/>
    <w:rsid w:val="009C67E0"/>
    <w:rsid w:val="009D04D2"/>
    <w:rsid w:val="009D07E9"/>
    <w:rsid w:val="009D0BF8"/>
    <w:rsid w:val="009D1250"/>
    <w:rsid w:val="009D1332"/>
    <w:rsid w:val="009D1D17"/>
    <w:rsid w:val="009D2C13"/>
    <w:rsid w:val="009D77EF"/>
    <w:rsid w:val="009E14AD"/>
    <w:rsid w:val="009F0017"/>
    <w:rsid w:val="009F0A57"/>
    <w:rsid w:val="009F51E9"/>
    <w:rsid w:val="009F6755"/>
    <w:rsid w:val="009F6C23"/>
    <w:rsid w:val="00A0229E"/>
    <w:rsid w:val="00A0231A"/>
    <w:rsid w:val="00A03C47"/>
    <w:rsid w:val="00A109E7"/>
    <w:rsid w:val="00A11E79"/>
    <w:rsid w:val="00A12391"/>
    <w:rsid w:val="00A220CF"/>
    <w:rsid w:val="00A22240"/>
    <w:rsid w:val="00A264C3"/>
    <w:rsid w:val="00A317C2"/>
    <w:rsid w:val="00A33E0E"/>
    <w:rsid w:val="00A35DBB"/>
    <w:rsid w:val="00A3653F"/>
    <w:rsid w:val="00A368D0"/>
    <w:rsid w:val="00A36D20"/>
    <w:rsid w:val="00A40372"/>
    <w:rsid w:val="00A40DA4"/>
    <w:rsid w:val="00A43090"/>
    <w:rsid w:val="00A45C30"/>
    <w:rsid w:val="00A54149"/>
    <w:rsid w:val="00A54FC2"/>
    <w:rsid w:val="00A62308"/>
    <w:rsid w:val="00A6235D"/>
    <w:rsid w:val="00A7048C"/>
    <w:rsid w:val="00A71438"/>
    <w:rsid w:val="00A73261"/>
    <w:rsid w:val="00A83673"/>
    <w:rsid w:val="00A83DA4"/>
    <w:rsid w:val="00A862B9"/>
    <w:rsid w:val="00A863E7"/>
    <w:rsid w:val="00A9172B"/>
    <w:rsid w:val="00A9411C"/>
    <w:rsid w:val="00AA2895"/>
    <w:rsid w:val="00AA2D00"/>
    <w:rsid w:val="00AA4446"/>
    <w:rsid w:val="00AA63E3"/>
    <w:rsid w:val="00AB416C"/>
    <w:rsid w:val="00AB6D3C"/>
    <w:rsid w:val="00AB7887"/>
    <w:rsid w:val="00AB7EE4"/>
    <w:rsid w:val="00AC1F56"/>
    <w:rsid w:val="00AC2F57"/>
    <w:rsid w:val="00AC3A6B"/>
    <w:rsid w:val="00AD2E9B"/>
    <w:rsid w:val="00AD53CB"/>
    <w:rsid w:val="00AD77D4"/>
    <w:rsid w:val="00AE16C8"/>
    <w:rsid w:val="00AE766B"/>
    <w:rsid w:val="00AF6FF0"/>
    <w:rsid w:val="00B044B5"/>
    <w:rsid w:val="00B10443"/>
    <w:rsid w:val="00B11015"/>
    <w:rsid w:val="00B1309D"/>
    <w:rsid w:val="00B131BC"/>
    <w:rsid w:val="00B1327E"/>
    <w:rsid w:val="00B178BC"/>
    <w:rsid w:val="00B234A9"/>
    <w:rsid w:val="00B24D27"/>
    <w:rsid w:val="00B25774"/>
    <w:rsid w:val="00B31149"/>
    <w:rsid w:val="00B32580"/>
    <w:rsid w:val="00B339EF"/>
    <w:rsid w:val="00B35CA7"/>
    <w:rsid w:val="00B40765"/>
    <w:rsid w:val="00B42C0C"/>
    <w:rsid w:val="00B4519E"/>
    <w:rsid w:val="00B5057E"/>
    <w:rsid w:val="00B54D7F"/>
    <w:rsid w:val="00B56F64"/>
    <w:rsid w:val="00B63497"/>
    <w:rsid w:val="00B76E6F"/>
    <w:rsid w:val="00B83770"/>
    <w:rsid w:val="00B84AED"/>
    <w:rsid w:val="00B86AC7"/>
    <w:rsid w:val="00B92A28"/>
    <w:rsid w:val="00B946E2"/>
    <w:rsid w:val="00B976A3"/>
    <w:rsid w:val="00B97818"/>
    <w:rsid w:val="00BA1685"/>
    <w:rsid w:val="00BA56E5"/>
    <w:rsid w:val="00BB25BD"/>
    <w:rsid w:val="00BB2D3C"/>
    <w:rsid w:val="00BB3C98"/>
    <w:rsid w:val="00BB4642"/>
    <w:rsid w:val="00BB7F88"/>
    <w:rsid w:val="00BC232F"/>
    <w:rsid w:val="00BC2C65"/>
    <w:rsid w:val="00BD3DF9"/>
    <w:rsid w:val="00BD4D42"/>
    <w:rsid w:val="00BD73D1"/>
    <w:rsid w:val="00BD74C3"/>
    <w:rsid w:val="00BD7CCD"/>
    <w:rsid w:val="00BE11E8"/>
    <w:rsid w:val="00BE549A"/>
    <w:rsid w:val="00BF00E3"/>
    <w:rsid w:val="00BF6172"/>
    <w:rsid w:val="00C006F6"/>
    <w:rsid w:val="00C02894"/>
    <w:rsid w:val="00C0351A"/>
    <w:rsid w:val="00C050B5"/>
    <w:rsid w:val="00C117BA"/>
    <w:rsid w:val="00C123B4"/>
    <w:rsid w:val="00C17D1C"/>
    <w:rsid w:val="00C218AB"/>
    <w:rsid w:val="00C2191E"/>
    <w:rsid w:val="00C24B99"/>
    <w:rsid w:val="00C34FB5"/>
    <w:rsid w:val="00C41C11"/>
    <w:rsid w:val="00C43393"/>
    <w:rsid w:val="00C4436F"/>
    <w:rsid w:val="00C52C33"/>
    <w:rsid w:val="00C535EC"/>
    <w:rsid w:val="00C53670"/>
    <w:rsid w:val="00C54074"/>
    <w:rsid w:val="00C57868"/>
    <w:rsid w:val="00C57D56"/>
    <w:rsid w:val="00C63D4F"/>
    <w:rsid w:val="00C64C0C"/>
    <w:rsid w:val="00C65D3F"/>
    <w:rsid w:val="00C7052D"/>
    <w:rsid w:val="00C70991"/>
    <w:rsid w:val="00C712D8"/>
    <w:rsid w:val="00C7202A"/>
    <w:rsid w:val="00C735DA"/>
    <w:rsid w:val="00C7474D"/>
    <w:rsid w:val="00C74A7C"/>
    <w:rsid w:val="00C76AE8"/>
    <w:rsid w:val="00C76BA6"/>
    <w:rsid w:val="00C81745"/>
    <w:rsid w:val="00C87BBB"/>
    <w:rsid w:val="00C9115B"/>
    <w:rsid w:val="00C92019"/>
    <w:rsid w:val="00C92291"/>
    <w:rsid w:val="00C925E5"/>
    <w:rsid w:val="00C94E00"/>
    <w:rsid w:val="00C95618"/>
    <w:rsid w:val="00C95FFE"/>
    <w:rsid w:val="00CA12C0"/>
    <w:rsid w:val="00CB0710"/>
    <w:rsid w:val="00CB666C"/>
    <w:rsid w:val="00CC2909"/>
    <w:rsid w:val="00CC470B"/>
    <w:rsid w:val="00CC4CCB"/>
    <w:rsid w:val="00CC7DD6"/>
    <w:rsid w:val="00CD06AA"/>
    <w:rsid w:val="00CD21D4"/>
    <w:rsid w:val="00CD23B8"/>
    <w:rsid w:val="00CD24E0"/>
    <w:rsid w:val="00CD2861"/>
    <w:rsid w:val="00CD2FB1"/>
    <w:rsid w:val="00CD3DF7"/>
    <w:rsid w:val="00CD5664"/>
    <w:rsid w:val="00CD591D"/>
    <w:rsid w:val="00CE0466"/>
    <w:rsid w:val="00CE138D"/>
    <w:rsid w:val="00CE1886"/>
    <w:rsid w:val="00CE2539"/>
    <w:rsid w:val="00CE334D"/>
    <w:rsid w:val="00CE6E66"/>
    <w:rsid w:val="00CE7A22"/>
    <w:rsid w:val="00CF0EFA"/>
    <w:rsid w:val="00CF20EE"/>
    <w:rsid w:val="00CF3659"/>
    <w:rsid w:val="00CF3F76"/>
    <w:rsid w:val="00D049F0"/>
    <w:rsid w:val="00D0696A"/>
    <w:rsid w:val="00D07631"/>
    <w:rsid w:val="00D07F7E"/>
    <w:rsid w:val="00D15672"/>
    <w:rsid w:val="00D20927"/>
    <w:rsid w:val="00D20C3F"/>
    <w:rsid w:val="00D23A78"/>
    <w:rsid w:val="00D249DF"/>
    <w:rsid w:val="00D274BB"/>
    <w:rsid w:val="00D301A3"/>
    <w:rsid w:val="00D335C8"/>
    <w:rsid w:val="00D36D97"/>
    <w:rsid w:val="00D40065"/>
    <w:rsid w:val="00D401B3"/>
    <w:rsid w:val="00D4104E"/>
    <w:rsid w:val="00D41EC2"/>
    <w:rsid w:val="00D43722"/>
    <w:rsid w:val="00D4541F"/>
    <w:rsid w:val="00D47E46"/>
    <w:rsid w:val="00D50E8F"/>
    <w:rsid w:val="00D51514"/>
    <w:rsid w:val="00D52688"/>
    <w:rsid w:val="00D533DD"/>
    <w:rsid w:val="00D535FA"/>
    <w:rsid w:val="00D53ACE"/>
    <w:rsid w:val="00D53B9F"/>
    <w:rsid w:val="00D5445A"/>
    <w:rsid w:val="00D60242"/>
    <w:rsid w:val="00D61094"/>
    <w:rsid w:val="00D64D00"/>
    <w:rsid w:val="00D65A5E"/>
    <w:rsid w:val="00D66E87"/>
    <w:rsid w:val="00D67CD3"/>
    <w:rsid w:val="00D85A71"/>
    <w:rsid w:val="00D86FAE"/>
    <w:rsid w:val="00D921A3"/>
    <w:rsid w:val="00D92ADC"/>
    <w:rsid w:val="00D94673"/>
    <w:rsid w:val="00D94949"/>
    <w:rsid w:val="00D95284"/>
    <w:rsid w:val="00D9649D"/>
    <w:rsid w:val="00D96D21"/>
    <w:rsid w:val="00DA2FC6"/>
    <w:rsid w:val="00DA3FD6"/>
    <w:rsid w:val="00DA7CD4"/>
    <w:rsid w:val="00DB2D1E"/>
    <w:rsid w:val="00DB3E88"/>
    <w:rsid w:val="00DB6AF8"/>
    <w:rsid w:val="00DC0C2C"/>
    <w:rsid w:val="00DC1020"/>
    <w:rsid w:val="00DC6848"/>
    <w:rsid w:val="00DD2361"/>
    <w:rsid w:val="00DD5E2F"/>
    <w:rsid w:val="00DD685E"/>
    <w:rsid w:val="00DD77C7"/>
    <w:rsid w:val="00DD77D3"/>
    <w:rsid w:val="00DE2867"/>
    <w:rsid w:val="00DE5D0D"/>
    <w:rsid w:val="00DE7153"/>
    <w:rsid w:val="00DF2C84"/>
    <w:rsid w:val="00DF308E"/>
    <w:rsid w:val="00DF3A56"/>
    <w:rsid w:val="00DF7579"/>
    <w:rsid w:val="00E024E8"/>
    <w:rsid w:val="00E03319"/>
    <w:rsid w:val="00E04FFA"/>
    <w:rsid w:val="00E06ADE"/>
    <w:rsid w:val="00E10208"/>
    <w:rsid w:val="00E13C27"/>
    <w:rsid w:val="00E20BC7"/>
    <w:rsid w:val="00E2317D"/>
    <w:rsid w:val="00E23522"/>
    <w:rsid w:val="00E238BD"/>
    <w:rsid w:val="00E25C1D"/>
    <w:rsid w:val="00E30C06"/>
    <w:rsid w:val="00E32ED1"/>
    <w:rsid w:val="00E379C5"/>
    <w:rsid w:val="00E406B3"/>
    <w:rsid w:val="00E429A4"/>
    <w:rsid w:val="00E44E0E"/>
    <w:rsid w:val="00E4510A"/>
    <w:rsid w:val="00E50468"/>
    <w:rsid w:val="00E51A2F"/>
    <w:rsid w:val="00E52126"/>
    <w:rsid w:val="00E52C0A"/>
    <w:rsid w:val="00E57133"/>
    <w:rsid w:val="00E57F42"/>
    <w:rsid w:val="00E66F5C"/>
    <w:rsid w:val="00E67B2C"/>
    <w:rsid w:val="00E70AA2"/>
    <w:rsid w:val="00E73A8E"/>
    <w:rsid w:val="00E76943"/>
    <w:rsid w:val="00E76E2F"/>
    <w:rsid w:val="00E8488B"/>
    <w:rsid w:val="00E85B26"/>
    <w:rsid w:val="00E879BD"/>
    <w:rsid w:val="00E93086"/>
    <w:rsid w:val="00E93D9E"/>
    <w:rsid w:val="00E97066"/>
    <w:rsid w:val="00EA1289"/>
    <w:rsid w:val="00EA5230"/>
    <w:rsid w:val="00EB0A64"/>
    <w:rsid w:val="00EB60D0"/>
    <w:rsid w:val="00EC54FD"/>
    <w:rsid w:val="00EC7C33"/>
    <w:rsid w:val="00ED0F9B"/>
    <w:rsid w:val="00ED2639"/>
    <w:rsid w:val="00ED2A50"/>
    <w:rsid w:val="00ED6D33"/>
    <w:rsid w:val="00EE19B6"/>
    <w:rsid w:val="00EE2FF7"/>
    <w:rsid w:val="00EE32C1"/>
    <w:rsid w:val="00EE3DA9"/>
    <w:rsid w:val="00EE6C7D"/>
    <w:rsid w:val="00EE7E26"/>
    <w:rsid w:val="00EF0C29"/>
    <w:rsid w:val="00EF2EDF"/>
    <w:rsid w:val="00EF42A8"/>
    <w:rsid w:val="00EF5A39"/>
    <w:rsid w:val="00EF6A0B"/>
    <w:rsid w:val="00EF7DDA"/>
    <w:rsid w:val="00EF7FBF"/>
    <w:rsid w:val="00F00937"/>
    <w:rsid w:val="00F04452"/>
    <w:rsid w:val="00F044D4"/>
    <w:rsid w:val="00F06CF6"/>
    <w:rsid w:val="00F072E9"/>
    <w:rsid w:val="00F07D69"/>
    <w:rsid w:val="00F14CDB"/>
    <w:rsid w:val="00F14CEB"/>
    <w:rsid w:val="00F15D50"/>
    <w:rsid w:val="00F15FB1"/>
    <w:rsid w:val="00F16246"/>
    <w:rsid w:val="00F16A90"/>
    <w:rsid w:val="00F202ED"/>
    <w:rsid w:val="00F21F51"/>
    <w:rsid w:val="00F23C40"/>
    <w:rsid w:val="00F275E8"/>
    <w:rsid w:val="00F27D04"/>
    <w:rsid w:val="00F27D93"/>
    <w:rsid w:val="00F31C41"/>
    <w:rsid w:val="00F32C49"/>
    <w:rsid w:val="00F35D4B"/>
    <w:rsid w:val="00F418DB"/>
    <w:rsid w:val="00F47A54"/>
    <w:rsid w:val="00F506D3"/>
    <w:rsid w:val="00F50E6F"/>
    <w:rsid w:val="00F55CBD"/>
    <w:rsid w:val="00F56472"/>
    <w:rsid w:val="00F668C0"/>
    <w:rsid w:val="00F71B44"/>
    <w:rsid w:val="00F72148"/>
    <w:rsid w:val="00F811AC"/>
    <w:rsid w:val="00F82976"/>
    <w:rsid w:val="00F850A4"/>
    <w:rsid w:val="00F878E4"/>
    <w:rsid w:val="00F87E07"/>
    <w:rsid w:val="00F87EEC"/>
    <w:rsid w:val="00F92E50"/>
    <w:rsid w:val="00F94395"/>
    <w:rsid w:val="00F946A7"/>
    <w:rsid w:val="00F95832"/>
    <w:rsid w:val="00F9790D"/>
    <w:rsid w:val="00FA263F"/>
    <w:rsid w:val="00FB2260"/>
    <w:rsid w:val="00FB2785"/>
    <w:rsid w:val="00FC3DF4"/>
    <w:rsid w:val="00FD0562"/>
    <w:rsid w:val="00FD1012"/>
    <w:rsid w:val="00FD170F"/>
    <w:rsid w:val="00FE0B60"/>
    <w:rsid w:val="00FE2C85"/>
    <w:rsid w:val="00FE6056"/>
    <w:rsid w:val="00FF071C"/>
    <w:rsid w:val="00FF0A45"/>
    <w:rsid w:val="00FF2C17"/>
    <w:rsid w:val="00FF2C91"/>
    <w:rsid w:val="00FF3099"/>
    <w:rsid w:val="00FF7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104E0"/>
  <w15:docId w15:val="{CE5FED11-16D8-49A3-BF60-B670EF2F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8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8AF"/>
  </w:style>
  <w:style w:type="paragraph" w:styleId="Footer">
    <w:name w:val="footer"/>
    <w:basedOn w:val="Normal"/>
    <w:link w:val="FooterChar"/>
    <w:uiPriority w:val="99"/>
    <w:unhideWhenUsed/>
    <w:rsid w:val="00422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8AF"/>
  </w:style>
  <w:style w:type="paragraph" w:styleId="ListParagraph">
    <w:name w:val="List Paragraph"/>
    <w:basedOn w:val="Normal"/>
    <w:uiPriority w:val="34"/>
    <w:qFormat/>
    <w:rsid w:val="009627BD"/>
    <w:pPr>
      <w:spacing w:after="200" w:line="276" w:lineRule="auto"/>
      <w:ind w:left="720"/>
      <w:contextualSpacing/>
    </w:pPr>
  </w:style>
  <w:style w:type="paragraph" w:styleId="FootnoteText">
    <w:name w:val="footnote text"/>
    <w:aliases w:val="Footnote Text Char1 Char,Footnote Text Char Char Char,Footnote Text Char1 Char Char Char,Footnote Text Char Char Char Char Char,Footnote Text Char2 Char Char Char Char Char,Footnote Text Char Char,5_G, Char Char Char,Char Char Char,Char"/>
    <w:basedOn w:val="Normal"/>
    <w:link w:val="FootnoteTextChar"/>
    <w:uiPriority w:val="99"/>
    <w:unhideWhenUsed/>
    <w:qFormat/>
    <w:rsid w:val="0083596A"/>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 Char Char1"/>
    <w:basedOn w:val="DefaultParagraphFont"/>
    <w:link w:val="FootnoteText"/>
    <w:uiPriority w:val="99"/>
    <w:rsid w:val="0083596A"/>
    <w:rPr>
      <w:sz w:val="20"/>
      <w:szCs w:val="20"/>
    </w:rPr>
  </w:style>
  <w:style w:type="character" w:styleId="FootnoteReference">
    <w:name w:val="footnote reference"/>
    <w:aliases w:val="4_G,4_GA,Footnote reference Char"/>
    <w:basedOn w:val="DefaultParagraphFont"/>
    <w:link w:val="FootnoteReference1"/>
    <w:uiPriority w:val="99"/>
    <w:unhideWhenUsed/>
    <w:qFormat/>
    <w:rsid w:val="0083596A"/>
    <w:rPr>
      <w:vertAlign w:val="superscript"/>
    </w:rPr>
  </w:style>
  <w:style w:type="character" w:styleId="Hyperlink">
    <w:name w:val="Hyperlink"/>
    <w:basedOn w:val="DefaultParagraphFont"/>
    <w:uiPriority w:val="99"/>
    <w:unhideWhenUsed/>
    <w:rsid w:val="0083596A"/>
    <w:rPr>
      <w:color w:val="0000FF"/>
      <w:u w:val="single"/>
    </w:rPr>
  </w:style>
  <w:style w:type="character" w:customStyle="1" w:styleId="UnresolvedMention1">
    <w:name w:val="Unresolved Mention1"/>
    <w:basedOn w:val="DefaultParagraphFont"/>
    <w:uiPriority w:val="99"/>
    <w:semiHidden/>
    <w:unhideWhenUsed/>
    <w:rsid w:val="007E791F"/>
    <w:rPr>
      <w:color w:val="605E5C"/>
      <w:shd w:val="clear" w:color="auto" w:fill="E1DFDD"/>
    </w:rPr>
  </w:style>
  <w:style w:type="paragraph" w:styleId="NormalWeb">
    <w:name w:val="Normal (Web)"/>
    <w:basedOn w:val="Normal"/>
    <w:uiPriority w:val="99"/>
    <w:semiHidden/>
    <w:unhideWhenUsed/>
    <w:rsid w:val="00655972"/>
    <w:pPr>
      <w:spacing w:before="100" w:beforeAutospacing="1" w:after="100" w:afterAutospacing="1" w:line="240" w:lineRule="auto"/>
    </w:pPr>
    <w:rPr>
      <w:rFonts w:ascii="Times New Roman" w:hAnsi="Times New Roman" w:cs="Times New Roman"/>
      <w:sz w:val="24"/>
      <w:szCs w:val="24"/>
      <w:lang w:eastAsia="en-NZ"/>
    </w:rPr>
  </w:style>
  <w:style w:type="paragraph" w:customStyle="1" w:styleId="ListBulletLast">
    <w:name w:val="List Bullet Last"/>
    <w:basedOn w:val="ListBullet"/>
    <w:qFormat/>
    <w:rsid w:val="005649BB"/>
    <w:pPr>
      <w:spacing w:before="0" w:after="240"/>
    </w:pPr>
  </w:style>
  <w:style w:type="paragraph" w:styleId="ListBullet">
    <w:name w:val="List Bullet"/>
    <w:basedOn w:val="Normal"/>
    <w:qFormat/>
    <w:rsid w:val="005649BB"/>
    <w:pPr>
      <w:spacing w:before="120" w:after="120" w:line="240" w:lineRule="auto"/>
      <w:ind w:left="717" w:hanging="360"/>
    </w:pPr>
    <w:rPr>
      <w:rFonts w:ascii="Arial" w:eastAsia="Times New Roman" w:hAnsi="Arial" w:cs="Times New Roman"/>
      <w:szCs w:val="24"/>
      <w:lang w:val="en-AU" w:eastAsia="en-AU"/>
    </w:rPr>
  </w:style>
  <w:style w:type="character" w:styleId="CommentReference">
    <w:name w:val="annotation reference"/>
    <w:basedOn w:val="DefaultParagraphFont"/>
    <w:uiPriority w:val="99"/>
    <w:semiHidden/>
    <w:unhideWhenUsed/>
    <w:rsid w:val="00162AB6"/>
    <w:rPr>
      <w:sz w:val="16"/>
      <w:szCs w:val="16"/>
    </w:rPr>
  </w:style>
  <w:style w:type="paragraph" w:styleId="CommentText">
    <w:name w:val="annotation text"/>
    <w:basedOn w:val="Normal"/>
    <w:link w:val="CommentTextChar"/>
    <w:uiPriority w:val="99"/>
    <w:semiHidden/>
    <w:unhideWhenUsed/>
    <w:rsid w:val="00162AB6"/>
    <w:pPr>
      <w:spacing w:line="240" w:lineRule="auto"/>
    </w:pPr>
    <w:rPr>
      <w:sz w:val="20"/>
      <w:szCs w:val="20"/>
    </w:rPr>
  </w:style>
  <w:style w:type="character" w:customStyle="1" w:styleId="CommentTextChar">
    <w:name w:val="Comment Text Char"/>
    <w:basedOn w:val="DefaultParagraphFont"/>
    <w:link w:val="CommentText"/>
    <w:uiPriority w:val="99"/>
    <w:semiHidden/>
    <w:rsid w:val="00162AB6"/>
    <w:rPr>
      <w:sz w:val="20"/>
      <w:szCs w:val="20"/>
    </w:rPr>
  </w:style>
  <w:style w:type="paragraph" w:styleId="CommentSubject">
    <w:name w:val="annotation subject"/>
    <w:basedOn w:val="CommentText"/>
    <w:next w:val="CommentText"/>
    <w:link w:val="CommentSubjectChar"/>
    <w:uiPriority w:val="99"/>
    <w:semiHidden/>
    <w:unhideWhenUsed/>
    <w:rsid w:val="00162AB6"/>
    <w:rPr>
      <w:b/>
      <w:bCs/>
    </w:rPr>
  </w:style>
  <w:style w:type="character" w:customStyle="1" w:styleId="CommentSubjectChar">
    <w:name w:val="Comment Subject Char"/>
    <w:basedOn w:val="CommentTextChar"/>
    <w:link w:val="CommentSubject"/>
    <w:uiPriority w:val="99"/>
    <w:semiHidden/>
    <w:rsid w:val="00162AB6"/>
    <w:rPr>
      <w:b/>
      <w:bCs/>
      <w:sz w:val="20"/>
      <w:szCs w:val="20"/>
    </w:rPr>
  </w:style>
  <w:style w:type="paragraph" w:styleId="BalloonText">
    <w:name w:val="Balloon Text"/>
    <w:basedOn w:val="Normal"/>
    <w:link w:val="BalloonTextChar"/>
    <w:uiPriority w:val="99"/>
    <w:semiHidden/>
    <w:unhideWhenUsed/>
    <w:rsid w:val="00162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B6"/>
    <w:rPr>
      <w:rFonts w:ascii="Segoe UI" w:hAnsi="Segoe UI" w:cs="Segoe UI"/>
      <w:sz w:val="18"/>
      <w:szCs w:val="18"/>
    </w:rPr>
  </w:style>
  <w:style w:type="paragraph" w:customStyle="1" w:styleId="TableText">
    <w:name w:val="Table Text"/>
    <w:basedOn w:val="Normal"/>
    <w:uiPriority w:val="99"/>
    <w:qFormat/>
    <w:rsid w:val="00FF0A45"/>
    <w:pPr>
      <w:spacing w:before="60" w:after="60" w:line="240" w:lineRule="auto"/>
    </w:pPr>
    <w:rPr>
      <w:rFonts w:ascii="Arial" w:eastAsia="Times New Roman" w:hAnsi="Arial" w:cs="Times New Roman"/>
      <w:sz w:val="20"/>
      <w:szCs w:val="20"/>
      <w:lang w:val="en-AU"/>
    </w:rPr>
  </w:style>
  <w:style w:type="paragraph" w:customStyle="1" w:styleId="FootnoteReference1">
    <w:name w:val="Footnote Reference1"/>
    <w:basedOn w:val="Normal"/>
    <w:link w:val="FootnoteReference"/>
    <w:uiPriority w:val="99"/>
    <w:rsid w:val="003F06D2"/>
    <w:pPr>
      <w:spacing w:before="60" w:after="60" w:line="240" w:lineRule="auto"/>
    </w:pPr>
    <w:rPr>
      <w:vertAlign w:val="superscript"/>
    </w:rPr>
  </w:style>
  <w:style w:type="character" w:styleId="FollowedHyperlink">
    <w:name w:val="FollowedHyperlink"/>
    <w:basedOn w:val="DefaultParagraphFont"/>
    <w:uiPriority w:val="99"/>
    <w:semiHidden/>
    <w:unhideWhenUsed/>
    <w:rsid w:val="001B0131"/>
    <w:rPr>
      <w:color w:val="954F72" w:themeColor="followedHyperlink"/>
      <w:u w:val="single"/>
    </w:rPr>
  </w:style>
  <w:style w:type="table" w:styleId="TableGrid">
    <w:name w:val="Table Grid"/>
    <w:basedOn w:val="TableNormal"/>
    <w:uiPriority w:val="39"/>
    <w:rsid w:val="003D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uiPriority w:val="46"/>
    <w:rsid w:val="00E0331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19285">
      <w:bodyDiv w:val="1"/>
      <w:marLeft w:val="0"/>
      <w:marRight w:val="0"/>
      <w:marTop w:val="0"/>
      <w:marBottom w:val="0"/>
      <w:divBdr>
        <w:top w:val="none" w:sz="0" w:space="0" w:color="auto"/>
        <w:left w:val="none" w:sz="0" w:space="0" w:color="auto"/>
        <w:bottom w:val="none" w:sz="0" w:space="0" w:color="auto"/>
        <w:right w:val="none" w:sz="0" w:space="0" w:color="auto"/>
      </w:divBdr>
    </w:div>
    <w:div w:id="629214287">
      <w:bodyDiv w:val="1"/>
      <w:marLeft w:val="0"/>
      <w:marRight w:val="0"/>
      <w:marTop w:val="0"/>
      <w:marBottom w:val="0"/>
      <w:divBdr>
        <w:top w:val="none" w:sz="0" w:space="0" w:color="auto"/>
        <w:left w:val="none" w:sz="0" w:space="0" w:color="auto"/>
        <w:bottom w:val="none" w:sz="0" w:space="0" w:color="auto"/>
        <w:right w:val="none" w:sz="0" w:space="0" w:color="auto"/>
      </w:divBdr>
    </w:div>
    <w:div w:id="1295789501">
      <w:bodyDiv w:val="1"/>
      <w:marLeft w:val="0"/>
      <w:marRight w:val="0"/>
      <w:marTop w:val="0"/>
      <w:marBottom w:val="0"/>
      <w:divBdr>
        <w:top w:val="none" w:sz="0" w:space="0" w:color="auto"/>
        <w:left w:val="none" w:sz="0" w:space="0" w:color="auto"/>
        <w:bottom w:val="none" w:sz="0" w:space="0" w:color="auto"/>
        <w:right w:val="none" w:sz="0" w:space="0" w:color="auto"/>
      </w:divBdr>
    </w:div>
    <w:div w:id="17158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oanwink.com/critical-pedagogy-3rd-edition/critical-pedagogy-3rd-edition-practicing-pedagogy-patiently/" TargetMode="External"/><Relationship Id="rId2" Type="http://schemas.openxmlformats.org/officeDocument/2006/relationships/hyperlink" Target="https://www.youtube.com/watch?v=QqZgDddNB-0&amp;feature=youtu.be" TargetMode="External"/><Relationship Id="rId1" Type="http://schemas.openxmlformats.org/officeDocument/2006/relationships/hyperlink" Target="https://www.asiapacificforum.net/support/paris-principles/" TargetMode="External"/><Relationship Id="rId4" Type="http://schemas.openxmlformats.org/officeDocument/2006/relationships/hyperlink" Target="https://www.asiapacificforum.net/resources/apf-gender-mainstreaming-guidelines-traine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3C44B-6B61-4413-B5A9-DE92BEE95CB6}" type="doc">
      <dgm:prSet loTypeId="urn:microsoft.com/office/officeart/2005/8/layout/pyramid2" loCatId="list" qsTypeId="urn:microsoft.com/office/officeart/2005/8/quickstyle/simple1" qsCatId="simple" csTypeId="urn:microsoft.com/office/officeart/2005/8/colors/accent1_2" csCatId="accent1" phldr="1"/>
      <dgm:spPr/>
    </dgm:pt>
    <dgm:pt modelId="{8B9D1571-95F1-4A5D-AE72-05B29623EBFB}">
      <dgm:prSet phldrT="[Text]" custT="1"/>
      <dgm:spPr>
        <a:xfrm>
          <a:off x="2778206" y="399230"/>
          <a:ext cx="1687839" cy="343722"/>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ar-JO" sz="1000">
              <a:solidFill>
                <a:sysClr val="windowText" lastClr="000000">
                  <a:hueOff val="0"/>
                  <a:satOff val="0"/>
                  <a:lumOff val="0"/>
                  <a:alphaOff val="0"/>
                </a:sysClr>
              </a:solidFill>
              <a:latin typeface="Arial Nova Light" panose="020B0304020202020204" pitchFamily="34" charset="0"/>
              <a:ea typeface="+mn-ea"/>
              <a:cs typeface="+mn-cs"/>
            </a:rPr>
            <a:t>10%: محاضرة أو قراءة</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5D2C6318-9D51-4885-9FAB-33FA12D969D1}" type="parTrans" cxnId="{FF84754E-AE66-43B7-85AE-DC3C04FC34A6}">
      <dgm:prSet/>
      <dgm:spPr/>
      <dgm:t>
        <a:bodyPr/>
        <a:lstStyle/>
        <a:p>
          <a:endParaRPr lang="en-NZ"/>
        </a:p>
      </dgm:t>
    </dgm:pt>
    <dgm:pt modelId="{CBE5F503-7992-4AB5-A4A9-8738660D501E}" type="sibTrans" cxnId="{FF84754E-AE66-43B7-85AE-DC3C04FC34A6}">
      <dgm:prSet/>
      <dgm:spPr/>
      <dgm:t>
        <a:bodyPr/>
        <a:lstStyle/>
        <a:p>
          <a:endParaRPr lang="en-NZ"/>
        </a:p>
      </dgm:t>
    </dgm:pt>
    <dgm:pt modelId="{7AD8C9C4-6E17-4D16-BBFF-C52F226440D8}">
      <dgm:prSet phldrT="[Text]" custT="1"/>
      <dgm:spPr>
        <a:xfrm>
          <a:off x="2782959" y="948684"/>
          <a:ext cx="1708787" cy="481314"/>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ar-JO" sz="1000">
              <a:solidFill>
                <a:sysClr val="windowText" lastClr="000000">
                  <a:hueOff val="0"/>
                  <a:satOff val="0"/>
                  <a:lumOff val="0"/>
                  <a:alphaOff val="0"/>
                </a:sysClr>
              </a:solidFill>
              <a:latin typeface="Arial Nova Light" panose="020B0304020202020204" pitchFamily="34" charset="0"/>
              <a:ea typeface="+mn-ea"/>
              <a:cs typeface="+mn-cs"/>
            </a:rPr>
            <a:t>20%: توجيه وإرشاد</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E6DE7945-0EFC-48E8-A752-DE0D38DEAD47}" type="parTrans" cxnId="{496947E9-DF7B-4071-9D5E-3F9E3D779E47}">
      <dgm:prSet/>
      <dgm:spPr/>
      <dgm:t>
        <a:bodyPr/>
        <a:lstStyle/>
        <a:p>
          <a:endParaRPr lang="en-NZ"/>
        </a:p>
      </dgm:t>
    </dgm:pt>
    <dgm:pt modelId="{21235307-F903-431E-BFD9-3023F75C0434}" type="sibTrans" cxnId="{496947E9-DF7B-4071-9D5E-3F9E3D779E47}">
      <dgm:prSet/>
      <dgm:spPr/>
      <dgm:t>
        <a:bodyPr/>
        <a:lstStyle/>
        <a:p>
          <a:endParaRPr lang="en-NZ"/>
        </a:p>
      </dgm:t>
    </dgm:pt>
    <dgm:pt modelId="{21B82E82-6673-4AFD-9B5B-E3739F25DB45}">
      <dgm:prSet phldrT="[Text]" custT="1"/>
      <dgm:spPr>
        <a:xfrm>
          <a:off x="2846303" y="2009127"/>
          <a:ext cx="1734499" cy="494858"/>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ar-JO" sz="1000">
              <a:solidFill>
                <a:sysClr val="windowText" lastClr="000000">
                  <a:hueOff val="0"/>
                  <a:satOff val="0"/>
                  <a:lumOff val="0"/>
                  <a:alphaOff val="0"/>
                </a:sysClr>
              </a:solidFill>
              <a:latin typeface="Arial Nova Light" panose="020B0304020202020204" pitchFamily="34" charset="0"/>
              <a:ea typeface="+mn-ea"/>
              <a:cs typeface="+mn-cs"/>
            </a:rPr>
            <a:t>70%: تعلم تجريبي وتشاركي</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08DDBC2C-D80D-48D0-B1C7-E010BDC05E0F}" type="parTrans" cxnId="{1D477198-235A-4E13-8428-3D8BD2363791}">
      <dgm:prSet/>
      <dgm:spPr/>
      <dgm:t>
        <a:bodyPr/>
        <a:lstStyle/>
        <a:p>
          <a:endParaRPr lang="en-NZ"/>
        </a:p>
      </dgm:t>
    </dgm:pt>
    <dgm:pt modelId="{79E49918-E98F-4994-B18F-F579A86874A3}" type="sibTrans" cxnId="{1D477198-235A-4E13-8428-3D8BD2363791}">
      <dgm:prSet/>
      <dgm:spPr/>
      <dgm:t>
        <a:bodyPr/>
        <a:lstStyle/>
        <a:p>
          <a:endParaRPr lang="en-NZ"/>
        </a:p>
      </dgm:t>
    </dgm:pt>
    <dgm:pt modelId="{D6EFDD03-6BDF-452F-99C0-C00EC3EC32CA}" type="pres">
      <dgm:prSet presAssocID="{8CE3C44B-6B61-4413-B5A9-DE92BEE95CB6}" presName="compositeShape" presStyleCnt="0">
        <dgm:presLayoutVars>
          <dgm:dir/>
          <dgm:resizeHandles/>
        </dgm:presLayoutVars>
      </dgm:prSet>
      <dgm:spPr/>
    </dgm:pt>
    <dgm:pt modelId="{B10D048C-8F1D-4E4E-902A-A4269DFCD1EE}" type="pres">
      <dgm:prSet presAssocID="{8CE3C44B-6B61-4413-B5A9-DE92BEE95CB6}" presName="pyramid" presStyleLbl="node1" presStyleIdx="0" presStyleCnt="1"/>
      <dgm:spPr>
        <a:xfrm>
          <a:off x="989410" y="0"/>
          <a:ext cx="3200400" cy="320040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D3131EF-7565-4F4C-8607-AF9F11D39295}" type="pres">
      <dgm:prSet presAssocID="{8CE3C44B-6B61-4413-B5A9-DE92BEE95CB6}" presName="theList" presStyleCnt="0"/>
      <dgm:spPr/>
    </dgm:pt>
    <dgm:pt modelId="{542D57D8-6ACA-4342-BF8B-7590BD18C624}" type="pres">
      <dgm:prSet presAssocID="{8B9D1571-95F1-4A5D-AE72-05B29623EBFB}" presName="aNode" presStyleLbl="fgAcc1" presStyleIdx="0" presStyleCnt="3" custScaleX="81136" custScaleY="13998" custLinFactNeighborX="-5256" custLinFactNeighborY="-48187">
        <dgm:presLayoutVars>
          <dgm:bulletEnabled val="1"/>
        </dgm:presLayoutVars>
      </dgm:prSet>
      <dgm:spPr>
        <a:prstGeom prst="roundRect">
          <a:avLst/>
        </a:prstGeom>
      </dgm:spPr>
    </dgm:pt>
    <dgm:pt modelId="{E5B10BF8-3DA1-4931-B511-DFE2F82A0154}" type="pres">
      <dgm:prSet presAssocID="{8B9D1571-95F1-4A5D-AE72-05B29623EBFB}" presName="aSpace" presStyleCnt="0"/>
      <dgm:spPr/>
    </dgm:pt>
    <dgm:pt modelId="{7F7DC68E-354F-4CE1-99F5-FE6320D1B374}" type="pres">
      <dgm:prSet presAssocID="{7AD8C9C4-6E17-4D16-BBFF-C52F226440D8}" presName="aNode" presStyleLbl="fgAcc1" presStyleIdx="1" presStyleCnt="3" custScaleX="82143" custScaleY="18799" custLinFactNeighborX="-3709" custLinFactNeighborY="8811">
        <dgm:presLayoutVars>
          <dgm:bulletEnabled val="1"/>
        </dgm:presLayoutVars>
      </dgm:prSet>
      <dgm:spPr>
        <a:prstGeom prst="roundRect">
          <a:avLst/>
        </a:prstGeom>
      </dgm:spPr>
    </dgm:pt>
    <dgm:pt modelId="{A6568F0F-239D-4D12-8709-927569821E20}" type="pres">
      <dgm:prSet presAssocID="{7AD8C9C4-6E17-4D16-BBFF-C52F226440D8}" presName="aSpace" presStyleCnt="0"/>
      <dgm:spPr/>
    </dgm:pt>
    <dgm:pt modelId="{090AB9E8-D22B-4287-902C-AB1CE2F628DF}" type="pres">
      <dgm:prSet presAssocID="{21B82E82-6673-4AFD-9B5B-E3739F25DB45}" presName="aNode" presStyleLbl="fgAcc1" presStyleIdx="2" presStyleCnt="3" custScaleX="83379" custScaleY="19328" custLinFactY="3025" custLinFactNeighborX="-3714" custLinFactNeighborY="100000">
        <dgm:presLayoutVars>
          <dgm:bulletEnabled val="1"/>
        </dgm:presLayoutVars>
      </dgm:prSet>
      <dgm:spPr>
        <a:prstGeom prst="roundRect">
          <a:avLst/>
        </a:prstGeom>
      </dgm:spPr>
    </dgm:pt>
    <dgm:pt modelId="{B0943FC3-7F7E-4232-B82E-405749144A32}" type="pres">
      <dgm:prSet presAssocID="{21B82E82-6673-4AFD-9B5B-E3739F25DB45}" presName="aSpace" presStyleCnt="0"/>
      <dgm:spPr/>
    </dgm:pt>
  </dgm:ptLst>
  <dgm:cxnLst>
    <dgm:cxn modelId="{13A2DB2E-A6A6-445F-8666-135E819343E3}" type="presOf" srcId="{8B9D1571-95F1-4A5D-AE72-05B29623EBFB}" destId="{542D57D8-6ACA-4342-BF8B-7590BD18C624}" srcOrd="0" destOrd="0" presId="urn:microsoft.com/office/officeart/2005/8/layout/pyramid2"/>
    <dgm:cxn modelId="{FF84754E-AE66-43B7-85AE-DC3C04FC34A6}" srcId="{8CE3C44B-6B61-4413-B5A9-DE92BEE95CB6}" destId="{8B9D1571-95F1-4A5D-AE72-05B29623EBFB}" srcOrd="0" destOrd="0" parTransId="{5D2C6318-9D51-4885-9FAB-33FA12D969D1}" sibTransId="{CBE5F503-7992-4AB5-A4A9-8738660D501E}"/>
    <dgm:cxn modelId="{73DC1389-B4FE-4BBB-855F-D63263D103D3}" type="presOf" srcId="{7AD8C9C4-6E17-4D16-BBFF-C52F226440D8}" destId="{7F7DC68E-354F-4CE1-99F5-FE6320D1B374}" srcOrd="0" destOrd="0" presId="urn:microsoft.com/office/officeart/2005/8/layout/pyramid2"/>
    <dgm:cxn modelId="{1D477198-235A-4E13-8428-3D8BD2363791}" srcId="{8CE3C44B-6B61-4413-B5A9-DE92BEE95CB6}" destId="{21B82E82-6673-4AFD-9B5B-E3739F25DB45}" srcOrd="2" destOrd="0" parTransId="{08DDBC2C-D80D-48D0-B1C7-E010BDC05E0F}" sibTransId="{79E49918-E98F-4994-B18F-F579A86874A3}"/>
    <dgm:cxn modelId="{9FB819B3-11DE-4047-B1D8-B5B4914701C5}" type="presOf" srcId="{8CE3C44B-6B61-4413-B5A9-DE92BEE95CB6}" destId="{D6EFDD03-6BDF-452F-99C0-C00EC3EC32CA}" srcOrd="0" destOrd="0" presId="urn:microsoft.com/office/officeart/2005/8/layout/pyramid2"/>
    <dgm:cxn modelId="{2B6896D7-2C43-4A74-8CFD-B00B8CC18A75}" type="presOf" srcId="{21B82E82-6673-4AFD-9B5B-E3739F25DB45}" destId="{090AB9E8-D22B-4287-902C-AB1CE2F628DF}" srcOrd="0" destOrd="0" presId="urn:microsoft.com/office/officeart/2005/8/layout/pyramid2"/>
    <dgm:cxn modelId="{496947E9-DF7B-4071-9D5E-3F9E3D779E47}" srcId="{8CE3C44B-6B61-4413-B5A9-DE92BEE95CB6}" destId="{7AD8C9C4-6E17-4D16-BBFF-C52F226440D8}" srcOrd="1" destOrd="0" parTransId="{E6DE7945-0EFC-48E8-A752-DE0D38DEAD47}" sibTransId="{21235307-F903-431E-BFD9-3023F75C0434}"/>
    <dgm:cxn modelId="{B7860929-7935-4CBD-9DFA-CFD9C483DA86}" type="presParOf" srcId="{D6EFDD03-6BDF-452F-99C0-C00EC3EC32CA}" destId="{B10D048C-8F1D-4E4E-902A-A4269DFCD1EE}" srcOrd="0" destOrd="0" presId="urn:microsoft.com/office/officeart/2005/8/layout/pyramid2"/>
    <dgm:cxn modelId="{18B3C6A9-D2A2-4451-8F41-0D51A2E93A4A}" type="presParOf" srcId="{D6EFDD03-6BDF-452F-99C0-C00EC3EC32CA}" destId="{DD3131EF-7565-4F4C-8607-AF9F11D39295}" srcOrd="1" destOrd="0" presId="urn:microsoft.com/office/officeart/2005/8/layout/pyramid2"/>
    <dgm:cxn modelId="{C3F8C3CD-88D9-4CA3-9E5C-FF76808334E9}" type="presParOf" srcId="{DD3131EF-7565-4F4C-8607-AF9F11D39295}" destId="{542D57D8-6ACA-4342-BF8B-7590BD18C624}" srcOrd="0" destOrd="0" presId="urn:microsoft.com/office/officeart/2005/8/layout/pyramid2"/>
    <dgm:cxn modelId="{1370024F-1F51-4E90-85FA-E4A192C9985A}" type="presParOf" srcId="{DD3131EF-7565-4F4C-8607-AF9F11D39295}" destId="{E5B10BF8-3DA1-4931-B511-DFE2F82A0154}" srcOrd="1" destOrd="0" presId="urn:microsoft.com/office/officeart/2005/8/layout/pyramid2"/>
    <dgm:cxn modelId="{ED20E226-0CDF-4C6A-A061-F79FFB1B36E7}" type="presParOf" srcId="{DD3131EF-7565-4F4C-8607-AF9F11D39295}" destId="{7F7DC68E-354F-4CE1-99F5-FE6320D1B374}" srcOrd="2" destOrd="0" presId="urn:microsoft.com/office/officeart/2005/8/layout/pyramid2"/>
    <dgm:cxn modelId="{A4A377AB-CF48-49A5-99A5-F20846DEDABF}" type="presParOf" srcId="{DD3131EF-7565-4F4C-8607-AF9F11D39295}" destId="{A6568F0F-239D-4D12-8709-927569821E20}" srcOrd="3" destOrd="0" presId="urn:microsoft.com/office/officeart/2005/8/layout/pyramid2"/>
    <dgm:cxn modelId="{980F60E7-0380-43E2-BD65-E89B6CA8B77A}" type="presParOf" srcId="{DD3131EF-7565-4F4C-8607-AF9F11D39295}" destId="{090AB9E8-D22B-4287-902C-AB1CE2F628DF}" srcOrd="4" destOrd="0" presId="urn:microsoft.com/office/officeart/2005/8/layout/pyramid2"/>
    <dgm:cxn modelId="{540E7A15-CBA9-4510-A436-7F7D409BFE57}" type="presParOf" srcId="{DD3131EF-7565-4F4C-8607-AF9F11D39295}" destId="{B0943FC3-7F7E-4232-B82E-405749144A32}"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E3C44B-6B61-4413-B5A9-DE92BEE95CB6}"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NZ"/>
        </a:p>
      </dgm:t>
    </dgm:pt>
    <dgm:pt modelId="{21B82E82-6673-4AFD-9B5B-E3739F25DB45}">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ar-JO" sz="900">
              <a:solidFill>
                <a:sysClr val="windowText" lastClr="000000">
                  <a:hueOff val="0"/>
                  <a:satOff val="0"/>
                  <a:lumOff val="0"/>
                  <a:alphaOff val="0"/>
                </a:sysClr>
              </a:solidFill>
              <a:latin typeface="Arial Nova Light" panose="020B0304020202020204" pitchFamily="34" charset="0"/>
              <a:ea typeface="+mn-ea"/>
              <a:cs typeface="+mn-cs"/>
            </a:rPr>
            <a:t>النقل</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79E49918-E98F-4994-B18F-F579A86874A3}" type="sibTrans" cxnId="{1D477198-235A-4E13-8428-3D8BD2363791}">
      <dgm:prSet/>
      <dgm:spPr/>
      <dgm:t>
        <a:bodyPr/>
        <a:lstStyle/>
        <a:p>
          <a:endParaRPr lang="en-NZ"/>
        </a:p>
      </dgm:t>
    </dgm:pt>
    <dgm:pt modelId="{08DDBC2C-D80D-48D0-B1C7-E010BDC05E0F}" type="parTrans" cxnId="{1D477198-235A-4E13-8428-3D8BD2363791}">
      <dgm:prSet/>
      <dgm:spPr/>
      <dgm:t>
        <a:bodyPr/>
        <a:lstStyle/>
        <a:p>
          <a:endParaRPr lang="en-NZ"/>
        </a:p>
      </dgm:t>
    </dgm:pt>
    <dgm:pt modelId="{0D27ED24-AB0D-49C3-BD10-5C29154B5C29}">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buNone/>
          </a:pPr>
          <a:r>
            <a:rPr lang="ar-JO" sz="900">
              <a:solidFill>
                <a:sysClr val="windowText" lastClr="000000">
                  <a:hueOff val="0"/>
                  <a:satOff val="0"/>
                  <a:lumOff val="0"/>
                  <a:alphaOff val="0"/>
                </a:sysClr>
              </a:solidFill>
              <a:latin typeface="Arial Nova Light" panose="020B0304020202020204" pitchFamily="34" charset="0"/>
              <a:ea typeface="+mn-ea"/>
              <a:cs typeface="+mn-cs"/>
            </a:rPr>
            <a:t>الجيل</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9E662057-AD82-4F93-8AD7-5F9110EA6119}" type="parTrans" cxnId="{A0958DD2-E6A2-4094-9ED5-480DD0A7E83C}">
      <dgm:prSet/>
      <dgm:spPr/>
      <dgm:t>
        <a:bodyPr/>
        <a:lstStyle/>
        <a:p>
          <a:endParaRPr lang="en-NZ"/>
        </a:p>
      </dgm:t>
    </dgm:pt>
    <dgm:pt modelId="{7624F9E4-79B5-4890-B847-ACBC4362E970}" type="sibTrans" cxnId="{A0958DD2-E6A2-4094-9ED5-480DD0A7E83C}">
      <dgm:prSet/>
      <dgm:spPr/>
      <dgm:t>
        <a:bodyPr/>
        <a:lstStyle/>
        <a:p>
          <a:endParaRPr lang="en-NZ"/>
        </a:p>
      </dgm:t>
    </dgm:pt>
    <dgm:pt modelId="{AE23E9FE-CC57-4E3B-9BD9-5348AD6B65C4}">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buNone/>
          </a:pPr>
          <a:r>
            <a:rPr lang="ar-JO" sz="900">
              <a:solidFill>
                <a:sysClr val="windowText" lastClr="000000">
                  <a:hueOff val="0"/>
                  <a:satOff val="0"/>
                  <a:lumOff val="0"/>
                  <a:alphaOff val="0"/>
                </a:sysClr>
              </a:solidFill>
              <a:latin typeface="Arial Nova Light" panose="020B0304020202020204" pitchFamily="34" charset="0"/>
              <a:ea typeface="+mn-ea"/>
              <a:cs typeface="+mn-cs"/>
            </a:rPr>
            <a:t>التحول</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3E24282F-F8C9-473D-90A7-5B6C24F369CE}" type="parTrans" cxnId="{7B696592-EDD3-4C0D-B61B-618578572D6E}">
      <dgm:prSet/>
      <dgm:spPr/>
      <dgm:t>
        <a:bodyPr/>
        <a:lstStyle/>
        <a:p>
          <a:endParaRPr lang="en-NZ"/>
        </a:p>
      </dgm:t>
    </dgm:pt>
    <dgm:pt modelId="{BB128F95-368C-438E-9FD2-54D8E4921184}" type="sibTrans" cxnId="{7B696592-EDD3-4C0D-B61B-618578572D6E}">
      <dgm:prSet/>
      <dgm:spPr/>
      <dgm:t>
        <a:bodyPr/>
        <a:lstStyle/>
        <a:p>
          <a:endParaRPr lang="en-NZ"/>
        </a:p>
      </dgm:t>
    </dgm:pt>
    <dgm:pt modelId="{D6EFDD03-6BDF-452F-99C0-C00EC3EC32CA}" type="pres">
      <dgm:prSet presAssocID="{8CE3C44B-6B61-4413-B5A9-DE92BEE95CB6}" presName="compositeShape" presStyleCnt="0">
        <dgm:presLayoutVars>
          <dgm:dir/>
          <dgm:resizeHandles/>
        </dgm:presLayoutVars>
      </dgm:prSet>
      <dgm:spPr/>
    </dgm:pt>
    <dgm:pt modelId="{B10D048C-8F1D-4E4E-902A-A4269DFCD1EE}" type="pres">
      <dgm:prSet presAssocID="{8CE3C44B-6B61-4413-B5A9-DE92BEE95CB6}" presName="pyramid" presStyleLbl="node1" presStyleIdx="0" presStyleCnt="1" custAng="10800000" custLinFactNeighborX="5828" custLinFactNeighborY="6623"/>
      <dgm:spPr>
        <a:xfrm>
          <a:off x="191516" y="0"/>
          <a:ext cx="2876550" cy="287655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D3131EF-7565-4F4C-8607-AF9F11D39295}" type="pres">
      <dgm:prSet presAssocID="{8CE3C44B-6B61-4413-B5A9-DE92BEE95CB6}" presName="theList" presStyleCnt="0"/>
      <dgm:spPr/>
    </dgm:pt>
    <dgm:pt modelId="{090AB9E8-D22B-4287-902C-AB1CE2F628DF}" type="pres">
      <dgm:prSet presAssocID="{21B82E82-6673-4AFD-9B5B-E3739F25DB45}" presName="aNode" presStyleLbl="fgAcc1" presStyleIdx="0" presStyleCnt="3" custScaleX="72985" custScaleY="16389" custLinFactNeighborX="-88075" custLinFactNeighborY="-75680">
        <dgm:presLayoutVars>
          <dgm:bulletEnabled val="1"/>
        </dgm:presLayoutVars>
      </dgm:prSet>
      <dgm:spPr>
        <a:prstGeom prst="roundRect">
          <a:avLst/>
        </a:prstGeom>
      </dgm:spPr>
    </dgm:pt>
    <dgm:pt modelId="{B0943FC3-7F7E-4232-B82E-405749144A32}" type="pres">
      <dgm:prSet presAssocID="{21B82E82-6673-4AFD-9B5B-E3739F25DB45}" presName="aSpace" presStyleCnt="0"/>
      <dgm:spPr/>
    </dgm:pt>
    <dgm:pt modelId="{04ED2A15-C27C-420F-A79B-CE4C730A0673}" type="pres">
      <dgm:prSet presAssocID="{0D27ED24-AB0D-49C3-BD10-5C29154B5C29}" presName="aNode" presStyleLbl="fgAcc1" presStyleIdx="1" presStyleCnt="3" custScaleX="73801" custScaleY="14065" custLinFactNeighborX="-89298" custLinFactNeighborY="7648">
        <dgm:presLayoutVars>
          <dgm:bulletEnabled val="1"/>
        </dgm:presLayoutVars>
      </dgm:prSet>
      <dgm:spPr>
        <a:prstGeom prst="roundRect">
          <a:avLst/>
        </a:prstGeom>
      </dgm:spPr>
    </dgm:pt>
    <dgm:pt modelId="{D95336DD-E392-45B5-84CB-EC6E692EF182}" type="pres">
      <dgm:prSet presAssocID="{0D27ED24-AB0D-49C3-BD10-5C29154B5C29}" presName="aSpace" presStyleCnt="0"/>
      <dgm:spPr/>
    </dgm:pt>
    <dgm:pt modelId="{B1A3BEC8-7E4E-4E4C-8BA5-D7635D2CA227}" type="pres">
      <dgm:prSet presAssocID="{AE23E9FE-CC57-4E3B-9BD9-5348AD6B65C4}" presName="aNode" presStyleLbl="fgAcc1" presStyleIdx="2" presStyleCnt="3" custScaleX="80235" custScaleY="13950" custLinFactY="1370" custLinFactNeighborX="-87668" custLinFactNeighborY="100000">
        <dgm:presLayoutVars>
          <dgm:bulletEnabled val="1"/>
        </dgm:presLayoutVars>
      </dgm:prSet>
      <dgm:spPr>
        <a:prstGeom prst="roundRect">
          <a:avLst/>
        </a:prstGeom>
      </dgm:spPr>
    </dgm:pt>
    <dgm:pt modelId="{23503D90-40F8-48E5-885A-6E9473BB443D}" type="pres">
      <dgm:prSet presAssocID="{AE23E9FE-CC57-4E3B-9BD9-5348AD6B65C4}" presName="aSpace" presStyleCnt="0"/>
      <dgm:spPr/>
    </dgm:pt>
  </dgm:ptLst>
  <dgm:cxnLst>
    <dgm:cxn modelId="{0305480D-2987-4544-9588-0539A07399A9}" type="presOf" srcId="{AE23E9FE-CC57-4E3B-9BD9-5348AD6B65C4}" destId="{B1A3BEC8-7E4E-4E4C-8BA5-D7635D2CA227}" srcOrd="0" destOrd="0" presId="urn:microsoft.com/office/officeart/2005/8/layout/pyramid2"/>
    <dgm:cxn modelId="{A7177634-42A7-4001-9163-D7DA48F54774}" type="presOf" srcId="{8CE3C44B-6B61-4413-B5A9-DE92BEE95CB6}" destId="{D6EFDD03-6BDF-452F-99C0-C00EC3EC32CA}" srcOrd="0" destOrd="0" presId="urn:microsoft.com/office/officeart/2005/8/layout/pyramid2"/>
    <dgm:cxn modelId="{31C11539-72DB-42FC-8990-49D99E27B45B}" type="presOf" srcId="{21B82E82-6673-4AFD-9B5B-E3739F25DB45}" destId="{090AB9E8-D22B-4287-902C-AB1CE2F628DF}" srcOrd="0" destOrd="0" presId="urn:microsoft.com/office/officeart/2005/8/layout/pyramid2"/>
    <dgm:cxn modelId="{E62DD773-C969-4150-BB30-DABBC1371EE7}" type="presOf" srcId="{0D27ED24-AB0D-49C3-BD10-5C29154B5C29}" destId="{04ED2A15-C27C-420F-A79B-CE4C730A0673}" srcOrd="0" destOrd="0" presId="urn:microsoft.com/office/officeart/2005/8/layout/pyramid2"/>
    <dgm:cxn modelId="{7B696592-EDD3-4C0D-B61B-618578572D6E}" srcId="{8CE3C44B-6B61-4413-B5A9-DE92BEE95CB6}" destId="{AE23E9FE-CC57-4E3B-9BD9-5348AD6B65C4}" srcOrd="2" destOrd="0" parTransId="{3E24282F-F8C9-473D-90A7-5B6C24F369CE}" sibTransId="{BB128F95-368C-438E-9FD2-54D8E4921184}"/>
    <dgm:cxn modelId="{1D477198-235A-4E13-8428-3D8BD2363791}" srcId="{8CE3C44B-6B61-4413-B5A9-DE92BEE95CB6}" destId="{21B82E82-6673-4AFD-9B5B-E3739F25DB45}" srcOrd="0" destOrd="0" parTransId="{08DDBC2C-D80D-48D0-B1C7-E010BDC05E0F}" sibTransId="{79E49918-E98F-4994-B18F-F579A86874A3}"/>
    <dgm:cxn modelId="{A0958DD2-E6A2-4094-9ED5-480DD0A7E83C}" srcId="{8CE3C44B-6B61-4413-B5A9-DE92BEE95CB6}" destId="{0D27ED24-AB0D-49C3-BD10-5C29154B5C29}" srcOrd="1" destOrd="0" parTransId="{9E662057-AD82-4F93-8AD7-5F9110EA6119}" sibTransId="{7624F9E4-79B5-4890-B847-ACBC4362E970}"/>
    <dgm:cxn modelId="{2A178AC7-0D1E-4A3A-A2B3-39BCE793B18D}" type="presParOf" srcId="{D6EFDD03-6BDF-452F-99C0-C00EC3EC32CA}" destId="{B10D048C-8F1D-4E4E-902A-A4269DFCD1EE}" srcOrd="0" destOrd="0" presId="urn:microsoft.com/office/officeart/2005/8/layout/pyramid2"/>
    <dgm:cxn modelId="{AF085692-957C-415F-B8EA-EA6F41329774}" type="presParOf" srcId="{D6EFDD03-6BDF-452F-99C0-C00EC3EC32CA}" destId="{DD3131EF-7565-4F4C-8607-AF9F11D39295}" srcOrd="1" destOrd="0" presId="urn:microsoft.com/office/officeart/2005/8/layout/pyramid2"/>
    <dgm:cxn modelId="{CE2FD4F7-1D39-4D16-8DBC-66A42AB1F085}" type="presParOf" srcId="{DD3131EF-7565-4F4C-8607-AF9F11D39295}" destId="{090AB9E8-D22B-4287-902C-AB1CE2F628DF}" srcOrd="0" destOrd="0" presId="urn:microsoft.com/office/officeart/2005/8/layout/pyramid2"/>
    <dgm:cxn modelId="{8FE13F63-8D1E-4854-9392-2AFCB7905D7C}" type="presParOf" srcId="{DD3131EF-7565-4F4C-8607-AF9F11D39295}" destId="{B0943FC3-7F7E-4232-B82E-405749144A32}" srcOrd="1" destOrd="0" presId="urn:microsoft.com/office/officeart/2005/8/layout/pyramid2"/>
    <dgm:cxn modelId="{D509EB66-6F5F-47DA-ABC8-9617C9E5F373}" type="presParOf" srcId="{DD3131EF-7565-4F4C-8607-AF9F11D39295}" destId="{04ED2A15-C27C-420F-A79B-CE4C730A0673}" srcOrd="2" destOrd="0" presId="urn:microsoft.com/office/officeart/2005/8/layout/pyramid2"/>
    <dgm:cxn modelId="{DE62419A-389D-427B-AAE1-C734126C7623}" type="presParOf" srcId="{DD3131EF-7565-4F4C-8607-AF9F11D39295}" destId="{D95336DD-E392-45B5-84CB-EC6E692EF182}" srcOrd="3" destOrd="0" presId="urn:microsoft.com/office/officeart/2005/8/layout/pyramid2"/>
    <dgm:cxn modelId="{B045D69A-A58D-486D-A5EA-408A6A4EE431}" type="presParOf" srcId="{DD3131EF-7565-4F4C-8607-AF9F11D39295}" destId="{B1A3BEC8-7E4E-4E4C-8BA5-D7635D2CA227}" srcOrd="4" destOrd="0" presId="urn:microsoft.com/office/officeart/2005/8/layout/pyramid2"/>
    <dgm:cxn modelId="{66113446-A671-4EBE-9E75-DD9DE42E2BA3}" type="presParOf" srcId="{DD3131EF-7565-4F4C-8607-AF9F11D39295}" destId="{23503D90-40F8-48E5-885A-6E9473BB443D}"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E3C44B-6B61-4413-B5A9-DE92BEE95CB6}" type="doc">
      <dgm:prSet loTypeId="urn:microsoft.com/office/officeart/2005/8/layout/pyramid2" loCatId="list" qsTypeId="urn:microsoft.com/office/officeart/2005/8/quickstyle/simple1" qsCatId="simple" csTypeId="urn:microsoft.com/office/officeart/2005/8/colors/accent1_2" csCatId="accent1" phldr="1"/>
      <dgm:spPr/>
    </dgm:pt>
    <dgm:pt modelId="{8B9D1571-95F1-4A5D-AE72-05B29623EBFB}">
      <dgm:prSet phldrT="[Text]" custT="1"/>
      <dgm:spPr>
        <a:xfrm>
          <a:off x="2778206" y="399230"/>
          <a:ext cx="1687839" cy="343722"/>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ar-JO" sz="1000">
              <a:solidFill>
                <a:sysClr val="windowText" lastClr="000000">
                  <a:hueOff val="0"/>
                  <a:satOff val="0"/>
                  <a:lumOff val="0"/>
                  <a:alphaOff val="0"/>
                </a:sysClr>
              </a:solidFill>
              <a:latin typeface="Arial Nova Light" panose="020B0304020202020204" pitchFamily="34" charset="0"/>
              <a:ea typeface="+mn-ea"/>
              <a:cs typeface="+mn-cs"/>
            </a:rPr>
            <a:t>10%: محاضرة أو قراءة</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5D2C6318-9D51-4885-9FAB-33FA12D969D1}" type="parTrans" cxnId="{FF84754E-AE66-43B7-85AE-DC3C04FC34A6}">
      <dgm:prSet/>
      <dgm:spPr/>
      <dgm:t>
        <a:bodyPr/>
        <a:lstStyle/>
        <a:p>
          <a:endParaRPr lang="en-NZ"/>
        </a:p>
      </dgm:t>
    </dgm:pt>
    <dgm:pt modelId="{CBE5F503-7992-4AB5-A4A9-8738660D501E}" type="sibTrans" cxnId="{FF84754E-AE66-43B7-85AE-DC3C04FC34A6}">
      <dgm:prSet/>
      <dgm:spPr/>
      <dgm:t>
        <a:bodyPr/>
        <a:lstStyle/>
        <a:p>
          <a:endParaRPr lang="en-NZ"/>
        </a:p>
      </dgm:t>
    </dgm:pt>
    <dgm:pt modelId="{7AD8C9C4-6E17-4D16-BBFF-C52F226440D8}">
      <dgm:prSet phldrT="[Text]" custT="1"/>
      <dgm:spPr>
        <a:xfrm>
          <a:off x="2782959" y="948684"/>
          <a:ext cx="1708787" cy="481314"/>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ar-JO" sz="1000">
              <a:solidFill>
                <a:sysClr val="windowText" lastClr="000000">
                  <a:hueOff val="0"/>
                  <a:satOff val="0"/>
                  <a:lumOff val="0"/>
                  <a:alphaOff val="0"/>
                </a:sysClr>
              </a:solidFill>
              <a:latin typeface="Arial Nova Light" panose="020B0304020202020204" pitchFamily="34" charset="0"/>
              <a:ea typeface="+mn-ea"/>
              <a:cs typeface="+mn-cs"/>
            </a:rPr>
            <a:t>20%: توجيه وإرشاد</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E6DE7945-0EFC-48E8-A752-DE0D38DEAD47}" type="parTrans" cxnId="{496947E9-DF7B-4071-9D5E-3F9E3D779E47}">
      <dgm:prSet/>
      <dgm:spPr/>
      <dgm:t>
        <a:bodyPr/>
        <a:lstStyle/>
        <a:p>
          <a:endParaRPr lang="en-NZ"/>
        </a:p>
      </dgm:t>
    </dgm:pt>
    <dgm:pt modelId="{21235307-F903-431E-BFD9-3023F75C0434}" type="sibTrans" cxnId="{496947E9-DF7B-4071-9D5E-3F9E3D779E47}">
      <dgm:prSet/>
      <dgm:spPr/>
      <dgm:t>
        <a:bodyPr/>
        <a:lstStyle/>
        <a:p>
          <a:endParaRPr lang="en-NZ"/>
        </a:p>
      </dgm:t>
    </dgm:pt>
    <dgm:pt modelId="{21B82E82-6673-4AFD-9B5B-E3739F25DB45}">
      <dgm:prSet phldrT="[Text]" custT="1"/>
      <dgm:spPr>
        <a:xfrm>
          <a:off x="2846303" y="2009127"/>
          <a:ext cx="1734499" cy="494858"/>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ar-JO" sz="1000">
              <a:solidFill>
                <a:sysClr val="windowText" lastClr="000000">
                  <a:hueOff val="0"/>
                  <a:satOff val="0"/>
                  <a:lumOff val="0"/>
                  <a:alphaOff val="0"/>
                </a:sysClr>
              </a:solidFill>
              <a:latin typeface="Arial Nova Light" panose="020B0304020202020204" pitchFamily="34" charset="0"/>
              <a:ea typeface="+mn-ea"/>
              <a:cs typeface="+mn-cs"/>
            </a:rPr>
            <a:t>70%: تعلم تجريبي وتشاركي</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08DDBC2C-D80D-48D0-B1C7-E010BDC05E0F}" type="parTrans" cxnId="{1D477198-235A-4E13-8428-3D8BD2363791}">
      <dgm:prSet/>
      <dgm:spPr/>
      <dgm:t>
        <a:bodyPr/>
        <a:lstStyle/>
        <a:p>
          <a:endParaRPr lang="en-NZ"/>
        </a:p>
      </dgm:t>
    </dgm:pt>
    <dgm:pt modelId="{79E49918-E98F-4994-B18F-F579A86874A3}" type="sibTrans" cxnId="{1D477198-235A-4E13-8428-3D8BD2363791}">
      <dgm:prSet/>
      <dgm:spPr/>
      <dgm:t>
        <a:bodyPr/>
        <a:lstStyle/>
        <a:p>
          <a:endParaRPr lang="en-NZ"/>
        </a:p>
      </dgm:t>
    </dgm:pt>
    <dgm:pt modelId="{D6EFDD03-6BDF-452F-99C0-C00EC3EC32CA}" type="pres">
      <dgm:prSet presAssocID="{8CE3C44B-6B61-4413-B5A9-DE92BEE95CB6}" presName="compositeShape" presStyleCnt="0">
        <dgm:presLayoutVars>
          <dgm:dir/>
          <dgm:resizeHandles/>
        </dgm:presLayoutVars>
      </dgm:prSet>
      <dgm:spPr/>
    </dgm:pt>
    <dgm:pt modelId="{B10D048C-8F1D-4E4E-902A-A4269DFCD1EE}" type="pres">
      <dgm:prSet presAssocID="{8CE3C44B-6B61-4413-B5A9-DE92BEE95CB6}" presName="pyramid" presStyleLbl="node1" presStyleIdx="0" presStyleCnt="1"/>
      <dgm:spPr>
        <a:xfrm>
          <a:off x="989410" y="0"/>
          <a:ext cx="3200400" cy="320040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D3131EF-7565-4F4C-8607-AF9F11D39295}" type="pres">
      <dgm:prSet presAssocID="{8CE3C44B-6B61-4413-B5A9-DE92BEE95CB6}" presName="theList" presStyleCnt="0"/>
      <dgm:spPr/>
    </dgm:pt>
    <dgm:pt modelId="{542D57D8-6ACA-4342-BF8B-7590BD18C624}" type="pres">
      <dgm:prSet presAssocID="{8B9D1571-95F1-4A5D-AE72-05B29623EBFB}" presName="aNode" presStyleLbl="fgAcc1" presStyleIdx="0" presStyleCnt="3" custScaleX="81136" custScaleY="13998" custLinFactNeighborX="-5256" custLinFactNeighborY="-48187">
        <dgm:presLayoutVars>
          <dgm:bulletEnabled val="1"/>
        </dgm:presLayoutVars>
      </dgm:prSet>
      <dgm:spPr>
        <a:prstGeom prst="roundRect">
          <a:avLst/>
        </a:prstGeom>
      </dgm:spPr>
    </dgm:pt>
    <dgm:pt modelId="{E5B10BF8-3DA1-4931-B511-DFE2F82A0154}" type="pres">
      <dgm:prSet presAssocID="{8B9D1571-95F1-4A5D-AE72-05B29623EBFB}" presName="aSpace" presStyleCnt="0"/>
      <dgm:spPr/>
    </dgm:pt>
    <dgm:pt modelId="{7F7DC68E-354F-4CE1-99F5-FE6320D1B374}" type="pres">
      <dgm:prSet presAssocID="{7AD8C9C4-6E17-4D16-BBFF-C52F226440D8}" presName="aNode" presStyleLbl="fgAcc1" presStyleIdx="1" presStyleCnt="3" custScaleX="82143" custScaleY="18799" custLinFactNeighborX="-3709" custLinFactNeighborY="8811">
        <dgm:presLayoutVars>
          <dgm:bulletEnabled val="1"/>
        </dgm:presLayoutVars>
      </dgm:prSet>
      <dgm:spPr>
        <a:prstGeom prst="roundRect">
          <a:avLst/>
        </a:prstGeom>
      </dgm:spPr>
    </dgm:pt>
    <dgm:pt modelId="{A6568F0F-239D-4D12-8709-927569821E20}" type="pres">
      <dgm:prSet presAssocID="{7AD8C9C4-6E17-4D16-BBFF-C52F226440D8}" presName="aSpace" presStyleCnt="0"/>
      <dgm:spPr/>
    </dgm:pt>
    <dgm:pt modelId="{090AB9E8-D22B-4287-902C-AB1CE2F628DF}" type="pres">
      <dgm:prSet presAssocID="{21B82E82-6673-4AFD-9B5B-E3739F25DB45}" presName="aNode" presStyleLbl="fgAcc1" presStyleIdx="2" presStyleCnt="3" custScaleX="83379" custScaleY="19328" custLinFactY="3025" custLinFactNeighborX="-3714" custLinFactNeighborY="100000">
        <dgm:presLayoutVars>
          <dgm:bulletEnabled val="1"/>
        </dgm:presLayoutVars>
      </dgm:prSet>
      <dgm:spPr>
        <a:prstGeom prst="roundRect">
          <a:avLst/>
        </a:prstGeom>
      </dgm:spPr>
    </dgm:pt>
    <dgm:pt modelId="{B0943FC3-7F7E-4232-B82E-405749144A32}" type="pres">
      <dgm:prSet presAssocID="{21B82E82-6673-4AFD-9B5B-E3739F25DB45}" presName="aSpace" presStyleCnt="0"/>
      <dgm:spPr/>
    </dgm:pt>
  </dgm:ptLst>
  <dgm:cxnLst>
    <dgm:cxn modelId="{13A2DB2E-A6A6-445F-8666-135E819343E3}" type="presOf" srcId="{8B9D1571-95F1-4A5D-AE72-05B29623EBFB}" destId="{542D57D8-6ACA-4342-BF8B-7590BD18C624}" srcOrd="0" destOrd="0" presId="urn:microsoft.com/office/officeart/2005/8/layout/pyramid2"/>
    <dgm:cxn modelId="{FF84754E-AE66-43B7-85AE-DC3C04FC34A6}" srcId="{8CE3C44B-6B61-4413-B5A9-DE92BEE95CB6}" destId="{8B9D1571-95F1-4A5D-AE72-05B29623EBFB}" srcOrd="0" destOrd="0" parTransId="{5D2C6318-9D51-4885-9FAB-33FA12D969D1}" sibTransId="{CBE5F503-7992-4AB5-A4A9-8738660D501E}"/>
    <dgm:cxn modelId="{73DC1389-B4FE-4BBB-855F-D63263D103D3}" type="presOf" srcId="{7AD8C9C4-6E17-4D16-BBFF-C52F226440D8}" destId="{7F7DC68E-354F-4CE1-99F5-FE6320D1B374}" srcOrd="0" destOrd="0" presId="urn:microsoft.com/office/officeart/2005/8/layout/pyramid2"/>
    <dgm:cxn modelId="{1D477198-235A-4E13-8428-3D8BD2363791}" srcId="{8CE3C44B-6B61-4413-B5A9-DE92BEE95CB6}" destId="{21B82E82-6673-4AFD-9B5B-E3739F25DB45}" srcOrd="2" destOrd="0" parTransId="{08DDBC2C-D80D-48D0-B1C7-E010BDC05E0F}" sibTransId="{79E49918-E98F-4994-B18F-F579A86874A3}"/>
    <dgm:cxn modelId="{9FB819B3-11DE-4047-B1D8-B5B4914701C5}" type="presOf" srcId="{8CE3C44B-6B61-4413-B5A9-DE92BEE95CB6}" destId="{D6EFDD03-6BDF-452F-99C0-C00EC3EC32CA}" srcOrd="0" destOrd="0" presId="urn:microsoft.com/office/officeart/2005/8/layout/pyramid2"/>
    <dgm:cxn modelId="{2B6896D7-2C43-4A74-8CFD-B00B8CC18A75}" type="presOf" srcId="{21B82E82-6673-4AFD-9B5B-E3739F25DB45}" destId="{090AB9E8-D22B-4287-902C-AB1CE2F628DF}" srcOrd="0" destOrd="0" presId="urn:microsoft.com/office/officeart/2005/8/layout/pyramid2"/>
    <dgm:cxn modelId="{496947E9-DF7B-4071-9D5E-3F9E3D779E47}" srcId="{8CE3C44B-6B61-4413-B5A9-DE92BEE95CB6}" destId="{7AD8C9C4-6E17-4D16-BBFF-C52F226440D8}" srcOrd="1" destOrd="0" parTransId="{E6DE7945-0EFC-48E8-A752-DE0D38DEAD47}" sibTransId="{21235307-F903-431E-BFD9-3023F75C0434}"/>
    <dgm:cxn modelId="{B7860929-7935-4CBD-9DFA-CFD9C483DA86}" type="presParOf" srcId="{D6EFDD03-6BDF-452F-99C0-C00EC3EC32CA}" destId="{B10D048C-8F1D-4E4E-902A-A4269DFCD1EE}" srcOrd="0" destOrd="0" presId="urn:microsoft.com/office/officeart/2005/8/layout/pyramid2"/>
    <dgm:cxn modelId="{18B3C6A9-D2A2-4451-8F41-0D51A2E93A4A}" type="presParOf" srcId="{D6EFDD03-6BDF-452F-99C0-C00EC3EC32CA}" destId="{DD3131EF-7565-4F4C-8607-AF9F11D39295}" srcOrd="1" destOrd="0" presId="urn:microsoft.com/office/officeart/2005/8/layout/pyramid2"/>
    <dgm:cxn modelId="{C3F8C3CD-88D9-4CA3-9E5C-FF76808334E9}" type="presParOf" srcId="{DD3131EF-7565-4F4C-8607-AF9F11D39295}" destId="{542D57D8-6ACA-4342-BF8B-7590BD18C624}" srcOrd="0" destOrd="0" presId="urn:microsoft.com/office/officeart/2005/8/layout/pyramid2"/>
    <dgm:cxn modelId="{1370024F-1F51-4E90-85FA-E4A192C9985A}" type="presParOf" srcId="{DD3131EF-7565-4F4C-8607-AF9F11D39295}" destId="{E5B10BF8-3DA1-4931-B511-DFE2F82A0154}" srcOrd="1" destOrd="0" presId="urn:microsoft.com/office/officeart/2005/8/layout/pyramid2"/>
    <dgm:cxn modelId="{ED20E226-0CDF-4C6A-A061-F79FFB1B36E7}" type="presParOf" srcId="{DD3131EF-7565-4F4C-8607-AF9F11D39295}" destId="{7F7DC68E-354F-4CE1-99F5-FE6320D1B374}" srcOrd="2" destOrd="0" presId="urn:microsoft.com/office/officeart/2005/8/layout/pyramid2"/>
    <dgm:cxn modelId="{A4A377AB-CF48-49A5-99A5-F20846DEDABF}" type="presParOf" srcId="{DD3131EF-7565-4F4C-8607-AF9F11D39295}" destId="{A6568F0F-239D-4D12-8709-927569821E20}" srcOrd="3" destOrd="0" presId="urn:microsoft.com/office/officeart/2005/8/layout/pyramid2"/>
    <dgm:cxn modelId="{980F60E7-0380-43E2-BD65-E89B6CA8B77A}" type="presParOf" srcId="{DD3131EF-7565-4F4C-8607-AF9F11D39295}" destId="{090AB9E8-D22B-4287-902C-AB1CE2F628DF}" srcOrd="4" destOrd="0" presId="urn:microsoft.com/office/officeart/2005/8/layout/pyramid2"/>
    <dgm:cxn modelId="{540E7A15-CBA9-4510-A436-7F7D409BFE57}" type="presParOf" srcId="{DD3131EF-7565-4F4C-8607-AF9F11D39295}" destId="{B0943FC3-7F7E-4232-B82E-405749144A32}" srcOrd="5"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E3C44B-6B61-4413-B5A9-DE92BEE95CB6}"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NZ"/>
        </a:p>
      </dgm:t>
    </dgm:pt>
    <dgm:pt modelId="{21B82E82-6673-4AFD-9B5B-E3739F25DB45}">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lnSpc>
              <a:spcPct val="100000"/>
            </a:lnSpc>
            <a:buNone/>
          </a:pPr>
          <a:r>
            <a:rPr lang="ar-JO" sz="900">
              <a:solidFill>
                <a:sysClr val="windowText" lastClr="000000">
                  <a:hueOff val="0"/>
                  <a:satOff val="0"/>
                  <a:lumOff val="0"/>
                  <a:alphaOff val="0"/>
                </a:sysClr>
              </a:solidFill>
              <a:latin typeface="Arial Nova Light" panose="020B0304020202020204" pitchFamily="34" charset="0"/>
              <a:ea typeface="+mn-ea"/>
              <a:cs typeface="+mn-cs"/>
            </a:rPr>
            <a:t>النقل</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79E49918-E98F-4994-B18F-F579A86874A3}" type="sibTrans" cxnId="{1D477198-235A-4E13-8428-3D8BD2363791}">
      <dgm:prSet/>
      <dgm:spPr/>
      <dgm:t>
        <a:bodyPr/>
        <a:lstStyle/>
        <a:p>
          <a:endParaRPr lang="en-NZ"/>
        </a:p>
      </dgm:t>
    </dgm:pt>
    <dgm:pt modelId="{08DDBC2C-D80D-48D0-B1C7-E010BDC05E0F}" type="parTrans" cxnId="{1D477198-235A-4E13-8428-3D8BD2363791}">
      <dgm:prSet/>
      <dgm:spPr/>
      <dgm:t>
        <a:bodyPr/>
        <a:lstStyle/>
        <a:p>
          <a:endParaRPr lang="en-NZ"/>
        </a:p>
      </dgm:t>
    </dgm:pt>
    <dgm:pt modelId="{0D27ED24-AB0D-49C3-BD10-5C29154B5C29}">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buNone/>
          </a:pPr>
          <a:r>
            <a:rPr lang="ar-JO" sz="900">
              <a:solidFill>
                <a:sysClr val="windowText" lastClr="000000">
                  <a:hueOff val="0"/>
                  <a:satOff val="0"/>
                  <a:lumOff val="0"/>
                  <a:alphaOff val="0"/>
                </a:sysClr>
              </a:solidFill>
              <a:latin typeface="Arial Nova Light" panose="020B0304020202020204" pitchFamily="34" charset="0"/>
              <a:ea typeface="+mn-ea"/>
              <a:cs typeface="+mn-cs"/>
            </a:rPr>
            <a:t>الجيل</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9E662057-AD82-4F93-8AD7-5F9110EA6119}" type="parTrans" cxnId="{A0958DD2-E6A2-4094-9ED5-480DD0A7E83C}">
      <dgm:prSet/>
      <dgm:spPr/>
      <dgm:t>
        <a:bodyPr/>
        <a:lstStyle/>
        <a:p>
          <a:endParaRPr lang="en-NZ"/>
        </a:p>
      </dgm:t>
    </dgm:pt>
    <dgm:pt modelId="{7624F9E4-79B5-4890-B847-ACBC4362E970}" type="sibTrans" cxnId="{A0958DD2-E6A2-4094-9ED5-480DD0A7E83C}">
      <dgm:prSet/>
      <dgm:spPr/>
      <dgm:t>
        <a:bodyPr/>
        <a:lstStyle/>
        <a:p>
          <a:endParaRPr lang="en-NZ"/>
        </a:p>
      </dgm:t>
    </dgm:pt>
    <dgm:pt modelId="{AE23E9FE-CC57-4E3B-9BD9-5348AD6B65C4}">
      <dgm:prSet phldrT="[Text]" custT="1"/>
      <dgm:spPr>
        <a:xfrm>
          <a:off x="1860510" y="1805823"/>
          <a:ext cx="1558985" cy="444783"/>
        </a:xfr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gm:spPr>
      <dgm:t>
        <a:bodyPr/>
        <a:lstStyle/>
        <a:p>
          <a:pPr>
            <a:buNone/>
          </a:pPr>
          <a:r>
            <a:rPr lang="ar-JO" sz="900">
              <a:solidFill>
                <a:sysClr val="windowText" lastClr="000000">
                  <a:hueOff val="0"/>
                  <a:satOff val="0"/>
                  <a:lumOff val="0"/>
                  <a:alphaOff val="0"/>
                </a:sysClr>
              </a:solidFill>
              <a:latin typeface="Arial Nova Light" panose="020B0304020202020204" pitchFamily="34" charset="0"/>
              <a:ea typeface="+mn-ea"/>
              <a:cs typeface="+mn-cs"/>
            </a:rPr>
            <a:t>التحول</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3E24282F-F8C9-473D-90A7-5B6C24F369CE}" type="parTrans" cxnId="{7B696592-EDD3-4C0D-B61B-618578572D6E}">
      <dgm:prSet/>
      <dgm:spPr/>
      <dgm:t>
        <a:bodyPr/>
        <a:lstStyle/>
        <a:p>
          <a:endParaRPr lang="en-NZ"/>
        </a:p>
      </dgm:t>
    </dgm:pt>
    <dgm:pt modelId="{BB128F95-368C-438E-9FD2-54D8E4921184}" type="sibTrans" cxnId="{7B696592-EDD3-4C0D-B61B-618578572D6E}">
      <dgm:prSet/>
      <dgm:spPr/>
      <dgm:t>
        <a:bodyPr/>
        <a:lstStyle/>
        <a:p>
          <a:endParaRPr lang="en-NZ"/>
        </a:p>
      </dgm:t>
    </dgm:pt>
    <dgm:pt modelId="{D6EFDD03-6BDF-452F-99C0-C00EC3EC32CA}" type="pres">
      <dgm:prSet presAssocID="{8CE3C44B-6B61-4413-B5A9-DE92BEE95CB6}" presName="compositeShape" presStyleCnt="0">
        <dgm:presLayoutVars>
          <dgm:dir/>
          <dgm:resizeHandles/>
        </dgm:presLayoutVars>
      </dgm:prSet>
      <dgm:spPr/>
    </dgm:pt>
    <dgm:pt modelId="{B10D048C-8F1D-4E4E-902A-A4269DFCD1EE}" type="pres">
      <dgm:prSet presAssocID="{8CE3C44B-6B61-4413-B5A9-DE92BEE95CB6}" presName="pyramid" presStyleLbl="node1" presStyleIdx="0" presStyleCnt="1" custAng="10800000" custLinFactNeighborX="5828" custLinFactNeighborY="6623"/>
      <dgm:spPr>
        <a:xfrm>
          <a:off x="191516" y="0"/>
          <a:ext cx="2876550" cy="287655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gm:spPr>
    </dgm:pt>
    <dgm:pt modelId="{DD3131EF-7565-4F4C-8607-AF9F11D39295}" type="pres">
      <dgm:prSet presAssocID="{8CE3C44B-6B61-4413-B5A9-DE92BEE95CB6}" presName="theList" presStyleCnt="0"/>
      <dgm:spPr/>
    </dgm:pt>
    <dgm:pt modelId="{090AB9E8-D22B-4287-902C-AB1CE2F628DF}" type="pres">
      <dgm:prSet presAssocID="{21B82E82-6673-4AFD-9B5B-E3739F25DB45}" presName="aNode" presStyleLbl="fgAcc1" presStyleIdx="0" presStyleCnt="3" custScaleX="72985" custScaleY="16389" custLinFactNeighborX="-88075" custLinFactNeighborY="-75680">
        <dgm:presLayoutVars>
          <dgm:bulletEnabled val="1"/>
        </dgm:presLayoutVars>
      </dgm:prSet>
      <dgm:spPr>
        <a:prstGeom prst="roundRect">
          <a:avLst/>
        </a:prstGeom>
      </dgm:spPr>
    </dgm:pt>
    <dgm:pt modelId="{B0943FC3-7F7E-4232-B82E-405749144A32}" type="pres">
      <dgm:prSet presAssocID="{21B82E82-6673-4AFD-9B5B-E3739F25DB45}" presName="aSpace" presStyleCnt="0"/>
      <dgm:spPr/>
    </dgm:pt>
    <dgm:pt modelId="{04ED2A15-C27C-420F-A79B-CE4C730A0673}" type="pres">
      <dgm:prSet presAssocID="{0D27ED24-AB0D-49C3-BD10-5C29154B5C29}" presName="aNode" presStyleLbl="fgAcc1" presStyleIdx="1" presStyleCnt="3" custScaleX="73801" custScaleY="14065" custLinFactNeighborX="-89298" custLinFactNeighborY="7648">
        <dgm:presLayoutVars>
          <dgm:bulletEnabled val="1"/>
        </dgm:presLayoutVars>
      </dgm:prSet>
      <dgm:spPr>
        <a:prstGeom prst="roundRect">
          <a:avLst/>
        </a:prstGeom>
      </dgm:spPr>
    </dgm:pt>
    <dgm:pt modelId="{D95336DD-E392-45B5-84CB-EC6E692EF182}" type="pres">
      <dgm:prSet presAssocID="{0D27ED24-AB0D-49C3-BD10-5C29154B5C29}" presName="aSpace" presStyleCnt="0"/>
      <dgm:spPr/>
    </dgm:pt>
    <dgm:pt modelId="{B1A3BEC8-7E4E-4E4C-8BA5-D7635D2CA227}" type="pres">
      <dgm:prSet presAssocID="{AE23E9FE-CC57-4E3B-9BD9-5348AD6B65C4}" presName="aNode" presStyleLbl="fgAcc1" presStyleIdx="2" presStyleCnt="3" custScaleX="80235" custScaleY="13950" custLinFactY="1370" custLinFactNeighborX="-87668" custLinFactNeighborY="100000">
        <dgm:presLayoutVars>
          <dgm:bulletEnabled val="1"/>
        </dgm:presLayoutVars>
      </dgm:prSet>
      <dgm:spPr>
        <a:prstGeom prst="roundRect">
          <a:avLst/>
        </a:prstGeom>
      </dgm:spPr>
    </dgm:pt>
    <dgm:pt modelId="{23503D90-40F8-48E5-885A-6E9473BB443D}" type="pres">
      <dgm:prSet presAssocID="{AE23E9FE-CC57-4E3B-9BD9-5348AD6B65C4}" presName="aSpace" presStyleCnt="0"/>
      <dgm:spPr/>
    </dgm:pt>
  </dgm:ptLst>
  <dgm:cxnLst>
    <dgm:cxn modelId="{0305480D-2987-4544-9588-0539A07399A9}" type="presOf" srcId="{AE23E9FE-CC57-4E3B-9BD9-5348AD6B65C4}" destId="{B1A3BEC8-7E4E-4E4C-8BA5-D7635D2CA227}" srcOrd="0" destOrd="0" presId="urn:microsoft.com/office/officeart/2005/8/layout/pyramid2"/>
    <dgm:cxn modelId="{A7177634-42A7-4001-9163-D7DA48F54774}" type="presOf" srcId="{8CE3C44B-6B61-4413-B5A9-DE92BEE95CB6}" destId="{D6EFDD03-6BDF-452F-99C0-C00EC3EC32CA}" srcOrd="0" destOrd="0" presId="urn:microsoft.com/office/officeart/2005/8/layout/pyramid2"/>
    <dgm:cxn modelId="{31C11539-72DB-42FC-8990-49D99E27B45B}" type="presOf" srcId="{21B82E82-6673-4AFD-9B5B-E3739F25DB45}" destId="{090AB9E8-D22B-4287-902C-AB1CE2F628DF}" srcOrd="0" destOrd="0" presId="urn:microsoft.com/office/officeart/2005/8/layout/pyramid2"/>
    <dgm:cxn modelId="{E62DD773-C969-4150-BB30-DABBC1371EE7}" type="presOf" srcId="{0D27ED24-AB0D-49C3-BD10-5C29154B5C29}" destId="{04ED2A15-C27C-420F-A79B-CE4C730A0673}" srcOrd="0" destOrd="0" presId="urn:microsoft.com/office/officeart/2005/8/layout/pyramid2"/>
    <dgm:cxn modelId="{7B696592-EDD3-4C0D-B61B-618578572D6E}" srcId="{8CE3C44B-6B61-4413-B5A9-DE92BEE95CB6}" destId="{AE23E9FE-CC57-4E3B-9BD9-5348AD6B65C4}" srcOrd="2" destOrd="0" parTransId="{3E24282F-F8C9-473D-90A7-5B6C24F369CE}" sibTransId="{BB128F95-368C-438E-9FD2-54D8E4921184}"/>
    <dgm:cxn modelId="{1D477198-235A-4E13-8428-3D8BD2363791}" srcId="{8CE3C44B-6B61-4413-B5A9-DE92BEE95CB6}" destId="{21B82E82-6673-4AFD-9B5B-E3739F25DB45}" srcOrd="0" destOrd="0" parTransId="{08DDBC2C-D80D-48D0-B1C7-E010BDC05E0F}" sibTransId="{79E49918-E98F-4994-B18F-F579A86874A3}"/>
    <dgm:cxn modelId="{A0958DD2-E6A2-4094-9ED5-480DD0A7E83C}" srcId="{8CE3C44B-6B61-4413-B5A9-DE92BEE95CB6}" destId="{0D27ED24-AB0D-49C3-BD10-5C29154B5C29}" srcOrd="1" destOrd="0" parTransId="{9E662057-AD82-4F93-8AD7-5F9110EA6119}" sibTransId="{7624F9E4-79B5-4890-B847-ACBC4362E970}"/>
    <dgm:cxn modelId="{2A178AC7-0D1E-4A3A-A2B3-39BCE793B18D}" type="presParOf" srcId="{D6EFDD03-6BDF-452F-99C0-C00EC3EC32CA}" destId="{B10D048C-8F1D-4E4E-902A-A4269DFCD1EE}" srcOrd="0" destOrd="0" presId="urn:microsoft.com/office/officeart/2005/8/layout/pyramid2"/>
    <dgm:cxn modelId="{AF085692-957C-415F-B8EA-EA6F41329774}" type="presParOf" srcId="{D6EFDD03-6BDF-452F-99C0-C00EC3EC32CA}" destId="{DD3131EF-7565-4F4C-8607-AF9F11D39295}" srcOrd="1" destOrd="0" presId="urn:microsoft.com/office/officeart/2005/8/layout/pyramid2"/>
    <dgm:cxn modelId="{CE2FD4F7-1D39-4D16-8DBC-66A42AB1F085}" type="presParOf" srcId="{DD3131EF-7565-4F4C-8607-AF9F11D39295}" destId="{090AB9E8-D22B-4287-902C-AB1CE2F628DF}" srcOrd="0" destOrd="0" presId="urn:microsoft.com/office/officeart/2005/8/layout/pyramid2"/>
    <dgm:cxn modelId="{8FE13F63-8D1E-4854-9392-2AFCB7905D7C}" type="presParOf" srcId="{DD3131EF-7565-4F4C-8607-AF9F11D39295}" destId="{B0943FC3-7F7E-4232-B82E-405749144A32}" srcOrd="1" destOrd="0" presId="urn:microsoft.com/office/officeart/2005/8/layout/pyramid2"/>
    <dgm:cxn modelId="{D509EB66-6F5F-47DA-ABC8-9617C9E5F373}" type="presParOf" srcId="{DD3131EF-7565-4F4C-8607-AF9F11D39295}" destId="{04ED2A15-C27C-420F-A79B-CE4C730A0673}" srcOrd="2" destOrd="0" presId="urn:microsoft.com/office/officeart/2005/8/layout/pyramid2"/>
    <dgm:cxn modelId="{DE62419A-389D-427B-AAE1-C734126C7623}" type="presParOf" srcId="{DD3131EF-7565-4F4C-8607-AF9F11D39295}" destId="{D95336DD-E392-45B5-84CB-EC6E692EF182}" srcOrd="3" destOrd="0" presId="urn:microsoft.com/office/officeart/2005/8/layout/pyramid2"/>
    <dgm:cxn modelId="{B045D69A-A58D-486D-A5EA-408A6A4EE431}" type="presParOf" srcId="{DD3131EF-7565-4F4C-8607-AF9F11D39295}" destId="{B1A3BEC8-7E4E-4E4C-8BA5-D7635D2CA227}" srcOrd="4" destOrd="0" presId="urn:microsoft.com/office/officeart/2005/8/layout/pyramid2"/>
    <dgm:cxn modelId="{66113446-A671-4EBE-9E75-DD9DE42E2BA3}" type="presParOf" srcId="{DD3131EF-7565-4F4C-8607-AF9F11D39295}" destId="{23503D90-40F8-48E5-885A-6E9473BB443D}" srcOrd="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D048C-8F1D-4E4E-902A-A4269DFCD1EE}">
      <dsp:nvSpPr>
        <dsp:cNvPr id="0" name=""/>
        <dsp:cNvSpPr/>
      </dsp:nvSpPr>
      <dsp:spPr>
        <a:xfrm>
          <a:off x="191516" y="0"/>
          <a:ext cx="2876550" cy="287655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42D57D8-6ACA-4342-BF8B-7590BD18C624}">
      <dsp:nvSpPr>
        <dsp:cNvPr id="0" name=""/>
        <dsp:cNvSpPr/>
      </dsp:nvSpPr>
      <dsp:spPr>
        <a:xfrm>
          <a:off x="1707872" y="268419"/>
          <a:ext cx="1517046" cy="322127"/>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ct val="35000"/>
            </a:spcAft>
            <a:buNone/>
          </a:pPr>
          <a:r>
            <a:rPr lang="ar-JO" sz="1000" kern="1200">
              <a:solidFill>
                <a:sysClr val="windowText" lastClr="000000">
                  <a:hueOff val="0"/>
                  <a:satOff val="0"/>
                  <a:lumOff val="0"/>
                  <a:alphaOff val="0"/>
                </a:sysClr>
              </a:solidFill>
              <a:latin typeface="Arial Nova Light" panose="020B0304020202020204" pitchFamily="34" charset="0"/>
              <a:ea typeface="+mn-ea"/>
              <a:cs typeface="+mn-cs"/>
            </a:rPr>
            <a:t>10%: محاضرة أو قراءة</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1723597" y="284144"/>
        <a:ext cx="1485596" cy="290677"/>
      </dsp:txXfrm>
    </dsp:sp>
    <dsp:sp modelId="{7F7DC68E-354F-4CE1-99F5-FE6320D1B374}">
      <dsp:nvSpPr>
        <dsp:cNvPr id="0" name=""/>
        <dsp:cNvSpPr/>
      </dsp:nvSpPr>
      <dsp:spPr>
        <a:xfrm>
          <a:off x="1727383" y="1042159"/>
          <a:ext cx="1535874" cy="432610"/>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ct val="35000"/>
            </a:spcAft>
            <a:buNone/>
          </a:pPr>
          <a:r>
            <a:rPr lang="ar-JO" sz="1000" kern="1200">
              <a:solidFill>
                <a:sysClr val="windowText" lastClr="000000">
                  <a:hueOff val="0"/>
                  <a:satOff val="0"/>
                  <a:lumOff val="0"/>
                  <a:alphaOff val="0"/>
                </a:sysClr>
              </a:solidFill>
              <a:latin typeface="Arial Nova Light" panose="020B0304020202020204" pitchFamily="34" charset="0"/>
              <a:ea typeface="+mn-ea"/>
              <a:cs typeface="+mn-cs"/>
            </a:rPr>
            <a:t>20%: توجيه وإرشاد</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1748501" y="1063277"/>
        <a:ext cx="1493638" cy="390374"/>
      </dsp:txXfrm>
    </dsp:sp>
    <dsp:sp modelId="{090AB9E8-D22B-4287-902C-AB1CE2F628DF}">
      <dsp:nvSpPr>
        <dsp:cNvPr id="0" name=""/>
        <dsp:cNvSpPr/>
      </dsp:nvSpPr>
      <dsp:spPr>
        <a:xfrm>
          <a:off x="1715735" y="2094347"/>
          <a:ext cx="1558985" cy="444783"/>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ct val="35000"/>
            </a:spcAft>
            <a:buNone/>
          </a:pPr>
          <a:r>
            <a:rPr lang="ar-JO" sz="1000" kern="1200">
              <a:solidFill>
                <a:sysClr val="windowText" lastClr="000000">
                  <a:hueOff val="0"/>
                  <a:satOff val="0"/>
                  <a:lumOff val="0"/>
                  <a:alphaOff val="0"/>
                </a:sysClr>
              </a:solidFill>
              <a:latin typeface="Arial Nova Light" panose="020B0304020202020204" pitchFamily="34" charset="0"/>
              <a:ea typeface="+mn-ea"/>
              <a:cs typeface="+mn-cs"/>
            </a:rPr>
            <a:t>70%: تعلم تجريبي وتشاركي</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1737448" y="2116060"/>
        <a:ext cx="1515559" cy="401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D048C-8F1D-4E4E-902A-A4269DFCD1EE}">
      <dsp:nvSpPr>
        <dsp:cNvPr id="0" name=""/>
        <dsp:cNvSpPr/>
      </dsp:nvSpPr>
      <dsp:spPr>
        <a:xfrm rot="10800000">
          <a:off x="373858" y="0"/>
          <a:ext cx="2876550" cy="2876550"/>
        </a:xfrm>
        <a:prstGeom prst="triangle">
          <a:avLst/>
        </a:prstGeom>
        <a:solidFill>
          <a:srgbClr val="70AD47">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0AB9E8-D22B-4287-902C-AB1CE2F628DF}">
      <dsp:nvSpPr>
        <dsp:cNvPr id="0" name=""/>
        <dsp:cNvSpPr/>
      </dsp:nvSpPr>
      <dsp:spPr>
        <a:xfrm>
          <a:off x="250256" y="278173"/>
          <a:ext cx="1364642" cy="377150"/>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100000"/>
            </a:lnSpc>
            <a:spcBef>
              <a:spcPct val="0"/>
            </a:spcBef>
            <a:spcAft>
              <a:spcPct val="35000"/>
            </a:spcAft>
            <a:buNone/>
          </a:pPr>
          <a:r>
            <a:rPr lang="ar-JO" sz="900" kern="1200">
              <a:solidFill>
                <a:sysClr val="windowText" lastClr="000000">
                  <a:hueOff val="0"/>
                  <a:satOff val="0"/>
                  <a:lumOff val="0"/>
                  <a:alphaOff val="0"/>
                </a:sysClr>
              </a:solidFill>
              <a:latin typeface="Arial Nova Light" panose="020B0304020202020204" pitchFamily="34" charset="0"/>
              <a:ea typeface="+mn-ea"/>
              <a:cs typeface="+mn-cs"/>
            </a:rPr>
            <a:t>النقل</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268667" y="296584"/>
        <a:ext cx="1327820" cy="340328"/>
      </dsp:txXfrm>
    </dsp:sp>
    <dsp:sp modelId="{04ED2A15-C27C-420F-A79B-CE4C730A0673}">
      <dsp:nvSpPr>
        <dsp:cNvPr id="0" name=""/>
        <dsp:cNvSpPr/>
      </dsp:nvSpPr>
      <dsp:spPr>
        <a:xfrm>
          <a:off x="219760" y="1182676"/>
          <a:ext cx="1379899" cy="323669"/>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JO" sz="900" kern="1200">
              <a:solidFill>
                <a:sysClr val="windowText" lastClr="000000">
                  <a:hueOff val="0"/>
                  <a:satOff val="0"/>
                  <a:lumOff val="0"/>
                  <a:alphaOff val="0"/>
                </a:sysClr>
              </a:solidFill>
              <a:latin typeface="Arial Nova Light" panose="020B0304020202020204" pitchFamily="34" charset="0"/>
              <a:ea typeface="+mn-ea"/>
              <a:cs typeface="+mn-cs"/>
            </a:rPr>
            <a:t>الجيل</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235560" y="1198476"/>
        <a:ext cx="1348299" cy="292069"/>
      </dsp:txXfrm>
    </dsp:sp>
    <dsp:sp modelId="{B1A3BEC8-7E4E-4E4C-8BA5-D7635D2CA227}">
      <dsp:nvSpPr>
        <dsp:cNvPr id="0" name=""/>
        <dsp:cNvSpPr/>
      </dsp:nvSpPr>
      <dsp:spPr>
        <a:xfrm>
          <a:off x="190087" y="2091182"/>
          <a:ext cx="1500199" cy="321022"/>
        </a:xfrm>
        <a:prstGeom prst="roundRect">
          <a:avLst/>
        </a:prstGeom>
        <a:solidFill>
          <a:sysClr val="window" lastClr="FFFFFF">
            <a:alpha val="90000"/>
            <a:hueOff val="0"/>
            <a:satOff val="0"/>
            <a:lumOff val="0"/>
            <a:alphaOff val="0"/>
          </a:sysClr>
        </a:solidFill>
        <a:ln w="12700" cap="flat" cmpd="sng" algn="ctr">
          <a:solidFill>
            <a:sysClr val="window" lastClr="FFFFFF">
              <a:lumMod val="7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ar-JO" sz="900" kern="1200">
              <a:solidFill>
                <a:sysClr val="windowText" lastClr="000000">
                  <a:hueOff val="0"/>
                  <a:satOff val="0"/>
                  <a:lumOff val="0"/>
                  <a:alphaOff val="0"/>
                </a:sysClr>
              </a:solidFill>
              <a:latin typeface="Arial Nova Light" panose="020B0304020202020204" pitchFamily="34" charset="0"/>
              <a:ea typeface="+mn-ea"/>
              <a:cs typeface="+mn-cs"/>
            </a:rPr>
            <a:t>التحول</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205758" y="2106853"/>
        <a:ext cx="1468857" cy="2896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9612-B69E-4BFA-A9B1-74400DB0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17</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Chrisp</dc:creator>
  <cp:lastModifiedBy>Kate Turner-Mann</cp:lastModifiedBy>
  <cp:revision>5</cp:revision>
  <cp:lastPrinted>2020-04-22T06:36:00Z</cp:lastPrinted>
  <dcterms:created xsi:type="dcterms:W3CDTF">2020-04-22T03:23:00Z</dcterms:created>
  <dcterms:modified xsi:type="dcterms:W3CDTF">2020-04-22T07:00:00Z</dcterms:modified>
</cp:coreProperties>
</file>