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F0170" w14:textId="77777777" w:rsidR="001A4DB6" w:rsidRPr="001A4DB6" w:rsidRDefault="001A4DB6" w:rsidP="001A4DB6">
      <w:pPr>
        <w:spacing w:after="240"/>
        <w:jc w:val="both"/>
        <w:rPr>
          <w:rFonts w:ascii="HelveticaNeueLT Std" w:hAnsi="HelveticaNeueLT Std"/>
          <w:sz w:val="20"/>
          <w:lang w:eastAsia="en-AU"/>
        </w:rPr>
      </w:pPr>
    </w:p>
    <w:p w14:paraId="58D70705" w14:textId="77777777" w:rsidR="00D12D0D" w:rsidRDefault="001A4DB6" w:rsidP="001A4DB6">
      <w:pPr>
        <w:shd w:val="clear" w:color="auto" w:fill="C6D9F1"/>
        <w:spacing w:after="240"/>
        <w:jc w:val="center"/>
        <w:rPr>
          <w:rFonts w:ascii="Arial Nova Light" w:hAnsi="Arial Nova Light"/>
          <w:b/>
          <w:bCs/>
          <w:sz w:val="28"/>
          <w:szCs w:val="28"/>
          <w:lang w:eastAsia="en-AU"/>
        </w:rPr>
      </w:pPr>
      <w:r w:rsidRPr="001A4DB6">
        <w:rPr>
          <w:rFonts w:ascii="Arial Nova Light" w:hAnsi="Arial Nova Light"/>
          <w:b/>
          <w:bCs/>
          <w:sz w:val="28"/>
          <w:szCs w:val="28"/>
          <w:lang w:eastAsia="en-AU"/>
        </w:rPr>
        <w:t>Request Documentation</w:t>
      </w:r>
    </w:p>
    <w:p w14:paraId="4C3522C8" w14:textId="271EB2E7" w:rsidR="001A4DB6" w:rsidRPr="001A4DB6" w:rsidRDefault="00E4514A" w:rsidP="001A4DB6">
      <w:pPr>
        <w:shd w:val="clear" w:color="auto" w:fill="C6D9F1"/>
        <w:spacing w:after="240"/>
        <w:jc w:val="center"/>
        <w:rPr>
          <w:rFonts w:ascii="Arial Nova Light" w:hAnsi="Arial Nova Light"/>
          <w:b/>
          <w:bCs/>
          <w:sz w:val="28"/>
          <w:szCs w:val="28"/>
          <w:lang w:eastAsia="en-AU"/>
        </w:rPr>
      </w:pPr>
      <w:r>
        <w:rPr>
          <w:rFonts w:ascii="Arial Nova Light" w:hAnsi="Arial Nova Light"/>
          <w:b/>
          <w:bCs/>
          <w:sz w:val="28"/>
          <w:szCs w:val="28"/>
          <w:lang w:eastAsia="en-AU"/>
        </w:rPr>
        <w:t>Preferred Supplier Agreement</w:t>
      </w:r>
      <w:r w:rsidR="00D12D0D">
        <w:rPr>
          <w:rFonts w:ascii="Arial Nova Light" w:hAnsi="Arial Nova Light"/>
          <w:b/>
          <w:bCs/>
          <w:sz w:val="28"/>
          <w:szCs w:val="28"/>
          <w:lang w:eastAsia="en-AU"/>
        </w:rPr>
        <w:t xml:space="preserve"> </w:t>
      </w:r>
      <w:r w:rsidR="00350992">
        <w:rPr>
          <w:rFonts w:ascii="Arial Nova Light" w:hAnsi="Arial Nova Light"/>
          <w:b/>
          <w:bCs/>
          <w:sz w:val="28"/>
          <w:szCs w:val="28"/>
          <w:lang w:eastAsia="en-AU"/>
        </w:rPr>
        <w:t>–</w:t>
      </w:r>
      <w:r>
        <w:rPr>
          <w:rFonts w:ascii="Arial Nova Light" w:hAnsi="Arial Nova Light"/>
          <w:b/>
          <w:bCs/>
          <w:sz w:val="28"/>
          <w:szCs w:val="28"/>
          <w:lang w:eastAsia="en-AU"/>
        </w:rPr>
        <w:t xml:space="preserve"> </w:t>
      </w:r>
      <w:r w:rsidR="00584942">
        <w:rPr>
          <w:rFonts w:ascii="Arial Nova Light" w:hAnsi="Arial Nova Light"/>
          <w:b/>
          <w:bCs/>
          <w:sz w:val="28"/>
          <w:szCs w:val="28"/>
          <w:lang w:eastAsia="en-AU"/>
        </w:rPr>
        <w:t>Digital technical expert</w:t>
      </w:r>
    </w:p>
    <w:p w14:paraId="2D8435F0" w14:textId="77777777" w:rsidR="001A4DB6" w:rsidRPr="001A4DB6" w:rsidRDefault="001A4DB6" w:rsidP="001A4DB6">
      <w:pPr>
        <w:spacing w:after="240"/>
        <w:jc w:val="both"/>
        <w:rPr>
          <w:rFonts w:ascii="Arial Nova Light" w:hAnsi="Arial Nova Light"/>
          <w:lang w:eastAsia="en-AU"/>
        </w:rPr>
      </w:pPr>
    </w:p>
    <w:p w14:paraId="44160583" w14:textId="47CDFC62" w:rsidR="001A4DB6" w:rsidRDefault="001A4DB6" w:rsidP="00170DB2">
      <w:pPr>
        <w:jc w:val="both"/>
        <w:rPr>
          <w:rFonts w:ascii="Arial Nova Light" w:hAnsi="Arial Nova Light"/>
          <w:lang w:eastAsia="en-AU"/>
        </w:rPr>
      </w:pPr>
      <w:r w:rsidRPr="001A4DB6">
        <w:rPr>
          <w:rFonts w:ascii="Arial Nova Light" w:hAnsi="Arial Nova Light"/>
          <w:b/>
          <w:bCs/>
          <w:lang w:eastAsia="en-AU"/>
        </w:rPr>
        <w:t>Date:</w:t>
      </w:r>
      <w:r w:rsidRPr="001A4DB6">
        <w:rPr>
          <w:rFonts w:ascii="Arial Nova Light" w:hAnsi="Arial Nova Light"/>
          <w:lang w:eastAsia="en-AU"/>
        </w:rPr>
        <w:t xml:space="preserve"> </w:t>
      </w:r>
      <w:r w:rsidR="00C701F8">
        <w:rPr>
          <w:rFonts w:ascii="Arial Nova Light" w:hAnsi="Arial Nova Light"/>
          <w:lang w:eastAsia="en-AU"/>
        </w:rPr>
        <w:t>7 Feb. 25</w:t>
      </w:r>
    </w:p>
    <w:p w14:paraId="1BDE5DD1" w14:textId="77777777" w:rsidR="00170DB2" w:rsidRPr="001A4DB6" w:rsidRDefault="00170DB2" w:rsidP="00170DB2">
      <w:pPr>
        <w:jc w:val="both"/>
        <w:rPr>
          <w:rFonts w:ascii="Arial Nova Light" w:hAnsi="Arial Nova Light"/>
          <w:lang w:eastAsia="en-AU"/>
        </w:rPr>
      </w:pPr>
    </w:p>
    <w:p w14:paraId="3CC1CBA1" w14:textId="24A4A33F" w:rsidR="001A4DB6" w:rsidRPr="001A4DB6" w:rsidRDefault="001A4DB6" w:rsidP="00170DB2">
      <w:pPr>
        <w:jc w:val="both"/>
        <w:rPr>
          <w:rFonts w:ascii="Arial Nova Light" w:hAnsi="Arial Nova Light"/>
          <w:lang w:eastAsia="en-AU"/>
        </w:rPr>
      </w:pPr>
      <w:r w:rsidRPr="001A4DB6">
        <w:rPr>
          <w:rFonts w:ascii="Arial Nova Light" w:hAnsi="Arial Nova Light"/>
          <w:b/>
          <w:bCs/>
          <w:lang w:eastAsia="en-AU"/>
        </w:rPr>
        <w:t>Scope of engagement:</w:t>
      </w:r>
      <w:r w:rsidRPr="001A4DB6">
        <w:rPr>
          <w:rFonts w:ascii="Arial Nova Light" w:hAnsi="Arial Nova Light"/>
          <w:lang w:eastAsia="en-AU"/>
        </w:rPr>
        <w:t xml:space="preserve"> </w:t>
      </w:r>
      <w:r w:rsidR="00E2148F" w:rsidRPr="00AE445E">
        <w:rPr>
          <w:rFonts w:ascii="Arial Nova Light" w:hAnsi="Arial Nova Light"/>
          <w:lang w:eastAsia="en-AU"/>
        </w:rPr>
        <w:t>Preferred Supplier Agreement</w:t>
      </w:r>
      <w:r w:rsidR="00031FDD">
        <w:rPr>
          <w:rFonts w:ascii="Arial Nova Light" w:hAnsi="Arial Nova Light"/>
          <w:lang w:eastAsia="en-AU"/>
        </w:rPr>
        <w:t xml:space="preserve"> </w:t>
      </w:r>
      <w:r w:rsidR="00584942">
        <w:rPr>
          <w:rFonts w:ascii="Arial Nova Light" w:hAnsi="Arial Nova Light"/>
          <w:lang w:eastAsia="en-AU"/>
        </w:rPr>
        <w:t>–</w:t>
      </w:r>
      <w:r w:rsidR="00E2148F" w:rsidRPr="00AE445E">
        <w:rPr>
          <w:rFonts w:ascii="Arial Nova Light" w:hAnsi="Arial Nova Light"/>
          <w:lang w:eastAsia="en-AU"/>
        </w:rPr>
        <w:t xml:space="preserve"> </w:t>
      </w:r>
      <w:r w:rsidR="00584942">
        <w:rPr>
          <w:rFonts w:ascii="Arial Nova Light" w:hAnsi="Arial Nova Light"/>
          <w:lang w:eastAsia="en-AU"/>
        </w:rPr>
        <w:t>digital technical expert</w:t>
      </w:r>
      <w:r w:rsidR="00C701F8">
        <w:rPr>
          <w:rFonts w:ascii="Arial Nova Light" w:hAnsi="Arial Nova Light"/>
          <w:lang w:eastAsia="en-AU"/>
        </w:rPr>
        <w:t xml:space="preserve"> (APF online learning system)</w:t>
      </w:r>
    </w:p>
    <w:p w14:paraId="71ADBBDF" w14:textId="77777777" w:rsidR="001A4DB6" w:rsidRPr="001A4DB6" w:rsidRDefault="001A4DB6" w:rsidP="00170DB2">
      <w:pPr>
        <w:jc w:val="both"/>
        <w:rPr>
          <w:rFonts w:ascii="Arial Nova Light" w:hAnsi="Arial Nova Light"/>
          <w:lang w:eastAsia="en-AU"/>
        </w:rPr>
      </w:pPr>
    </w:p>
    <w:p w14:paraId="310D58CB" w14:textId="77777777" w:rsidR="001A4DB6" w:rsidRPr="001A4DB6" w:rsidRDefault="001A4DB6" w:rsidP="00170DB2">
      <w:pPr>
        <w:numPr>
          <w:ilvl w:val="0"/>
          <w:numId w:val="1"/>
        </w:numPr>
        <w:contextualSpacing/>
        <w:jc w:val="both"/>
        <w:rPr>
          <w:rFonts w:ascii="Arial Nova Light" w:hAnsi="Arial Nova Light"/>
          <w:lang w:eastAsia="en-AU"/>
        </w:rPr>
      </w:pPr>
      <w:r w:rsidRPr="001A4DB6">
        <w:rPr>
          <w:rFonts w:ascii="Arial Nova Light" w:hAnsi="Arial Nova Light"/>
          <w:lang w:eastAsia="en-AU"/>
        </w:rPr>
        <w:t>This form is used to submit a quotation/proposal to carry out the engagement as outlined in the Terms of Reference.</w:t>
      </w:r>
    </w:p>
    <w:p w14:paraId="6814241B" w14:textId="77777777" w:rsidR="001A4DB6" w:rsidRPr="001A4DB6" w:rsidRDefault="001A4DB6" w:rsidP="00170DB2">
      <w:pPr>
        <w:ind w:left="720"/>
        <w:jc w:val="both"/>
        <w:rPr>
          <w:rFonts w:ascii="Arial Nova Light" w:hAnsi="Arial Nova Light"/>
          <w:lang w:eastAsia="en-AU"/>
        </w:rPr>
      </w:pPr>
    </w:p>
    <w:p w14:paraId="67BA2122" w14:textId="1AF85C52" w:rsidR="001A4DB6" w:rsidRPr="001A4DB6" w:rsidRDefault="001A4DB6" w:rsidP="00170DB2">
      <w:pPr>
        <w:numPr>
          <w:ilvl w:val="0"/>
          <w:numId w:val="1"/>
        </w:numPr>
        <w:contextualSpacing/>
        <w:jc w:val="both"/>
        <w:rPr>
          <w:rFonts w:ascii="Arial Nova Light" w:hAnsi="Arial Nova Light"/>
          <w:lang w:eastAsia="en-AU"/>
        </w:rPr>
      </w:pPr>
      <w:r w:rsidRPr="001A4DB6">
        <w:rPr>
          <w:rFonts w:ascii="Arial Nova Light" w:hAnsi="Arial Nova Light"/>
          <w:lang w:eastAsia="en-AU"/>
        </w:rPr>
        <w:t>Queries or questions may be emailed to</w:t>
      </w:r>
      <w:r w:rsidR="00E2148F">
        <w:rPr>
          <w:rFonts w:ascii="Arial Nova Light" w:hAnsi="Arial Nova Light"/>
          <w:lang w:eastAsia="en-AU"/>
        </w:rPr>
        <w:t xml:space="preserve"> the</w:t>
      </w:r>
      <w:r w:rsidR="00350992">
        <w:rPr>
          <w:rFonts w:ascii="Arial Nova Light" w:hAnsi="Arial Nova Light"/>
          <w:lang w:eastAsia="en-AU"/>
        </w:rPr>
        <w:t xml:space="preserve"> APF </w:t>
      </w:r>
      <w:r w:rsidR="005F74A8" w:rsidRPr="005F74A8">
        <w:rPr>
          <w:rFonts w:ascii="Arial Nova Light" w:hAnsi="Arial Nova Light"/>
          <w:lang w:eastAsia="en-AU"/>
        </w:rPr>
        <w:t>Capacity Development Manager</w:t>
      </w:r>
      <w:r w:rsidR="00E2148F" w:rsidRPr="005F74A8">
        <w:rPr>
          <w:rFonts w:ascii="Arial Nova Light" w:hAnsi="Arial Nova Light"/>
          <w:lang w:eastAsia="en-AU"/>
        </w:rPr>
        <w:t>,</w:t>
      </w:r>
      <w:r w:rsidR="00E2148F">
        <w:rPr>
          <w:rFonts w:ascii="Arial Nova Light" w:hAnsi="Arial Nova Light"/>
          <w:lang w:eastAsia="en-AU"/>
        </w:rPr>
        <w:t xml:space="preserve"> </w:t>
      </w:r>
      <w:r w:rsidR="005F74A8">
        <w:rPr>
          <w:rFonts w:ascii="Arial Nova Light" w:hAnsi="Arial Nova Light"/>
          <w:lang w:eastAsia="en-AU"/>
        </w:rPr>
        <w:t>Faso Aishath</w:t>
      </w:r>
      <w:r w:rsidR="00E2148F">
        <w:rPr>
          <w:rFonts w:ascii="Arial Nova Light" w:hAnsi="Arial Nova Light"/>
          <w:lang w:eastAsia="en-AU"/>
        </w:rPr>
        <w:t xml:space="preserve"> at:</w:t>
      </w:r>
      <w:r w:rsidRPr="001A4DB6">
        <w:rPr>
          <w:rFonts w:ascii="Arial Nova Light" w:hAnsi="Arial Nova Light"/>
          <w:lang w:eastAsia="en-AU"/>
        </w:rPr>
        <w:t xml:space="preserve"> </w:t>
      </w:r>
      <w:hyperlink r:id="rId11" w:history="1">
        <w:r w:rsidR="005F74A8" w:rsidRPr="00554E97">
          <w:rPr>
            <w:rStyle w:val="Hyperlink"/>
          </w:rPr>
          <w:t>fasohaaishath@asiapacificforum.net</w:t>
        </w:r>
      </w:hyperlink>
      <w:r w:rsidR="005F74A8">
        <w:t xml:space="preserve"> </w:t>
      </w:r>
    </w:p>
    <w:p w14:paraId="6A9602D2" w14:textId="77777777" w:rsidR="001A4DB6" w:rsidRPr="001A4DB6" w:rsidRDefault="001A4DB6" w:rsidP="00170DB2">
      <w:pPr>
        <w:ind w:left="720"/>
        <w:jc w:val="both"/>
        <w:rPr>
          <w:rFonts w:ascii="Arial Nova Light" w:hAnsi="Arial Nova Light"/>
          <w:lang w:eastAsia="en-AU"/>
        </w:rPr>
      </w:pPr>
    </w:p>
    <w:p w14:paraId="17F71A98" w14:textId="77777777" w:rsidR="001A4DB6" w:rsidRPr="001A4DB6" w:rsidRDefault="001A4DB6" w:rsidP="00170DB2">
      <w:pPr>
        <w:numPr>
          <w:ilvl w:val="0"/>
          <w:numId w:val="1"/>
        </w:numPr>
        <w:contextualSpacing/>
        <w:jc w:val="both"/>
        <w:rPr>
          <w:rFonts w:ascii="Arial Nova Light" w:hAnsi="Arial Nova Light"/>
          <w:lang w:eastAsia="en-AU"/>
        </w:rPr>
      </w:pPr>
      <w:r w:rsidRPr="001A4DB6">
        <w:rPr>
          <w:rFonts w:ascii="Arial Nova Light" w:hAnsi="Arial Nova Light"/>
          <w:lang w:eastAsia="en-AU"/>
        </w:rPr>
        <w:t>The APF reserves the right at the time of award of contract to vary the quantity of services and goods specified in this request.</w:t>
      </w:r>
    </w:p>
    <w:p w14:paraId="7DC3E6B2" w14:textId="77777777" w:rsidR="001A4DB6" w:rsidRPr="001A4DB6" w:rsidRDefault="001A4DB6" w:rsidP="00170DB2">
      <w:pPr>
        <w:ind w:left="720"/>
        <w:jc w:val="both"/>
        <w:rPr>
          <w:rFonts w:ascii="Arial Nova Light" w:hAnsi="Arial Nova Light"/>
          <w:lang w:eastAsia="en-AU"/>
        </w:rPr>
      </w:pPr>
    </w:p>
    <w:p w14:paraId="5F7644AE" w14:textId="77777777" w:rsidR="001A4DB6" w:rsidRDefault="001A4DB6" w:rsidP="00170DB2">
      <w:pPr>
        <w:numPr>
          <w:ilvl w:val="0"/>
          <w:numId w:val="1"/>
        </w:numPr>
        <w:contextualSpacing/>
        <w:jc w:val="both"/>
        <w:rPr>
          <w:rFonts w:ascii="Arial Nova Light" w:hAnsi="Arial Nova Light"/>
          <w:lang w:eastAsia="en-AU"/>
        </w:rPr>
      </w:pPr>
      <w:r w:rsidRPr="001A4DB6">
        <w:rPr>
          <w:rFonts w:ascii="Arial Nova Light" w:hAnsi="Arial Nova Light"/>
          <w:lang w:eastAsia="en-AU"/>
        </w:rPr>
        <w:t>The APF reserves the right to accept or reject any quotations/proposals, to annul the solicitation process and reject all quotations/proposals at any time prior to award of contract, without thereby incurring any liability to the affected Tenderer(s) or any obligation to inform the affected Tenderer(s) of the grounds for the APF’s action.</w:t>
      </w:r>
    </w:p>
    <w:p w14:paraId="5735B761" w14:textId="77777777" w:rsidR="00170DB2" w:rsidRPr="00170DB2" w:rsidRDefault="00170DB2" w:rsidP="00170DB2">
      <w:pPr>
        <w:contextualSpacing/>
        <w:jc w:val="both"/>
        <w:rPr>
          <w:rFonts w:ascii="Arial Nova Light" w:hAnsi="Arial Nova Light"/>
          <w:lang w:eastAsia="en-AU"/>
        </w:rPr>
      </w:pPr>
    </w:p>
    <w:p w14:paraId="42C8DADB" w14:textId="77777777" w:rsidR="001A4DB6" w:rsidRPr="001A4DB6" w:rsidRDefault="001A4DB6" w:rsidP="00170DB2">
      <w:pPr>
        <w:numPr>
          <w:ilvl w:val="0"/>
          <w:numId w:val="1"/>
        </w:numPr>
        <w:contextualSpacing/>
        <w:jc w:val="both"/>
        <w:rPr>
          <w:rFonts w:ascii="Arial Nova Light" w:hAnsi="Arial Nova Light"/>
          <w:lang w:eastAsia="en-AU"/>
        </w:rPr>
      </w:pPr>
      <w:r w:rsidRPr="001A4DB6">
        <w:rPr>
          <w:rFonts w:ascii="Arial Nova Light" w:hAnsi="Arial Nova Light"/>
          <w:lang w:eastAsia="en-AU"/>
        </w:rPr>
        <w:t>This quotation/proposal has been requested from at least 3 service providers and quotations/proposals will be evaluated on both their assessed technical abilities to achieve the outcomes and cost. Please refer to the evaluation criteria in the Terms of Reference for details.</w:t>
      </w:r>
    </w:p>
    <w:p w14:paraId="2E80DC80" w14:textId="77777777" w:rsidR="001A4DB6" w:rsidRPr="001A4DB6" w:rsidRDefault="001A4DB6" w:rsidP="00170DB2">
      <w:pPr>
        <w:ind w:left="720"/>
        <w:jc w:val="both"/>
        <w:rPr>
          <w:rFonts w:ascii="Arial Nova Light" w:hAnsi="Arial Nova Light"/>
          <w:lang w:eastAsia="en-AU"/>
        </w:rPr>
      </w:pPr>
    </w:p>
    <w:p w14:paraId="2097E548" w14:textId="171771DA" w:rsidR="001A4DB6" w:rsidRPr="00401F69" w:rsidRDefault="001A4DB6" w:rsidP="00170DB2">
      <w:pPr>
        <w:numPr>
          <w:ilvl w:val="0"/>
          <w:numId w:val="1"/>
        </w:numPr>
        <w:contextualSpacing/>
        <w:jc w:val="both"/>
        <w:rPr>
          <w:rFonts w:ascii="Arial Nova Light" w:hAnsi="Arial Nova Light"/>
          <w:lang w:eastAsia="en-AU"/>
        </w:rPr>
      </w:pPr>
      <w:r w:rsidRPr="00401F69">
        <w:rPr>
          <w:rFonts w:ascii="Arial Nova Light" w:hAnsi="Arial Nova Light"/>
          <w:lang w:eastAsia="en-AU"/>
        </w:rPr>
        <w:t>Please email your quotation/proposal to</w:t>
      </w:r>
      <w:r w:rsidR="00350992" w:rsidRPr="00401F69">
        <w:rPr>
          <w:rFonts w:ascii="Arial Nova Light" w:hAnsi="Arial Nova Light"/>
          <w:lang w:eastAsia="en-AU"/>
        </w:rPr>
        <w:t xml:space="preserve"> </w:t>
      </w:r>
      <w:hyperlink r:id="rId12" w:history="1">
        <w:r w:rsidR="00401F69" w:rsidRPr="00401F69">
          <w:rPr>
            <w:rStyle w:val="Hyperlink"/>
          </w:rPr>
          <w:t>fasohaaishath@asiapacificforum.net</w:t>
        </w:r>
      </w:hyperlink>
      <w:r w:rsidR="00401F69" w:rsidRPr="00401F69">
        <w:t xml:space="preserve"> </w:t>
      </w:r>
      <w:r w:rsidRPr="00401F69">
        <w:rPr>
          <w:rFonts w:ascii="Arial Nova Light" w:hAnsi="Arial Nova Light"/>
          <w:lang w:eastAsia="en-AU"/>
        </w:rPr>
        <w:t>by 17:00 (AE</w:t>
      </w:r>
      <w:r w:rsidR="00401F69" w:rsidRPr="00401F69">
        <w:rPr>
          <w:rFonts w:ascii="Arial Nova Light" w:hAnsi="Arial Nova Light"/>
          <w:lang w:eastAsia="en-AU"/>
        </w:rPr>
        <w:t>D</w:t>
      </w:r>
      <w:r w:rsidRPr="00401F69">
        <w:rPr>
          <w:rFonts w:ascii="Arial Nova Light" w:hAnsi="Arial Nova Light"/>
          <w:lang w:eastAsia="en-AU"/>
        </w:rPr>
        <w:t>T),</w:t>
      </w:r>
      <w:r w:rsidR="000841C3" w:rsidRPr="00401F69">
        <w:rPr>
          <w:rFonts w:ascii="Arial Nova Light" w:hAnsi="Arial Nova Light"/>
          <w:lang w:eastAsia="en-AU"/>
        </w:rPr>
        <w:t xml:space="preserve"> </w:t>
      </w:r>
      <w:r w:rsidR="00451FD6">
        <w:rPr>
          <w:rFonts w:ascii="Arial Nova Light" w:hAnsi="Arial Nova Light"/>
          <w:b/>
          <w:bCs/>
          <w:lang w:eastAsia="en-AU"/>
        </w:rPr>
        <w:t>11 March 2025</w:t>
      </w:r>
    </w:p>
    <w:p w14:paraId="7E43B945" w14:textId="77777777" w:rsidR="001A4DB6" w:rsidRPr="001A4DB6" w:rsidRDefault="001A4DB6" w:rsidP="00170DB2">
      <w:pPr>
        <w:ind w:left="720"/>
        <w:jc w:val="both"/>
        <w:rPr>
          <w:rFonts w:ascii="Arial Nova Light" w:hAnsi="Arial Nova Light"/>
          <w:lang w:eastAsia="en-AU"/>
        </w:rPr>
      </w:pPr>
    </w:p>
    <w:p w14:paraId="07277C2A" w14:textId="77777777" w:rsidR="001A4DB6" w:rsidRPr="001A4DB6" w:rsidRDefault="001A4DB6" w:rsidP="00170DB2">
      <w:pPr>
        <w:numPr>
          <w:ilvl w:val="0"/>
          <w:numId w:val="1"/>
        </w:numPr>
        <w:contextualSpacing/>
        <w:jc w:val="both"/>
        <w:rPr>
          <w:rFonts w:ascii="Arial Nova Light" w:hAnsi="Arial Nova Light"/>
          <w:lang w:eastAsia="en-AU"/>
        </w:rPr>
      </w:pPr>
      <w:r w:rsidRPr="001A4DB6">
        <w:rPr>
          <w:rFonts w:ascii="Arial Nova Light" w:hAnsi="Arial Nova Light"/>
          <w:lang w:eastAsia="en-AU"/>
        </w:rPr>
        <w:t>This letter is not to be construed in any way as an offer or contract.</w:t>
      </w:r>
    </w:p>
    <w:p w14:paraId="10D3008C" w14:textId="77777777" w:rsidR="001A4DB6" w:rsidRPr="005F74A8" w:rsidRDefault="001A4DB6" w:rsidP="00170DB2">
      <w:pPr>
        <w:ind w:left="720"/>
        <w:jc w:val="both"/>
        <w:rPr>
          <w:rFonts w:ascii="Arial Nova Light" w:hAnsi="Arial Nova Light"/>
          <w:lang w:eastAsia="en-AU"/>
        </w:rPr>
      </w:pPr>
    </w:p>
    <w:p w14:paraId="09C8B190" w14:textId="77777777" w:rsidR="00170DB2" w:rsidRPr="005F74A8" w:rsidRDefault="00170DB2" w:rsidP="00170DB2">
      <w:pPr>
        <w:numPr>
          <w:ilvl w:val="0"/>
          <w:numId w:val="1"/>
        </w:numPr>
        <w:contextualSpacing/>
        <w:jc w:val="both"/>
        <w:rPr>
          <w:rFonts w:ascii="Arial Nova Light" w:hAnsi="Arial Nova Light"/>
          <w:lang w:eastAsia="en-AU"/>
        </w:rPr>
      </w:pPr>
      <w:r w:rsidRPr="005F74A8">
        <w:rPr>
          <w:rFonts w:ascii="Arial Nova Light" w:hAnsi="Arial Nova Light"/>
          <w:lang w:eastAsia="en-AU"/>
        </w:rPr>
        <w:t>The APF reserves the right to conduct supplier due diligence checks, including, but not limited to, incorporation documents, registrations/licenses, financial viability and screening against watchlists and registers.</w:t>
      </w:r>
    </w:p>
    <w:p w14:paraId="7350855A" w14:textId="77777777" w:rsidR="00170DB2" w:rsidRPr="005F74A8" w:rsidRDefault="00170DB2" w:rsidP="00170DB2">
      <w:pPr>
        <w:pStyle w:val="ListParagraph"/>
        <w:spacing w:after="0" w:line="240" w:lineRule="auto"/>
        <w:rPr>
          <w:rFonts w:ascii="Arial Nova Light" w:eastAsia="Times New Roman" w:hAnsi="Arial Nova Light" w:cs="Times New Roman"/>
          <w:sz w:val="24"/>
          <w:szCs w:val="24"/>
          <w:lang w:val="en-AU" w:eastAsia="en-AU"/>
        </w:rPr>
      </w:pPr>
    </w:p>
    <w:p w14:paraId="7318B5B1" w14:textId="77777777" w:rsidR="001A4DB6" w:rsidRPr="005F74A8" w:rsidRDefault="001A4DB6" w:rsidP="00170DB2">
      <w:pPr>
        <w:numPr>
          <w:ilvl w:val="0"/>
          <w:numId w:val="1"/>
        </w:numPr>
        <w:contextualSpacing/>
        <w:jc w:val="both"/>
        <w:rPr>
          <w:rFonts w:ascii="Arial Nova Light" w:hAnsi="Arial Nova Light"/>
          <w:lang w:eastAsia="en-AU"/>
        </w:rPr>
      </w:pPr>
      <w:r w:rsidRPr="005F74A8">
        <w:rPr>
          <w:rFonts w:ascii="Arial Nova Light" w:hAnsi="Arial Nova Light"/>
          <w:lang w:eastAsia="en-AU"/>
        </w:rPr>
        <w:t xml:space="preserve">Please </w:t>
      </w:r>
      <w:r w:rsidR="007C38A4" w:rsidRPr="005F74A8">
        <w:rPr>
          <w:rFonts w:ascii="Arial Nova Light" w:hAnsi="Arial Nova Light"/>
          <w:lang w:eastAsia="en-AU"/>
        </w:rPr>
        <w:t>contact</w:t>
      </w:r>
      <w:r w:rsidRPr="005F74A8">
        <w:rPr>
          <w:rFonts w:ascii="Arial Nova Light" w:hAnsi="Arial Nova Light"/>
          <w:lang w:eastAsia="en-AU"/>
        </w:rPr>
        <w:t xml:space="preserve"> the APF </w:t>
      </w:r>
      <w:r w:rsidR="007C38A4" w:rsidRPr="005F74A8">
        <w:rPr>
          <w:rFonts w:ascii="Arial Nova Light" w:hAnsi="Arial Nova Light"/>
          <w:lang w:eastAsia="en-AU"/>
        </w:rPr>
        <w:t xml:space="preserve">for </w:t>
      </w:r>
      <w:r w:rsidRPr="005F74A8">
        <w:rPr>
          <w:rFonts w:ascii="Arial Nova Light" w:hAnsi="Arial Nova Light"/>
          <w:lang w:eastAsia="en-AU"/>
        </w:rPr>
        <w:t>general conditions of contract.</w:t>
      </w:r>
    </w:p>
    <w:p w14:paraId="15FF4C00" w14:textId="77777777" w:rsidR="001A4DB6" w:rsidRPr="001A4DB6" w:rsidRDefault="001A4DB6" w:rsidP="001A4DB6">
      <w:pPr>
        <w:rPr>
          <w:rFonts w:ascii="Arial Nova Light" w:hAnsi="Arial Nova Light"/>
          <w:lang w:eastAsia="en-AU"/>
        </w:rPr>
      </w:pPr>
    </w:p>
    <w:p w14:paraId="7E1369D9" w14:textId="77777777" w:rsidR="00170DB2" w:rsidRDefault="00170DB2">
      <w:pPr>
        <w:rPr>
          <w:rFonts w:ascii="Arial Nova Light" w:hAnsi="Arial Nova Light"/>
          <w:b/>
          <w:bCs/>
          <w:sz w:val="28"/>
          <w:szCs w:val="28"/>
          <w:lang w:eastAsia="en-AU"/>
        </w:rPr>
      </w:pPr>
      <w:r>
        <w:rPr>
          <w:rFonts w:ascii="Arial Nova Light" w:hAnsi="Arial Nova Light"/>
          <w:b/>
          <w:bCs/>
          <w:sz w:val="28"/>
          <w:szCs w:val="28"/>
          <w:lang w:eastAsia="en-AU"/>
        </w:rPr>
        <w:br w:type="page"/>
      </w:r>
    </w:p>
    <w:p w14:paraId="49D09F78" w14:textId="77777777" w:rsidR="001A4DB6" w:rsidRPr="001A4DB6" w:rsidRDefault="001A4DB6" w:rsidP="001A4DB6">
      <w:pPr>
        <w:numPr>
          <w:ilvl w:val="0"/>
          <w:numId w:val="4"/>
        </w:numPr>
        <w:shd w:val="clear" w:color="auto" w:fill="C6D9F1"/>
        <w:spacing w:after="240"/>
        <w:contextualSpacing/>
        <w:jc w:val="both"/>
        <w:rPr>
          <w:rFonts w:ascii="Arial Nova Light" w:hAnsi="Arial Nova Light"/>
          <w:b/>
          <w:bCs/>
          <w:sz w:val="28"/>
          <w:szCs w:val="28"/>
          <w:lang w:eastAsia="en-AU"/>
        </w:rPr>
      </w:pPr>
      <w:r w:rsidRPr="001A4DB6">
        <w:rPr>
          <w:rFonts w:ascii="Arial Nova Light" w:hAnsi="Arial Nova Light"/>
          <w:b/>
          <w:bCs/>
          <w:sz w:val="28"/>
          <w:szCs w:val="28"/>
          <w:lang w:eastAsia="en-AU"/>
        </w:rPr>
        <w:lastRenderedPageBreak/>
        <w:t>Terms of reference</w:t>
      </w:r>
    </w:p>
    <w:p w14:paraId="63829F2D" w14:textId="77777777" w:rsidR="001A4DB6" w:rsidRDefault="001A4DB6" w:rsidP="001A4DB6">
      <w:pPr>
        <w:spacing w:after="240"/>
        <w:jc w:val="both"/>
        <w:rPr>
          <w:rFonts w:ascii="Arial Nova Light" w:hAnsi="Arial Nova Light"/>
          <w:b/>
          <w:bCs/>
          <w:lang w:eastAsia="en-AU"/>
        </w:rPr>
      </w:pPr>
    </w:p>
    <w:p w14:paraId="2521605C" w14:textId="77777777" w:rsidR="001A4DB6" w:rsidRPr="001A4DB6" w:rsidRDefault="001A4DB6" w:rsidP="001A4DB6">
      <w:pPr>
        <w:spacing w:after="240"/>
        <w:jc w:val="both"/>
        <w:rPr>
          <w:rFonts w:ascii="Arial Nova Light" w:hAnsi="Arial Nova Light"/>
          <w:b/>
          <w:bCs/>
          <w:lang w:eastAsia="en-AU"/>
        </w:rPr>
      </w:pPr>
      <w:r w:rsidRPr="001A4DB6">
        <w:rPr>
          <w:rFonts w:ascii="Arial Nova Light" w:hAnsi="Arial Nova Light"/>
          <w:b/>
          <w:bCs/>
          <w:lang w:eastAsia="en-AU"/>
        </w:rPr>
        <w:t>1.1 Background</w:t>
      </w:r>
    </w:p>
    <w:p w14:paraId="0C7A6930" w14:textId="77777777" w:rsidR="00BB13FC" w:rsidRPr="00BB13FC" w:rsidRDefault="00BB13FC" w:rsidP="002F40FC">
      <w:pPr>
        <w:pStyle w:val="CommentText"/>
        <w:jc w:val="both"/>
        <w:rPr>
          <w:rFonts w:ascii="Arial Nova Light" w:eastAsia="Times New Roman" w:hAnsi="Arial Nova Light" w:cs="Times New Roman"/>
          <w:sz w:val="24"/>
          <w:szCs w:val="24"/>
          <w:lang w:val="en-AU" w:eastAsia="en-AU"/>
        </w:rPr>
      </w:pPr>
      <w:r w:rsidRPr="00BB13FC">
        <w:rPr>
          <w:rFonts w:ascii="Arial Nova Light" w:eastAsia="Times New Roman" w:hAnsi="Arial Nova Light" w:cs="Times New Roman"/>
          <w:sz w:val="24"/>
          <w:szCs w:val="24"/>
          <w:lang w:val="en-AU" w:eastAsia="en-AU"/>
        </w:rPr>
        <w:t>Founded in 1996, the APF has created a strong and united platform that brings together national human rights institutions (NHRIs) from all corners of the Asia Pacific to address some of the most serious human rights challenges in our region.</w:t>
      </w:r>
    </w:p>
    <w:p w14:paraId="4F222004" w14:textId="77777777" w:rsidR="00BB13FC" w:rsidRPr="00BB13FC" w:rsidRDefault="00BB13FC" w:rsidP="002F40FC">
      <w:pPr>
        <w:pStyle w:val="CommentText"/>
        <w:jc w:val="both"/>
        <w:rPr>
          <w:rFonts w:ascii="Arial Nova Light" w:eastAsia="Times New Roman" w:hAnsi="Arial Nova Light" w:cs="Times New Roman"/>
          <w:sz w:val="24"/>
          <w:szCs w:val="24"/>
          <w:lang w:val="en-AU" w:eastAsia="en-AU"/>
        </w:rPr>
      </w:pPr>
      <w:r w:rsidRPr="00BB13FC">
        <w:rPr>
          <w:rFonts w:ascii="Arial Nova Light" w:eastAsia="Times New Roman" w:hAnsi="Arial Nova Light" w:cs="Times New Roman"/>
          <w:sz w:val="24"/>
          <w:szCs w:val="24"/>
          <w:lang w:val="en-AU" w:eastAsia="en-AU"/>
        </w:rPr>
        <w:t xml:space="preserve">National Human Rights Institutions (NHRIs) are independent bodies, established by law or by the constitution of their country, to promote and protect human rights. NHRIs also investigate and report on human rights violations, help shape laws, policies, practices and attitudes that create strong, fair and inclusive communities. </w:t>
      </w:r>
    </w:p>
    <w:p w14:paraId="3432A87C" w14:textId="67543430" w:rsidR="00381216" w:rsidRDefault="00BB13FC" w:rsidP="002F40FC">
      <w:pPr>
        <w:pStyle w:val="CommentText"/>
        <w:jc w:val="both"/>
        <w:rPr>
          <w:rFonts w:ascii="Arial Nova Light" w:eastAsia="Times New Roman" w:hAnsi="Arial Nova Light" w:cs="Times New Roman"/>
          <w:sz w:val="24"/>
          <w:szCs w:val="24"/>
          <w:lang w:val="en-AU" w:eastAsia="en-AU"/>
        </w:rPr>
      </w:pPr>
      <w:r w:rsidRPr="00BB13FC">
        <w:rPr>
          <w:rFonts w:ascii="Arial Nova Light" w:eastAsia="Times New Roman" w:hAnsi="Arial Nova Light" w:cs="Times New Roman"/>
          <w:sz w:val="24"/>
          <w:szCs w:val="24"/>
          <w:lang w:val="en-AU" w:eastAsia="en-AU"/>
        </w:rPr>
        <w:t xml:space="preserve">A fundamental goal of the APF is to support the establishment of independent NHRIs in the region and to strengthen existing NHRIs to promote and protect human rights. </w:t>
      </w:r>
    </w:p>
    <w:p w14:paraId="167676E4" w14:textId="528F2AB1" w:rsidR="00381216" w:rsidRDefault="00381216" w:rsidP="00F90C1D">
      <w:pPr>
        <w:pStyle w:val="paragraph"/>
        <w:jc w:val="both"/>
        <w:rPr>
          <w:rFonts w:ascii="Arial Nova Light" w:eastAsia="Arial Nova Light" w:hAnsi="Arial Nova Light" w:cs="Arial Nova Light"/>
          <w:color w:val="000000" w:themeColor="text1"/>
        </w:rPr>
      </w:pPr>
      <w:r w:rsidRPr="0F129377">
        <w:rPr>
          <w:rFonts w:ascii="Arial Nova Light" w:eastAsia="Arial Nova Light" w:hAnsi="Arial Nova Light" w:cs="Arial Nova Light"/>
          <w:color w:val="000000" w:themeColor="text1"/>
        </w:rPr>
        <w:t xml:space="preserve">To contribute to this goal, the APF has established a capacity development strategy which includes approaches such as facilitated and self-facilitated learning courses, networking, mentoring, and coaching and the provision of online spaces for NHRI-to-NHRI collaboration. </w:t>
      </w:r>
    </w:p>
    <w:p w14:paraId="39EAB3A0" w14:textId="58C18D2F" w:rsidR="00566F19" w:rsidRPr="00566F19" w:rsidRDefault="00566F19" w:rsidP="00566F19">
      <w:pPr>
        <w:spacing w:after="240"/>
        <w:contextualSpacing/>
        <w:jc w:val="both"/>
        <w:rPr>
          <w:rFonts w:ascii="Arial Nova Light" w:hAnsi="Arial Nova Light"/>
          <w:lang w:eastAsia="en-AU"/>
        </w:rPr>
      </w:pPr>
      <w:r>
        <w:rPr>
          <w:rFonts w:ascii="Arial Nova Light" w:hAnsi="Arial Nova Light"/>
          <w:lang w:eastAsia="en-AU"/>
        </w:rPr>
        <w:t xml:space="preserve">The APF is seeking to hire </w:t>
      </w:r>
      <w:r w:rsidRPr="00D22901">
        <w:rPr>
          <w:rFonts w:ascii="Arial Nova Light" w:hAnsi="Arial Nova Light"/>
          <w:b/>
          <w:bCs/>
          <w:lang w:eastAsia="en-AU"/>
        </w:rPr>
        <w:t>an experienced expert to support the APF with managing and finding solutions to technical issues</w:t>
      </w:r>
      <w:r>
        <w:rPr>
          <w:rFonts w:ascii="Arial Nova Light" w:hAnsi="Arial Nova Light"/>
          <w:lang w:eastAsia="en-AU"/>
        </w:rPr>
        <w:t xml:space="preserve"> that may arise in managing</w:t>
      </w:r>
      <w:r>
        <w:rPr>
          <w:rFonts w:ascii="Arial Nova Light" w:hAnsi="Arial Nova Light"/>
          <w:lang w:eastAsia="en-AU"/>
        </w:rPr>
        <w:t xml:space="preserve"> and maintaining</w:t>
      </w:r>
      <w:r>
        <w:rPr>
          <w:rFonts w:ascii="Arial Nova Light" w:hAnsi="Arial Nova Light"/>
          <w:lang w:eastAsia="en-AU"/>
        </w:rPr>
        <w:t xml:space="preserve"> the </w:t>
      </w:r>
      <w:r w:rsidR="000A56CC">
        <w:rPr>
          <w:rFonts w:ascii="Arial Nova Light" w:hAnsi="Arial Nova Light"/>
          <w:lang w:eastAsia="en-AU"/>
        </w:rPr>
        <w:t>APF learning system including its link with</w:t>
      </w:r>
      <w:r>
        <w:rPr>
          <w:rFonts w:ascii="Arial Nova Light" w:hAnsi="Arial Nova Light"/>
          <w:lang w:eastAsia="en-AU"/>
        </w:rPr>
        <w:t xml:space="preserve"> registrations and user creation between </w:t>
      </w:r>
      <w:proofErr w:type="gramStart"/>
      <w:r>
        <w:rPr>
          <w:rFonts w:ascii="Arial Nova Light" w:hAnsi="Arial Nova Light"/>
          <w:lang w:eastAsia="en-AU"/>
        </w:rPr>
        <w:t xml:space="preserve">the </w:t>
      </w:r>
      <w:r w:rsidR="000A56CC">
        <w:rPr>
          <w:rFonts w:ascii="Arial Nova Light" w:hAnsi="Arial Nova Light"/>
          <w:lang w:eastAsia="en-AU"/>
        </w:rPr>
        <w:t>all</w:t>
      </w:r>
      <w:proofErr w:type="gramEnd"/>
      <w:r>
        <w:rPr>
          <w:rFonts w:ascii="Arial Nova Light" w:hAnsi="Arial Nova Light"/>
          <w:lang w:eastAsia="en-AU"/>
        </w:rPr>
        <w:t xml:space="preserve"> platforms.</w:t>
      </w:r>
    </w:p>
    <w:p w14:paraId="5164FA7A" w14:textId="4B62C940" w:rsidR="005F74A8" w:rsidRDefault="005F74A8" w:rsidP="00381216">
      <w:pPr>
        <w:pStyle w:val="CommentText"/>
        <w:rPr>
          <w:rFonts w:ascii="Arial Nova Light" w:eastAsia="Times New Roman" w:hAnsi="Arial Nova Light" w:cs="Times New Roman"/>
          <w:sz w:val="24"/>
          <w:szCs w:val="24"/>
          <w:lang w:val="en-AU" w:eastAsia="en-AU"/>
        </w:rPr>
      </w:pPr>
      <w:r>
        <w:rPr>
          <w:rFonts w:ascii="Arial Nova Light" w:eastAsia="Times New Roman" w:hAnsi="Arial Nova Light" w:cs="Times New Roman"/>
          <w:sz w:val="24"/>
          <w:szCs w:val="24"/>
          <w:lang w:val="en-AU" w:eastAsia="en-AU"/>
        </w:rPr>
        <w:t xml:space="preserve">The </w:t>
      </w:r>
      <w:r w:rsidR="00F14DA0">
        <w:rPr>
          <w:rFonts w:ascii="Arial Nova Light" w:eastAsia="Times New Roman" w:hAnsi="Arial Nova Light" w:cs="Times New Roman"/>
          <w:sz w:val="24"/>
          <w:szCs w:val="24"/>
          <w:lang w:val="en-AU" w:eastAsia="en-AU"/>
        </w:rPr>
        <w:t xml:space="preserve">APF </w:t>
      </w:r>
      <w:r>
        <w:rPr>
          <w:rFonts w:ascii="Arial Nova Light" w:eastAsia="Times New Roman" w:hAnsi="Arial Nova Light" w:cs="Times New Roman"/>
          <w:sz w:val="24"/>
          <w:szCs w:val="24"/>
          <w:lang w:val="en-AU" w:eastAsia="en-AU"/>
        </w:rPr>
        <w:t xml:space="preserve">online learning </w:t>
      </w:r>
      <w:r w:rsidR="00F14DA0">
        <w:rPr>
          <w:rFonts w:ascii="Arial Nova Light" w:eastAsia="Times New Roman" w:hAnsi="Arial Nova Light" w:cs="Times New Roman"/>
          <w:sz w:val="24"/>
          <w:szCs w:val="24"/>
          <w:lang w:val="en-AU" w:eastAsia="en-AU"/>
        </w:rPr>
        <w:t>systems</w:t>
      </w:r>
      <w:r>
        <w:rPr>
          <w:rFonts w:ascii="Arial Nova Light" w:eastAsia="Times New Roman" w:hAnsi="Arial Nova Light" w:cs="Times New Roman"/>
          <w:sz w:val="24"/>
          <w:szCs w:val="24"/>
          <w:lang w:val="en-AU" w:eastAsia="en-AU"/>
        </w:rPr>
        <w:t xml:space="preserve"> involves the following:</w:t>
      </w:r>
    </w:p>
    <w:p w14:paraId="5F8EAD05" w14:textId="77777777" w:rsidR="005F74A8" w:rsidRDefault="005F74A8" w:rsidP="005F74A8">
      <w:pPr>
        <w:spacing w:after="240"/>
        <w:contextualSpacing/>
        <w:jc w:val="both"/>
        <w:rPr>
          <w:rFonts w:ascii="Arial Nova Light" w:hAnsi="Arial Nova Light"/>
          <w:lang w:eastAsia="en-AU"/>
        </w:rPr>
      </w:pPr>
    </w:p>
    <w:p w14:paraId="63F2E40C" w14:textId="013398F3" w:rsidR="005F74A8" w:rsidRPr="007916A8" w:rsidRDefault="008D05C9" w:rsidP="005F74A8">
      <w:pPr>
        <w:spacing w:after="240"/>
        <w:contextualSpacing/>
        <w:jc w:val="both"/>
        <w:rPr>
          <w:rFonts w:ascii="Arial Nova Light" w:hAnsi="Arial Nova Light"/>
          <w:b/>
          <w:bCs/>
          <w:i/>
          <w:iCs/>
          <w:lang w:eastAsia="en-AU"/>
        </w:rPr>
      </w:pPr>
      <w:hyperlink r:id="rId13" w:history="1">
        <w:proofErr w:type="spellStart"/>
        <w:r w:rsidR="005F74A8" w:rsidRPr="008D05C9">
          <w:rPr>
            <w:rStyle w:val="Hyperlink"/>
            <w:rFonts w:ascii="Arial Nova Light" w:hAnsi="Arial Nova Light"/>
            <w:b/>
            <w:bCs/>
            <w:i/>
            <w:iCs/>
            <w:lang w:eastAsia="en-AU"/>
          </w:rPr>
          <w:t>SafetyCulture</w:t>
        </w:r>
        <w:proofErr w:type="spellEnd"/>
        <w:r w:rsidR="005F74A8" w:rsidRPr="008D05C9">
          <w:rPr>
            <w:rStyle w:val="Hyperlink"/>
            <w:rFonts w:ascii="Arial Nova Light" w:hAnsi="Arial Nova Light"/>
            <w:b/>
            <w:bCs/>
            <w:i/>
            <w:iCs/>
            <w:lang w:eastAsia="en-AU"/>
          </w:rPr>
          <w:t xml:space="preserve"> Training</w:t>
        </w:r>
      </w:hyperlink>
    </w:p>
    <w:p w14:paraId="068AA58D" w14:textId="5B4B3CF0" w:rsidR="005F74A8" w:rsidRPr="005F74A8" w:rsidRDefault="005F74A8" w:rsidP="005F74A8">
      <w:pPr>
        <w:spacing w:after="240"/>
        <w:contextualSpacing/>
        <w:jc w:val="both"/>
        <w:rPr>
          <w:rFonts w:ascii="Arial Nova Light" w:hAnsi="Arial Nova Light"/>
          <w:lang w:eastAsia="en-AU"/>
        </w:rPr>
      </w:pPr>
      <w:r>
        <w:rPr>
          <w:rFonts w:ascii="Arial Nova Light" w:hAnsi="Arial Nova Light"/>
          <w:lang w:eastAsia="en-AU"/>
        </w:rPr>
        <w:t>Th</w:t>
      </w:r>
      <w:r w:rsidR="007916A8">
        <w:rPr>
          <w:rFonts w:ascii="Arial Nova Light" w:hAnsi="Arial Nova Light"/>
          <w:lang w:eastAsia="en-AU"/>
        </w:rPr>
        <w:t xml:space="preserve">is is the primary platform through which APF delivers its courses and learning content. </w:t>
      </w:r>
      <w:r w:rsidR="00535236">
        <w:rPr>
          <w:rFonts w:ascii="Arial Nova Light" w:hAnsi="Arial Nova Light"/>
          <w:lang w:eastAsia="en-AU"/>
        </w:rPr>
        <w:t xml:space="preserve">Previously </w:t>
      </w:r>
      <w:r w:rsidR="009E73D5">
        <w:rPr>
          <w:rFonts w:ascii="Arial Nova Light" w:hAnsi="Arial Nova Light"/>
          <w:lang w:eastAsia="en-AU"/>
        </w:rPr>
        <w:t xml:space="preserve">known as </w:t>
      </w:r>
      <w:proofErr w:type="spellStart"/>
      <w:r w:rsidR="009E73D5">
        <w:rPr>
          <w:rFonts w:ascii="Arial Nova Light" w:hAnsi="Arial Nova Light"/>
          <w:lang w:eastAsia="en-AU"/>
        </w:rPr>
        <w:t>EdApp</w:t>
      </w:r>
      <w:proofErr w:type="spellEnd"/>
      <w:r w:rsidR="00B5096C">
        <w:rPr>
          <w:rFonts w:ascii="Arial Nova Light" w:hAnsi="Arial Nova Light"/>
          <w:lang w:eastAsia="en-AU"/>
        </w:rPr>
        <w:t>,</w:t>
      </w:r>
      <w:r w:rsidR="00BB35BF">
        <w:rPr>
          <w:rFonts w:ascii="Arial Nova Light" w:hAnsi="Arial Nova Light"/>
          <w:lang w:eastAsia="en-AU"/>
        </w:rPr>
        <w:t xml:space="preserve"> it</w:t>
      </w:r>
      <w:r w:rsidR="00B5096C">
        <w:rPr>
          <w:rFonts w:ascii="Arial Nova Light" w:hAnsi="Arial Nova Light"/>
          <w:lang w:eastAsia="en-AU"/>
        </w:rPr>
        <w:t xml:space="preserve"> </w:t>
      </w:r>
      <w:r w:rsidR="00B2423E">
        <w:rPr>
          <w:rFonts w:ascii="Arial Nova Light" w:hAnsi="Arial Nova Light"/>
          <w:lang w:eastAsia="en-AU"/>
        </w:rPr>
        <w:t>is a mobile first platform designed to deliver bite sized content best suited to adult learners.</w:t>
      </w:r>
      <w:r w:rsidR="00B5096C">
        <w:rPr>
          <w:rFonts w:ascii="Arial Nova Light" w:hAnsi="Arial Nova Light"/>
          <w:lang w:eastAsia="en-AU"/>
        </w:rPr>
        <w:t xml:space="preserve"> </w:t>
      </w:r>
    </w:p>
    <w:p w14:paraId="01AF8DAB" w14:textId="5F12DDD8" w:rsidR="00883B0F" w:rsidRDefault="00883B0F" w:rsidP="001A4DB6">
      <w:pPr>
        <w:spacing w:after="240"/>
        <w:contextualSpacing/>
        <w:jc w:val="both"/>
        <w:rPr>
          <w:rFonts w:ascii="Arial Nova Light" w:hAnsi="Arial Nova Light"/>
          <w:i/>
          <w:iCs/>
          <w:highlight w:val="yellow"/>
          <w:lang w:eastAsia="en-AU"/>
        </w:rPr>
      </w:pPr>
    </w:p>
    <w:p w14:paraId="289D508D" w14:textId="2AA7ADE6" w:rsidR="007916A8" w:rsidRPr="007916A8" w:rsidRDefault="007916A8" w:rsidP="001A4DB6">
      <w:pPr>
        <w:spacing w:after="240"/>
        <w:contextualSpacing/>
        <w:jc w:val="both"/>
        <w:rPr>
          <w:rFonts w:ascii="Arial Nova Light" w:hAnsi="Arial Nova Light"/>
          <w:b/>
          <w:bCs/>
          <w:i/>
          <w:iCs/>
          <w:lang w:eastAsia="en-AU"/>
        </w:rPr>
      </w:pPr>
      <w:r w:rsidRPr="007916A8">
        <w:rPr>
          <w:rFonts w:ascii="Arial Nova Light" w:hAnsi="Arial Nova Light"/>
          <w:b/>
          <w:bCs/>
          <w:i/>
          <w:iCs/>
          <w:lang w:eastAsia="en-AU"/>
        </w:rPr>
        <w:t xml:space="preserve">APF Community hosted on </w:t>
      </w:r>
      <w:proofErr w:type="spellStart"/>
      <w:r w:rsidRPr="007916A8">
        <w:rPr>
          <w:rFonts w:ascii="Arial Nova Light" w:hAnsi="Arial Nova Light"/>
          <w:b/>
          <w:bCs/>
          <w:i/>
          <w:iCs/>
          <w:lang w:eastAsia="en-AU"/>
        </w:rPr>
        <w:t>Bettermode</w:t>
      </w:r>
      <w:proofErr w:type="spellEnd"/>
    </w:p>
    <w:p w14:paraId="586DE782" w14:textId="26D85ADA" w:rsidR="007916A8" w:rsidRPr="007916A8" w:rsidRDefault="007916A8" w:rsidP="001A4DB6">
      <w:pPr>
        <w:spacing w:after="240"/>
        <w:contextualSpacing/>
        <w:jc w:val="both"/>
        <w:rPr>
          <w:rFonts w:ascii="Arial Nova Light" w:hAnsi="Arial Nova Light"/>
          <w:lang w:eastAsia="en-AU"/>
        </w:rPr>
      </w:pPr>
      <w:r w:rsidRPr="007916A8">
        <w:rPr>
          <w:rFonts w:ascii="Arial Nova Light" w:hAnsi="Arial Nova Light"/>
          <w:lang w:eastAsia="en-AU"/>
        </w:rPr>
        <w:t>APF community</w:t>
      </w:r>
      <w:r>
        <w:rPr>
          <w:rFonts w:ascii="Arial Nova Light" w:hAnsi="Arial Nova Light"/>
          <w:lang w:eastAsia="en-AU"/>
        </w:rPr>
        <w:t xml:space="preserve"> is a collaboration space </w:t>
      </w:r>
      <w:r w:rsidR="00160CA3">
        <w:rPr>
          <w:rFonts w:ascii="Arial Nova Light" w:hAnsi="Arial Nova Light"/>
          <w:lang w:eastAsia="en-AU"/>
        </w:rPr>
        <w:t xml:space="preserve">that allows for creation of separate private spaces for cohorts of different APF programmes to share experiences from their learnings and interact with each other and facilitators. The platform is hosted through </w:t>
      </w:r>
      <w:hyperlink r:id="rId14" w:history="1">
        <w:r w:rsidR="00160CA3" w:rsidRPr="00160CA3">
          <w:rPr>
            <w:rStyle w:val="Hyperlink"/>
            <w:rFonts w:ascii="Arial Nova Light" w:hAnsi="Arial Nova Light"/>
            <w:lang w:eastAsia="en-AU"/>
          </w:rPr>
          <w:t>Bettermode</w:t>
        </w:r>
      </w:hyperlink>
      <w:r w:rsidR="00160CA3">
        <w:rPr>
          <w:rFonts w:ascii="Arial Nova Light" w:hAnsi="Arial Nova Light"/>
          <w:lang w:eastAsia="en-AU"/>
        </w:rPr>
        <w:t xml:space="preserve">. The APF Community can be access through this link: </w:t>
      </w:r>
      <w:hyperlink r:id="rId15" w:history="1">
        <w:r w:rsidR="00160CA3" w:rsidRPr="00554E97">
          <w:rPr>
            <w:rStyle w:val="Hyperlink"/>
            <w:rFonts w:ascii="Arial Nova Light" w:hAnsi="Arial Nova Light"/>
            <w:lang w:eastAsia="en-AU"/>
          </w:rPr>
          <w:t>https://community.asiapacificforum.net/</w:t>
        </w:r>
      </w:hyperlink>
      <w:r w:rsidR="00160CA3">
        <w:rPr>
          <w:rFonts w:ascii="Arial Nova Light" w:hAnsi="Arial Nova Light"/>
          <w:lang w:eastAsia="en-AU"/>
        </w:rPr>
        <w:t xml:space="preserve">  </w:t>
      </w:r>
    </w:p>
    <w:p w14:paraId="77468B73" w14:textId="77777777" w:rsidR="00F90C1D" w:rsidRDefault="00F90C1D" w:rsidP="001A4DB6">
      <w:pPr>
        <w:spacing w:after="240"/>
        <w:contextualSpacing/>
        <w:jc w:val="both"/>
        <w:rPr>
          <w:rFonts w:ascii="Arial Nova Light" w:hAnsi="Arial Nova Light"/>
          <w:b/>
          <w:bCs/>
          <w:lang w:eastAsia="en-AU"/>
        </w:rPr>
      </w:pPr>
    </w:p>
    <w:p w14:paraId="3A5D7B56" w14:textId="196949F2" w:rsidR="007916A8" w:rsidRPr="00F90C1D" w:rsidRDefault="00FD3ED2" w:rsidP="001A4DB6">
      <w:pPr>
        <w:spacing w:after="240"/>
        <w:contextualSpacing/>
        <w:jc w:val="both"/>
        <w:rPr>
          <w:rFonts w:ascii="Arial Nova Light" w:hAnsi="Arial Nova Light"/>
          <w:b/>
          <w:bCs/>
          <w:lang w:eastAsia="en-AU"/>
        </w:rPr>
      </w:pPr>
      <w:r w:rsidRPr="00F90C1D">
        <w:rPr>
          <w:rFonts w:ascii="Arial Nova Light" w:hAnsi="Arial Nova Light"/>
          <w:b/>
          <w:bCs/>
          <w:lang w:eastAsia="en-AU"/>
        </w:rPr>
        <w:t>Salesforce and registrations</w:t>
      </w:r>
    </w:p>
    <w:p w14:paraId="281352AF" w14:textId="5727B04B" w:rsidR="00FD3ED2" w:rsidRDefault="003C3113" w:rsidP="001A4DB6">
      <w:pPr>
        <w:spacing w:after="240"/>
        <w:contextualSpacing/>
        <w:jc w:val="both"/>
        <w:rPr>
          <w:rFonts w:ascii="Arial Nova Light" w:hAnsi="Arial Nova Light"/>
          <w:lang w:eastAsia="en-AU"/>
        </w:rPr>
      </w:pPr>
      <w:r w:rsidRPr="00F90C1D">
        <w:rPr>
          <w:rFonts w:ascii="Arial Nova Light" w:hAnsi="Arial Nova Light"/>
          <w:lang w:eastAsia="en-AU"/>
        </w:rPr>
        <w:t xml:space="preserve">Registrations to APF programmes is managed through integrations setup linking </w:t>
      </w:r>
      <w:proofErr w:type="spellStart"/>
      <w:r w:rsidRPr="00F90C1D">
        <w:rPr>
          <w:rFonts w:ascii="Arial Nova Light" w:hAnsi="Arial Nova Light"/>
          <w:lang w:eastAsia="en-AU"/>
        </w:rPr>
        <w:t>Typeform</w:t>
      </w:r>
      <w:proofErr w:type="spellEnd"/>
      <w:r w:rsidRPr="00F90C1D">
        <w:rPr>
          <w:rFonts w:ascii="Arial Nova Light" w:hAnsi="Arial Nova Light"/>
          <w:lang w:eastAsia="en-AU"/>
        </w:rPr>
        <w:t xml:space="preserve"> with </w:t>
      </w:r>
      <w:r w:rsidR="006672CF" w:rsidRPr="00F90C1D">
        <w:rPr>
          <w:rFonts w:ascii="Arial Nova Light" w:hAnsi="Arial Nova Light"/>
          <w:lang w:eastAsia="en-AU"/>
        </w:rPr>
        <w:t xml:space="preserve">Salesforce. </w:t>
      </w:r>
      <w:r w:rsidR="008565B1" w:rsidRPr="00F90C1D">
        <w:rPr>
          <w:rFonts w:ascii="Arial Nova Light" w:hAnsi="Arial Nova Light"/>
          <w:lang w:eastAsia="en-AU"/>
        </w:rPr>
        <w:t xml:space="preserve">To manage user creation in both SC Training and </w:t>
      </w:r>
      <w:proofErr w:type="spellStart"/>
      <w:r w:rsidR="0096601F" w:rsidRPr="00F90C1D">
        <w:rPr>
          <w:rFonts w:ascii="Arial Nova Light" w:hAnsi="Arial Nova Light"/>
          <w:lang w:eastAsia="en-AU"/>
        </w:rPr>
        <w:t>Bettermode</w:t>
      </w:r>
      <w:proofErr w:type="spellEnd"/>
      <w:r w:rsidR="0096601F" w:rsidRPr="00F90C1D">
        <w:rPr>
          <w:rFonts w:ascii="Arial Nova Light" w:hAnsi="Arial Nova Light"/>
          <w:lang w:eastAsia="en-AU"/>
        </w:rPr>
        <w:t xml:space="preserve"> integrations have been made between these platforms and Salesforce.</w:t>
      </w:r>
      <w:r w:rsidR="006672CF" w:rsidRPr="00F90C1D">
        <w:rPr>
          <w:rFonts w:ascii="Arial Nova Light" w:hAnsi="Arial Nova Light"/>
          <w:lang w:eastAsia="en-AU"/>
        </w:rPr>
        <w:t xml:space="preserve"> </w:t>
      </w:r>
    </w:p>
    <w:p w14:paraId="5DE72F7C" w14:textId="77777777" w:rsidR="00F90C1D" w:rsidRDefault="00F90C1D" w:rsidP="001A4DB6">
      <w:pPr>
        <w:spacing w:after="240"/>
        <w:contextualSpacing/>
        <w:jc w:val="both"/>
        <w:rPr>
          <w:rFonts w:ascii="Arial Nova Light" w:hAnsi="Arial Nova Light"/>
          <w:lang w:eastAsia="en-AU"/>
        </w:rPr>
      </w:pPr>
    </w:p>
    <w:p w14:paraId="02FA2A71" w14:textId="77777777" w:rsidR="00FD3ED2" w:rsidRPr="007916A8" w:rsidRDefault="00FD3ED2" w:rsidP="001A4DB6">
      <w:pPr>
        <w:spacing w:after="240"/>
        <w:contextualSpacing/>
        <w:jc w:val="both"/>
        <w:rPr>
          <w:rFonts w:ascii="Arial Nova Light" w:hAnsi="Arial Nova Light"/>
          <w:highlight w:val="yellow"/>
          <w:lang w:eastAsia="en-AU"/>
        </w:rPr>
      </w:pPr>
    </w:p>
    <w:p w14:paraId="46DA77EB" w14:textId="77777777" w:rsidR="00883B0F" w:rsidRDefault="00883B0F" w:rsidP="00883B0F">
      <w:pPr>
        <w:spacing w:after="240"/>
        <w:jc w:val="both"/>
        <w:rPr>
          <w:rFonts w:ascii="Arial Nova Light" w:hAnsi="Arial Nova Light"/>
          <w:b/>
          <w:bCs/>
          <w:lang w:eastAsia="en-AU"/>
        </w:rPr>
      </w:pPr>
      <w:r>
        <w:rPr>
          <w:rFonts w:ascii="Arial Nova Light" w:hAnsi="Arial Nova Light"/>
          <w:b/>
          <w:bCs/>
          <w:lang w:eastAsia="en-AU"/>
        </w:rPr>
        <w:t>Gender mainstreaming</w:t>
      </w:r>
    </w:p>
    <w:p w14:paraId="46373EF3" w14:textId="77777777" w:rsidR="00883B0F" w:rsidRPr="00883B0F" w:rsidRDefault="00883B0F" w:rsidP="00883B0F">
      <w:pPr>
        <w:jc w:val="both"/>
        <w:rPr>
          <w:rFonts w:ascii="Arial Nova Light" w:hAnsi="Arial Nova Light"/>
          <w:lang w:eastAsia="en-AU"/>
        </w:rPr>
      </w:pPr>
      <w:r w:rsidRPr="007D37AB">
        <w:rPr>
          <w:rFonts w:ascii="Arial Nova Light" w:hAnsi="Arial Nova Light"/>
          <w:lang w:eastAsia="en-AU"/>
        </w:rPr>
        <w:lastRenderedPageBreak/>
        <w:t xml:space="preserve">Gender equality is a key priority area for the APF. The APF aims to produce resources and deliver programmes that adequately considers implications based on gender and addresses inequality. As such, </w:t>
      </w:r>
      <w:r>
        <w:rPr>
          <w:rFonts w:ascii="Arial Nova Light" w:hAnsi="Arial Nova Light"/>
          <w:lang w:eastAsia="en-AU"/>
        </w:rPr>
        <w:t>consultants</w:t>
      </w:r>
      <w:r w:rsidRPr="007D37AB">
        <w:rPr>
          <w:rFonts w:ascii="Arial Nova Light" w:hAnsi="Arial Nova Light"/>
          <w:lang w:eastAsia="en-AU"/>
        </w:rPr>
        <w:t xml:space="preserve"> will need to consider and ensure gender equality is integrated in </w:t>
      </w:r>
      <w:r>
        <w:rPr>
          <w:rFonts w:ascii="Arial Nova Light" w:hAnsi="Arial Nova Light"/>
          <w:lang w:eastAsia="en-AU"/>
        </w:rPr>
        <w:t>the delivery of services</w:t>
      </w:r>
      <w:r w:rsidRPr="007D37AB">
        <w:rPr>
          <w:rFonts w:ascii="Arial Nova Light" w:hAnsi="Arial Nova Light"/>
          <w:lang w:eastAsia="en-AU"/>
        </w:rPr>
        <w:t xml:space="preserve">. </w:t>
      </w:r>
    </w:p>
    <w:p w14:paraId="5076D32F" w14:textId="77777777" w:rsidR="0078199B" w:rsidRPr="0078199B" w:rsidRDefault="0078199B" w:rsidP="001A4DB6">
      <w:pPr>
        <w:spacing w:after="240"/>
        <w:contextualSpacing/>
        <w:jc w:val="both"/>
        <w:rPr>
          <w:rFonts w:ascii="Arial Nova Light" w:hAnsi="Arial Nova Light"/>
          <w:i/>
          <w:iCs/>
          <w:highlight w:val="yellow"/>
          <w:lang w:eastAsia="en-AU"/>
        </w:rPr>
      </w:pPr>
    </w:p>
    <w:p w14:paraId="799082EB" w14:textId="77777777" w:rsidR="001A4DB6" w:rsidRPr="009B409D" w:rsidRDefault="001A4DB6" w:rsidP="001A4DB6">
      <w:pPr>
        <w:spacing w:after="240"/>
        <w:jc w:val="both"/>
        <w:rPr>
          <w:rFonts w:ascii="Arial Nova Light" w:hAnsi="Arial Nova Light"/>
          <w:b/>
          <w:bCs/>
          <w:lang w:eastAsia="en-AU"/>
        </w:rPr>
      </w:pPr>
      <w:r w:rsidRPr="009B409D">
        <w:rPr>
          <w:rFonts w:ascii="Arial Nova Light" w:hAnsi="Arial Nova Light"/>
          <w:b/>
          <w:bCs/>
          <w:lang w:eastAsia="en-AU"/>
        </w:rPr>
        <w:t>1.2 Scope of engagement</w:t>
      </w:r>
    </w:p>
    <w:p w14:paraId="37FB7133" w14:textId="0BE2DB70" w:rsidR="001A4DB6" w:rsidRPr="009B409D" w:rsidRDefault="001A4DB6" w:rsidP="001A4DB6">
      <w:pPr>
        <w:spacing w:after="240"/>
        <w:jc w:val="both"/>
        <w:rPr>
          <w:rFonts w:ascii="Arial Nova Light" w:hAnsi="Arial Nova Light"/>
          <w:lang w:eastAsia="en-AU"/>
        </w:rPr>
      </w:pPr>
      <w:r w:rsidRPr="009B409D">
        <w:rPr>
          <w:rFonts w:ascii="Arial Nova Light" w:hAnsi="Arial Nova Light"/>
          <w:lang w:eastAsia="en-AU"/>
        </w:rPr>
        <w:t xml:space="preserve">The </w:t>
      </w:r>
      <w:r w:rsidR="009B409D" w:rsidRPr="009B409D">
        <w:rPr>
          <w:rFonts w:ascii="Arial Nova Light" w:hAnsi="Arial Nova Light"/>
          <w:lang w:eastAsia="en-AU"/>
        </w:rPr>
        <w:t xml:space="preserve">preferred supplier </w:t>
      </w:r>
      <w:r w:rsidRPr="009B409D">
        <w:rPr>
          <w:rFonts w:ascii="Arial Nova Light" w:hAnsi="Arial Nova Light"/>
          <w:lang w:eastAsia="en-AU"/>
        </w:rPr>
        <w:t xml:space="preserve">will undertake the following specific tasks to support the APF </w:t>
      </w:r>
      <w:r w:rsidR="009B409D">
        <w:rPr>
          <w:rFonts w:ascii="Arial Nova Light" w:hAnsi="Arial Nova Light"/>
          <w:lang w:eastAsia="en-AU"/>
        </w:rPr>
        <w:t>with</w:t>
      </w:r>
      <w:r w:rsidRPr="009B409D">
        <w:rPr>
          <w:rFonts w:ascii="Arial Nova Light" w:hAnsi="Arial Nova Light"/>
          <w:lang w:eastAsia="en-AU"/>
        </w:rPr>
        <w:t xml:space="preserve"> </w:t>
      </w:r>
      <w:r w:rsidR="00AE35B7">
        <w:rPr>
          <w:rFonts w:ascii="Arial Nova Light" w:hAnsi="Arial Nova Light"/>
          <w:lang w:eastAsia="en-AU"/>
        </w:rPr>
        <w:t xml:space="preserve">managing the APF online learning systems </w:t>
      </w:r>
      <w:r w:rsidR="00535B01">
        <w:rPr>
          <w:rFonts w:ascii="Arial Nova Light" w:hAnsi="Arial Nova Light"/>
          <w:lang w:eastAsia="en-AU"/>
        </w:rPr>
        <w:t xml:space="preserve">and related integrations </w:t>
      </w:r>
      <w:r w:rsidR="009B409D">
        <w:rPr>
          <w:rFonts w:ascii="Arial Nova Light" w:hAnsi="Arial Nova Light"/>
          <w:lang w:eastAsia="en-AU"/>
        </w:rPr>
        <w:t xml:space="preserve">as </w:t>
      </w:r>
      <w:r w:rsidR="007952F3">
        <w:rPr>
          <w:rFonts w:ascii="Arial Nova Light" w:hAnsi="Arial Nova Light"/>
          <w:lang w:eastAsia="en-AU"/>
        </w:rPr>
        <w:t xml:space="preserve">required for the </w:t>
      </w:r>
      <w:r w:rsidR="00022399">
        <w:rPr>
          <w:rFonts w:ascii="Arial Nova Light" w:hAnsi="Arial Nova Light"/>
          <w:lang w:eastAsia="en-AU"/>
        </w:rPr>
        <w:t xml:space="preserve">period. </w:t>
      </w:r>
      <w:r w:rsidRPr="009B409D">
        <w:rPr>
          <w:rFonts w:ascii="Arial Nova Light" w:hAnsi="Arial Nova Light"/>
          <w:lang w:eastAsia="en-AU"/>
        </w:rPr>
        <w:t xml:space="preserve"> </w:t>
      </w:r>
      <w:r w:rsidR="00022399">
        <w:rPr>
          <w:rFonts w:ascii="Arial Nova Light" w:hAnsi="Arial Nova Light"/>
          <w:lang w:eastAsia="en-AU"/>
        </w:rPr>
        <w:t xml:space="preserve">According to the </w:t>
      </w:r>
      <w:r w:rsidR="00022399" w:rsidRPr="0078199B">
        <w:rPr>
          <w:rFonts w:ascii="Arial Nova Light" w:hAnsi="Arial Nova Light"/>
          <w:i/>
          <w:iCs/>
          <w:lang w:eastAsia="en-AU"/>
        </w:rPr>
        <w:t xml:space="preserve">APF’s </w:t>
      </w:r>
      <w:r w:rsidR="0078199B" w:rsidRPr="0078199B">
        <w:rPr>
          <w:rFonts w:ascii="Arial Nova Light" w:hAnsi="Arial Nova Light"/>
          <w:i/>
          <w:iCs/>
          <w:lang w:eastAsia="en-AU"/>
        </w:rPr>
        <w:t>P</w:t>
      </w:r>
      <w:r w:rsidR="00022399" w:rsidRPr="0078199B">
        <w:rPr>
          <w:rFonts w:ascii="Arial Nova Light" w:hAnsi="Arial Nova Light"/>
          <w:i/>
          <w:iCs/>
          <w:lang w:eastAsia="en-AU"/>
        </w:rPr>
        <w:t xml:space="preserve">rocurement </w:t>
      </w:r>
      <w:r w:rsidR="0078199B" w:rsidRPr="0078199B">
        <w:rPr>
          <w:rFonts w:ascii="Arial Nova Light" w:hAnsi="Arial Nova Light"/>
          <w:i/>
          <w:iCs/>
          <w:lang w:eastAsia="en-AU"/>
        </w:rPr>
        <w:t>P</w:t>
      </w:r>
      <w:r w:rsidR="00022399" w:rsidRPr="0078199B">
        <w:rPr>
          <w:rFonts w:ascii="Arial Nova Light" w:hAnsi="Arial Nova Light"/>
          <w:i/>
          <w:iCs/>
          <w:lang w:eastAsia="en-AU"/>
        </w:rPr>
        <w:t>olicy</w:t>
      </w:r>
      <w:r w:rsidR="00022399">
        <w:rPr>
          <w:rFonts w:ascii="Arial Nova Light" w:hAnsi="Arial Nova Light"/>
          <w:lang w:eastAsia="en-AU"/>
        </w:rPr>
        <w:t xml:space="preserve">, </w:t>
      </w:r>
      <w:r w:rsidR="00B67E61">
        <w:rPr>
          <w:rFonts w:ascii="Arial Nova Light" w:hAnsi="Arial Nova Light"/>
          <w:lang w:eastAsia="en-AU"/>
        </w:rPr>
        <w:t xml:space="preserve">a preferred </w:t>
      </w:r>
      <w:r w:rsidR="00E07ACA">
        <w:rPr>
          <w:rFonts w:ascii="Arial Nova Light" w:hAnsi="Arial Nova Light"/>
          <w:lang w:eastAsia="en-AU"/>
        </w:rPr>
        <w:t>supplier agreement (</w:t>
      </w:r>
      <w:r w:rsidR="00E07ACA" w:rsidRPr="00CF2BFE">
        <w:rPr>
          <w:rFonts w:ascii="Arial Nova Light" w:hAnsi="Arial Nova Light"/>
          <w:b/>
          <w:bCs/>
          <w:lang w:eastAsia="en-AU"/>
        </w:rPr>
        <w:t>PSA</w:t>
      </w:r>
      <w:r w:rsidR="00E07ACA">
        <w:rPr>
          <w:rFonts w:ascii="Arial Nova Light" w:hAnsi="Arial Nova Light"/>
          <w:lang w:eastAsia="en-AU"/>
        </w:rPr>
        <w:t>) is a ‘</w:t>
      </w:r>
      <w:r w:rsidR="00E07ACA" w:rsidRPr="00E07ACA">
        <w:rPr>
          <w:rFonts w:ascii="Arial Nova Light" w:hAnsi="Arial Nova Light"/>
          <w:lang w:val="en-GB" w:eastAsia="en-AU"/>
        </w:rPr>
        <w:t>contractual agreement for the provision of goods, services or works (as and when required), under a schedule of rates or on a quotation basis.</w:t>
      </w:r>
      <w:r w:rsidR="00E07ACA">
        <w:rPr>
          <w:rFonts w:ascii="Arial Nova Light" w:hAnsi="Arial Nova Light"/>
          <w:lang w:val="en-GB" w:eastAsia="en-AU"/>
        </w:rPr>
        <w:t>’</w:t>
      </w:r>
    </w:p>
    <w:p w14:paraId="443286B9" w14:textId="77777777" w:rsidR="001A4DB6" w:rsidRPr="009B409D" w:rsidRDefault="001A4DB6" w:rsidP="001A4DB6">
      <w:pPr>
        <w:spacing w:after="240"/>
        <w:jc w:val="both"/>
        <w:rPr>
          <w:rFonts w:ascii="Arial Nova Light" w:hAnsi="Arial Nova Light"/>
          <w:lang w:eastAsia="en-AU"/>
        </w:rPr>
      </w:pPr>
      <w:r w:rsidRPr="009B409D">
        <w:rPr>
          <w:rFonts w:ascii="Arial Nova Light" w:hAnsi="Arial Nova Light"/>
          <w:lang w:eastAsia="en-AU"/>
        </w:rPr>
        <w:t xml:space="preserve">Key tasks of the </w:t>
      </w:r>
      <w:r w:rsidR="00E2148F" w:rsidRPr="009B409D">
        <w:rPr>
          <w:rFonts w:ascii="Arial Nova Light" w:hAnsi="Arial Nova Light"/>
          <w:lang w:eastAsia="en-AU"/>
        </w:rPr>
        <w:t>supplier will</w:t>
      </w:r>
      <w:r w:rsidRPr="009B409D">
        <w:rPr>
          <w:rFonts w:ascii="Arial Nova Light" w:hAnsi="Arial Nova Light"/>
          <w:lang w:eastAsia="en-AU"/>
        </w:rPr>
        <w:t xml:space="preserve"> include:</w:t>
      </w:r>
    </w:p>
    <w:p w14:paraId="61672ED6" w14:textId="2B33A703" w:rsidR="0078199B" w:rsidRPr="00145DEF" w:rsidRDefault="009166C4" w:rsidP="0078199B">
      <w:pPr>
        <w:numPr>
          <w:ilvl w:val="0"/>
          <w:numId w:val="2"/>
        </w:numPr>
        <w:spacing w:after="240"/>
        <w:ind w:left="780"/>
        <w:contextualSpacing/>
        <w:jc w:val="both"/>
        <w:rPr>
          <w:rFonts w:ascii="Arial Nova Light" w:hAnsi="Arial Nova Light"/>
          <w:i/>
          <w:iCs/>
          <w:lang w:eastAsia="en-AU"/>
        </w:rPr>
      </w:pPr>
      <w:r>
        <w:rPr>
          <w:rFonts w:ascii="Arial Nova Light" w:hAnsi="Arial Nova Light"/>
          <w:i/>
          <w:iCs/>
          <w:lang w:eastAsia="en-AU"/>
        </w:rPr>
        <w:t xml:space="preserve">Manage </w:t>
      </w:r>
      <w:r w:rsidR="00751925">
        <w:rPr>
          <w:rFonts w:ascii="Arial Nova Light" w:hAnsi="Arial Nova Light"/>
          <w:i/>
          <w:iCs/>
          <w:lang w:eastAsia="en-AU"/>
        </w:rPr>
        <w:t xml:space="preserve">and fix (should there be an issue) </w:t>
      </w:r>
      <w:r>
        <w:rPr>
          <w:rFonts w:ascii="Arial Nova Light" w:hAnsi="Arial Nova Light"/>
          <w:i/>
          <w:iCs/>
          <w:lang w:eastAsia="en-AU"/>
        </w:rPr>
        <w:t xml:space="preserve">integrations </w:t>
      </w:r>
      <w:r w:rsidR="009C46A8">
        <w:rPr>
          <w:rFonts w:ascii="Arial Nova Light" w:hAnsi="Arial Nova Light"/>
          <w:i/>
          <w:iCs/>
          <w:lang w:eastAsia="en-AU"/>
        </w:rPr>
        <w:t xml:space="preserve">between APF learning platforms and other related online systems to ensure </w:t>
      </w:r>
      <w:r w:rsidR="00850D62">
        <w:rPr>
          <w:rFonts w:ascii="Arial Nova Light" w:hAnsi="Arial Nova Light"/>
          <w:i/>
          <w:iCs/>
          <w:lang w:eastAsia="en-AU"/>
        </w:rPr>
        <w:t>smooth running of the APF learning system.</w:t>
      </w:r>
    </w:p>
    <w:p w14:paraId="4E7CBA75" w14:textId="29A0EA01" w:rsidR="0078199B" w:rsidRPr="00145DEF" w:rsidRDefault="008E7446" w:rsidP="0078199B">
      <w:pPr>
        <w:numPr>
          <w:ilvl w:val="0"/>
          <w:numId w:val="2"/>
        </w:numPr>
        <w:spacing w:after="240"/>
        <w:ind w:left="780"/>
        <w:contextualSpacing/>
        <w:jc w:val="both"/>
        <w:rPr>
          <w:rFonts w:ascii="Arial Nova Light" w:hAnsi="Arial Nova Light"/>
          <w:i/>
          <w:iCs/>
          <w:lang w:eastAsia="en-AU"/>
        </w:rPr>
      </w:pPr>
      <w:r>
        <w:rPr>
          <w:rFonts w:ascii="Arial Nova Light" w:hAnsi="Arial Nova Light"/>
          <w:i/>
          <w:iCs/>
          <w:lang w:eastAsia="en-AU"/>
        </w:rPr>
        <w:t xml:space="preserve">Provide and </w:t>
      </w:r>
      <w:r w:rsidR="009009DE">
        <w:rPr>
          <w:rFonts w:ascii="Arial Nova Light" w:hAnsi="Arial Nova Light"/>
          <w:i/>
          <w:iCs/>
          <w:lang w:eastAsia="en-AU"/>
        </w:rPr>
        <w:t xml:space="preserve">general technical </w:t>
      </w:r>
      <w:r>
        <w:rPr>
          <w:rFonts w:ascii="Arial Nova Light" w:hAnsi="Arial Nova Light"/>
          <w:i/>
          <w:iCs/>
          <w:lang w:eastAsia="en-AU"/>
        </w:rPr>
        <w:t>advice</w:t>
      </w:r>
      <w:r w:rsidR="00F97B02">
        <w:rPr>
          <w:rFonts w:ascii="Arial Nova Light" w:hAnsi="Arial Nova Light"/>
          <w:i/>
          <w:iCs/>
          <w:lang w:eastAsia="en-AU"/>
        </w:rPr>
        <w:t xml:space="preserve"> and support</w:t>
      </w:r>
      <w:r>
        <w:rPr>
          <w:rFonts w:ascii="Arial Nova Light" w:hAnsi="Arial Nova Light"/>
          <w:i/>
          <w:iCs/>
          <w:lang w:eastAsia="en-AU"/>
        </w:rPr>
        <w:t xml:space="preserve"> related to ensuring effective running and management of APF learning systems.</w:t>
      </w:r>
    </w:p>
    <w:p w14:paraId="1A4BBCE3" w14:textId="77777777" w:rsidR="00CF2BFE" w:rsidRDefault="00CF2BFE" w:rsidP="00CF2BFE">
      <w:pPr>
        <w:contextualSpacing/>
        <w:rPr>
          <w:rFonts w:ascii="Arial Nova Light" w:hAnsi="Arial Nova Light"/>
          <w:lang w:eastAsia="en-AU"/>
        </w:rPr>
      </w:pPr>
    </w:p>
    <w:p w14:paraId="669A1313" w14:textId="77777777" w:rsidR="00AC6BA0" w:rsidRPr="009B409D" w:rsidRDefault="00AC6BA0" w:rsidP="00CF2BFE">
      <w:pPr>
        <w:contextualSpacing/>
        <w:rPr>
          <w:rFonts w:ascii="Arial Nova Light" w:hAnsi="Arial Nova Light"/>
          <w:lang w:eastAsia="en-AU"/>
        </w:rPr>
      </w:pPr>
    </w:p>
    <w:p w14:paraId="3FDAAC19" w14:textId="77777777" w:rsidR="001A4DB6" w:rsidRPr="009B409D" w:rsidRDefault="001A4DB6" w:rsidP="001A4DB6">
      <w:pPr>
        <w:spacing w:after="240"/>
        <w:jc w:val="both"/>
        <w:rPr>
          <w:rFonts w:ascii="Arial Nova Light" w:hAnsi="Arial Nova Light"/>
          <w:b/>
          <w:bCs/>
          <w:lang w:eastAsia="en-AU"/>
        </w:rPr>
      </w:pPr>
      <w:r w:rsidRPr="009B409D">
        <w:rPr>
          <w:rFonts w:ascii="Arial Nova Light" w:hAnsi="Arial Nova Light"/>
          <w:b/>
          <w:bCs/>
          <w:lang w:eastAsia="en-AU"/>
        </w:rPr>
        <w:t>1.3 Duration</w:t>
      </w:r>
    </w:p>
    <w:p w14:paraId="43092003" w14:textId="77777777" w:rsidR="0078199B" w:rsidRDefault="00C009B3" w:rsidP="001A4DB6">
      <w:pPr>
        <w:spacing w:after="240"/>
        <w:jc w:val="both"/>
        <w:rPr>
          <w:rFonts w:ascii="Arial Nova Light" w:hAnsi="Arial Nova Light"/>
          <w:lang w:eastAsia="en-AU"/>
        </w:rPr>
      </w:pPr>
      <w:r>
        <w:rPr>
          <w:rFonts w:ascii="Arial Nova Light" w:hAnsi="Arial Nova Light"/>
          <w:lang w:eastAsia="en-AU"/>
        </w:rPr>
        <w:t>The preferred supplier will</w:t>
      </w:r>
      <w:r w:rsidR="00740EB1">
        <w:rPr>
          <w:rFonts w:ascii="Arial Nova Light" w:hAnsi="Arial Nova Light"/>
          <w:lang w:eastAsia="en-AU"/>
        </w:rPr>
        <w:t xml:space="preserve"> be contracted for an initial period of 12 months. </w:t>
      </w:r>
    </w:p>
    <w:p w14:paraId="501DE044" w14:textId="148E8158" w:rsidR="0078199B" w:rsidRDefault="001A4DB6" w:rsidP="00C54886">
      <w:pPr>
        <w:spacing w:after="240"/>
        <w:jc w:val="both"/>
        <w:rPr>
          <w:rFonts w:ascii="Arial Nova Light" w:hAnsi="Arial Nova Light"/>
          <w:lang w:eastAsia="en-AU"/>
        </w:rPr>
      </w:pPr>
      <w:r w:rsidRPr="009B409D">
        <w:rPr>
          <w:rFonts w:ascii="Arial Nova Light" w:hAnsi="Arial Nova Light"/>
          <w:lang w:eastAsia="en-AU"/>
        </w:rPr>
        <w:t xml:space="preserve">The agreement will </w:t>
      </w:r>
      <w:r w:rsidRPr="00573CED">
        <w:rPr>
          <w:rFonts w:ascii="Arial Nova Light" w:hAnsi="Arial Nova Light"/>
          <w:lang w:eastAsia="en-AU"/>
        </w:rPr>
        <w:t xml:space="preserve">commence from </w:t>
      </w:r>
      <w:r w:rsidR="005F4D38">
        <w:rPr>
          <w:rFonts w:ascii="Arial Nova Light" w:hAnsi="Arial Nova Light"/>
          <w:i/>
          <w:iCs/>
          <w:lang w:eastAsia="en-AU"/>
        </w:rPr>
        <w:t>24 March</w:t>
      </w:r>
      <w:r w:rsidR="00FB728C">
        <w:rPr>
          <w:rFonts w:ascii="Arial Nova Light" w:hAnsi="Arial Nova Light"/>
          <w:i/>
          <w:iCs/>
          <w:lang w:eastAsia="en-AU"/>
        </w:rPr>
        <w:t xml:space="preserve"> 2025</w:t>
      </w:r>
      <w:r w:rsidR="00C54886">
        <w:rPr>
          <w:rFonts w:ascii="Arial Nova Light" w:hAnsi="Arial Nova Light"/>
          <w:lang w:eastAsia="en-AU"/>
        </w:rPr>
        <w:t>.</w:t>
      </w:r>
    </w:p>
    <w:p w14:paraId="25316DFE" w14:textId="77777777" w:rsidR="00E1579B" w:rsidRPr="009B409D" w:rsidRDefault="00E1579B" w:rsidP="001A4DB6">
      <w:pPr>
        <w:spacing w:after="240"/>
        <w:jc w:val="both"/>
        <w:rPr>
          <w:rFonts w:ascii="Arial Nova Light" w:hAnsi="Arial Nova Light"/>
          <w:lang w:eastAsia="en-AU"/>
        </w:rPr>
      </w:pPr>
      <w:r>
        <w:rPr>
          <w:rFonts w:ascii="Arial Nova Light" w:hAnsi="Arial Nova Light"/>
          <w:lang w:eastAsia="en-AU"/>
        </w:rPr>
        <w:t xml:space="preserve">The </w:t>
      </w:r>
      <w:r w:rsidR="00A612AF">
        <w:rPr>
          <w:rFonts w:ascii="Arial Nova Light" w:hAnsi="Arial Nova Light"/>
          <w:lang w:eastAsia="en-AU"/>
        </w:rPr>
        <w:t xml:space="preserve">agreement will be reviewed </w:t>
      </w:r>
      <w:r w:rsidR="00465A42">
        <w:rPr>
          <w:rFonts w:ascii="Arial Nova Light" w:hAnsi="Arial Nova Light"/>
          <w:lang w:eastAsia="en-AU"/>
        </w:rPr>
        <w:t xml:space="preserve">(at least 1 month) </w:t>
      </w:r>
      <w:r w:rsidR="00A612AF">
        <w:rPr>
          <w:rFonts w:ascii="Arial Nova Light" w:hAnsi="Arial Nova Light"/>
          <w:lang w:eastAsia="en-AU"/>
        </w:rPr>
        <w:t>prior to the expiration of the contract</w:t>
      </w:r>
      <w:r w:rsidR="00860D94">
        <w:rPr>
          <w:rFonts w:ascii="Arial Nova Light" w:hAnsi="Arial Nova Light"/>
          <w:lang w:eastAsia="en-AU"/>
        </w:rPr>
        <w:t>. Pending confirmation of satisfactory performance and execution of the key tasks</w:t>
      </w:r>
      <w:r w:rsidR="002D6FBB">
        <w:rPr>
          <w:rFonts w:ascii="Arial Nova Light" w:hAnsi="Arial Nova Light"/>
          <w:lang w:eastAsia="en-AU"/>
        </w:rPr>
        <w:t>, the preferred supplier may be renewed for a further three years, for an overall maximum of four years.</w:t>
      </w:r>
    </w:p>
    <w:p w14:paraId="74556237" w14:textId="77777777" w:rsidR="001A4DB6" w:rsidRPr="001A4DB6" w:rsidRDefault="0078199B" w:rsidP="001A4DB6">
      <w:pPr>
        <w:spacing w:after="240"/>
        <w:jc w:val="both"/>
        <w:rPr>
          <w:rFonts w:ascii="Arial Nova Light" w:hAnsi="Arial Nova Light"/>
          <w:lang w:eastAsia="en-AU"/>
        </w:rPr>
      </w:pPr>
      <w:r>
        <w:rPr>
          <w:rFonts w:ascii="Arial Nova Light" w:hAnsi="Arial Nova Light"/>
          <w:lang w:eastAsia="en-AU"/>
        </w:rPr>
        <w:t>The preferred supplier will invoice the APF</w:t>
      </w:r>
      <w:r w:rsidR="00D142BF">
        <w:rPr>
          <w:rFonts w:ascii="Arial Nova Light" w:hAnsi="Arial Nova Light"/>
          <w:lang w:eastAsia="en-AU"/>
        </w:rPr>
        <w:t>, based on performed hours, for payment in alignment with the APF’s payment schedule.</w:t>
      </w:r>
      <w:r w:rsidR="00D142BF">
        <w:rPr>
          <w:rStyle w:val="FootnoteReference"/>
          <w:lang w:eastAsia="en-AU"/>
        </w:rPr>
        <w:footnoteReference w:id="2"/>
      </w:r>
    </w:p>
    <w:p w14:paraId="0AA5D9FC" w14:textId="77777777" w:rsidR="0073556A" w:rsidRPr="0073556A" w:rsidRDefault="0073556A" w:rsidP="0073556A">
      <w:pPr>
        <w:pStyle w:val="Default"/>
        <w:rPr>
          <w:rFonts w:ascii="Arial Nova Light" w:eastAsia="Times New Roman" w:hAnsi="Arial Nova Light" w:cs="Times New Roman"/>
          <w:b/>
          <w:bCs/>
          <w:color w:val="auto"/>
          <w:lang w:eastAsia="en-AU"/>
        </w:rPr>
      </w:pPr>
      <w:r w:rsidRPr="0073556A">
        <w:rPr>
          <w:rFonts w:ascii="Arial Nova Light" w:eastAsia="Times New Roman" w:hAnsi="Arial Nova Light" w:cs="Times New Roman"/>
          <w:b/>
          <w:bCs/>
          <w:color w:val="auto"/>
          <w:lang w:eastAsia="en-AU"/>
        </w:rPr>
        <w:t xml:space="preserve">1.4 Considerations </w:t>
      </w:r>
    </w:p>
    <w:p w14:paraId="17A851B8" w14:textId="77777777" w:rsidR="0073556A" w:rsidRDefault="0073556A" w:rsidP="0073556A">
      <w:pPr>
        <w:pStyle w:val="Default"/>
        <w:rPr>
          <w:rFonts w:ascii="Arial Nova Light" w:eastAsia="Times New Roman" w:hAnsi="Arial Nova Light" w:cs="Times New Roman"/>
          <w:color w:val="auto"/>
          <w:lang w:eastAsia="en-AU"/>
        </w:rPr>
      </w:pPr>
    </w:p>
    <w:p w14:paraId="2F53CA06" w14:textId="77777777" w:rsidR="0073556A" w:rsidRDefault="0073556A" w:rsidP="0073556A">
      <w:pPr>
        <w:pStyle w:val="Default"/>
        <w:jc w:val="both"/>
        <w:rPr>
          <w:rFonts w:ascii="Arial Nova Light" w:eastAsia="Times New Roman" w:hAnsi="Arial Nova Light" w:cs="Times New Roman"/>
          <w:color w:val="auto"/>
          <w:lang w:eastAsia="en-AU"/>
        </w:rPr>
      </w:pPr>
      <w:r w:rsidRPr="0073556A">
        <w:rPr>
          <w:rFonts w:ascii="Arial Nova Light" w:eastAsia="Times New Roman" w:hAnsi="Arial Nova Light" w:cs="Times New Roman"/>
          <w:color w:val="auto"/>
          <w:lang w:eastAsia="en-AU"/>
        </w:rPr>
        <w:t>Please note in the consideration of the quotation, that the APF is currently operating remotely,</w:t>
      </w:r>
      <w:r w:rsidR="004361F4" w:rsidRPr="0073556A" w:rsidDel="004361F4">
        <w:rPr>
          <w:rFonts w:ascii="Arial Nova Light" w:eastAsia="Times New Roman" w:hAnsi="Arial Nova Light" w:cs="Times New Roman"/>
          <w:color w:val="auto"/>
          <w:lang w:eastAsia="en-AU"/>
        </w:rPr>
        <w:t xml:space="preserve"> </w:t>
      </w:r>
      <w:r w:rsidRPr="0073556A">
        <w:rPr>
          <w:rFonts w:ascii="Arial Nova Light" w:eastAsia="Times New Roman" w:hAnsi="Arial Nova Light" w:cs="Times New Roman"/>
          <w:color w:val="auto"/>
          <w:lang w:eastAsia="en-AU"/>
        </w:rPr>
        <w:t>based across Australia</w:t>
      </w:r>
      <w:r w:rsidR="004506FC">
        <w:rPr>
          <w:rFonts w:ascii="Arial Nova Light" w:eastAsia="Times New Roman" w:hAnsi="Arial Nova Light" w:cs="Times New Roman"/>
          <w:color w:val="auto"/>
          <w:lang w:eastAsia="en-AU"/>
        </w:rPr>
        <w:t>.</w:t>
      </w:r>
      <w:r w:rsidRPr="0073556A">
        <w:rPr>
          <w:rFonts w:ascii="Arial Nova Light" w:eastAsia="Times New Roman" w:hAnsi="Arial Nova Light" w:cs="Times New Roman"/>
          <w:color w:val="auto"/>
          <w:lang w:eastAsia="en-AU"/>
        </w:rPr>
        <w:t xml:space="preserve"> </w:t>
      </w:r>
    </w:p>
    <w:p w14:paraId="3C7A1B47" w14:textId="77777777" w:rsidR="0073556A" w:rsidRPr="0073556A" w:rsidRDefault="0073556A" w:rsidP="0073556A">
      <w:pPr>
        <w:pStyle w:val="Default"/>
        <w:jc w:val="both"/>
        <w:rPr>
          <w:rFonts w:ascii="Arial Nova Light" w:eastAsia="Times New Roman" w:hAnsi="Arial Nova Light" w:cs="Times New Roman"/>
          <w:color w:val="auto"/>
          <w:lang w:eastAsia="en-AU"/>
        </w:rPr>
      </w:pPr>
    </w:p>
    <w:p w14:paraId="33753721" w14:textId="77777777" w:rsidR="0073556A" w:rsidRPr="0073556A" w:rsidRDefault="0073556A" w:rsidP="0073556A">
      <w:pPr>
        <w:pStyle w:val="Default"/>
        <w:jc w:val="both"/>
        <w:rPr>
          <w:rFonts w:ascii="Arial Nova Light" w:eastAsia="Times New Roman" w:hAnsi="Arial Nova Light" w:cs="Times New Roman"/>
          <w:color w:val="auto"/>
          <w:lang w:eastAsia="en-AU"/>
        </w:rPr>
      </w:pPr>
      <w:r w:rsidRPr="0073556A">
        <w:rPr>
          <w:rFonts w:ascii="Arial Nova Light" w:eastAsia="Times New Roman" w:hAnsi="Arial Nova Light" w:cs="Times New Roman"/>
          <w:color w:val="auto"/>
          <w:lang w:eastAsia="en-AU"/>
        </w:rPr>
        <w:t xml:space="preserve">The APF is a registered charity and not-for-profit organisation therefore the consideration of our status in the formulation of the quotation is greatly appreciated. </w:t>
      </w:r>
    </w:p>
    <w:p w14:paraId="32D0B9A4" w14:textId="77777777" w:rsidR="0073556A" w:rsidRPr="0073556A" w:rsidRDefault="0073556A" w:rsidP="0073556A">
      <w:pPr>
        <w:pStyle w:val="Default"/>
        <w:jc w:val="both"/>
        <w:rPr>
          <w:rFonts w:ascii="Arial Nova Light" w:eastAsia="Times New Roman" w:hAnsi="Arial Nova Light" w:cs="Times New Roman"/>
          <w:color w:val="auto"/>
          <w:lang w:eastAsia="en-AU"/>
        </w:rPr>
      </w:pPr>
      <w:r w:rsidRPr="0073556A">
        <w:rPr>
          <w:rFonts w:ascii="Arial Nova Light" w:eastAsia="Times New Roman" w:hAnsi="Arial Nova Light" w:cs="Times New Roman"/>
          <w:color w:val="auto"/>
          <w:lang w:eastAsia="en-AU"/>
        </w:rPr>
        <w:t>In conducting our work, we seek to collaborate with partners who are aligned with our values and demonstrate a human rights-based approach to their work</w:t>
      </w:r>
    </w:p>
    <w:p w14:paraId="0C6E9B74" w14:textId="77777777" w:rsidR="00AC6BA0" w:rsidRDefault="00AC6BA0" w:rsidP="001A4DB6">
      <w:pPr>
        <w:spacing w:after="240"/>
        <w:jc w:val="both"/>
        <w:rPr>
          <w:rFonts w:ascii="Arial Nova Light" w:hAnsi="Arial Nova Light"/>
          <w:b/>
          <w:bCs/>
          <w:lang w:eastAsia="en-AU"/>
        </w:rPr>
      </w:pPr>
    </w:p>
    <w:p w14:paraId="0A4E6093" w14:textId="77777777" w:rsidR="001A4DB6" w:rsidRPr="001A4DB6" w:rsidRDefault="001A4DB6" w:rsidP="001A4DB6">
      <w:pPr>
        <w:spacing w:after="240"/>
        <w:jc w:val="both"/>
        <w:rPr>
          <w:rFonts w:ascii="Arial Nova Light" w:hAnsi="Arial Nova Light"/>
          <w:lang w:eastAsia="en-AU"/>
        </w:rPr>
      </w:pPr>
      <w:r w:rsidRPr="001A4DB6">
        <w:rPr>
          <w:rFonts w:ascii="Arial Nova Light" w:hAnsi="Arial Nova Light"/>
          <w:b/>
          <w:bCs/>
          <w:lang w:eastAsia="en-AU"/>
        </w:rPr>
        <w:lastRenderedPageBreak/>
        <w:t>1.</w:t>
      </w:r>
      <w:r w:rsidR="0073556A">
        <w:rPr>
          <w:rFonts w:ascii="Arial Nova Light" w:hAnsi="Arial Nova Light"/>
          <w:b/>
          <w:bCs/>
          <w:lang w:eastAsia="en-AU"/>
        </w:rPr>
        <w:t>5</w:t>
      </w:r>
      <w:r w:rsidRPr="001A4DB6">
        <w:rPr>
          <w:rFonts w:ascii="Arial Nova Light" w:hAnsi="Arial Nova Light"/>
          <w:b/>
          <w:bCs/>
          <w:lang w:eastAsia="en-AU"/>
        </w:rPr>
        <w:t xml:space="preserve"> Qualifications, Skills and Experience</w:t>
      </w:r>
    </w:p>
    <w:p w14:paraId="7BDB9A0D" w14:textId="77777777" w:rsidR="001A4DB6" w:rsidRPr="00961DD0" w:rsidRDefault="001A4DB6" w:rsidP="001A4DB6">
      <w:pPr>
        <w:spacing w:after="240"/>
        <w:jc w:val="both"/>
        <w:rPr>
          <w:rFonts w:ascii="Arial Nova Light" w:hAnsi="Arial Nova Light"/>
          <w:lang w:eastAsia="en-AU"/>
        </w:rPr>
      </w:pPr>
      <w:r w:rsidRPr="00961DD0">
        <w:rPr>
          <w:rFonts w:ascii="Arial Nova Light" w:hAnsi="Arial Nova Light"/>
          <w:lang w:eastAsia="en-AU"/>
        </w:rPr>
        <w:t xml:space="preserve">The </w:t>
      </w:r>
      <w:r w:rsidR="00561521" w:rsidRPr="00961DD0">
        <w:rPr>
          <w:rFonts w:ascii="Arial Nova Light" w:hAnsi="Arial Nova Light"/>
          <w:lang w:eastAsia="en-AU"/>
        </w:rPr>
        <w:t>preferred supplier</w:t>
      </w:r>
      <w:r w:rsidRPr="00961DD0">
        <w:rPr>
          <w:rFonts w:ascii="Arial Nova Light" w:hAnsi="Arial Nova Light"/>
          <w:lang w:eastAsia="en-AU"/>
        </w:rPr>
        <w:t xml:space="preserve"> will have demonstrated experience in:</w:t>
      </w:r>
    </w:p>
    <w:p w14:paraId="31BD8DE4" w14:textId="7D3BED3F" w:rsidR="00D142BF" w:rsidRPr="00961DD0" w:rsidRDefault="005724E7" w:rsidP="00D142BF">
      <w:pPr>
        <w:numPr>
          <w:ilvl w:val="0"/>
          <w:numId w:val="2"/>
        </w:numPr>
        <w:spacing w:after="240"/>
        <w:ind w:left="780"/>
        <w:contextualSpacing/>
        <w:jc w:val="both"/>
        <w:rPr>
          <w:rFonts w:ascii="Arial Nova Light" w:hAnsi="Arial Nova Light"/>
          <w:i/>
          <w:iCs/>
          <w:lang w:eastAsia="en-AU"/>
        </w:rPr>
      </w:pPr>
      <w:bookmarkStart w:id="0" w:name="_Hlk18509593"/>
      <w:r w:rsidRPr="00961DD0">
        <w:rPr>
          <w:rFonts w:ascii="Arial Nova Light" w:hAnsi="Arial Nova Light"/>
          <w:i/>
          <w:iCs/>
          <w:lang w:eastAsia="en-AU"/>
        </w:rPr>
        <w:t>Technical expertise and experience in managing integrations between online platforms</w:t>
      </w:r>
      <w:r w:rsidR="0066501D" w:rsidRPr="00961DD0">
        <w:rPr>
          <w:rFonts w:ascii="Arial Nova Light" w:hAnsi="Arial Nova Light"/>
          <w:i/>
          <w:iCs/>
          <w:lang w:eastAsia="en-AU"/>
        </w:rPr>
        <w:t xml:space="preserve">. Experience </w:t>
      </w:r>
      <w:r w:rsidR="006677E8" w:rsidRPr="00961DD0">
        <w:rPr>
          <w:rFonts w:ascii="Arial Nova Light" w:hAnsi="Arial Nova Light"/>
          <w:i/>
          <w:iCs/>
          <w:lang w:eastAsia="en-AU"/>
        </w:rPr>
        <w:t>platforms already in use by the APF is ideal</w:t>
      </w:r>
    </w:p>
    <w:p w14:paraId="4AADF940" w14:textId="638C3309" w:rsidR="0046345D" w:rsidRPr="00961DD0" w:rsidRDefault="0046345D" w:rsidP="00D142BF">
      <w:pPr>
        <w:numPr>
          <w:ilvl w:val="0"/>
          <w:numId w:val="2"/>
        </w:numPr>
        <w:spacing w:after="240"/>
        <w:ind w:left="780"/>
        <w:contextualSpacing/>
        <w:jc w:val="both"/>
        <w:rPr>
          <w:rFonts w:ascii="Arial Nova Light" w:hAnsi="Arial Nova Light"/>
          <w:i/>
          <w:iCs/>
          <w:lang w:eastAsia="en-AU"/>
        </w:rPr>
      </w:pPr>
      <w:r w:rsidRPr="00961DD0">
        <w:rPr>
          <w:rFonts w:ascii="Arial Nova Light" w:hAnsi="Arial Nova Light"/>
          <w:i/>
          <w:iCs/>
          <w:lang w:eastAsia="en-AU"/>
        </w:rPr>
        <w:t>Providing digital solutions, including advice and support for effective management of online learning system</w:t>
      </w:r>
      <w:r w:rsidR="00961DD0" w:rsidRPr="00961DD0">
        <w:rPr>
          <w:rFonts w:ascii="Arial Nova Light" w:hAnsi="Arial Nova Light"/>
          <w:i/>
          <w:iCs/>
          <w:lang w:eastAsia="en-AU"/>
        </w:rPr>
        <w:t>s</w:t>
      </w:r>
    </w:p>
    <w:p w14:paraId="4FF9259D" w14:textId="77777777" w:rsidR="005617E4" w:rsidRPr="001A4DB6" w:rsidRDefault="005617E4" w:rsidP="005617E4">
      <w:pPr>
        <w:spacing w:after="240"/>
        <w:contextualSpacing/>
        <w:jc w:val="both"/>
        <w:rPr>
          <w:rFonts w:ascii="Arial Nova Light" w:hAnsi="Arial Nova Light"/>
          <w:lang w:eastAsia="en-AU"/>
        </w:rPr>
      </w:pPr>
    </w:p>
    <w:p w14:paraId="2424E44F" w14:textId="77777777" w:rsidR="001A4DB6" w:rsidRPr="001A4DB6" w:rsidRDefault="001A4DB6" w:rsidP="001A4DB6">
      <w:pPr>
        <w:spacing w:after="240"/>
        <w:jc w:val="both"/>
        <w:rPr>
          <w:rFonts w:ascii="Arial Nova Light" w:hAnsi="Arial Nova Light"/>
          <w:lang w:eastAsia="en-AU"/>
        </w:rPr>
      </w:pPr>
      <w:r w:rsidRPr="001A4DB6">
        <w:rPr>
          <w:rFonts w:ascii="Arial Nova Light" w:hAnsi="Arial Nova Light"/>
          <w:lang w:eastAsia="en-AU"/>
        </w:rPr>
        <w:t xml:space="preserve">Additionally, the </w:t>
      </w:r>
      <w:r w:rsidR="00A44DF6">
        <w:rPr>
          <w:rFonts w:ascii="Arial Nova Light" w:hAnsi="Arial Nova Light"/>
          <w:lang w:eastAsia="en-AU"/>
        </w:rPr>
        <w:t>preferred supplier</w:t>
      </w:r>
      <w:r w:rsidR="00A44DF6" w:rsidRPr="001A4DB6">
        <w:rPr>
          <w:rFonts w:ascii="Arial Nova Light" w:hAnsi="Arial Nova Light"/>
          <w:lang w:eastAsia="en-AU"/>
        </w:rPr>
        <w:t xml:space="preserve"> </w:t>
      </w:r>
      <w:r w:rsidRPr="001A4DB6">
        <w:rPr>
          <w:rFonts w:ascii="Arial Nova Light" w:hAnsi="Arial Nova Light"/>
          <w:lang w:eastAsia="en-AU"/>
        </w:rPr>
        <w:t>will need to:</w:t>
      </w:r>
    </w:p>
    <w:p w14:paraId="3657703C" w14:textId="77777777" w:rsidR="001A4DB6" w:rsidRPr="001A4DB6" w:rsidRDefault="001A4DB6" w:rsidP="001A4DB6">
      <w:pPr>
        <w:numPr>
          <w:ilvl w:val="0"/>
          <w:numId w:val="3"/>
        </w:numPr>
        <w:spacing w:after="240"/>
        <w:contextualSpacing/>
        <w:jc w:val="both"/>
        <w:rPr>
          <w:rFonts w:ascii="Arial Nova Light" w:hAnsi="Arial Nova Light"/>
          <w:lang w:eastAsia="en-AU"/>
        </w:rPr>
      </w:pPr>
      <w:r w:rsidRPr="001A4DB6">
        <w:rPr>
          <w:rFonts w:ascii="Arial Nova Light" w:hAnsi="Arial Nova Light"/>
          <w:lang w:eastAsia="en-AU"/>
        </w:rPr>
        <w:t>Act in a professional manner and adhere to the APF Code of Conduct</w:t>
      </w:r>
    </w:p>
    <w:p w14:paraId="537976DA" w14:textId="77777777" w:rsidR="001A4DB6" w:rsidRPr="001A4DB6" w:rsidRDefault="001A4DB6" w:rsidP="001A4DB6">
      <w:pPr>
        <w:numPr>
          <w:ilvl w:val="0"/>
          <w:numId w:val="3"/>
        </w:numPr>
        <w:spacing w:after="240"/>
        <w:contextualSpacing/>
        <w:jc w:val="both"/>
        <w:rPr>
          <w:rFonts w:ascii="Arial Nova Light" w:hAnsi="Arial Nova Light"/>
          <w:lang w:eastAsia="en-AU"/>
        </w:rPr>
      </w:pPr>
      <w:r w:rsidRPr="001A4DB6">
        <w:rPr>
          <w:rFonts w:ascii="Arial Nova Light" w:hAnsi="Arial Nova Light"/>
          <w:lang w:eastAsia="en-AU"/>
        </w:rPr>
        <w:t>Work effectively and deliver outputs on time</w:t>
      </w:r>
    </w:p>
    <w:p w14:paraId="75D166DA" w14:textId="77777777" w:rsidR="001A4DB6" w:rsidRPr="001A4DB6" w:rsidRDefault="001A4DB6" w:rsidP="001A4DB6">
      <w:pPr>
        <w:numPr>
          <w:ilvl w:val="0"/>
          <w:numId w:val="3"/>
        </w:numPr>
        <w:spacing w:after="240"/>
        <w:contextualSpacing/>
        <w:jc w:val="both"/>
        <w:rPr>
          <w:rFonts w:ascii="Arial Nova Light" w:hAnsi="Arial Nova Light"/>
          <w:lang w:eastAsia="en-AU"/>
        </w:rPr>
      </w:pPr>
      <w:r w:rsidRPr="001A4DB6">
        <w:rPr>
          <w:rFonts w:ascii="Arial Nova Light" w:hAnsi="Arial Nova Light"/>
          <w:lang w:eastAsia="en-AU"/>
        </w:rPr>
        <w:t>Be flexible and open to working in a complex environment with a small team</w:t>
      </w:r>
    </w:p>
    <w:p w14:paraId="7D63BB58" w14:textId="77777777" w:rsidR="001A4DB6" w:rsidRPr="001A4DB6" w:rsidRDefault="001A4DB6" w:rsidP="001A4DB6">
      <w:pPr>
        <w:numPr>
          <w:ilvl w:val="0"/>
          <w:numId w:val="3"/>
        </w:numPr>
        <w:spacing w:after="240"/>
        <w:contextualSpacing/>
        <w:jc w:val="both"/>
        <w:rPr>
          <w:rFonts w:ascii="Arial Nova Light" w:hAnsi="Arial Nova Light"/>
          <w:lang w:eastAsia="en-AU"/>
        </w:rPr>
      </w:pPr>
      <w:r w:rsidRPr="001A4DB6">
        <w:rPr>
          <w:rFonts w:ascii="Arial Nova Light" w:hAnsi="Arial Nova Light"/>
          <w:lang w:eastAsia="en-AU"/>
        </w:rPr>
        <w:t>Ideally have knowledge of NHRIs</w:t>
      </w:r>
    </w:p>
    <w:p w14:paraId="76170C70" w14:textId="77777777" w:rsidR="001A4DB6" w:rsidRPr="001A4DB6" w:rsidRDefault="001A4DB6" w:rsidP="001A4DB6">
      <w:pPr>
        <w:numPr>
          <w:ilvl w:val="0"/>
          <w:numId w:val="3"/>
        </w:numPr>
        <w:spacing w:after="240"/>
        <w:contextualSpacing/>
        <w:jc w:val="both"/>
        <w:rPr>
          <w:rFonts w:ascii="Arial Nova Light" w:hAnsi="Arial Nova Light"/>
          <w:lang w:eastAsia="en-AU"/>
        </w:rPr>
      </w:pPr>
      <w:r w:rsidRPr="001A4DB6">
        <w:rPr>
          <w:rFonts w:ascii="Arial Nova Light" w:hAnsi="Arial Nova Light"/>
          <w:lang w:eastAsia="en-AU"/>
        </w:rPr>
        <w:t>Ideally have awareness of gender considerations when undertaking work</w:t>
      </w:r>
      <w:bookmarkEnd w:id="0"/>
    </w:p>
    <w:p w14:paraId="6D450D0F" w14:textId="77777777" w:rsidR="00AC6BA0" w:rsidRDefault="00AC6BA0" w:rsidP="00AC6BA0">
      <w:pPr>
        <w:contextualSpacing/>
        <w:rPr>
          <w:rFonts w:ascii="Arial Nova Light" w:hAnsi="Arial Nova Light"/>
          <w:lang w:eastAsia="en-AU"/>
        </w:rPr>
      </w:pPr>
    </w:p>
    <w:p w14:paraId="0D12F9B4" w14:textId="77777777" w:rsidR="00AC6BA0" w:rsidRPr="001A4DB6" w:rsidRDefault="00AC6BA0" w:rsidP="00AC6BA0">
      <w:pPr>
        <w:contextualSpacing/>
        <w:rPr>
          <w:rFonts w:ascii="Arial Nova Light" w:hAnsi="Arial Nova Light"/>
          <w:lang w:eastAsia="en-AU"/>
        </w:rPr>
      </w:pPr>
    </w:p>
    <w:p w14:paraId="2C022E9B" w14:textId="77777777" w:rsidR="001A4DB6" w:rsidRPr="001A4DB6" w:rsidRDefault="001A4DB6" w:rsidP="001A4DB6">
      <w:pPr>
        <w:spacing w:after="240"/>
        <w:jc w:val="both"/>
        <w:rPr>
          <w:rFonts w:ascii="Arial Nova Light" w:hAnsi="Arial Nova Light"/>
          <w:b/>
          <w:bCs/>
          <w:lang w:eastAsia="en-AU"/>
        </w:rPr>
      </w:pPr>
      <w:r w:rsidRPr="001A4DB6">
        <w:rPr>
          <w:rFonts w:ascii="Arial Nova Light" w:hAnsi="Arial Nova Light"/>
          <w:b/>
          <w:bCs/>
          <w:lang w:eastAsia="en-AU"/>
        </w:rPr>
        <w:t>1.</w:t>
      </w:r>
      <w:r w:rsidR="0073556A">
        <w:rPr>
          <w:rFonts w:ascii="Arial Nova Light" w:hAnsi="Arial Nova Light"/>
          <w:b/>
          <w:bCs/>
          <w:lang w:eastAsia="en-AU"/>
        </w:rPr>
        <w:t>6</w:t>
      </w:r>
      <w:r w:rsidRPr="001A4DB6">
        <w:rPr>
          <w:rFonts w:ascii="Arial Nova Light" w:hAnsi="Arial Nova Light"/>
          <w:b/>
          <w:bCs/>
          <w:lang w:eastAsia="en-AU"/>
        </w:rPr>
        <w:t xml:space="preserve"> Selection and evaluation criteria </w:t>
      </w:r>
    </w:p>
    <w:tbl>
      <w:tblPr>
        <w:tblStyle w:val="TableGrid"/>
        <w:tblW w:w="0" w:type="auto"/>
        <w:tblLook w:val="04A0" w:firstRow="1" w:lastRow="0" w:firstColumn="1" w:lastColumn="0" w:noHBand="0" w:noVBand="1"/>
      </w:tblPr>
      <w:tblGrid>
        <w:gridCol w:w="4353"/>
        <w:gridCol w:w="1330"/>
        <w:gridCol w:w="2812"/>
      </w:tblGrid>
      <w:tr w:rsidR="001A4DB6" w:rsidRPr="001A4DB6" w14:paraId="4B414BAB" w14:textId="77777777" w:rsidTr="009D64F7">
        <w:tc>
          <w:tcPr>
            <w:tcW w:w="4353" w:type="dxa"/>
          </w:tcPr>
          <w:p w14:paraId="6AC2BD55" w14:textId="77777777" w:rsidR="001A4DB6" w:rsidRPr="001A4DB6" w:rsidRDefault="001A4DB6" w:rsidP="001A4DB6">
            <w:pPr>
              <w:spacing w:after="240"/>
              <w:jc w:val="both"/>
              <w:rPr>
                <w:rFonts w:ascii="Arial Nova Light" w:hAnsi="Arial Nova Light"/>
                <w:b/>
                <w:bCs/>
                <w:lang w:eastAsia="en-AU"/>
              </w:rPr>
            </w:pPr>
            <w:r w:rsidRPr="001A4DB6">
              <w:rPr>
                <w:rFonts w:ascii="Arial Nova Light" w:hAnsi="Arial Nova Light"/>
                <w:b/>
                <w:bCs/>
                <w:lang w:eastAsia="en-AU"/>
              </w:rPr>
              <w:t>Requirements</w:t>
            </w:r>
          </w:p>
        </w:tc>
        <w:tc>
          <w:tcPr>
            <w:tcW w:w="1330" w:type="dxa"/>
          </w:tcPr>
          <w:p w14:paraId="4BE65B97" w14:textId="77777777" w:rsidR="001A4DB6" w:rsidRPr="001A4DB6" w:rsidRDefault="001A4DB6" w:rsidP="001A4DB6">
            <w:pPr>
              <w:spacing w:after="240"/>
              <w:jc w:val="both"/>
              <w:rPr>
                <w:rFonts w:ascii="Arial Nova Light" w:hAnsi="Arial Nova Light"/>
                <w:b/>
                <w:bCs/>
                <w:lang w:eastAsia="en-AU"/>
              </w:rPr>
            </w:pPr>
            <w:r w:rsidRPr="001A4DB6">
              <w:rPr>
                <w:rFonts w:ascii="Arial Nova Light" w:hAnsi="Arial Nova Light"/>
                <w:b/>
                <w:bCs/>
                <w:lang w:eastAsia="en-AU"/>
              </w:rPr>
              <w:t>Weighting</w:t>
            </w:r>
          </w:p>
        </w:tc>
        <w:tc>
          <w:tcPr>
            <w:tcW w:w="2812" w:type="dxa"/>
          </w:tcPr>
          <w:p w14:paraId="5F549768" w14:textId="77777777" w:rsidR="001A4DB6" w:rsidRPr="001A4DB6" w:rsidRDefault="001A4DB6" w:rsidP="001A4DB6">
            <w:pPr>
              <w:spacing w:after="240"/>
              <w:jc w:val="both"/>
              <w:rPr>
                <w:rFonts w:ascii="Arial Nova Light" w:hAnsi="Arial Nova Light"/>
                <w:b/>
                <w:bCs/>
                <w:lang w:eastAsia="en-AU"/>
              </w:rPr>
            </w:pPr>
            <w:r w:rsidRPr="001A4DB6">
              <w:rPr>
                <w:rFonts w:ascii="Arial Nova Light" w:hAnsi="Arial Nova Light"/>
                <w:b/>
                <w:bCs/>
                <w:lang w:eastAsia="en-AU"/>
              </w:rPr>
              <w:t>Comments</w:t>
            </w:r>
          </w:p>
        </w:tc>
      </w:tr>
      <w:tr w:rsidR="00F465C8" w:rsidRPr="001A4DB6" w14:paraId="3DD3FAAC" w14:textId="77777777" w:rsidTr="009D64F7">
        <w:tc>
          <w:tcPr>
            <w:tcW w:w="4353" w:type="dxa"/>
          </w:tcPr>
          <w:p w14:paraId="1141C394" w14:textId="77777777" w:rsidR="001D489C" w:rsidRPr="001D489C" w:rsidRDefault="001D489C" w:rsidP="001D489C">
            <w:pPr>
              <w:spacing w:after="240"/>
              <w:contextualSpacing/>
              <w:jc w:val="both"/>
              <w:rPr>
                <w:rFonts w:ascii="Arial Nova Light" w:hAnsi="Arial Nova Light"/>
                <w:i/>
                <w:iCs/>
                <w:sz w:val="20"/>
                <w:szCs w:val="20"/>
                <w:lang w:eastAsia="en-AU"/>
              </w:rPr>
            </w:pPr>
            <w:r w:rsidRPr="001D489C">
              <w:rPr>
                <w:rFonts w:ascii="Arial Nova Light" w:hAnsi="Arial Nova Light"/>
                <w:i/>
                <w:iCs/>
                <w:sz w:val="20"/>
                <w:szCs w:val="20"/>
                <w:lang w:eastAsia="en-AU"/>
              </w:rPr>
              <w:t>Technical expertise and experience in managing integrations between online platforms. Experience platforms already in use by the APF is ideal</w:t>
            </w:r>
          </w:p>
          <w:p w14:paraId="2300C5A0" w14:textId="3BF3C10C" w:rsidR="00F465C8" w:rsidRPr="00F465C8" w:rsidRDefault="00F465C8" w:rsidP="00C42F44">
            <w:pPr>
              <w:spacing w:after="240"/>
              <w:rPr>
                <w:rFonts w:ascii="Arial Nova Light" w:hAnsi="Arial Nova Light"/>
                <w:i/>
                <w:iCs/>
                <w:sz w:val="22"/>
                <w:szCs w:val="22"/>
                <w:lang w:eastAsia="en-AU"/>
              </w:rPr>
            </w:pPr>
          </w:p>
        </w:tc>
        <w:tc>
          <w:tcPr>
            <w:tcW w:w="1330" w:type="dxa"/>
          </w:tcPr>
          <w:p w14:paraId="6FAA512E" w14:textId="34B6314A" w:rsidR="00F465C8" w:rsidRPr="001A4DB6" w:rsidRDefault="00E61A8D" w:rsidP="00F465C8">
            <w:pPr>
              <w:spacing w:after="240"/>
              <w:jc w:val="both"/>
              <w:rPr>
                <w:rFonts w:ascii="Arial Nova Light" w:hAnsi="Arial Nova Light"/>
                <w:lang w:eastAsia="en-AU"/>
              </w:rPr>
            </w:pPr>
            <w:r>
              <w:rPr>
                <w:rFonts w:ascii="Arial Nova Light" w:hAnsi="Arial Nova Light"/>
                <w:lang w:eastAsia="en-AU"/>
              </w:rPr>
              <w:t>50</w:t>
            </w:r>
            <w:r w:rsidR="00C42F44">
              <w:rPr>
                <w:rFonts w:ascii="Arial Nova Light" w:hAnsi="Arial Nova Light"/>
                <w:lang w:eastAsia="en-AU"/>
              </w:rPr>
              <w:t>%</w:t>
            </w:r>
          </w:p>
        </w:tc>
        <w:tc>
          <w:tcPr>
            <w:tcW w:w="2812" w:type="dxa"/>
          </w:tcPr>
          <w:p w14:paraId="73F94B8B" w14:textId="77777777" w:rsidR="00F465C8" w:rsidRPr="001A4DB6" w:rsidRDefault="00F465C8" w:rsidP="00F465C8">
            <w:pPr>
              <w:spacing w:after="240"/>
              <w:jc w:val="both"/>
              <w:rPr>
                <w:rFonts w:ascii="Arial Nova Light" w:hAnsi="Arial Nova Light"/>
                <w:lang w:eastAsia="en-AU"/>
              </w:rPr>
            </w:pPr>
          </w:p>
        </w:tc>
      </w:tr>
      <w:tr w:rsidR="00F465C8" w:rsidRPr="001A4DB6" w14:paraId="63B8BBCA" w14:textId="77777777" w:rsidTr="009D64F7">
        <w:tc>
          <w:tcPr>
            <w:tcW w:w="4353" w:type="dxa"/>
          </w:tcPr>
          <w:p w14:paraId="7FCFAA8F" w14:textId="77777777" w:rsidR="001D489C" w:rsidRPr="001D489C" w:rsidRDefault="001D489C" w:rsidP="001D489C">
            <w:pPr>
              <w:spacing w:after="240"/>
              <w:contextualSpacing/>
              <w:jc w:val="both"/>
              <w:rPr>
                <w:rFonts w:ascii="Arial Nova Light" w:hAnsi="Arial Nova Light"/>
                <w:i/>
                <w:iCs/>
                <w:sz w:val="20"/>
                <w:szCs w:val="20"/>
                <w:lang w:eastAsia="en-AU"/>
              </w:rPr>
            </w:pPr>
            <w:r w:rsidRPr="001D489C">
              <w:rPr>
                <w:rFonts w:ascii="Arial Nova Light" w:hAnsi="Arial Nova Light"/>
                <w:i/>
                <w:iCs/>
                <w:sz w:val="20"/>
                <w:szCs w:val="20"/>
                <w:lang w:eastAsia="en-AU"/>
              </w:rPr>
              <w:t>Providing digital solutions, including advice and support for effective management of online learning systems</w:t>
            </w:r>
          </w:p>
          <w:p w14:paraId="084476F9" w14:textId="6CAB39A7" w:rsidR="00F465C8" w:rsidRPr="00F465C8" w:rsidRDefault="00F465C8" w:rsidP="00C42F44">
            <w:pPr>
              <w:spacing w:after="240"/>
              <w:rPr>
                <w:rFonts w:ascii="Arial Nova Light" w:hAnsi="Arial Nova Light"/>
                <w:sz w:val="22"/>
                <w:szCs w:val="22"/>
                <w:lang w:eastAsia="en-AU"/>
              </w:rPr>
            </w:pPr>
          </w:p>
        </w:tc>
        <w:tc>
          <w:tcPr>
            <w:tcW w:w="1330" w:type="dxa"/>
          </w:tcPr>
          <w:p w14:paraId="4594E3CE" w14:textId="71D1751D" w:rsidR="00F465C8" w:rsidRPr="001A4DB6" w:rsidRDefault="00E61A8D" w:rsidP="00F465C8">
            <w:pPr>
              <w:spacing w:after="240"/>
              <w:jc w:val="both"/>
              <w:rPr>
                <w:rFonts w:ascii="Arial Nova Light" w:hAnsi="Arial Nova Light"/>
                <w:lang w:eastAsia="en-AU"/>
              </w:rPr>
            </w:pPr>
            <w:r>
              <w:rPr>
                <w:rFonts w:ascii="Arial Nova Light" w:hAnsi="Arial Nova Light"/>
                <w:lang w:eastAsia="en-AU"/>
              </w:rPr>
              <w:t>30</w:t>
            </w:r>
            <w:r w:rsidR="00C42F44">
              <w:rPr>
                <w:rFonts w:ascii="Arial Nova Light" w:hAnsi="Arial Nova Light"/>
                <w:lang w:eastAsia="en-AU"/>
              </w:rPr>
              <w:t>%</w:t>
            </w:r>
          </w:p>
        </w:tc>
        <w:tc>
          <w:tcPr>
            <w:tcW w:w="2812" w:type="dxa"/>
          </w:tcPr>
          <w:p w14:paraId="7BF43C42" w14:textId="77777777" w:rsidR="00F465C8" w:rsidRPr="001A4DB6" w:rsidRDefault="00F465C8" w:rsidP="00F465C8">
            <w:pPr>
              <w:spacing w:after="240"/>
              <w:jc w:val="both"/>
              <w:rPr>
                <w:rFonts w:ascii="Arial Nova Light" w:hAnsi="Arial Nova Light"/>
                <w:lang w:eastAsia="en-AU"/>
              </w:rPr>
            </w:pPr>
          </w:p>
        </w:tc>
      </w:tr>
      <w:tr w:rsidR="00F465C8" w:rsidRPr="001C471F" w14:paraId="49210C72" w14:textId="77777777" w:rsidTr="009D64F7">
        <w:tc>
          <w:tcPr>
            <w:tcW w:w="4353" w:type="dxa"/>
          </w:tcPr>
          <w:p w14:paraId="41093256" w14:textId="4DDF58B4" w:rsidR="00F465C8" w:rsidRPr="001C471F" w:rsidRDefault="001C471F" w:rsidP="001C471F">
            <w:pPr>
              <w:spacing w:after="240"/>
              <w:rPr>
                <w:rFonts w:ascii="Arial Nova Light" w:hAnsi="Arial Nova Light"/>
                <w:i/>
                <w:iCs/>
                <w:sz w:val="22"/>
                <w:szCs w:val="22"/>
                <w:lang w:eastAsia="en-AU"/>
              </w:rPr>
            </w:pPr>
            <w:r w:rsidRPr="001C471F">
              <w:rPr>
                <w:rFonts w:ascii="Arial Nova Light" w:hAnsi="Arial Nova Light"/>
                <w:i/>
                <w:iCs/>
                <w:lang w:val="en-GB" w:eastAsia="en-AU"/>
              </w:rPr>
              <w:t xml:space="preserve">Excellent communication and collaboration skills including writing, working effectively to deliver outputs on time, flexible working approach and </w:t>
            </w:r>
            <w:r w:rsidRPr="001C471F">
              <w:rPr>
                <w:rFonts w:ascii="Arial Nova Light" w:hAnsi="Arial Nova Light"/>
                <w:i/>
                <w:iCs/>
                <w:lang w:val="en-US" w:eastAsia="en-AU"/>
              </w:rPr>
              <w:t>open to working in a complex environment with a small team.</w:t>
            </w:r>
            <w:r w:rsidRPr="001C471F">
              <w:rPr>
                <w:rFonts w:ascii="Arial" w:hAnsi="Arial" w:cs="Arial"/>
                <w:i/>
                <w:iCs/>
                <w:lang w:val="en-US" w:eastAsia="en-AU"/>
              </w:rPr>
              <w:t> </w:t>
            </w:r>
            <w:r w:rsidRPr="001C471F">
              <w:rPr>
                <w:rFonts w:ascii="Arial Nova Light" w:hAnsi="Arial Nova Light"/>
                <w:i/>
                <w:iCs/>
                <w:lang w:val="en-US" w:eastAsia="en-AU"/>
              </w:rPr>
              <w:t> </w:t>
            </w:r>
          </w:p>
        </w:tc>
        <w:tc>
          <w:tcPr>
            <w:tcW w:w="1330" w:type="dxa"/>
          </w:tcPr>
          <w:p w14:paraId="18DCF40C" w14:textId="3DD7ECE8" w:rsidR="00F465C8" w:rsidRPr="001C471F" w:rsidRDefault="009D5CE1" w:rsidP="00F465C8">
            <w:pPr>
              <w:spacing w:after="240"/>
              <w:jc w:val="both"/>
              <w:rPr>
                <w:rFonts w:ascii="Arial Nova Light" w:hAnsi="Arial Nova Light"/>
                <w:lang w:eastAsia="en-AU"/>
              </w:rPr>
            </w:pPr>
            <w:r>
              <w:rPr>
                <w:rFonts w:ascii="Arial Nova Light" w:hAnsi="Arial Nova Light"/>
                <w:lang w:eastAsia="en-AU"/>
              </w:rPr>
              <w:t>20</w:t>
            </w:r>
            <w:r w:rsidR="00C42F44" w:rsidRPr="001C471F">
              <w:rPr>
                <w:rFonts w:ascii="Arial Nova Light" w:hAnsi="Arial Nova Light"/>
                <w:lang w:eastAsia="en-AU"/>
              </w:rPr>
              <w:t>%</w:t>
            </w:r>
          </w:p>
        </w:tc>
        <w:tc>
          <w:tcPr>
            <w:tcW w:w="2812" w:type="dxa"/>
          </w:tcPr>
          <w:p w14:paraId="6F8B2BED" w14:textId="77777777" w:rsidR="00F465C8" w:rsidRPr="001C471F" w:rsidRDefault="00F465C8" w:rsidP="00F465C8">
            <w:pPr>
              <w:spacing w:after="240"/>
              <w:jc w:val="both"/>
              <w:rPr>
                <w:rFonts w:ascii="Arial Nova Light" w:hAnsi="Arial Nova Light"/>
                <w:lang w:eastAsia="en-AU"/>
              </w:rPr>
            </w:pPr>
          </w:p>
        </w:tc>
      </w:tr>
      <w:tr w:rsidR="001A4DB6" w:rsidRPr="001A4DB6" w14:paraId="10A42554" w14:textId="77777777" w:rsidTr="009D64F7">
        <w:tc>
          <w:tcPr>
            <w:tcW w:w="4353" w:type="dxa"/>
          </w:tcPr>
          <w:p w14:paraId="7A72AC45" w14:textId="77777777" w:rsidR="001A4DB6" w:rsidRPr="001A4DB6" w:rsidRDefault="001A4DB6" w:rsidP="001A4DB6">
            <w:pPr>
              <w:spacing w:after="240"/>
              <w:jc w:val="right"/>
              <w:rPr>
                <w:rFonts w:ascii="Arial Nova Light" w:hAnsi="Arial Nova Light"/>
                <w:b/>
                <w:bCs/>
                <w:lang w:eastAsia="en-AU"/>
              </w:rPr>
            </w:pPr>
            <w:r w:rsidRPr="001A4DB6">
              <w:rPr>
                <w:rFonts w:ascii="Arial Nova Light" w:hAnsi="Arial Nova Light"/>
                <w:b/>
                <w:bCs/>
                <w:lang w:eastAsia="en-AU"/>
              </w:rPr>
              <w:t>Total</w:t>
            </w:r>
          </w:p>
        </w:tc>
        <w:tc>
          <w:tcPr>
            <w:tcW w:w="1330" w:type="dxa"/>
          </w:tcPr>
          <w:p w14:paraId="1C47D19F" w14:textId="77777777" w:rsidR="001A4DB6" w:rsidRPr="001A4DB6" w:rsidRDefault="00C42F44" w:rsidP="001A4DB6">
            <w:pPr>
              <w:spacing w:after="240"/>
              <w:jc w:val="both"/>
              <w:rPr>
                <w:rFonts w:ascii="Arial Nova Light" w:hAnsi="Arial Nova Light"/>
                <w:b/>
                <w:bCs/>
                <w:lang w:eastAsia="en-AU"/>
              </w:rPr>
            </w:pPr>
            <w:r>
              <w:rPr>
                <w:rFonts w:ascii="Arial Nova Light" w:hAnsi="Arial Nova Light"/>
                <w:b/>
                <w:bCs/>
                <w:lang w:eastAsia="en-AU"/>
              </w:rPr>
              <w:t>100%</w:t>
            </w:r>
          </w:p>
        </w:tc>
        <w:tc>
          <w:tcPr>
            <w:tcW w:w="2812" w:type="dxa"/>
          </w:tcPr>
          <w:p w14:paraId="0A4192A9" w14:textId="77777777" w:rsidR="001A4DB6" w:rsidRPr="001A4DB6" w:rsidRDefault="001A4DB6" w:rsidP="001A4DB6">
            <w:pPr>
              <w:spacing w:after="240"/>
              <w:jc w:val="both"/>
              <w:rPr>
                <w:rFonts w:ascii="Arial Nova Light" w:hAnsi="Arial Nova Light"/>
                <w:b/>
                <w:bCs/>
                <w:lang w:eastAsia="en-AU"/>
              </w:rPr>
            </w:pPr>
          </w:p>
        </w:tc>
      </w:tr>
    </w:tbl>
    <w:p w14:paraId="0438C962" w14:textId="77777777" w:rsidR="001A4DB6" w:rsidRDefault="001A4DB6" w:rsidP="005318EF">
      <w:pPr>
        <w:rPr>
          <w:rFonts w:ascii="Arial Nova Light" w:hAnsi="Arial Nova Light"/>
          <w:b/>
          <w:bCs/>
          <w:sz w:val="28"/>
          <w:szCs w:val="28"/>
          <w:lang w:eastAsia="en-AU"/>
        </w:rPr>
      </w:pPr>
      <w:r w:rsidRPr="001A4DB6">
        <w:rPr>
          <w:rFonts w:ascii="Arial Nova Light" w:hAnsi="Arial Nova Light"/>
          <w:b/>
          <w:bCs/>
          <w:sz w:val="28"/>
          <w:szCs w:val="28"/>
          <w:lang w:eastAsia="en-AU"/>
        </w:rPr>
        <w:br w:type="page"/>
      </w:r>
      <w:r w:rsidRPr="001A4DB6">
        <w:rPr>
          <w:rFonts w:ascii="Arial Nova Light" w:hAnsi="Arial Nova Light"/>
          <w:b/>
          <w:bCs/>
          <w:sz w:val="28"/>
          <w:szCs w:val="28"/>
          <w:lang w:eastAsia="en-AU"/>
        </w:rPr>
        <w:lastRenderedPageBreak/>
        <w:t>Quotation/Proposal Form</w:t>
      </w:r>
    </w:p>
    <w:p w14:paraId="11925B1E" w14:textId="77777777" w:rsidR="00D02CEE" w:rsidRDefault="00D02CEE" w:rsidP="005318EF">
      <w:pPr>
        <w:rPr>
          <w:rFonts w:ascii="Arial Nova Light" w:hAnsi="Arial Nova Light"/>
          <w:b/>
          <w:bCs/>
          <w:sz w:val="28"/>
          <w:szCs w:val="28"/>
          <w:lang w:eastAsia="en-AU"/>
        </w:rPr>
      </w:pPr>
    </w:p>
    <w:p w14:paraId="36BE4F50" w14:textId="77777777" w:rsidR="00D02CEE" w:rsidRDefault="00D02CEE" w:rsidP="00D02CEE">
      <w:pPr>
        <w:rPr>
          <w:rFonts w:ascii="Arial Nova Light" w:hAnsi="Arial Nova Light"/>
          <w:b/>
          <w:bCs/>
          <w:sz w:val="28"/>
          <w:szCs w:val="28"/>
          <w:lang w:eastAsia="en-AU"/>
        </w:rPr>
      </w:pPr>
      <w:r>
        <w:rPr>
          <w:rFonts w:ascii="Arial Nova Light" w:hAnsi="Arial Nova Light"/>
          <w:lang w:eastAsia="en-AU"/>
        </w:rPr>
        <w:t>Please complete this section, with the requested information, and responding fully to the selection and evaluation criteria in the ‘Response’ column.</w:t>
      </w:r>
    </w:p>
    <w:p w14:paraId="3DF5797E" w14:textId="77777777" w:rsidR="0014621F" w:rsidRPr="001A4DB6" w:rsidRDefault="0014621F" w:rsidP="005318EF">
      <w:pPr>
        <w:rPr>
          <w:rFonts w:ascii="Arial Nova Light" w:hAnsi="Arial Nova Light"/>
          <w:b/>
          <w:bCs/>
          <w:sz w:val="28"/>
          <w:szCs w:val="28"/>
          <w:lang w:eastAsia="en-AU"/>
        </w:rPr>
      </w:pPr>
    </w:p>
    <w:p w14:paraId="0D42B0EA" w14:textId="77777777" w:rsidR="001A4DB6" w:rsidRPr="001A4DB6" w:rsidRDefault="001A4DB6" w:rsidP="001A4DB6">
      <w:pPr>
        <w:spacing w:line="276" w:lineRule="auto"/>
        <w:jc w:val="both"/>
        <w:rPr>
          <w:rFonts w:ascii="Arial Nova Light" w:hAnsi="Arial Nova Light"/>
          <w:b/>
          <w:color w:val="000000"/>
          <w:lang w:eastAsia="en-AU"/>
        </w:rPr>
      </w:pPr>
      <w:r w:rsidRPr="001A4DB6">
        <w:rPr>
          <w:rFonts w:ascii="Arial Nova Light" w:hAnsi="Arial Nova Light"/>
          <w:b/>
          <w:color w:val="000000"/>
          <w:lang w:eastAsia="en-AU"/>
        </w:rPr>
        <w:t xml:space="preserve">2.1 Tenderer information  </w:t>
      </w:r>
    </w:p>
    <w:p w14:paraId="5289C830" w14:textId="77777777" w:rsidR="001A4DB6" w:rsidRPr="001A4DB6" w:rsidRDefault="001A4DB6" w:rsidP="001A4DB6">
      <w:pPr>
        <w:spacing w:line="276" w:lineRule="auto"/>
        <w:jc w:val="both"/>
        <w:rPr>
          <w:rFonts w:ascii="Arial Nova Light" w:hAnsi="Arial Nova Light"/>
          <w:color w:val="000000"/>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5710"/>
      </w:tblGrid>
      <w:tr w:rsidR="001A4DB6" w:rsidRPr="001A4DB6" w14:paraId="7D790759" w14:textId="77777777" w:rsidTr="009D64F7">
        <w:tc>
          <w:tcPr>
            <w:tcW w:w="2785" w:type="dxa"/>
            <w:shd w:val="clear" w:color="auto" w:fill="auto"/>
          </w:tcPr>
          <w:p w14:paraId="0AD1C8B6" w14:textId="77777777" w:rsidR="001A4DB6" w:rsidRPr="001A4DB6" w:rsidRDefault="001A4DB6" w:rsidP="001A4DB6">
            <w:pPr>
              <w:spacing w:after="120" w:line="276" w:lineRule="auto"/>
              <w:jc w:val="both"/>
              <w:rPr>
                <w:rFonts w:ascii="Arial Nova Light" w:eastAsia="Calibri" w:hAnsi="Arial Nova Light"/>
                <w:b/>
                <w:color w:val="000000"/>
                <w:lang w:eastAsia="en-AU"/>
              </w:rPr>
            </w:pPr>
            <w:r w:rsidRPr="001A4DB6">
              <w:rPr>
                <w:rFonts w:ascii="Arial Nova Light" w:eastAsia="Calibri" w:hAnsi="Arial Nova Light"/>
                <w:b/>
                <w:color w:val="000000"/>
                <w:lang w:eastAsia="en-AU"/>
              </w:rPr>
              <w:t>Criteria</w:t>
            </w:r>
          </w:p>
        </w:tc>
        <w:tc>
          <w:tcPr>
            <w:tcW w:w="5710" w:type="dxa"/>
            <w:shd w:val="clear" w:color="auto" w:fill="auto"/>
          </w:tcPr>
          <w:p w14:paraId="2D0D977B" w14:textId="77777777" w:rsidR="001A4DB6" w:rsidRPr="001A4DB6" w:rsidRDefault="001A4DB6" w:rsidP="001A4DB6">
            <w:pPr>
              <w:spacing w:after="120" w:line="276" w:lineRule="auto"/>
              <w:jc w:val="both"/>
              <w:rPr>
                <w:rFonts w:ascii="Arial Nova Light" w:eastAsia="Calibri" w:hAnsi="Arial Nova Light"/>
                <w:b/>
                <w:color w:val="000000"/>
                <w:lang w:eastAsia="en-AU"/>
              </w:rPr>
            </w:pPr>
            <w:r w:rsidRPr="001A4DB6">
              <w:rPr>
                <w:rFonts w:ascii="Arial Nova Light" w:eastAsia="Calibri" w:hAnsi="Arial Nova Light"/>
                <w:b/>
                <w:color w:val="000000"/>
                <w:lang w:eastAsia="en-AU"/>
              </w:rPr>
              <w:t>Response</w:t>
            </w:r>
          </w:p>
        </w:tc>
      </w:tr>
      <w:tr w:rsidR="001A4DB6" w:rsidRPr="001A4DB6" w14:paraId="24A7D0FB" w14:textId="77777777" w:rsidTr="009D64F7">
        <w:tc>
          <w:tcPr>
            <w:tcW w:w="2785" w:type="dxa"/>
            <w:shd w:val="clear" w:color="auto" w:fill="auto"/>
          </w:tcPr>
          <w:p w14:paraId="271BCDFB" w14:textId="77777777" w:rsidR="001A4DB6" w:rsidRPr="001A4DB6" w:rsidRDefault="001A4DB6" w:rsidP="001A4DB6">
            <w:pPr>
              <w:spacing w:after="120" w:line="276" w:lineRule="auto"/>
              <w:jc w:val="both"/>
              <w:rPr>
                <w:rFonts w:ascii="Arial Nova Light" w:eastAsia="Calibri" w:hAnsi="Arial Nova Light"/>
                <w:color w:val="000000"/>
                <w:lang w:eastAsia="en-AU"/>
              </w:rPr>
            </w:pPr>
            <w:r w:rsidRPr="001A4DB6">
              <w:rPr>
                <w:rFonts w:ascii="Arial Nova Light" w:eastAsia="Calibri" w:hAnsi="Arial Nova Light"/>
                <w:color w:val="000000"/>
                <w:lang w:eastAsia="en-AU"/>
              </w:rPr>
              <w:t>Name:</w:t>
            </w:r>
          </w:p>
        </w:tc>
        <w:tc>
          <w:tcPr>
            <w:tcW w:w="5710" w:type="dxa"/>
            <w:shd w:val="clear" w:color="auto" w:fill="auto"/>
          </w:tcPr>
          <w:p w14:paraId="70B9D831" w14:textId="77777777" w:rsidR="001A4DB6" w:rsidRPr="001A4DB6" w:rsidRDefault="001A4DB6" w:rsidP="001A4DB6">
            <w:pPr>
              <w:spacing w:after="120" w:line="276" w:lineRule="auto"/>
              <w:jc w:val="both"/>
              <w:rPr>
                <w:rFonts w:ascii="Arial Nova Light" w:eastAsia="Calibri" w:hAnsi="Arial Nova Light"/>
                <w:color w:val="000000"/>
                <w:lang w:eastAsia="en-AU"/>
              </w:rPr>
            </w:pPr>
          </w:p>
        </w:tc>
      </w:tr>
      <w:tr w:rsidR="001A4DB6" w:rsidRPr="001A4DB6" w14:paraId="4FA82641" w14:textId="77777777" w:rsidTr="009D64F7">
        <w:tc>
          <w:tcPr>
            <w:tcW w:w="2785" w:type="dxa"/>
            <w:shd w:val="clear" w:color="auto" w:fill="auto"/>
          </w:tcPr>
          <w:p w14:paraId="5508E65A" w14:textId="77777777" w:rsidR="001A4DB6" w:rsidRPr="001A4DB6" w:rsidRDefault="001A4DB6" w:rsidP="001A4DB6">
            <w:pPr>
              <w:spacing w:after="120" w:line="276" w:lineRule="auto"/>
              <w:jc w:val="both"/>
              <w:rPr>
                <w:rFonts w:ascii="Arial Nova Light" w:eastAsia="Calibri" w:hAnsi="Arial Nova Light"/>
                <w:color w:val="000000"/>
                <w:lang w:eastAsia="en-AU"/>
              </w:rPr>
            </w:pPr>
            <w:r w:rsidRPr="001A4DB6">
              <w:rPr>
                <w:rFonts w:ascii="Arial Nova Light" w:eastAsia="Calibri" w:hAnsi="Arial Nova Light"/>
                <w:color w:val="000000"/>
                <w:lang w:eastAsia="en-AU"/>
              </w:rPr>
              <w:t>Address:</w:t>
            </w:r>
          </w:p>
        </w:tc>
        <w:tc>
          <w:tcPr>
            <w:tcW w:w="5710" w:type="dxa"/>
            <w:shd w:val="clear" w:color="auto" w:fill="auto"/>
          </w:tcPr>
          <w:p w14:paraId="5179FB3D" w14:textId="77777777" w:rsidR="001A4DB6" w:rsidRPr="001A4DB6" w:rsidRDefault="001A4DB6" w:rsidP="001A4DB6">
            <w:pPr>
              <w:spacing w:after="120" w:line="276" w:lineRule="auto"/>
              <w:jc w:val="both"/>
              <w:rPr>
                <w:rFonts w:ascii="Arial Nova Light" w:eastAsia="Calibri" w:hAnsi="Arial Nova Light"/>
                <w:color w:val="000000"/>
                <w:lang w:eastAsia="en-AU"/>
              </w:rPr>
            </w:pPr>
          </w:p>
        </w:tc>
      </w:tr>
      <w:tr w:rsidR="001A4DB6" w:rsidRPr="001A4DB6" w14:paraId="35C9EA5A" w14:textId="77777777" w:rsidTr="009D64F7">
        <w:tc>
          <w:tcPr>
            <w:tcW w:w="2785" w:type="dxa"/>
            <w:shd w:val="clear" w:color="auto" w:fill="auto"/>
          </w:tcPr>
          <w:p w14:paraId="00D07651" w14:textId="77777777" w:rsidR="001A4DB6" w:rsidRPr="001A4DB6" w:rsidRDefault="001A4DB6" w:rsidP="001A4DB6">
            <w:pPr>
              <w:spacing w:after="120" w:line="276" w:lineRule="auto"/>
              <w:jc w:val="both"/>
              <w:rPr>
                <w:rFonts w:ascii="Arial Nova Light" w:eastAsia="Calibri" w:hAnsi="Arial Nova Light"/>
                <w:color w:val="000000"/>
                <w:lang w:eastAsia="en-AU"/>
              </w:rPr>
            </w:pPr>
            <w:r w:rsidRPr="001A4DB6">
              <w:rPr>
                <w:rFonts w:ascii="Arial Nova Light" w:eastAsia="Calibri" w:hAnsi="Arial Nova Light"/>
                <w:color w:val="000000"/>
                <w:lang w:eastAsia="en-AU"/>
              </w:rPr>
              <w:t>Postal Address:</w:t>
            </w:r>
          </w:p>
        </w:tc>
        <w:tc>
          <w:tcPr>
            <w:tcW w:w="5710" w:type="dxa"/>
            <w:shd w:val="clear" w:color="auto" w:fill="auto"/>
          </w:tcPr>
          <w:p w14:paraId="5857A7B7" w14:textId="77777777" w:rsidR="001A4DB6" w:rsidRPr="001A4DB6" w:rsidRDefault="001A4DB6" w:rsidP="001A4DB6">
            <w:pPr>
              <w:spacing w:after="120" w:line="276" w:lineRule="auto"/>
              <w:jc w:val="both"/>
              <w:rPr>
                <w:rFonts w:ascii="Arial Nova Light" w:eastAsia="Calibri" w:hAnsi="Arial Nova Light"/>
                <w:color w:val="000000"/>
                <w:lang w:eastAsia="en-AU"/>
              </w:rPr>
            </w:pPr>
          </w:p>
        </w:tc>
      </w:tr>
      <w:tr w:rsidR="001A4DB6" w:rsidRPr="001A4DB6" w14:paraId="1B99289E" w14:textId="77777777" w:rsidTr="009D64F7">
        <w:tc>
          <w:tcPr>
            <w:tcW w:w="2785" w:type="dxa"/>
            <w:shd w:val="clear" w:color="auto" w:fill="auto"/>
          </w:tcPr>
          <w:p w14:paraId="1E305FF4" w14:textId="77777777" w:rsidR="001A4DB6" w:rsidRPr="001A4DB6" w:rsidRDefault="001A4DB6" w:rsidP="001A4DB6">
            <w:pPr>
              <w:spacing w:after="120" w:line="276" w:lineRule="auto"/>
              <w:jc w:val="both"/>
              <w:rPr>
                <w:rFonts w:ascii="Arial Nova Light" w:eastAsia="Calibri" w:hAnsi="Arial Nova Light"/>
                <w:color w:val="000000"/>
                <w:lang w:eastAsia="en-AU"/>
              </w:rPr>
            </w:pPr>
            <w:r w:rsidRPr="001A4DB6">
              <w:rPr>
                <w:rFonts w:ascii="Arial Nova Light" w:eastAsia="Calibri" w:hAnsi="Arial Nova Light"/>
                <w:color w:val="000000"/>
                <w:lang w:eastAsia="en-AU"/>
              </w:rPr>
              <w:t>Telephone Contact:</w:t>
            </w:r>
          </w:p>
        </w:tc>
        <w:tc>
          <w:tcPr>
            <w:tcW w:w="5710" w:type="dxa"/>
            <w:shd w:val="clear" w:color="auto" w:fill="auto"/>
          </w:tcPr>
          <w:p w14:paraId="40DDE4A3" w14:textId="77777777" w:rsidR="001A4DB6" w:rsidRPr="001A4DB6" w:rsidRDefault="001A4DB6" w:rsidP="001A4DB6">
            <w:pPr>
              <w:spacing w:after="120" w:line="276" w:lineRule="auto"/>
              <w:jc w:val="both"/>
              <w:rPr>
                <w:rFonts w:ascii="Arial Nova Light" w:eastAsia="Calibri" w:hAnsi="Arial Nova Light"/>
                <w:color w:val="000000"/>
                <w:lang w:eastAsia="en-AU"/>
              </w:rPr>
            </w:pPr>
          </w:p>
        </w:tc>
      </w:tr>
      <w:tr w:rsidR="001A4DB6" w:rsidRPr="001A4DB6" w14:paraId="46CC6793" w14:textId="77777777" w:rsidTr="009D64F7">
        <w:tc>
          <w:tcPr>
            <w:tcW w:w="2785" w:type="dxa"/>
            <w:shd w:val="clear" w:color="auto" w:fill="auto"/>
          </w:tcPr>
          <w:p w14:paraId="5DB80259" w14:textId="77777777" w:rsidR="001A4DB6" w:rsidRPr="001A4DB6" w:rsidRDefault="001A4DB6" w:rsidP="001A4DB6">
            <w:pPr>
              <w:spacing w:after="120" w:line="276" w:lineRule="auto"/>
              <w:jc w:val="both"/>
              <w:rPr>
                <w:rFonts w:ascii="Arial Nova Light" w:eastAsia="Calibri" w:hAnsi="Arial Nova Light"/>
                <w:color w:val="000000"/>
                <w:lang w:eastAsia="en-AU"/>
              </w:rPr>
            </w:pPr>
            <w:r w:rsidRPr="001A4DB6">
              <w:rPr>
                <w:rFonts w:ascii="Arial Nova Light" w:eastAsia="Calibri" w:hAnsi="Arial Nova Light"/>
                <w:color w:val="000000"/>
                <w:lang w:eastAsia="en-AU"/>
              </w:rPr>
              <w:t>ABN</w:t>
            </w:r>
            <w:r w:rsidR="0014621F">
              <w:rPr>
                <w:rFonts w:ascii="Arial Nova Light" w:eastAsia="Calibri" w:hAnsi="Arial Nova Light"/>
                <w:color w:val="000000"/>
                <w:lang w:eastAsia="en-AU"/>
              </w:rPr>
              <w:t xml:space="preserve"> / ACN</w:t>
            </w:r>
            <w:r w:rsidRPr="001A4DB6">
              <w:rPr>
                <w:rFonts w:ascii="Arial Nova Light" w:eastAsia="Calibri" w:hAnsi="Arial Nova Light"/>
                <w:color w:val="000000"/>
                <w:vertAlign w:val="superscript"/>
                <w:lang w:eastAsia="en-AU"/>
              </w:rPr>
              <w:footnoteReference w:id="3"/>
            </w:r>
            <w:r w:rsidRPr="001A4DB6">
              <w:rPr>
                <w:rFonts w:ascii="Arial Nova Light" w:eastAsia="Calibri" w:hAnsi="Arial Nova Light"/>
                <w:color w:val="000000"/>
                <w:lang w:eastAsia="en-AU"/>
              </w:rPr>
              <w:t>:</w:t>
            </w:r>
          </w:p>
        </w:tc>
        <w:tc>
          <w:tcPr>
            <w:tcW w:w="5710" w:type="dxa"/>
            <w:shd w:val="clear" w:color="auto" w:fill="auto"/>
          </w:tcPr>
          <w:p w14:paraId="773EFF13" w14:textId="77777777" w:rsidR="001A4DB6" w:rsidRPr="001A4DB6" w:rsidRDefault="001A4DB6" w:rsidP="001A4DB6">
            <w:pPr>
              <w:spacing w:after="120" w:line="276" w:lineRule="auto"/>
              <w:jc w:val="both"/>
              <w:rPr>
                <w:rFonts w:ascii="Arial Nova Light" w:eastAsia="Calibri" w:hAnsi="Arial Nova Light"/>
                <w:color w:val="000000"/>
                <w:lang w:eastAsia="en-AU"/>
              </w:rPr>
            </w:pPr>
          </w:p>
        </w:tc>
      </w:tr>
      <w:tr w:rsidR="001A4DB6" w:rsidRPr="001A4DB6" w14:paraId="6DFA5275" w14:textId="77777777" w:rsidTr="009D64F7">
        <w:tc>
          <w:tcPr>
            <w:tcW w:w="2785" w:type="dxa"/>
            <w:shd w:val="clear" w:color="auto" w:fill="auto"/>
          </w:tcPr>
          <w:p w14:paraId="2AAE4CFE" w14:textId="77777777" w:rsidR="001A4DB6" w:rsidRPr="001A4DB6" w:rsidRDefault="001A4DB6" w:rsidP="001A4DB6">
            <w:pPr>
              <w:spacing w:after="120" w:line="276" w:lineRule="auto"/>
              <w:jc w:val="both"/>
              <w:rPr>
                <w:rFonts w:ascii="Arial Nova Light" w:eastAsia="Calibri" w:hAnsi="Arial Nova Light"/>
                <w:color w:val="000000"/>
                <w:lang w:eastAsia="en-AU"/>
              </w:rPr>
            </w:pPr>
            <w:r w:rsidRPr="001A4DB6">
              <w:rPr>
                <w:rFonts w:ascii="Arial Nova Light" w:eastAsia="Calibri" w:hAnsi="Arial Nova Light"/>
                <w:color w:val="000000"/>
                <w:lang w:eastAsia="en-AU"/>
              </w:rPr>
              <w:t>Email:</w:t>
            </w:r>
          </w:p>
        </w:tc>
        <w:tc>
          <w:tcPr>
            <w:tcW w:w="5710" w:type="dxa"/>
            <w:shd w:val="clear" w:color="auto" w:fill="auto"/>
          </w:tcPr>
          <w:p w14:paraId="7BCC76E6" w14:textId="77777777" w:rsidR="001A4DB6" w:rsidRPr="001A4DB6" w:rsidRDefault="001A4DB6" w:rsidP="001A4DB6">
            <w:pPr>
              <w:spacing w:after="120" w:line="276" w:lineRule="auto"/>
              <w:jc w:val="both"/>
              <w:rPr>
                <w:rFonts w:ascii="Arial Nova Light" w:eastAsia="Calibri" w:hAnsi="Arial Nova Light"/>
                <w:color w:val="000000"/>
                <w:lang w:eastAsia="en-AU"/>
              </w:rPr>
            </w:pPr>
          </w:p>
        </w:tc>
      </w:tr>
      <w:tr w:rsidR="001A4DB6" w:rsidRPr="001A4DB6" w14:paraId="3321F93B" w14:textId="77777777" w:rsidTr="009D64F7">
        <w:tc>
          <w:tcPr>
            <w:tcW w:w="2785" w:type="dxa"/>
            <w:shd w:val="clear" w:color="auto" w:fill="auto"/>
          </w:tcPr>
          <w:p w14:paraId="373A4AEA" w14:textId="77777777" w:rsidR="001A4DB6" w:rsidRPr="001A4DB6" w:rsidRDefault="001A4DB6" w:rsidP="001A4DB6">
            <w:pPr>
              <w:spacing w:after="120" w:line="276" w:lineRule="auto"/>
              <w:jc w:val="both"/>
              <w:rPr>
                <w:rFonts w:ascii="Arial Nova Light" w:eastAsia="Calibri" w:hAnsi="Arial Nova Light"/>
                <w:color w:val="000000"/>
                <w:lang w:eastAsia="en-AU"/>
              </w:rPr>
            </w:pPr>
            <w:r w:rsidRPr="001A4DB6">
              <w:rPr>
                <w:rFonts w:ascii="Arial Nova Light" w:eastAsia="Calibri" w:hAnsi="Arial Nova Light"/>
                <w:color w:val="000000"/>
                <w:lang w:eastAsia="en-AU"/>
              </w:rPr>
              <w:t>Two contacts of referees /references. Attach additional details as applicable.</w:t>
            </w:r>
          </w:p>
        </w:tc>
        <w:tc>
          <w:tcPr>
            <w:tcW w:w="5710" w:type="dxa"/>
            <w:shd w:val="clear" w:color="auto" w:fill="auto"/>
          </w:tcPr>
          <w:p w14:paraId="5258C8F3" w14:textId="77777777" w:rsidR="001A4DB6" w:rsidRPr="001A4DB6" w:rsidRDefault="001A4DB6" w:rsidP="001A4DB6">
            <w:pPr>
              <w:spacing w:after="120" w:line="276" w:lineRule="auto"/>
              <w:jc w:val="both"/>
              <w:rPr>
                <w:rFonts w:ascii="Arial Nova Light" w:eastAsia="Calibri" w:hAnsi="Arial Nova Light"/>
                <w:color w:val="000000"/>
                <w:lang w:eastAsia="en-AU"/>
              </w:rPr>
            </w:pPr>
          </w:p>
        </w:tc>
      </w:tr>
      <w:tr w:rsidR="0096768A" w:rsidRPr="001A4DB6" w14:paraId="1C331BAC" w14:textId="77777777" w:rsidTr="009D64F7">
        <w:tc>
          <w:tcPr>
            <w:tcW w:w="2785" w:type="dxa"/>
            <w:shd w:val="clear" w:color="auto" w:fill="auto"/>
          </w:tcPr>
          <w:p w14:paraId="396315F0" w14:textId="77777777" w:rsidR="0096768A" w:rsidRPr="00A56EF7" w:rsidRDefault="0096768A" w:rsidP="001A4DB6">
            <w:pPr>
              <w:spacing w:after="120" w:line="276" w:lineRule="auto"/>
              <w:jc w:val="both"/>
              <w:rPr>
                <w:rFonts w:ascii="Arial Nova Light" w:eastAsia="Calibri" w:hAnsi="Arial Nova Light"/>
                <w:color w:val="000000"/>
                <w:lang w:eastAsia="en-AU"/>
              </w:rPr>
            </w:pPr>
            <w:r w:rsidRPr="00A56EF7">
              <w:rPr>
                <w:rFonts w:ascii="Arial Nova Light" w:eastAsia="Calibri" w:hAnsi="Arial Nova Light"/>
                <w:color w:val="000000"/>
                <w:lang w:eastAsia="en-AU"/>
              </w:rPr>
              <w:t>Please let us know</w:t>
            </w:r>
            <w:r w:rsidR="00A56EF7" w:rsidRPr="00A56EF7">
              <w:rPr>
                <w:rFonts w:ascii="Arial Nova Light" w:eastAsia="Calibri" w:hAnsi="Arial Nova Light"/>
                <w:color w:val="000000"/>
                <w:lang w:eastAsia="en-AU"/>
              </w:rPr>
              <w:t xml:space="preserve"> where you</w:t>
            </w:r>
            <w:r w:rsidR="0015166B">
              <w:rPr>
                <w:rFonts w:ascii="Arial Nova Light" w:eastAsia="Calibri" w:hAnsi="Arial Nova Light"/>
                <w:color w:val="000000"/>
                <w:lang w:eastAsia="en-AU"/>
              </w:rPr>
              <w:t xml:space="preserve"> saw</w:t>
            </w:r>
            <w:r w:rsidR="00A56EF7" w:rsidRPr="00A56EF7">
              <w:rPr>
                <w:rFonts w:ascii="Arial Nova Light" w:eastAsia="Calibri" w:hAnsi="Arial Nova Light"/>
                <w:color w:val="000000"/>
                <w:lang w:eastAsia="en-AU"/>
              </w:rPr>
              <w:t xml:space="preserve"> this RFP (e.g. APF website, social media, or other?)</w:t>
            </w:r>
          </w:p>
        </w:tc>
        <w:tc>
          <w:tcPr>
            <w:tcW w:w="5710" w:type="dxa"/>
            <w:shd w:val="clear" w:color="auto" w:fill="auto"/>
          </w:tcPr>
          <w:p w14:paraId="294D794C" w14:textId="77777777" w:rsidR="0096768A" w:rsidRPr="001A4DB6" w:rsidRDefault="0096768A" w:rsidP="001A4DB6">
            <w:pPr>
              <w:spacing w:after="120" w:line="276" w:lineRule="auto"/>
              <w:jc w:val="both"/>
              <w:rPr>
                <w:rFonts w:ascii="Arial Nova Light" w:eastAsia="Calibri" w:hAnsi="Arial Nova Light"/>
                <w:color w:val="000000"/>
                <w:lang w:eastAsia="en-AU"/>
              </w:rPr>
            </w:pPr>
          </w:p>
        </w:tc>
      </w:tr>
    </w:tbl>
    <w:p w14:paraId="6FB95EC3" w14:textId="77777777" w:rsidR="001A4DB6" w:rsidRPr="001A4DB6" w:rsidRDefault="001A4DB6" w:rsidP="001A4DB6">
      <w:pPr>
        <w:spacing w:line="276" w:lineRule="auto"/>
        <w:jc w:val="both"/>
        <w:rPr>
          <w:rFonts w:ascii="Arial Nova Light" w:hAnsi="Arial Nova Light"/>
          <w:color w:val="000000"/>
          <w:lang w:eastAsia="en-AU"/>
        </w:rPr>
      </w:pPr>
    </w:p>
    <w:p w14:paraId="35755168" w14:textId="77777777" w:rsidR="001A4DB6" w:rsidRPr="001A4DB6" w:rsidRDefault="001A4DB6" w:rsidP="001A4DB6">
      <w:pPr>
        <w:jc w:val="both"/>
        <w:rPr>
          <w:rFonts w:ascii="Arial Nova Light" w:hAnsi="Arial Nova Light"/>
          <w:color w:val="000000"/>
          <w:lang w:eastAsia="en-AU"/>
        </w:rPr>
      </w:pPr>
    </w:p>
    <w:p w14:paraId="70C0D247" w14:textId="77777777" w:rsidR="001A4DB6" w:rsidRPr="001A4DB6" w:rsidRDefault="001A4DB6" w:rsidP="001A4DB6">
      <w:pPr>
        <w:jc w:val="both"/>
        <w:rPr>
          <w:rFonts w:ascii="Arial Nova Light" w:hAnsi="Arial Nova Light"/>
          <w:b/>
          <w:color w:val="000000"/>
          <w:lang w:eastAsia="en-AU"/>
        </w:rPr>
      </w:pPr>
      <w:r w:rsidRPr="001A4DB6">
        <w:rPr>
          <w:rFonts w:ascii="Arial Nova Light" w:hAnsi="Arial Nova Light"/>
          <w:b/>
          <w:color w:val="000000"/>
          <w:lang w:eastAsia="en-AU"/>
        </w:rPr>
        <w:t>2.2 Qualification, skills and experience</w:t>
      </w:r>
    </w:p>
    <w:p w14:paraId="304FE348" w14:textId="77777777" w:rsidR="001A4DB6" w:rsidRPr="001A4DB6" w:rsidRDefault="001A4DB6" w:rsidP="001A4DB6">
      <w:pPr>
        <w:jc w:val="both"/>
        <w:rPr>
          <w:rFonts w:ascii="Arial Nova Light" w:hAnsi="Arial Nova Light"/>
          <w:b/>
          <w:color w:val="000000"/>
          <w:u w:val="single"/>
          <w:lang w:eastAsia="en-AU"/>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5704"/>
      </w:tblGrid>
      <w:tr w:rsidR="001A4DB6" w:rsidRPr="001A4DB6" w14:paraId="2DDEE71E" w14:textId="77777777" w:rsidTr="7FB02C6A">
        <w:tc>
          <w:tcPr>
            <w:tcW w:w="3505" w:type="dxa"/>
            <w:shd w:val="clear" w:color="auto" w:fill="D9D9D9" w:themeFill="background1" w:themeFillShade="D9"/>
          </w:tcPr>
          <w:p w14:paraId="03CF13CE" w14:textId="77777777" w:rsidR="001A4DB6" w:rsidRPr="001A4DB6" w:rsidRDefault="001A4DB6" w:rsidP="001A4DB6">
            <w:pPr>
              <w:spacing w:before="120" w:after="120"/>
              <w:jc w:val="both"/>
              <w:rPr>
                <w:rFonts w:ascii="Arial Nova Light" w:hAnsi="Arial Nova Light"/>
                <w:b/>
                <w:snapToGrid w:val="0"/>
                <w:lang w:val="en-GB" w:eastAsia="en-AU"/>
              </w:rPr>
            </w:pPr>
            <w:r w:rsidRPr="001A4DB6">
              <w:rPr>
                <w:rFonts w:ascii="Arial Nova Light" w:hAnsi="Arial Nova Light"/>
                <w:b/>
                <w:snapToGrid w:val="0"/>
                <w:lang w:val="en-GB" w:eastAsia="en-AU"/>
              </w:rPr>
              <w:t>Criteria</w:t>
            </w:r>
          </w:p>
        </w:tc>
        <w:tc>
          <w:tcPr>
            <w:tcW w:w="5704" w:type="dxa"/>
            <w:shd w:val="clear" w:color="auto" w:fill="D9D9D9" w:themeFill="background1" w:themeFillShade="D9"/>
          </w:tcPr>
          <w:p w14:paraId="3A3786B9" w14:textId="77777777" w:rsidR="001A4DB6" w:rsidRPr="001A4DB6" w:rsidRDefault="001A4DB6" w:rsidP="001A4DB6">
            <w:pPr>
              <w:spacing w:before="120" w:after="120"/>
              <w:jc w:val="both"/>
              <w:rPr>
                <w:rFonts w:ascii="Arial Nova Light" w:hAnsi="Arial Nova Light"/>
                <w:b/>
                <w:snapToGrid w:val="0"/>
                <w:lang w:val="en-GB" w:eastAsia="en-AU"/>
              </w:rPr>
            </w:pPr>
            <w:r w:rsidRPr="001A4DB6">
              <w:rPr>
                <w:rFonts w:ascii="Arial Nova Light" w:hAnsi="Arial Nova Light"/>
                <w:b/>
                <w:snapToGrid w:val="0"/>
                <w:lang w:val="en-GB" w:eastAsia="en-AU"/>
              </w:rPr>
              <w:t xml:space="preserve">Response </w:t>
            </w:r>
          </w:p>
          <w:p w14:paraId="7F384C95" w14:textId="77777777" w:rsidR="001A4DB6" w:rsidRPr="00055B4D" w:rsidRDefault="001A4DB6" w:rsidP="001A4DB6">
            <w:pPr>
              <w:spacing w:before="120" w:after="120"/>
              <w:jc w:val="both"/>
              <w:rPr>
                <w:rFonts w:ascii="Arial Nova Light" w:hAnsi="Arial Nova Light"/>
                <w:b/>
                <w:snapToGrid w:val="0"/>
                <w:sz w:val="18"/>
                <w:szCs w:val="18"/>
                <w:lang w:val="en-GB" w:eastAsia="en-AU"/>
              </w:rPr>
            </w:pPr>
            <w:r w:rsidRPr="00055B4D">
              <w:rPr>
                <w:rFonts w:ascii="Arial Nova Light" w:hAnsi="Arial Nova Light"/>
                <w:bCs/>
                <w:snapToGrid w:val="0"/>
                <w:sz w:val="18"/>
                <w:szCs w:val="18"/>
                <w:lang w:val="en-GB" w:eastAsia="en-AU"/>
              </w:rPr>
              <w:t>(</w:t>
            </w:r>
            <w:r w:rsidR="00055B4D" w:rsidRPr="00055B4D">
              <w:rPr>
                <w:rFonts w:ascii="Arial Nova Light" w:hAnsi="Arial Nova Light"/>
                <w:bCs/>
                <w:snapToGrid w:val="0"/>
                <w:sz w:val="18"/>
                <w:szCs w:val="18"/>
                <w:lang w:val="en-GB" w:eastAsia="en-AU"/>
              </w:rPr>
              <w:t>Please</w:t>
            </w:r>
            <w:r w:rsidRPr="00055B4D">
              <w:rPr>
                <w:rFonts w:ascii="Arial Nova Light" w:hAnsi="Arial Nova Light"/>
                <w:bCs/>
                <w:snapToGrid w:val="0"/>
                <w:sz w:val="18"/>
                <w:szCs w:val="18"/>
                <w:lang w:val="en-GB" w:eastAsia="en-AU"/>
              </w:rPr>
              <w:t xml:space="preserve"> also include </w:t>
            </w:r>
            <w:r w:rsidR="00D02CEE" w:rsidRPr="00055B4D">
              <w:rPr>
                <w:rFonts w:ascii="Arial Nova Light" w:hAnsi="Arial Nova Light"/>
                <w:bCs/>
                <w:snapToGrid w:val="0"/>
                <w:sz w:val="18"/>
                <w:szCs w:val="18"/>
                <w:lang w:val="en-GB" w:eastAsia="en-AU"/>
              </w:rPr>
              <w:t xml:space="preserve">clear </w:t>
            </w:r>
            <w:r w:rsidRPr="00055B4D">
              <w:rPr>
                <w:rFonts w:ascii="Arial Nova Light" w:hAnsi="Arial Nova Light"/>
                <w:bCs/>
                <w:snapToGrid w:val="0"/>
                <w:sz w:val="18"/>
                <w:szCs w:val="18"/>
                <w:lang w:val="en-GB" w:eastAsia="en-AU"/>
              </w:rPr>
              <w:t>examples of work wherever possible)</w:t>
            </w:r>
          </w:p>
        </w:tc>
      </w:tr>
      <w:tr w:rsidR="0014621F" w:rsidRPr="001A4DB6" w14:paraId="63AECC51" w14:textId="77777777" w:rsidTr="009D64F7">
        <w:tc>
          <w:tcPr>
            <w:tcW w:w="3505" w:type="dxa"/>
            <w:shd w:val="clear" w:color="auto" w:fill="auto"/>
          </w:tcPr>
          <w:p w14:paraId="435E0FFB" w14:textId="77777777" w:rsidR="00E61A8D" w:rsidRPr="001D489C" w:rsidRDefault="00E61A8D" w:rsidP="00E61A8D">
            <w:pPr>
              <w:spacing w:after="240"/>
              <w:contextualSpacing/>
              <w:jc w:val="both"/>
              <w:rPr>
                <w:rFonts w:ascii="Arial Nova Light" w:hAnsi="Arial Nova Light"/>
                <w:i/>
                <w:iCs/>
                <w:sz w:val="20"/>
                <w:szCs w:val="20"/>
                <w:lang w:eastAsia="en-AU"/>
              </w:rPr>
            </w:pPr>
            <w:r w:rsidRPr="001D489C">
              <w:rPr>
                <w:rFonts w:ascii="Arial Nova Light" w:hAnsi="Arial Nova Light"/>
                <w:i/>
                <w:iCs/>
                <w:sz w:val="20"/>
                <w:szCs w:val="20"/>
                <w:lang w:eastAsia="en-AU"/>
              </w:rPr>
              <w:t>Technical expertise and experience in managing integrations between online platforms. Experience platforms already in use by the APF is ideal</w:t>
            </w:r>
          </w:p>
          <w:p w14:paraId="5B552E75" w14:textId="19288AB5" w:rsidR="0014621F" w:rsidRPr="001A4DB6" w:rsidRDefault="0014621F" w:rsidP="00F400F4">
            <w:pPr>
              <w:contextualSpacing/>
              <w:rPr>
                <w:rFonts w:ascii="Arial Nova Light" w:hAnsi="Arial Nova Light"/>
                <w:lang w:eastAsia="en-AU"/>
              </w:rPr>
            </w:pPr>
          </w:p>
        </w:tc>
        <w:tc>
          <w:tcPr>
            <w:tcW w:w="5704" w:type="dxa"/>
          </w:tcPr>
          <w:p w14:paraId="6DE4200F" w14:textId="77777777" w:rsidR="0014621F" w:rsidRPr="001A4DB6" w:rsidRDefault="0014621F" w:rsidP="0014621F">
            <w:pPr>
              <w:spacing w:after="240"/>
              <w:jc w:val="both"/>
              <w:rPr>
                <w:rFonts w:ascii="Arial Nova Light" w:hAnsi="Arial Nova Light"/>
                <w:lang w:eastAsia="en-AU"/>
              </w:rPr>
            </w:pPr>
          </w:p>
        </w:tc>
      </w:tr>
      <w:tr w:rsidR="0014621F" w:rsidRPr="001A4DB6" w14:paraId="2D54A771" w14:textId="77777777" w:rsidTr="009D64F7">
        <w:tc>
          <w:tcPr>
            <w:tcW w:w="3505" w:type="dxa"/>
            <w:shd w:val="clear" w:color="auto" w:fill="auto"/>
          </w:tcPr>
          <w:p w14:paraId="115C41CF" w14:textId="77777777" w:rsidR="00E61A8D" w:rsidRPr="001D489C" w:rsidRDefault="00E61A8D" w:rsidP="00E61A8D">
            <w:pPr>
              <w:spacing w:after="240"/>
              <w:contextualSpacing/>
              <w:jc w:val="both"/>
              <w:rPr>
                <w:rFonts w:ascii="Arial Nova Light" w:hAnsi="Arial Nova Light"/>
                <w:i/>
                <w:iCs/>
                <w:sz w:val="20"/>
                <w:szCs w:val="20"/>
                <w:lang w:eastAsia="en-AU"/>
              </w:rPr>
            </w:pPr>
            <w:r w:rsidRPr="001D489C">
              <w:rPr>
                <w:rFonts w:ascii="Arial Nova Light" w:hAnsi="Arial Nova Light"/>
                <w:i/>
                <w:iCs/>
                <w:sz w:val="20"/>
                <w:szCs w:val="20"/>
                <w:lang w:eastAsia="en-AU"/>
              </w:rPr>
              <w:t>Providing digital solutions, including advice and support for effective management of online learning systems</w:t>
            </w:r>
          </w:p>
          <w:p w14:paraId="43E13CC8" w14:textId="34B15024" w:rsidR="0014621F" w:rsidRPr="001A4DB6" w:rsidRDefault="0014621F" w:rsidP="00F400F4">
            <w:pPr>
              <w:rPr>
                <w:rFonts w:ascii="Arial Nova Light" w:eastAsia="Cambria" w:hAnsi="Arial Nova Light"/>
              </w:rPr>
            </w:pPr>
          </w:p>
        </w:tc>
        <w:tc>
          <w:tcPr>
            <w:tcW w:w="5704" w:type="dxa"/>
          </w:tcPr>
          <w:p w14:paraId="32E59A13" w14:textId="77777777" w:rsidR="0014621F" w:rsidRPr="001A4DB6" w:rsidRDefault="0014621F" w:rsidP="0014621F">
            <w:pPr>
              <w:keepNext/>
              <w:keepLines/>
              <w:spacing w:before="120" w:after="120"/>
              <w:jc w:val="both"/>
              <w:outlineLvl w:val="5"/>
              <w:rPr>
                <w:rFonts w:ascii="Arial Nova Light" w:hAnsi="Arial Nova Light"/>
                <w:snapToGrid w:val="0"/>
                <w:lang w:val="en-GB" w:eastAsia="en-AU"/>
              </w:rPr>
            </w:pPr>
          </w:p>
        </w:tc>
      </w:tr>
      <w:tr w:rsidR="0014621F" w:rsidRPr="001A4DB6" w14:paraId="00DE2A9D" w14:textId="77777777" w:rsidTr="009D64F7">
        <w:tc>
          <w:tcPr>
            <w:tcW w:w="3505" w:type="dxa"/>
            <w:shd w:val="clear" w:color="auto" w:fill="auto"/>
          </w:tcPr>
          <w:p w14:paraId="23A85A0B" w14:textId="57DF728E" w:rsidR="0014621F" w:rsidRPr="00E61A8D" w:rsidRDefault="00E61A8D" w:rsidP="00E61A8D">
            <w:pPr>
              <w:spacing w:after="240"/>
              <w:rPr>
                <w:rFonts w:ascii="Arial Nova Light" w:hAnsi="Arial Nova Light"/>
                <w:sz w:val="20"/>
                <w:szCs w:val="20"/>
                <w:lang w:eastAsia="en-AU"/>
              </w:rPr>
            </w:pPr>
            <w:r w:rsidRPr="00B25E39">
              <w:rPr>
                <w:rFonts w:ascii="Arial Nova Light" w:hAnsi="Arial Nova Light"/>
                <w:i/>
                <w:iCs/>
                <w:sz w:val="20"/>
                <w:szCs w:val="20"/>
                <w:lang w:val="en-GB" w:eastAsia="en-AU"/>
              </w:rPr>
              <w:lastRenderedPageBreak/>
              <w:t xml:space="preserve">Excellent communication and collaboration skills including writing, working effectively to deliver outputs on time, flexible working approach and </w:t>
            </w:r>
            <w:r w:rsidRPr="00B25E39">
              <w:rPr>
                <w:rFonts w:ascii="Arial Nova Light" w:hAnsi="Arial Nova Light"/>
                <w:i/>
                <w:iCs/>
                <w:sz w:val="20"/>
                <w:szCs w:val="20"/>
                <w:lang w:val="en-US" w:eastAsia="en-AU"/>
              </w:rPr>
              <w:t>open to working in a complex environment with a small team.</w:t>
            </w:r>
            <w:r w:rsidRPr="00B25E39">
              <w:rPr>
                <w:rFonts w:ascii="Arial" w:hAnsi="Arial" w:cs="Arial"/>
                <w:i/>
                <w:iCs/>
                <w:sz w:val="20"/>
                <w:szCs w:val="20"/>
                <w:lang w:val="en-US" w:eastAsia="en-AU"/>
              </w:rPr>
              <w:t> </w:t>
            </w:r>
            <w:r w:rsidRPr="00B25E39">
              <w:rPr>
                <w:rFonts w:ascii="Arial Nova Light" w:hAnsi="Arial Nova Light"/>
                <w:i/>
                <w:iCs/>
                <w:sz w:val="20"/>
                <w:szCs w:val="20"/>
                <w:lang w:val="en-US" w:eastAsia="en-AU"/>
              </w:rPr>
              <w:t> </w:t>
            </w:r>
          </w:p>
        </w:tc>
        <w:tc>
          <w:tcPr>
            <w:tcW w:w="5704" w:type="dxa"/>
          </w:tcPr>
          <w:p w14:paraId="0C93101F" w14:textId="77777777" w:rsidR="0014621F" w:rsidRPr="001A4DB6" w:rsidRDefault="0014621F" w:rsidP="0014621F">
            <w:pPr>
              <w:keepNext/>
              <w:keepLines/>
              <w:spacing w:before="120" w:after="120"/>
              <w:jc w:val="both"/>
              <w:outlineLvl w:val="5"/>
              <w:rPr>
                <w:rFonts w:ascii="Arial Nova Light" w:hAnsi="Arial Nova Light"/>
                <w:snapToGrid w:val="0"/>
                <w:lang w:val="en-GB" w:eastAsia="en-AU"/>
              </w:rPr>
            </w:pPr>
          </w:p>
        </w:tc>
      </w:tr>
    </w:tbl>
    <w:p w14:paraId="68E47284" w14:textId="77777777" w:rsidR="001A4DB6" w:rsidRPr="001A4DB6" w:rsidRDefault="001A4DB6" w:rsidP="001A4DB6">
      <w:pPr>
        <w:spacing w:after="240"/>
        <w:jc w:val="both"/>
        <w:rPr>
          <w:rFonts w:ascii="Arial Nova Light" w:hAnsi="Arial Nova Light"/>
          <w:lang w:val="en-GB" w:eastAsia="en-AU"/>
        </w:rPr>
      </w:pPr>
    </w:p>
    <w:p w14:paraId="1F0A28CB" w14:textId="77777777" w:rsidR="001A4DB6" w:rsidRDefault="001A4DB6" w:rsidP="001A4DB6">
      <w:pPr>
        <w:spacing w:after="240"/>
        <w:jc w:val="both"/>
        <w:rPr>
          <w:rFonts w:ascii="Arial Nova Light" w:hAnsi="Arial Nova Light"/>
          <w:b/>
          <w:bCs/>
          <w:lang w:eastAsia="en-AU"/>
        </w:rPr>
      </w:pPr>
      <w:r w:rsidRPr="001A4DB6">
        <w:rPr>
          <w:rFonts w:ascii="Arial Nova Light" w:hAnsi="Arial Nova Light"/>
          <w:b/>
          <w:bCs/>
          <w:lang w:eastAsia="en-AU"/>
        </w:rPr>
        <w:t>2.3 Financial costs</w:t>
      </w:r>
    </w:p>
    <w:p w14:paraId="63CBAA5E" w14:textId="77777777" w:rsidR="00055B4D" w:rsidRPr="00CF4D6E" w:rsidRDefault="00CF4D6E" w:rsidP="001A4DB6">
      <w:pPr>
        <w:spacing w:after="240"/>
        <w:jc w:val="both"/>
        <w:rPr>
          <w:rFonts w:ascii="Arial Nova Light" w:hAnsi="Arial Nova Light"/>
          <w:lang w:eastAsia="en-AU"/>
        </w:rPr>
      </w:pPr>
      <w:r w:rsidRPr="00DC3FA2">
        <w:rPr>
          <w:rFonts w:ascii="Arial Nova Light" w:hAnsi="Arial Nova Light"/>
          <w:lang w:eastAsia="en-AU"/>
        </w:rPr>
        <w:t xml:space="preserve">Please </w:t>
      </w:r>
      <w:r>
        <w:rPr>
          <w:rFonts w:ascii="Arial Nova Light" w:hAnsi="Arial Nova Light"/>
          <w:lang w:eastAsia="en-AU"/>
        </w:rPr>
        <w:t>provide an itemised proposal for the cost of your service(s) below. This may be presented as either hourly or daily rates (where applicable).</w:t>
      </w:r>
    </w:p>
    <w:tbl>
      <w:tblPr>
        <w:tblStyle w:val="TableGrid"/>
        <w:tblW w:w="0" w:type="auto"/>
        <w:tblLook w:val="04A0" w:firstRow="1" w:lastRow="0" w:firstColumn="1" w:lastColumn="0" w:noHBand="0" w:noVBand="1"/>
      </w:tblPr>
      <w:tblGrid>
        <w:gridCol w:w="3681"/>
        <w:gridCol w:w="2693"/>
        <w:gridCol w:w="2121"/>
      </w:tblGrid>
      <w:tr w:rsidR="001A4DB6" w:rsidRPr="001A4DB6" w14:paraId="7BE318BB" w14:textId="77777777" w:rsidTr="00170DB2">
        <w:tc>
          <w:tcPr>
            <w:tcW w:w="3681" w:type="dxa"/>
          </w:tcPr>
          <w:p w14:paraId="1753C1F3" w14:textId="77777777" w:rsidR="001A4DB6" w:rsidRPr="005F007B" w:rsidRDefault="001A4DB6" w:rsidP="001A4DB6">
            <w:pPr>
              <w:spacing w:after="240"/>
              <w:jc w:val="both"/>
              <w:rPr>
                <w:rFonts w:ascii="Arial Nova Light" w:hAnsi="Arial Nova Light"/>
                <w:b/>
                <w:lang w:eastAsia="en-AU"/>
              </w:rPr>
            </w:pPr>
            <w:r w:rsidRPr="005F007B">
              <w:rPr>
                <w:rFonts w:ascii="Arial Nova Light" w:hAnsi="Arial Nova Light"/>
                <w:b/>
                <w:lang w:eastAsia="en-AU"/>
              </w:rPr>
              <w:t>Item</w:t>
            </w:r>
          </w:p>
        </w:tc>
        <w:tc>
          <w:tcPr>
            <w:tcW w:w="2693" w:type="dxa"/>
          </w:tcPr>
          <w:p w14:paraId="03444D0A" w14:textId="77777777" w:rsidR="001A4DB6" w:rsidRPr="005F007B" w:rsidRDefault="001A4DB6" w:rsidP="001A4DB6">
            <w:pPr>
              <w:spacing w:after="240"/>
              <w:jc w:val="both"/>
              <w:rPr>
                <w:rFonts w:ascii="Arial Nova Light" w:hAnsi="Arial Nova Light"/>
                <w:b/>
                <w:lang w:eastAsia="en-AU"/>
              </w:rPr>
            </w:pPr>
            <w:r w:rsidRPr="005F007B">
              <w:rPr>
                <w:rFonts w:ascii="Arial Nova Light" w:hAnsi="Arial Nova Light"/>
                <w:b/>
                <w:lang w:eastAsia="en-AU"/>
              </w:rPr>
              <w:t>Rate (</w:t>
            </w:r>
            <w:r w:rsidR="00170DB2">
              <w:rPr>
                <w:rFonts w:ascii="Arial Nova Light" w:hAnsi="Arial Nova Light"/>
                <w:b/>
                <w:lang w:eastAsia="en-AU"/>
              </w:rPr>
              <w:t>ex</w:t>
            </w:r>
            <w:r w:rsidRPr="005F007B">
              <w:rPr>
                <w:rFonts w:ascii="Arial Nova Light" w:hAnsi="Arial Nova Light"/>
                <w:b/>
                <w:lang w:eastAsia="en-AU"/>
              </w:rPr>
              <w:t>clusive of GST)</w:t>
            </w:r>
          </w:p>
        </w:tc>
        <w:tc>
          <w:tcPr>
            <w:tcW w:w="2121" w:type="dxa"/>
          </w:tcPr>
          <w:p w14:paraId="6E4C303A" w14:textId="77777777" w:rsidR="001A4DB6" w:rsidRPr="005F007B" w:rsidRDefault="001A4DB6" w:rsidP="001A4DB6">
            <w:pPr>
              <w:spacing w:after="240"/>
              <w:jc w:val="both"/>
              <w:rPr>
                <w:rFonts w:ascii="Arial Nova Light" w:hAnsi="Arial Nova Light"/>
                <w:b/>
                <w:lang w:eastAsia="en-AU"/>
              </w:rPr>
            </w:pPr>
            <w:r w:rsidRPr="005F007B">
              <w:rPr>
                <w:rFonts w:ascii="Arial Nova Light" w:hAnsi="Arial Nova Light"/>
                <w:b/>
                <w:lang w:eastAsia="en-AU"/>
              </w:rPr>
              <w:t>Total</w:t>
            </w:r>
          </w:p>
        </w:tc>
      </w:tr>
      <w:tr w:rsidR="001A4DB6" w:rsidRPr="001A4DB6" w14:paraId="721052EB" w14:textId="77777777" w:rsidTr="00170DB2">
        <w:tc>
          <w:tcPr>
            <w:tcW w:w="3681" w:type="dxa"/>
          </w:tcPr>
          <w:p w14:paraId="5238B1D9" w14:textId="77777777" w:rsidR="001A4DB6" w:rsidRPr="001A4DB6" w:rsidRDefault="001A4DB6" w:rsidP="001A4DB6">
            <w:pPr>
              <w:spacing w:after="240"/>
              <w:jc w:val="both"/>
              <w:rPr>
                <w:rFonts w:ascii="Arial Nova Light" w:hAnsi="Arial Nova Light"/>
                <w:lang w:eastAsia="en-AU"/>
              </w:rPr>
            </w:pPr>
          </w:p>
        </w:tc>
        <w:tc>
          <w:tcPr>
            <w:tcW w:w="2693" w:type="dxa"/>
          </w:tcPr>
          <w:p w14:paraId="640BABAB" w14:textId="77777777" w:rsidR="001A4DB6" w:rsidRPr="001A4DB6" w:rsidRDefault="001A4DB6" w:rsidP="001A4DB6">
            <w:pPr>
              <w:spacing w:after="240"/>
              <w:jc w:val="both"/>
              <w:rPr>
                <w:rFonts w:ascii="Arial Nova Light" w:hAnsi="Arial Nova Light"/>
                <w:lang w:eastAsia="en-AU"/>
              </w:rPr>
            </w:pPr>
          </w:p>
        </w:tc>
        <w:tc>
          <w:tcPr>
            <w:tcW w:w="2121" w:type="dxa"/>
          </w:tcPr>
          <w:p w14:paraId="2EC5B728" w14:textId="77777777" w:rsidR="001A4DB6" w:rsidRPr="001A4DB6" w:rsidRDefault="001A4DB6" w:rsidP="001A4DB6">
            <w:pPr>
              <w:spacing w:after="240"/>
              <w:jc w:val="both"/>
              <w:rPr>
                <w:rFonts w:ascii="Arial Nova Light" w:hAnsi="Arial Nova Light"/>
                <w:lang w:eastAsia="en-AU"/>
              </w:rPr>
            </w:pPr>
          </w:p>
        </w:tc>
      </w:tr>
      <w:tr w:rsidR="001A4DB6" w:rsidRPr="001A4DB6" w14:paraId="2CD16BFD" w14:textId="77777777" w:rsidTr="00170DB2">
        <w:tc>
          <w:tcPr>
            <w:tcW w:w="3681" w:type="dxa"/>
          </w:tcPr>
          <w:p w14:paraId="7749F5F5" w14:textId="77777777" w:rsidR="001A4DB6" w:rsidRPr="001A4DB6" w:rsidRDefault="001A4DB6" w:rsidP="001A4DB6">
            <w:pPr>
              <w:spacing w:after="240"/>
              <w:jc w:val="both"/>
              <w:rPr>
                <w:rFonts w:ascii="Arial Nova Light" w:hAnsi="Arial Nova Light"/>
                <w:lang w:eastAsia="en-AU"/>
              </w:rPr>
            </w:pPr>
          </w:p>
        </w:tc>
        <w:tc>
          <w:tcPr>
            <w:tcW w:w="2693" w:type="dxa"/>
          </w:tcPr>
          <w:p w14:paraId="6B6DAA1E" w14:textId="77777777" w:rsidR="001A4DB6" w:rsidRPr="001A4DB6" w:rsidRDefault="001A4DB6" w:rsidP="001A4DB6">
            <w:pPr>
              <w:spacing w:after="240"/>
              <w:jc w:val="both"/>
              <w:rPr>
                <w:rFonts w:ascii="Arial Nova Light" w:hAnsi="Arial Nova Light"/>
                <w:lang w:eastAsia="en-AU"/>
              </w:rPr>
            </w:pPr>
          </w:p>
        </w:tc>
        <w:tc>
          <w:tcPr>
            <w:tcW w:w="2121" w:type="dxa"/>
          </w:tcPr>
          <w:p w14:paraId="69243350" w14:textId="77777777" w:rsidR="001A4DB6" w:rsidRPr="001A4DB6" w:rsidRDefault="001A4DB6" w:rsidP="001A4DB6">
            <w:pPr>
              <w:spacing w:after="240"/>
              <w:jc w:val="both"/>
              <w:rPr>
                <w:rFonts w:ascii="Arial Nova Light" w:hAnsi="Arial Nova Light"/>
                <w:lang w:eastAsia="en-AU"/>
              </w:rPr>
            </w:pPr>
          </w:p>
        </w:tc>
      </w:tr>
      <w:tr w:rsidR="001A4DB6" w:rsidRPr="001A4DB6" w14:paraId="2A8AF288" w14:textId="77777777" w:rsidTr="00170DB2">
        <w:tc>
          <w:tcPr>
            <w:tcW w:w="3681" w:type="dxa"/>
          </w:tcPr>
          <w:p w14:paraId="7928A046" w14:textId="77777777" w:rsidR="001A4DB6" w:rsidRPr="001A4DB6" w:rsidRDefault="001A4DB6" w:rsidP="001A4DB6">
            <w:pPr>
              <w:spacing w:after="240"/>
              <w:jc w:val="both"/>
              <w:rPr>
                <w:rFonts w:ascii="Arial Nova Light" w:hAnsi="Arial Nova Light"/>
                <w:lang w:eastAsia="en-AU"/>
              </w:rPr>
            </w:pPr>
          </w:p>
        </w:tc>
        <w:tc>
          <w:tcPr>
            <w:tcW w:w="2693" w:type="dxa"/>
          </w:tcPr>
          <w:p w14:paraId="269995B1" w14:textId="77777777" w:rsidR="001A4DB6" w:rsidRPr="001A4DB6" w:rsidRDefault="001A4DB6" w:rsidP="001A4DB6">
            <w:pPr>
              <w:spacing w:after="240"/>
              <w:jc w:val="both"/>
              <w:rPr>
                <w:rFonts w:ascii="Arial Nova Light" w:hAnsi="Arial Nova Light"/>
                <w:lang w:eastAsia="en-AU"/>
              </w:rPr>
            </w:pPr>
          </w:p>
        </w:tc>
        <w:tc>
          <w:tcPr>
            <w:tcW w:w="2121" w:type="dxa"/>
          </w:tcPr>
          <w:p w14:paraId="6D106F4E" w14:textId="77777777" w:rsidR="001A4DB6" w:rsidRPr="001A4DB6" w:rsidRDefault="001A4DB6" w:rsidP="001A4DB6">
            <w:pPr>
              <w:spacing w:after="240"/>
              <w:jc w:val="both"/>
              <w:rPr>
                <w:rFonts w:ascii="Arial Nova Light" w:hAnsi="Arial Nova Light"/>
                <w:lang w:eastAsia="en-AU"/>
              </w:rPr>
            </w:pPr>
          </w:p>
        </w:tc>
      </w:tr>
      <w:tr w:rsidR="001A4DB6" w:rsidRPr="001A4DB6" w14:paraId="0FDFBFAE" w14:textId="77777777" w:rsidTr="00170DB2">
        <w:tc>
          <w:tcPr>
            <w:tcW w:w="3681" w:type="dxa"/>
          </w:tcPr>
          <w:p w14:paraId="2F87142A" w14:textId="77777777" w:rsidR="001A4DB6" w:rsidRPr="001A4DB6" w:rsidRDefault="001A4DB6" w:rsidP="001A4DB6">
            <w:pPr>
              <w:spacing w:after="240"/>
              <w:jc w:val="both"/>
              <w:rPr>
                <w:rFonts w:ascii="Arial Nova Light" w:hAnsi="Arial Nova Light"/>
                <w:lang w:eastAsia="en-AU"/>
              </w:rPr>
            </w:pPr>
          </w:p>
        </w:tc>
        <w:tc>
          <w:tcPr>
            <w:tcW w:w="2693" w:type="dxa"/>
          </w:tcPr>
          <w:p w14:paraId="6C1D510B" w14:textId="77777777" w:rsidR="001A4DB6" w:rsidRPr="001A4DB6" w:rsidRDefault="001A4DB6" w:rsidP="001A4DB6">
            <w:pPr>
              <w:spacing w:after="240"/>
              <w:jc w:val="both"/>
              <w:rPr>
                <w:rFonts w:ascii="Arial Nova Light" w:hAnsi="Arial Nova Light"/>
                <w:lang w:eastAsia="en-AU"/>
              </w:rPr>
            </w:pPr>
          </w:p>
        </w:tc>
        <w:tc>
          <w:tcPr>
            <w:tcW w:w="2121" w:type="dxa"/>
          </w:tcPr>
          <w:p w14:paraId="3BBAFF45" w14:textId="77777777" w:rsidR="001A4DB6" w:rsidRPr="001A4DB6" w:rsidRDefault="001A4DB6" w:rsidP="001A4DB6">
            <w:pPr>
              <w:spacing w:after="240"/>
              <w:jc w:val="both"/>
              <w:rPr>
                <w:rFonts w:ascii="Arial Nova Light" w:hAnsi="Arial Nova Light"/>
                <w:lang w:eastAsia="en-AU"/>
              </w:rPr>
            </w:pPr>
          </w:p>
        </w:tc>
      </w:tr>
    </w:tbl>
    <w:p w14:paraId="15C91FE0" w14:textId="77777777" w:rsidR="001A4DB6" w:rsidRDefault="001A4DB6" w:rsidP="001A4DB6">
      <w:pPr>
        <w:spacing w:after="240"/>
        <w:jc w:val="both"/>
        <w:rPr>
          <w:rFonts w:ascii="Arial Nova Light" w:hAnsi="Arial Nova Light"/>
          <w:b/>
          <w:bCs/>
          <w:lang w:eastAsia="en-AU"/>
        </w:rPr>
      </w:pPr>
    </w:p>
    <w:p w14:paraId="5FD8878D" w14:textId="77777777" w:rsidR="00170DB2" w:rsidRDefault="00000000" w:rsidP="001A4DB6">
      <w:pPr>
        <w:spacing w:after="240"/>
        <w:jc w:val="both"/>
        <w:rPr>
          <w:rFonts w:ascii="Arial Nova Light" w:hAnsi="Arial Nova Light"/>
          <w:lang w:eastAsia="en-AU"/>
        </w:rPr>
      </w:pPr>
      <w:sdt>
        <w:sdtPr>
          <w:rPr>
            <w:rFonts w:ascii="Arial Nova Light" w:hAnsi="Arial Nova Light"/>
            <w:lang w:eastAsia="en-AU"/>
          </w:rPr>
          <w:id w:val="-1326116548"/>
          <w14:checkbox>
            <w14:checked w14:val="0"/>
            <w14:checkedState w14:val="2612" w14:font="MS Gothic"/>
            <w14:uncheckedState w14:val="2610" w14:font="MS Gothic"/>
          </w14:checkbox>
        </w:sdtPr>
        <w:sdtContent>
          <w:r w:rsidR="00170DB2">
            <w:rPr>
              <w:rFonts w:ascii="MS Gothic" w:eastAsia="MS Gothic" w:hAnsi="MS Gothic" w:hint="eastAsia"/>
              <w:lang w:eastAsia="en-AU"/>
            </w:rPr>
            <w:t>☐</w:t>
          </w:r>
        </w:sdtContent>
      </w:sdt>
      <w:r w:rsidR="00170DB2">
        <w:rPr>
          <w:rFonts w:ascii="Arial Nova Light" w:hAnsi="Arial Nova Light"/>
          <w:lang w:eastAsia="en-AU"/>
        </w:rPr>
        <w:t xml:space="preserve"> please check this box if you are registered for GST</w:t>
      </w:r>
    </w:p>
    <w:p w14:paraId="10D50863" w14:textId="77777777" w:rsidR="006A7A9A" w:rsidRDefault="006A7A9A" w:rsidP="001A4DB6">
      <w:pPr>
        <w:spacing w:after="240"/>
        <w:jc w:val="both"/>
        <w:rPr>
          <w:rFonts w:ascii="Arial Nova Light" w:hAnsi="Arial Nova Light"/>
          <w:lang w:eastAsia="en-AU"/>
        </w:rPr>
      </w:pPr>
      <w:bookmarkStart w:id="1" w:name="_Hlk106631535"/>
    </w:p>
    <w:p w14:paraId="57AF8179" w14:textId="29A7EDC0" w:rsidR="006A7A9A" w:rsidRDefault="006A7A9A" w:rsidP="001A4DB6">
      <w:pPr>
        <w:spacing w:after="240"/>
        <w:jc w:val="both"/>
        <w:rPr>
          <w:rFonts w:ascii="Arial Nova Light" w:hAnsi="Arial Nova Light"/>
          <w:lang w:eastAsia="en-AU"/>
        </w:rPr>
      </w:pPr>
      <w:r>
        <w:rPr>
          <w:rFonts w:ascii="Arial Nova Light" w:hAnsi="Arial Nova Light"/>
          <w:lang w:eastAsia="en-AU"/>
        </w:rPr>
        <w:t xml:space="preserve">For your reference, please note the APF’s payment processing dates for the </w:t>
      </w:r>
      <w:r w:rsidRPr="00A93330">
        <w:rPr>
          <w:rFonts w:ascii="Arial Nova Light" w:hAnsi="Arial Nova Light"/>
          <w:lang w:eastAsia="en-AU"/>
        </w:rPr>
        <w:t>following months:</w:t>
      </w:r>
    </w:p>
    <w:tbl>
      <w:tblPr>
        <w:tblW w:w="4480" w:type="dxa"/>
        <w:tblCellMar>
          <w:top w:w="15" w:type="dxa"/>
          <w:bottom w:w="15" w:type="dxa"/>
        </w:tblCellMar>
        <w:tblLook w:val="04A0" w:firstRow="1" w:lastRow="0" w:firstColumn="1" w:lastColumn="0" w:noHBand="0" w:noVBand="1"/>
      </w:tblPr>
      <w:tblGrid>
        <w:gridCol w:w="2560"/>
        <w:gridCol w:w="960"/>
        <w:gridCol w:w="960"/>
      </w:tblGrid>
      <w:tr w:rsidR="00A93330" w14:paraId="0B6B8138" w14:textId="77777777" w:rsidTr="00A93330">
        <w:trPr>
          <w:trHeight w:val="300"/>
        </w:trPr>
        <w:tc>
          <w:tcPr>
            <w:tcW w:w="2560" w:type="dxa"/>
            <w:tcBorders>
              <w:top w:val="nil"/>
              <w:left w:val="nil"/>
              <w:bottom w:val="nil"/>
              <w:right w:val="nil"/>
            </w:tcBorders>
            <w:noWrap/>
            <w:vAlign w:val="bottom"/>
            <w:hideMark/>
          </w:tcPr>
          <w:p w14:paraId="1601B509" w14:textId="77777777" w:rsidR="00A93330" w:rsidRDefault="00A93330">
            <w:pPr>
              <w:rPr>
                <w:rFonts w:ascii="Calibri" w:hAnsi="Calibri" w:cs="Calibri"/>
                <w:color w:val="000000"/>
                <w:sz w:val="22"/>
                <w:szCs w:val="22"/>
              </w:rPr>
            </w:pPr>
            <w:r>
              <w:rPr>
                <w:rFonts w:ascii="Calibri" w:hAnsi="Calibri" w:cs="Calibri"/>
                <w:color w:val="000000"/>
                <w:sz w:val="22"/>
                <w:szCs w:val="22"/>
              </w:rPr>
              <w:t>April</w:t>
            </w:r>
          </w:p>
        </w:tc>
        <w:tc>
          <w:tcPr>
            <w:tcW w:w="960" w:type="dxa"/>
            <w:tcBorders>
              <w:top w:val="nil"/>
              <w:left w:val="nil"/>
              <w:bottom w:val="nil"/>
              <w:right w:val="nil"/>
            </w:tcBorders>
            <w:noWrap/>
            <w:vAlign w:val="bottom"/>
            <w:hideMark/>
          </w:tcPr>
          <w:p w14:paraId="5A8AD456" w14:textId="77777777" w:rsidR="00A93330" w:rsidRDefault="00A93330">
            <w:pPr>
              <w:jc w:val="right"/>
              <w:rPr>
                <w:rFonts w:ascii="Calibri" w:hAnsi="Calibri" w:cs="Calibri"/>
                <w:color w:val="000000"/>
                <w:sz w:val="22"/>
                <w:szCs w:val="22"/>
              </w:rPr>
            </w:pPr>
            <w:r>
              <w:rPr>
                <w:rFonts w:ascii="Calibri" w:hAnsi="Calibri" w:cs="Calibri"/>
                <w:color w:val="000000"/>
                <w:sz w:val="22"/>
                <w:szCs w:val="22"/>
              </w:rPr>
              <w:t>7-Apr</w:t>
            </w:r>
          </w:p>
        </w:tc>
        <w:tc>
          <w:tcPr>
            <w:tcW w:w="960" w:type="dxa"/>
            <w:tcBorders>
              <w:top w:val="nil"/>
              <w:left w:val="nil"/>
              <w:bottom w:val="nil"/>
              <w:right w:val="nil"/>
            </w:tcBorders>
            <w:noWrap/>
            <w:vAlign w:val="bottom"/>
            <w:hideMark/>
          </w:tcPr>
          <w:p w14:paraId="1B00DEAE" w14:textId="77777777" w:rsidR="00A93330" w:rsidRDefault="00A93330">
            <w:pPr>
              <w:jc w:val="right"/>
              <w:rPr>
                <w:rFonts w:ascii="Calibri" w:hAnsi="Calibri" w:cs="Calibri"/>
                <w:color w:val="000000"/>
                <w:sz w:val="22"/>
                <w:szCs w:val="22"/>
              </w:rPr>
            </w:pPr>
            <w:r>
              <w:rPr>
                <w:rFonts w:ascii="Calibri" w:hAnsi="Calibri" w:cs="Calibri"/>
                <w:color w:val="000000"/>
                <w:sz w:val="22"/>
                <w:szCs w:val="22"/>
              </w:rPr>
              <w:t>22-Apr</w:t>
            </w:r>
          </w:p>
        </w:tc>
      </w:tr>
      <w:tr w:rsidR="00A93330" w14:paraId="31E95D7E" w14:textId="77777777" w:rsidTr="00A93330">
        <w:trPr>
          <w:trHeight w:val="300"/>
        </w:trPr>
        <w:tc>
          <w:tcPr>
            <w:tcW w:w="2560" w:type="dxa"/>
            <w:tcBorders>
              <w:top w:val="nil"/>
              <w:left w:val="nil"/>
              <w:bottom w:val="nil"/>
              <w:right w:val="nil"/>
            </w:tcBorders>
            <w:noWrap/>
            <w:vAlign w:val="bottom"/>
            <w:hideMark/>
          </w:tcPr>
          <w:p w14:paraId="36490A2D" w14:textId="77777777" w:rsidR="00A93330" w:rsidRDefault="00A93330">
            <w:pPr>
              <w:rPr>
                <w:rFonts w:ascii="Calibri" w:hAnsi="Calibri" w:cs="Calibri"/>
                <w:color w:val="000000"/>
                <w:sz w:val="22"/>
                <w:szCs w:val="22"/>
              </w:rPr>
            </w:pPr>
            <w:r>
              <w:rPr>
                <w:rFonts w:ascii="Calibri" w:hAnsi="Calibri" w:cs="Calibri"/>
                <w:color w:val="000000"/>
                <w:sz w:val="22"/>
                <w:szCs w:val="22"/>
              </w:rPr>
              <w:t>May</w:t>
            </w:r>
          </w:p>
        </w:tc>
        <w:tc>
          <w:tcPr>
            <w:tcW w:w="960" w:type="dxa"/>
            <w:tcBorders>
              <w:top w:val="nil"/>
              <w:left w:val="nil"/>
              <w:bottom w:val="nil"/>
              <w:right w:val="nil"/>
            </w:tcBorders>
            <w:noWrap/>
            <w:vAlign w:val="bottom"/>
            <w:hideMark/>
          </w:tcPr>
          <w:p w14:paraId="2B18291B" w14:textId="77777777" w:rsidR="00A93330" w:rsidRDefault="00A93330">
            <w:pPr>
              <w:jc w:val="right"/>
              <w:rPr>
                <w:rFonts w:ascii="Calibri" w:hAnsi="Calibri" w:cs="Calibri"/>
                <w:color w:val="000000"/>
                <w:sz w:val="22"/>
                <w:szCs w:val="22"/>
              </w:rPr>
            </w:pPr>
            <w:r>
              <w:rPr>
                <w:rFonts w:ascii="Calibri" w:hAnsi="Calibri" w:cs="Calibri"/>
                <w:color w:val="000000"/>
                <w:sz w:val="22"/>
                <w:szCs w:val="22"/>
              </w:rPr>
              <w:t>5-May</w:t>
            </w:r>
          </w:p>
        </w:tc>
        <w:tc>
          <w:tcPr>
            <w:tcW w:w="960" w:type="dxa"/>
            <w:tcBorders>
              <w:top w:val="nil"/>
              <w:left w:val="nil"/>
              <w:bottom w:val="nil"/>
              <w:right w:val="nil"/>
            </w:tcBorders>
            <w:noWrap/>
            <w:vAlign w:val="bottom"/>
            <w:hideMark/>
          </w:tcPr>
          <w:p w14:paraId="58EDB298" w14:textId="77777777" w:rsidR="00A93330" w:rsidRDefault="00A93330">
            <w:pPr>
              <w:jc w:val="right"/>
              <w:rPr>
                <w:rFonts w:ascii="Calibri" w:hAnsi="Calibri" w:cs="Calibri"/>
                <w:color w:val="000000"/>
                <w:sz w:val="22"/>
                <w:szCs w:val="22"/>
              </w:rPr>
            </w:pPr>
            <w:r>
              <w:rPr>
                <w:rFonts w:ascii="Calibri" w:hAnsi="Calibri" w:cs="Calibri"/>
                <w:color w:val="000000"/>
                <w:sz w:val="22"/>
                <w:szCs w:val="22"/>
              </w:rPr>
              <w:t>19-May</w:t>
            </w:r>
          </w:p>
        </w:tc>
      </w:tr>
      <w:tr w:rsidR="00A93330" w14:paraId="6CEC93B7" w14:textId="77777777" w:rsidTr="00A93330">
        <w:trPr>
          <w:trHeight w:val="300"/>
        </w:trPr>
        <w:tc>
          <w:tcPr>
            <w:tcW w:w="2560" w:type="dxa"/>
            <w:tcBorders>
              <w:top w:val="nil"/>
              <w:left w:val="nil"/>
              <w:bottom w:val="nil"/>
              <w:right w:val="nil"/>
            </w:tcBorders>
            <w:noWrap/>
            <w:vAlign w:val="bottom"/>
            <w:hideMark/>
          </w:tcPr>
          <w:p w14:paraId="60B4704E" w14:textId="77777777" w:rsidR="00A93330" w:rsidRDefault="00A93330">
            <w:pPr>
              <w:rPr>
                <w:rFonts w:ascii="Calibri" w:hAnsi="Calibri" w:cs="Calibri"/>
                <w:color w:val="000000"/>
                <w:sz w:val="22"/>
                <w:szCs w:val="22"/>
              </w:rPr>
            </w:pPr>
            <w:r>
              <w:rPr>
                <w:rFonts w:ascii="Calibri" w:hAnsi="Calibri" w:cs="Calibri"/>
                <w:color w:val="000000"/>
                <w:sz w:val="22"/>
                <w:szCs w:val="22"/>
              </w:rPr>
              <w:t>June</w:t>
            </w:r>
          </w:p>
        </w:tc>
        <w:tc>
          <w:tcPr>
            <w:tcW w:w="960" w:type="dxa"/>
            <w:tcBorders>
              <w:top w:val="nil"/>
              <w:left w:val="nil"/>
              <w:bottom w:val="nil"/>
              <w:right w:val="nil"/>
            </w:tcBorders>
            <w:noWrap/>
            <w:vAlign w:val="bottom"/>
            <w:hideMark/>
          </w:tcPr>
          <w:p w14:paraId="05454FC2" w14:textId="77777777" w:rsidR="00A93330" w:rsidRDefault="00A93330">
            <w:pPr>
              <w:jc w:val="right"/>
              <w:rPr>
                <w:rFonts w:ascii="Calibri" w:hAnsi="Calibri" w:cs="Calibri"/>
                <w:color w:val="000000"/>
                <w:sz w:val="22"/>
                <w:szCs w:val="22"/>
              </w:rPr>
            </w:pPr>
            <w:r>
              <w:rPr>
                <w:rFonts w:ascii="Calibri" w:hAnsi="Calibri" w:cs="Calibri"/>
                <w:color w:val="000000"/>
                <w:sz w:val="22"/>
                <w:szCs w:val="22"/>
              </w:rPr>
              <w:t>2-Jun</w:t>
            </w:r>
          </w:p>
        </w:tc>
        <w:tc>
          <w:tcPr>
            <w:tcW w:w="960" w:type="dxa"/>
            <w:tcBorders>
              <w:top w:val="nil"/>
              <w:left w:val="nil"/>
              <w:bottom w:val="nil"/>
              <w:right w:val="nil"/>
            </w:tcBorders>
            <w:noWrap/>
            <w:vAlign w:val="bottom"/>
            <w:hideMark/>
          </w:tcPr>
          <w:p w14:paraId="4F117CC6" w14:textId="77777777" w:rsidR="00A93330" w:rsidRDefault="00A93330">
            <w:pPr>
              <w:jc w:val="right"/>
              <w:rPr>
                <w:rFonts w:ascii="Calibri" w:hAnsi="Calibri" w:cs="Calibri"/>
                <w:color w:val="000000"/>
                <w:sz w:val="22"/>
                <w:szCs w:val="22"/>
              </w:rPr>
            </w:pPr>
            <w:r>
              <w:rPr>
                <w:rFonts w:ascii="Calibri" w:hAnsi="Calibri" w:cs="Calibri"/>
                <w:color w:val="000000"/>
                <w:sz w:val="22"/>
                <w:szCs w:val="22"/>
              </w:rPr>
              <w:t>16-Jun</w:t>
            </w:r>
          </w:p>
        </w:tc>
      </w:tr>
      <w:tr w:rsidR="00A93330" w14:paraId="7B93731F" w14:textId="77777777" w:rsidTr="00A93330">
        <w:trPr>
          <w:trHeight w:val="300"/>
        </w:trPr>
        <w:tc>
          <w:tcPr>
            <w:tcW w:w="2560" w:type="dxa"/>
            <w:tcBorders>
              <w:top w:val="nil"/>
              <w:left w:val="nil"/>
              <w:bottom w:val="nil"/>
              <w:right w:val="nil"/>
            </w:tcBorders>
            <w:noWrap/>
            <w:vAlign w:val="bottom"/>
            <w:hideMark/>
          </w:tcPr>
          <w:p w14:paraId="4AEBC0E0" w14:textId="77777777" w:rsidR="00A93330" w:rsidRDefault="00A93330">
            <w:pPr>
              <w:rPr>
                <w:rFonts w:ascii="Calibri" w:hAnsi="Calibri" w:cs="Calibri"/>
                <w:color w:val="000000"/>
                <w:sz w:val="22"/>
                <w:szCs w:val="22"/>
              </w:rPr>
            </w:pPr>
            <w:r>
              <w:rPr>
                <w:rFonts w:ascii="Calibri" w:hAnsi="Calibri" w:cs="Calibri"/>
                <w:color w:val="000000"/>
                <w:sz w:val="22"/>
                <w:szCs w:val="22"/>
              </w:rPr>
              <w:t>July</w:t>
            </w:r>
          </w:p>
        </w:tc>
        <w:tc>
          <w:tcPr>
            <w:tcW w:w="960" w:type="dxa"/>
            <w:tcBorders>
              <w:top w:val="nil"/>
              <w:left w:val="nil"/>
              <w:bottom w:val="nil"/>
              <w:right w:val="nil"/>
            </w:tcBorders>
            <w:noWrap/>
            <w:vAlign w:val="bottom"/>
            <w:hideMark/>
          </w:tcPr>
          <w:p w14:paraId="515332B5" w14:textId="77777777" w:rsidR="00A93330" w:rsidRDefault="00A93330">
            <w:pPr>
              <w:jc w:val="right"/>
              <w:rPr>
                <w:rFonts w:ascii="Calibri" w:hAnsi="Calibri" w:cs="Calibri"/>
                <w:color w:val="000000"/>
                <w:sz w:val="22"/>
                <w:szCs w:val="22"/>
              </w:rPr>
            </w:pPr>
            <w:r>
              <w:rPr>
                <w:rFonts w:ascii="Calibri" w:hAnsi="Calibri" w:cs="Calibri"/>
                <w:color w:val="000000"/>
                <w:sz w:val="22"/>
                <w:szCs w:val="22"/>
              </w:rPr>
              <w:t>14-Jul</w:t>
            </w:r>
          </w:p>
        </w:tc>
        <w:tc>
          <w:tcPr>
            <w:tcW w:w="960" w:type="dxa"/>
            <w:tcBorders>
              <w:top w:val="nil"/>
              <w:left w:val="nil"/>
              <w:bottom w:val="nil"/>
              <w:right w:val="nil"/>
            </w:tcBorders>
            <w:noWrap/>
            <w:vAlign w:val="bottom"/>
            <w:hideMark/>
          </w:tcPr>
          <w:p w14:paraId="7FCD21B7" w14:textId="77777777" w:rsidR="00A93330" w:rsidRDefault="00A93330">
            <w:pPr>
              <w:jc w:val="right"/>
              <w:rPr>
                <w:rFonts w:ascii="Calibri" w:hAnsi="Calibri" w:cs="Calibri"/>
                <w:color w:val="000000"/>
                <w:sz w:val="22"/>
                <w:szCs w:val="22"/>
              </w:rPr>
            </w:pPr>
            <w:r>
              <w:rPr>
                <w:rFonts w:ascii="Calibri" w:hAnsi="Calibri" w:cs="Calibri"/>
                <w:color w:val="000000"/>
                <w:sz w:val="22"/>
                <w:szCs w:val="22"/>
              </w:rPr>
              <w:t>28-Jul</w:t>
            </w:r>
          </w:p>
        </w:tc>
      </w:tr>
      <w:tr w:rsidR="00A93330" w14:paraId="7D4FBA27" w14:textId="77777777" w:rsidTr="00A93330">
        <w:trPr>
          <w:trHeight w:val="300"/>
        </w:trPr>
        <w:tc>
          <w:tcPr>
            <w:tcW w:w="2560" w:type="dxa"/>
            <w:tcBorders>
              <w:top w:val="nil"/>
              <w:left w:val="nil"/>
              <w:bottom w:val="nil"/>
              <w:right w:val="nil"/>
            </w:tcBorders>
            <w:noWrap/>
            <w:vAlign w:val="bottom"/>
            <w:hideMark/>
          </w:tcPr>
          <w:p w14:paraId="62B46006" w14:textId="77777777" w:rsidR="00A93330" w:rsidRDefault="00A93330">
            <w:pPr>
              <w:rPr>
                <w:rFonts w:ascii="Calibri" w:hAnsi="Calibri" w:cs="Calibri"/>
                <w:color w:val="000000"/>
                <w:sz w:val="22"/>
                <w:szCs w:val="22"/>
              </w:rPr>
            </w:pPr>
            <w:r>
              <w:rPr>
                <w:rFonts w:ascii="Calibri" w:hAnsi="Calibri" w:cs="Calibri"/>
                <w:color w:val="000000"/>
                <w:sz w:val="22"/>
                <w:szCs w:val="22"/>
              </w:rPr>
              <w:t>August</w:t>
            </w:r>
          </w:p>
        </w:tc>
        <w:tc>
          <w:tcPr>
            <w:tcW w:w="960" w:type="dxa"/>
            <w:tcBorders>
              <w:top w:val="nil"/>
              <w:left w:val="nil"/>
              <w:bottom w:val="nil"/>
              <w:right w:val="nil"/>
            </w:tcBorders>
            <w:noWrap/>
            <w:vAlign w:val="bottom"/>
            <w:hideMark/>
          </w:tcPr>
          <w:p w14:paraId="3CD4B872" w14:textId="77777777" w:rsidR="00A93330" w:rsidRDefault="00A93330">
            <w:pPr>
              <w:jc w:val="right"/>
              <w:rPr>
                <w:rFonts w:ascii="Calibri" w:hAnsi="Calibri" w:cs="Calibri"/>
                <w:color w:val="000000"/>
                <w:sz w:val="22"/>
                <w:szCs w:val="22"/>
              </w:rPr>
            </w:pPr>
            <w:r>
              <w:rPr>
                <w:rFonts w:ascii="Calibri" w:hAnsi="Calibri" w:cs="Calibri"/>
                <w:color w:val="000000"/>
                <w:sz w:val="22"/>
                <w:szCs w:val="22"/>
              </w:rPr>
              <w:t>11-Aug</w:t>
            </w:r>
          </w:p>
        </w:tc>
        <w:tc>
          <w:tcPr>
            <w:tcW w:w="960" w:type="dxa"/>
            <w:tcBorders>
              <w:top w:val="nil"/>
              <w:left w:val="nil"/>
              <w:bottom w:val="nil"/>
              <w:right w:val="nil"/>
            </w:tcBorders>
            <w:noWrap/>
            <w:vAlign w:val="bottom"/>
            <w:hideMark/>
          </w:tcPr>
          <w:p w14:paraId="47B4C754" w14:textId="77777777" w:rsidR="00A93330" w:rsidRDefault="00A93330">
            <w:pPr>
              <w:jc w:val="right"/>
              <w:rPr>
                <w:rFonts w:ascii="Calibri" w:hAnsi="Calibri" w:cs="Calibri"/>
                <w:color w:val="000000"/>
                <w:sz w:val="22"/>
                <w:szCs w:val="22"/>
              </w:rPr>
            </w:pPr>
            <w:r>
              <w:rPr>
                <w:rFonts w:ascii="Calibri" w:hAnsi="Calibri" w:cs="Calibri"/>
                <w:color w:val="000000"/>
                <w:sz w:val="22"/>
                <w:szCs w:val="22"/>
              </w:rPr>
              <w:t>25-Aug</w:t>
            </w:r>
          </w:p>
        </w:tc>
      </w:tr>
      <w:tr w:rsidR="00A93330" w14:paraId="39A34AF5" w14:textId="77777777" w:rsidTr="00A93330">
        <w:trPr>
          <w:trHeight w:val="300"/>
        </w:trPr>
        <w:tc>
          <w:tcPr>
            <w:tcW w:w="2560" w:type="dxa"/>
            <w:tcBorders>
              <w:top w:val="nil"/>
              <w:left w:val="nil"/>
              <w:bottom w:val="nil"/>
              <w:right w:val="nil"/>
            </w:tcBorders>
            <w:noWrap/>
            <w:vAlign w:val="bottom"/>
            <w:hideMark/>
          </w:tcPr>
          <w:p w14:paraId="76A565CC" w14:textId="77777777" w:rsidR="00A93330" w:rsidRDefault="00A93330">
            <w:pPr>
              <w:rPr>
                <w:rFonts w:ascii="Calibri" w:hAnsi="Calibri" w:cs="Calibri"/>
                <w:color w:val="000000"/>
                <w:sz w:val="22"/>
                <w:szCs w:val="22"/>
              </w:rPr>
            </w:pPr>
            <w:r>
              <w:rPr>
                <w:rFonts w:ascii="Calibri" w:hAnsi="Calibri" w:cs="Calibri"/>
                <w:color w:val="000000"/>
                <w:sz w:val="22"/>
                <w:szCs w:val="22"/>
              </w:rPr>
              <w:t>September</w:t>
            </w:r>
          </w:p>
        </w:tc>
        <w:tc>
          <w:tcPr>
            <w:tcW w:w="960" w:type="dxa"/>
            <w:tcBorders>
              <w:top w:val="nil"/>
              <w:left w:val="nil"/>
              <w:bottom w:val="nil"/>
              <w:right w:val="nil"/>
            </w:tcBorders>
            <w:noWrap/>
            <w:vAlign w:val="bottom"/>
            <w:hideMark/>
          </w:tcPr>
          <w:p w14:paraId="423F3813" w14:textId="77777777" w:rsidR="00A93330" w:rsidRDefault="00A93330">
            <w:pPr>
              <w:jc w:val="right"/>
              <w:rPr>
                <w:rFonts w:ascii="Calibri" w:hAnsi="Calibri" w:cs="Calibri"/>
                <w:color w:val="000000"/>
                <w:sz w:val="22"/>
                <w:szCs w:val="22"/>
              </w:rPr>
            </w:pPr>
            <w:r>
              <w:rPr>
                <w:rFonts w:ascii="Calibri" w:hAnsi="Calibri" w:cs="Calibri"/>
                <w:color w:val="000000"/>
                <w:sz w:val="22"/>
                <w:szCs w:val="22"/>
              </w:rPr>
              <w:t>8-Sep</w:t>
            </w:r>
          </w:p>
        </w:tc>
        <w:tc>
          <w:tcPr>
            <w:tcW w:w="960" w:type="dxa"/>
            <w:tcBorders>
              <w:top w:val="nil"/>
              <w:left w:val="nil"/>
              <w:bottom w:val="nil"/>
              <w:right w:val="nil"/>
            </w:tcBorders>
            <w:noWrap/>
            <w:vAlign w:val="bottom"/>
            <w:hideMark/>
          </w:tcPr>
          <w:p w14:paraId="0E56F936" w14:textId="77777777" w:rsidR="00A93330" w:rsidRDefault="00A93330">
            <w:pPr>
              <w:jc w:val="right"/>
              <w:rPr>
                <w:rFonts w:ascii="Calibri" w:hAnsi="Calibri" w:cs="Calibri"/>
                <w:color w:val="000000"/>
                <w:sz w:val="22"/>
                <w:szCs w:val="22"/>
              </w:rPr>
            </w:pPr>
            <w:r>
              <w:rPr>
                <w:rFonts w:ascii="Calibri" w:hAnsi="Calibri" w:cs="Calibri"/>
                <w:color w:val="000000"/>
                <w:sz w:val="22"/>
                <w:szCs w:val="22"/>
              </w:rPr>
              <w:t>22-Sep</w:t>
            </w:r>
          </w:p>
        </w:tc>
      </w:tr>
      <w:tr w:rsidR="00A93330" w14:paraId="6D7F46CB" w14:textId="77777777" w:rsidTr="00A93330">
        <w:trPr>
          <w:trHeight w:val="300"/>
        </w:trPr>
        <w:tc>
          <w:tcPr>
            <w:tcW w:w="2560" w:type="dxa"/>
            <w:tcBorders>
              <w:top w:val="nil"/>
              <w:left w:val="nil"/>
              <w:bottom w:val="nil"/>
              <w:right w:val="nil"/>
            </w:tcBorders>
            <w:noWrap/>
            <w:vAlign w:val="bottom"/>
            <w:hideMark/>
          </w:tcPr>
          <w:p w14:paraId="487F77A3" w14:textId="77777777" w:rsidR="00A93330" w:rsidRDefault="00A93330">
            <w:pPr>
              <w:rPr>
                <w:rFonts w:ascii="Calibri" w:hAnsi="Calibri" w:cs="Calibri"/>
                <w:color w:val="000000"/>
                <w:sz w:val="22"/>
                <w:szCs w:val="22"/>
              </w:rPr>
            </w:pPr>
            <w:r>
              <w:rPr>
                <w:rFonts w:ascii="Calibri" w:hAnsi="Calibri" w:cs="Calibri"/>
                <w:color w:val="000000"/>
                <w:sz w:val="22"/>
                <w:szCs w:val="22"/>
              </w:rPr>
              <w:t>October</w:t>
            </w:r>
          </w:p>
        </w:tc>
        <w:tc>
          <w:tcPr>
            <w:tcW w:w="960" w:type="dxa"/>
            <w:tcBorders>
              <w:top w:val="nil"/>
              <w:left w:val="nil"/>
              <w:bottom w:val="nil"/>
              <w:right w:val="nil"/>
            </w:tcBorders>
            <w:noWrap/>
            <w:vAlign w:val="bottom"/>
            <w:hideMark/>
          </w:tcPr>
          <w:p w14:paraId="5D1D91DD" w14:textId="77777777" w:rsidR="00A93330" w:rsidRDefault="00A93330">
            <w:pPr>
              <w:jc w:val="right"/>
              <w:rPr>
                <w:rFonts w:ascii="Calibri" w:hAnsi="Calibri" w:cs="Calibri"/>
                <w:color w:val="000000"/>
                <w:sz w:val="22"/>
                <w:szCs w:val="22"/>
              </w:rPr>
            </w:pPr>
            <w:r>
              <w:rPr>
                <w:rFonts w:ascii="Calibri" w:hAnsi="Calibri" w:cs="Calibri"/>
                <w:color w:val="000000"/>
                <w:sz w:val="22"/>
                <w:szCs w:val="22"/>
              </w:rPr>
              <w:t>6-Oct</w:t>
            </w:r>
          </w:p>
        </w:tc>
        <w:tc>
          <w:tcPr>
            <w:tcW w:w="960" w:type="dxa"/>
            <w:tcBorders>
              <w:top w:val="nil"/>
              <w:left w:val="nil"/>
              <w:bottom w:val="nil"/>
              <w:right w:val="nil"/>
            </w:tcBorders>
            <w:noWrap/>
            <w:vAlign w:val="bottom"/>
            <w:hideMark/>
          </w:tcPr>
          <w:p w14:paraId="5271A978" w14:textId="77777777" w:rsidR="00A93330" w:rsidRDefault="00A93330">
            <w:pPr>
              <w:jc w:val="right"/>
              <w:rPr>
                <w:rFonts w:ascii="Calibri" w:hAnsi="Calibri" w:cs="Calibri"/>
                <w:color w:val="000000"/>
                <w:sz w:val="22"/>
                <w:szCs w:val="22"/>
              </w:rPr>
            </w:pPr>
            <w:r>
              <w:rPr>
                <w:rFonts w:ascii="Calibri" w:hAnsi="Calibri" w:cs="Calibri"/>
                <w:color w:val="000000"/>
                <w:sz w:val="22"/>
                <w:szCs w:val="22"/>
              </w:rPr>
              <w:t>20-Oct</w:t>
            </w:r>
          </w:p>
        </w:tc>
      </w:tr>
      <w:tr w:rsidR="00A93330" w14:paraId="5706E618" w14:textId="77777777" w:rsidTr="00A93330">
        <w:trPr>
          <w:trHeight w:val="300"/>
        </w:trPr>
        <w:tc>
          <w:tcPr>
            <w:tcW w:w="2560" w:type="dxa"/>
            <w:tcBorders>
              <w:top w:val="nil"/>
              <w:left w:val="nil"/>
              <w:bottom w:val="nil"/>
              <w:right w:val="nil"/>
            </w:tcBorders>
            <w:noWrap/>
            <w:vAlign w:val="bottom"/>
            <w:hideMark/>
          </w:tcPr>
          <w:p w14:paraId="46CBD0A8" w14:textId="77777777" w:rsidR="00A93330" w:rsidRDefault="00A93330">
            <w:pPr>
              <w:rPr>
                <w:rFonts w:ascii="Calibri" w:hAnsi="Calibri" w:cs="Calibri"/>
                <w:color w:val="000000"/>
                <w:sz w:val="22"/>
                <w:szCs w:val="22"/>
              </w:rPr>
            </w:pPr>
            <w:r>
              <w:rPr>
                <w:rFonts w:ascii="Calibri" w:hAnsi="Calibri" w:cs="Calibri"/>
                <w:color w:val="000000"/>
                <w:sz w:val="22"/>
                <w:szCs w:val="22"/>
              </w:rPr>
              <w:t>November</w:t>
            </w:r>
          </w:p>
        </w:tc>
        <w:tc>
          <w:tcPr>
            <w:tcW w:w="960" w:type="dxa"/>
            <w:tcBorders>
              <w:top w:val="nil"/>
              <w:left w:val="nil"/>
              <w:bottom w:val="nil"/>
              <w:right w:val="nil"/>
            </w:tcBorders>
            <w:noWrap/>
            <w:vAlign w:val="bottom"/>
            <w:hideMark/>
          </w:tcPr>
          <w:p w14:paraId="1410A110" w14:textId="77777777" w:rsidR="00A93330" w:rsidRDefault="00A93330">
            <w:pPr>
              <w:jc w:val="right"/>
              <w:rPr>
                <w:rFonts w:ascii="Calibri" w:hAnsi="Calibri" w:cs="Calibri"/>
                <w:color w:val="000000"/>
                <w:sz w:val="22"/>
                <w:szCs w:val="22"/>
              </w:rPr>
            </w:pPr>
            <w:r>
              <w:rPr>
                <w:rFonts w:ascii="Calibri" w:hAnsi="Calibri" w:cs="Calibri"/>
                <w:color w:val="000000"/>
                <w:sz w:val="22"/>
                <w:szCs w:val="22"/>
              </w:rPr>
              <w:t>3-Nov</w:t>
            </w:r>
          </w:p>
        </w:tc>
        <w:tc>
          <w:tcPr>
            <w:tcW w:w="960" w:type="dxa"/>
            <w:tcBorders>
              <w:top w:val="nil"/>
              <w:left w:val="nil"/>
              <w:bottom w:val="nil"/>
              <w:right w:val="nil"/>
            </w:tcBorders>
            <w:noWrap/>
            <w:vAlign w:val="bottom"/>
            <w:hideMark/>
          </w:tcPr>
          <w:p w14:paraId="5CFFA918" w14:textId="77777777" w:rsidR="00A93330" w:rsidRDefault="00A93330">
            <w:pPr>
              <w:jc w:val="right"/>
              <w:rPr>
                <w:rFonts w:ascii="Calibri" w:hAnsi="Calibri" w:cs="Calibri"/>
                <w:color w:val="000000"/>
                <w:sz w:val="22"/>
                <w:szCs w:val="22"/>
              </w:rPr>
            </w:pPr>
            <w:r>
              <w:rPr>
                <w:rFonts w:ascii="Calibri" w:hAnsi="Calibri" w:cs="Calibri"/>
                <w:color w:val="000000"/>
                <w:sz w:val="22"/>
                <w:szCs w:val="22"/>
              </w:rPr>
              <w:t>17-Nov</w:t>
            </w:r>
          </w:p>
        </w:tc>
      </w:tr>
      <w:tr w:rsidR="00A93330" w14:paraId="14E80908" w14:textId="77777777" w:rsidTr="00A93330">
        <w:trPr>
          <w:trHeight w:val="300"/>
        </w:trPr>
        <w:tc>
          <w:tcPr>
            <w:tcW w:w="2560" w:type="dxa"/>
            <w:tcBorders>
              <w:top w:val="nil"/>
              <w:left w:val="nil"/>
              <w:bottom w:val="nil"/>
              <w:right w:val="nil"/>
            </w:tcBorders>
            <w:noWrap/>
            <w:vAlign w:val="bottom"/>
            <w:hideMark/>
          </w:tcPr>
          <w:p w14:paraId="3EB60188" w14:textId="77777777" w:rsidR="00A93330" w:rsidRDefault="00A93330">
            <w:pPr>
              <w:rPr>
                <w:rFonts w:ascii="Calibri" w:hAnsi="Calibri" w:cs="Calibri"/>
                <w:color w:val="000000"/>
                <w:sz w:val="22"/>
                <w:szCs w:val="22"/>
              </w:rPr>
            </w:pPr>
            <w:r>
              <w:rPr>
                <w:rFonts w:ascii="Calibri" w:hAnsi="Calibri" w:cs="Calibri"/>
                <w:color w:val="000000"/>
                <w:sz w:val="22"/>
                <w:szCs w:val="22"/>
              </w:rPr>
              <w:t>December</w:t>
            </w:r>
          </w:p>
        </w:tc>
        <w:tc>
          <w:tcPr>
            <w:tcW w:w="960" w:type="dxa"/>
            <w:tcBorders>
              <w:top w:val="nil"/>
              <w:left w:val="nil"/>
              <w:bottom w:val="nil"/>
              <w:right w:val="nil"/>
            </w:tcBorders>
            <w:noWrap/>
            <w:vAlign w:val="bottom"/>
            <w:hideMark/>
          </w:tcPr>
          <w:p w14:paraId="67659DF0" w14:textId="77777777" w:rsidR="00A93330" w:rsidRDefault="00A93330">
            <w:pPr>
              <w:jc w:val="right"/>
              <w:rPr>
                <w:rFonts w:ascii="Calibri" w:hAnsi="Calibri" w:cs="Calibri"/>
                <w:color w:val="000000"/>
                <w:sz w:val="22"/>
                <w:szCs w:val="22"/>
              </w:rPr>
            </w:pPr>
            <w:r>
              <w:rPr>
                <w:rFonts w:ascii="Calibri" w:hAnsi="Calibri" w:cs="Calibri"/>
                <w:color w:val="000000"/>
                <w:sz w:val="22"/>
                <w:szCs w:val="22"/>
              </w:rPr>
              <w:t>1-Dec</w:t>
            </w:r>
          </w:p>
        </w:tc>
        <w:tc>
          <w:tcPr>
            <w:tcW w:w="960" w:type="dxa"/>
            <w:tcBorders>
              <w:top w:val="nil"/>
              <w:left w:val="nil"/>
              <w:bottom w:val="nil"/>
              <w:right w:val="nil"/>
            </w:tcBorders>
            <w:noWrap/>
            <w:vAlign w:val="bottom"/>
            <w:hideMark/>
          </w:tcPr>
          <w:p w14:paraId="4068F0BB" w14:textId="77777777" w:rsidR="00A93330" w:rsidRDefault="00A93330">
            <w:pPr>
              <w:jc w:val="right"/>
              <w:rPr>
                <w:rFonts w:ascii="Calibri" w:hAnsi="Calibri" w:cs="Calibri"/>
                <w:color w:val="000000"/>
                <w:sz w:val="22"/>
                <w:szCs w:val="22"/>
              </w:rPr>
            </w:pPr>
            <w:r>
              <w:rPr>
                <w:rFonts w:ascii="Calibri" w:hAnsi="Calibri" w:cs="Calibri"/>
                <w:color w:val="000000"/>
                <w:sz w:val="22"/>
                <w:szCs w:val="22"/>
              </w:rPr>
              <w:t>15-Dec</w:t>
            </w:r>
          </w:p>
        </w:tc>
      </w:tr>
    </w:tbl>
    <w:p w14:paraId="3C809033" w14:textId="77777777" w:rsidR="006A7A9A" w:rsidRPr="00170DB2" w:rsidRDefault="006A7A9A" w:rsidP="001A4DB6">
      <w:pPr>
        <w:spacing w:after="240"/>
        <w:jc w:val="both"/>
        <w:rPr>
          <w:rFonts w:ascii="Arial Nova Light" w:hAnsi="Arial Nova Light"/>
          <w:lang w:eastAsia="en-AU"/>
        </w:rPr>
      </w:pPr>
    </w:p>
    <w:bookmarkEnd w:id="1"/>
    <w:p w14:paraId="2B28C634" w14:textId="77777777" w:rsidR="005A3277" w:rsidRPr="005A3277" w:rsidRDefault="001A4DB6" w:rsidP="005A3277">
      <w:pPr>
        <w:spacing w:after="240"/>
        <w:jc w:val="both"/>
        <w:rPr>
          <w:rFonts w:ascii="Arial Nova Light" w:hAnsi="Arial Nova Light"/>
          <w:b/>
          <w:bCs/>
          <w:lang w:eastAsia="en-AU"/>
        </w:rPr>
      </w:pPr>
      <w:r w:rsidRPr="001A4DB6">
        <w:rPr>
          <w:rFonts w:ascii="Arial Nova Light" w:hAnsi="Arial Nova Light"/>
          <w:b/>
          <w:bCs/>
          <w:lang w:eastAsia="en-AU"/>
        </w:rPr>
        <w:t>2.3.</w:t>
      </w:r>
      <w:r w:rsidR="005318EF">
        <w:rPr>
          <w:rFonts w:ascii="Arial Nova Light" w:hAnsi="Arial Nova Light"/>
          <w:b/>
          <w:bCs/>
          <w:lang w:eastAsia="en-AU"/>
        </w:rPr>
        <w:t>1</w:t>
      </w:r>
      <w:r w:rsidRPr="001A4DB6">
        <w:rPr>
          <w:rFonts w:ascii="Arial Nova Light" w:hAnsi="Arial Nova Light"/>
          <w:b/>
          <w:bCs/>
          <w:lang w:eastAsia="en-AU"/>
        </w:rPr>
        <w:t xml:space="preserve"> Additional terms and conditions of Tenderer (if relevant)</w:t>
      </w:r>
    </w:p>
    <w:p w14:paraId="564882EB" w14:textId="77777777" w:rsidR="0053762F" w:rsidRPr="00055B4D" w:rsidRDefault="005A3277" w:rsidP="00055B4D">
      <w:pPr>
        <w:spacing w:after="240"/>
        <w:jc w:val="both"/>
        <w:rPr>
          <w:rFonts w:ascii="Arial Nova Light" w:hAnsi="Arial Nova Light"/>
          <w:b/>
          <w:bCs/>
          <w:lang w:eastAsia="en-AU"/>
        </w:rPr>
      </w:pPr>
      <w:bookmarkStart w:id="2" w:name="_Hlk80277872"/>
      <w:r w:rsidRPr="00DC3FA2">
        <w:rPr>
          <w:rFonts w:ascii="Arial Nova Light" w:hAnsi="Arial Nova Light"/>
          <w:lang w:eastAsia="en-AU"/>
        </w:rPr>
        <w:lastRenderedPageBreak/>
        <w:t xml:space="preserve">Please </w:t>
      </w:r>
      <w:r>
        <w:rPr>
          <w:rFonts w:ascii="Arial Nova Light" w:hAnsi="Arial Nova Light"/>
          <w:lang w:eastAsia="en-AU"/>
        </w:rPr>
        <w:t>provide any additional details regarding the terms and/or conditions of your proposal below.</w:t>
      </w:r>
      <w:r>
        <w:rPr>
          <w:rStyle w:val="FootnoteReference"/>
          <w:lang w:eastAsia="en-AU"/>
        </w:rPr>
        <w:footnoteReference w:id="4"/>
      </w:r>
      <w:bookmarkEnd w:id="2"/>
    </w:p>
    <w:sectPr w:rsidR="0053762F" w:rsidRPr="00055B4D" w:rsidSect="00072513">
      <w:footerReference w:type="even" r:id="rId16"/>
      <w:footerReference w:type="default" r:id="rId17"/>
      <w:pgSz w:w="11907" w:h="16840" w:code="9"/>
      <w:pgMar w:top="1418" w:right="1701" w:bottom="1418" w:left="170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B5756" w14:textId="77777777" w:rsidR="003B47A0" w:rsidRDefault="003B47A0" w:rsidP="001A4DB6">
      <w:r>
        <w:separator/>
      </w:r>
    </w:p>
  </w:endnote>
  <w:endnote w:type="continuationSeparator" w:id="0">
    <w:p w14:paraId="6837DCAD" w14:textId="77777777" w:rsidR="003B47A0" w:rsidRDefault="003B47A0" w:rsidP="001A4DB6">
      <w:r>
        <w:continuationSeparator/>
      </w:r>
    </w:p>
  </w:endnote>
  <w:endnote w:type="continuationNotice" w:id="1">
    <w:p w14:paraId="71E57935" w14:textId="77777777" w:rsidR="003B47A0" w:rsidRDefault="003B47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ova Light">
    <w:panose1 w:val="020B0304020202020204"/>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w:altName w:val="Cambria"/>
    <w:panose1 w:val="020B0604020202020204"/>
    <w:charset w:val="00"/>
    <w:family w:val="swiss"/>
    <w:notTrueType/>
    <w:pitch w:val="variable"/>
    <w:sig w:usb0="00000003" w:usb1="00000000"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E3C4A" w14:textId="77777777" w:rsidR="00713100" w:rsidRDefault="001A4DB6" w:rsidP="00086898">
    <w:pPr>
      <w:pStyle w:val="Footer"/>
      <w:framePr w:wrap="around" w:vAnchor="text" w:hAnchor="margin" w:xAlign="center" w:y="1"/>
      <w:tabs>
        <w:tab w:val="center" w:pos="4252"/>
      </w:tabs>
      <w:rPr>
        <w:rStyle w:val="PageNumber"/>
      </w:rPr>
    </w:pPr>
    <w:r w:rsidRPr="00086898">
      <w:rPr>
        <w:rStyle w:val="PageNumber"/>
      </w:rPr>
      <w:t>[Type text]</w:t>
    </w:r>
    <w:r w:rsidRPr="00086898">
      <w:rPr>
        <w:rStyle w:val="PageNumber"/>
      </w:rPr>
      <w:tab/>
      <w:t>[Type text]</w:t>
    </w:r>
    <w:r w:rsidRPr="00086898">
      <w:rPr>
        <w:rStyle w:val="PageNumber"/>
      </w:rPr>
      <w:tab/>
      <w:t>[Type text]</w:t>
    </w: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2BBAD96" w14:textId="77777777" w:rsidR="00713100" w:rsidRDefault="00713100">
    <w:pPr>
      <w:pStyle w:val="Footer"/>
    </w:pPr>
  </w:p>
  <w:p w14:paraId="54FF3100" w14:textId="77777777" w:rsidR="00713100" w:rsidRDefault="007131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C2A42" w14:textId="77777777" w:rsidR="00713100" w:rsidRDefault="001A4DB6" w:rsidP="00086898">
    <w:pPr>
      <w:pStyle w:val="Footer"/>
      <w:tabs>
        <w:tab w:val="center" w:pos="4252"/>
      </w:tabs>
      <w:jc w:val="center"/>
    </w:pPr>
    <w:r>
      <w:tab/>
    </w:r>
    <w:r>
      <w:tab/>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color w:val="2B579A"/>
        <w:shd w:val="clear" w:color="auto" w:fill="E6E6E6"/>
      </w:rPr>
      <w:fldChar w:fldCharType="end"/>
    </w:r>
  </w:p>
  <w:p w14:paraId="553DE032" w14:textId="77777777" w:rsidR="00713100" w:rsidRDefault="007131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FF78B" w14:textId="77777777" w:rsidR="003B47A0" w:rsidRDefault="003B47A0" w:rsidP="001A4DB6">
      <w:r>
        <w:separator/>
      </w:r>
    </w:p>
  </w:footnote>
  <w:footnote w:type="continuationSeparator" w:id="0">
    <w:p w14:paraId="39D3DBDF" w14:textId="77777777" w:rsidR="003B47A0" w:rsidRDefault="003B47A0" w:rsidP="001A4DB6">
      <w:r>
        <w:continuationSeparator/>
      </w:r>
    </w:p>
  </w:footnote>
  <w:footnote w:type="continuationNotice" w:id="1">
    <w:p w14:paraId="0CCCB2DF" w14:textId="77777777" w:rsidR="003B47A0" w:rsidRDefault="003B47A0"/>
  </w:footnote>
  <w:footnote w:id="2">
    <w:p w14:paraId="25B54D1E" w14:textId="77777777" w:rsidR="00D142BF" w:rsidRPr="00D142BF" w:rsidRDefault="00D142BF">
      <w:pPr>
        <w:pStyle w:val="FootnoteText"/>
        <w:rPr>
          <w:lang w:val="en-AU"/>
        </w:rPr>
      </w:pPr>
      <w:r>
        <w:rPr>
          <w:rStyle w:val="FootnoteReference"/>
        </w:rPr>
        <w:footnoteRef/>
      </w:r>
      <w:r>
        <w:t xml:space="preserve"> </w:t>
      </w:r>
      <w:r>
        <w:rPr>
          <w:lang w:val="en-AU"/>
        </w:rPr>
        <w:t>The APF’s current payment schedule is monthly.</w:t>
      </w:r>
    </w:p>
  </w:footnote>
  <w:footnote w:id="3">
    <w:p w14:paraId="375C399D" w14:textId="77777777" w:rsidR="001A4DB6" w:rsidRPr="0076570A" w:rsidRDefault="001A4DB6" w:rsidP="001A4DB6">
      <w:pPr>
        <w:pStyle w:val="FootnoteText"/>
      </w:pPr>
      <w:r>
        <w:rPr>
          <w:rStyle w:val="FootnoteReference"/>
        </w:rPr>
        <w:footnoteRef/>
      </w:r>
      <w:r>
        <w:t xml:space="preserve"> Note only if based in Australia </w:t>
      </w:r>
    </w:p>
  </w:footnote>
  <w:footnote w:id="4">
    <w:p w14:paraId="681AFAF9" w14:textId="77777777" w:rsidR="005A3277" w:rsidRDefault="005A3277" w:rsidP="005A3277">
      <w:pPr>
        <w:spacing w:after="240"/>
        <w:jc w:val="both"/>
        <w:rPr>
          <w:rFonts w:ascii="Arial Nova Light" w:hAnsi="Arial Nova Light"/>
          <w:sz w:val="18"/>
          <w:szCs w:val="18"/>
          <w:lang w:eastAsia="en-AU"/>
        </w:rPr>
      </w:pPr>
      <w:r>
        <w:rPr>
          <w:rStyle w:val="FootnoteReference"/>
        </w:rPr>
        <w:footnoteRef/>
      </w:r>
      <w:r>
        <w:t xml:space="preserve"> </w:t>
      </w:r>
      <w:r w:rsidRPr="00CF4D6E">
        <w:rPr>
          <w:rFonts w:ascii="Arial Nova Light" w:hAnsi="Arial Nova Light"/>
          <w:sz w:val="18"/>
          <w:szCs w:val="18"/>
          <w:lang w:eastAsia="en-AU"/>
        </w:rPr>
        <w:t xml:space="preserve">Please note that all payments will be made in accordance with the </w:t>
      </w:r>
      <w:r w:rsidRPr="00CF4D6E">
        <w:rPr>
          <w:rFonts w:ascii="Arial Nova Light" w:hAnsi="Arial Nova Light"/>
          <w:i/>
          <w:iCs/>
          <w:sz w:val="18"/>
          <w:szCs w:val="18"/>
          <w:lang w:eastAsia="en-AU"/>
        </w:rPr>
        <w:t>APF’s Financial Management Guidelines and Procedures</w:t>
      </w:r>
      <w:r w:rsidRPr="00CF4D6E">
        <w:rPr>
          <w:rFonts w:ascii="Arial Nova Light" w:hAnsi="Arial Nova Light"/>
          <w:sz w:val="18"/>
          <w:szCs w:val="18"/>
          <w:lang w:eastAsia="en-AU"/>
        </w:rPr>
        <w:t xml:space="preserve">, with payments made upon completion of set milestones and deliverables as outlined in the Contract of the successful tender. Generally, the APF will not </w:t>
      </w:r>
      <w:proofErr w:type="gramStart"/>
      <w:r w:rsidRPr="00CF4D6E">
        <w:rPr>
          <w:rFonts w:ascii="Arial Nova Light" w:hAnsi="Arial Nova Light"/>
          <w:sz w:val="18"/>
          <w:szCs w:val="18"/>
          <w:lang w:eastAsia="en-AU"/>
        </w:rPr>
        <w:t>enter into</w:t>
      </w:r>
      <w:proofErr w:type="gramEnd"/>
      <w:r w:rsidRPr="00CF4D6E">
        <w:rPr>
          <w:rFonts w:ascii="Arial Nova Light" w:hAnsi="Arial Nova Light"/>
          <w:sz w:val="18"/>
          <w:szCs w:val="18"/>
          <w:lang w:eastAsia="en-AU"/>
        </w:rPr>
        <w:t xml:space="preserve"> any contract or arrangement requiring an advance payment for goods or contractual services. </w:t>
      </w:r>
    </w:p>
    <w:p w14:paraId="6E1B1279" w14:textId="77777777" w:rsidR="005A3277" w:rsidRDefault="005A3277" w:rsidP="005A3277">
      <w:pPr>
        <w:spacing w:after="240"/>
        <w:jc w:val="both"/>
        <w:rPr>
          <w:rFonts w:ascii="Arial Nova Light" w:hAnsi="Arial Nova Light"/>
          <w:sz w:val="18"/>
          <w:szCs w:val="18"/>
          <w:lang w:eastAsia="en-AU"/>
        </w:rPr>
      </w:pPr>
      <w:r w:rsidRPr="00CF4D6E">
        <w:rPr>
          <w:rFonts w:ascii="Arial Nova Light" w:hAnsi="Arial Nova Light"/>
          <w:sz w:val="18"/>
          <w:szCs w:val="18"/>
          <w:lang w:eastAsia="en-AU"/>
        </w:rPr>
        <w:t>The APF may advance up to twenty (20) per cent of the value of the service contract if the advance payment is required for start-up costs or design costs. The APF may advance more than 20% of the contract value if it is a standard term and condition of the supplier before it will provide those goods, services or works, and if the advance facilitates international procurement; or relates to a critical payment (such as a booking fee for a venue for a workshop).</w:t>
      </w:r>
    </w:p>
    <w:p w14:paraId="1FA09B01" w14:textId="77777777" w:rsidR="005A3277" w:rsidRPr="00CF4D6E" w:rsidRDefault="005A3277" w:rsidP="005A3277">
      <w:pPr>
        <w:spacing w:after="240"/>
        <w:jc w:val="both"/>
        <w:rPr>
          <w:rFonts w:ascii="Arial Nova Light" w:hAnsi="Arial Nova Light"/>
          <w:sz w:val="18"/>
          <w:szCs w:val="18"/>
          <w:lang w:eastAsia="en-AU"/>
        </w:rPr>
      </w:pPr>
    </w:p>
    <w:p w14:paraId="6F67302E" w14:textId="77777777" w:rsidR="005A3277" w:rsidRPr="005A3277" w:rsidRDefault="005A3277">
      <w:pPr>
        <w:pStyle w:val="FootnoteText"/>
        <w:rPr>
          <w:lang w:val="en-A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729D4"/>
    <w:multiLevelType w:val="hybridMultilevel"/>
    <w:tmpl w:val="D1125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E3459C"/>
    <w:multiLevelType w:val="hybridMultilevel"/>
    <w:tmpl w:val="F2FEAE4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0612C98"/>
    <w:multiLevelType w:val="hybridMultilevel"/>
    <w:tmpl w:val="1CF8D3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0C578B1"/>
    <w:multiLevelType w:val="hybridMultilevel"/>
    <w:tmpl w:val="BBC4C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F05062"/>
    <w:multiLevelType w:val="hybridMultilevel"/>
    <w:tmpl w:val="F2FEAE44"/>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53C91170"/>
    <w:multiLevelType w:val="hybridMultilevel"/>
    <w:tmpl w:val="DEB42A3E"/>
    <w:lvl w:ilvl="0" w:tplc="0C090001">
      <w:start w:val="1"/>
      <w:numFmt w:val="bullet"/>
      <w:lvlText w:val=""/>
      <w:lvlJc w:val="left"/>
      <w:pPr>
        <w:ind w:left="360" w:hanging="360"/>
      </w:pPr>
      <w:rPr>
        <w:rFonts w:ascii="Symbol" w:hAnsi="Symbol" w:hint="default"/>
      </w:rPr>
    </w:lvl>
    <w:lvl w:ilvl="1" w:tplc="0192988C">
      <w:numFmt w:val="bullet"/>
      <w:lvlText w:val="•"/>
      <w:lvlJc w:val="left"/>
      <w:pPr>
        <w:ind w:left="1500" w:hanging="360"/>
      </w:pPr>
      <w:rPr>
        <w:rFonts w:ascii="Arial Nova Light" w:eastAsia="Times New Roman" w:hAnsi="Arial Nova Light" w:cs="Times New Roman"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56A832E7"/>
    <w:multiLevelType w:val="hybridMultilevel"/>
    <w:tmpl w:val="E976E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EF65F6D"/>
    <w:multiLevelType w:val="hybridMultilevel"/>
    <w:tmpl w:val="236ADE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1053513"/>
    <w:multiLevelType w:val="hybridMultilevel"/>
    <w:tmpl w:val="B742F37E"/>
    <w:lvl w:ilvl="0" w:tplc="0C090001">
      <w:start w:val="1"/>
      <w:numFmt w:val="bullet"/>
      <w:lvlText w:val=""/>
      <w:lvlJc w:val="left"/>
      <w:pPr>
        <w:ind w:left="1860" w:hanging="360"/>
      </w:pPr>
      <w:rPr>
        <w:rFonts w:ascii="Symbol" w:hAnsi="Symbo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num w:numId="1" w16cid:durableId="1456824914">
    <w:abstractNumId w:val="1"/>
  </w:num>
  <w:num w:numId="2" w16cid:durableId="1887066044">
    <w:abstractNumId w:val="5"/>
  </w:num>
  <w:num w:numId="3" w16cid:durableId="1376615722">
    <w:abstractNumId w:val="2"/>
  </w:num>
  <w:num w:numId="4" w16cid:durableId="1209687871">
    <w:abstractNumId w:val="7"/>
  </w:num>
  <w:num w:numId="5" w16cid:durableId="393159104">
    <w:abstractNumId w:val="6"/>
  </w:num>
  <w:num w:numId="6" w16cid:durableId="85730182">
    <w:abstractNumId w:val="8"/>
  </w:num>
  <w:num w:numId="7" w16cid:durableId="895510471">
    <w:abstractNumId w:val="3"/>
  </w:num>
  <w:num w:numId="8" w16cid:durableId="1060246889">
    <w:abstractNumId w:val="0"/>
  </w:num>
  <w:num w:numId="9" w16cid:durableId="1413885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4A8"/>
    <w:rsid w:val="00012A47"/>
    <w:rsid w:val="00022399"/>
    <w:rsid w:val="000255CD"/>
    <w:rsid w:val="00031FDD"/>
    <w:rsid w:val="00055B4D"/>
    <w:rsid w:val="00071775"/>
    <w:rsid w:val="00072513"/>
    <w:rsid w:val="00081E9D"/>
    <w:rsid w:val="000841C3"/>
    <w:rsid w:val="0008775F"/>
    <w:rsid w:val="000A56CC"/>
    <w:rsid w:val="000B054C"/>
    <w:rsid w:val="000B6445"/>
    <w:rsid w:val="00145DEF"/>
    <w:rsid w:val="0014621F"/>
    <w:rsid w:val="0015166B"/>
    <w:rsid w:val="00160CA3"/>
    <w:rsid w:val="00163EBC"/>
    <w:rsid w:val="00170DB2"/>
    <w:rsid w:val="001A4DB6"/>
    <w:rsid w:val="001A564A"/>
    <w:rsid w:val="001C471F"/>
    <w:rsid w:val="001D489C"/>
    <w:rsid w:val="001E3986"/>
    <w:rsid w:val="00227E9F"/>
    <w:rsid w:val="002607EF"/>
    <w:rsid w:val="002A787D"/>
    <w:rsid w:val="002B3FE6"/>
    <w:rsid w:val="002C2331"/>
    <w:rsid w:val="002C3347"/>
    <w:rsid w:val="002D5FF0"/>
    <w:rsid w:val="002D6FBB"/>
    <w:rsid w:val="002F40FC"/>
    <w:rsid w:val="00350992"/>
    <w:rsid w:val="00350DA1"/>
    <w:rsid w:val="00381216"/>
    <w:rsid w:val="00387F2D"/>
    <w:rsid w:val="003B47A0"/>
    <w:rsid w:val="003C3113"/>
    <w:rsid w:val="003E2FCD"/>
    <w:rsid w:val="003E5205"/>
    <w:rsid w:val="003E5216"/>
    <w:rsid w:val="00401F69"/>
    <w:rsid w:val="00407173"/>
    <w:rsid w:val="004361F4"/>
    <w:rsid w:val="00436FE1"/>
    <w:rsid w:val="004506FC"/>
    <w:rsid w:val="00451FD6"/>
    <w:rsid w:val="0046345D"/>
    <w:rsid w:val="00465A42"/>
    <w:rsid w:val="00497E0E"/>
    <w:rsid w:val="00501D5C"/>
    <w:rsid w:val="0050462C"/>
    <w:rsid w:val="005318EF"/>
    <w:rsid w:val="00535236"/>
    <w:rsid w:val="00535B01"/>
    <w:rsid w:val="00535FB5"/>
    <w:rsid w:val="0053762F"/>
    <w:rsid w:val="00553FAD"/>
    <w:rsid w:val="00561521"/>
    <w:rsid w:val="005617E4"/>
    <w:rsid w:val="00566F19"/>
    <w:rsid w:val="005724E7"/>
    <w:rsid w:val="00573CED"/>
    <w:rsid w:val="00584942"/>
    <w:rsid w:val="005A3277"/>
    <w:rsid w:val="005B14BC"/>
    <w:rsid w:val="005B4696"/>
    <w:rsid w:val="005B7413"/>
    <w:rsid w:val="005C5F26"/>
    <w:rsid w:val="005F007B"/>
    <w:rsid w:val="005F4D38"/>
    <w:rsid w:val="005F74A8"/>
    <w:rsid w:val="0061192A"/>
    <w:rsid w:val="0066501D"/>
    <w:rsid w:val="006672CF"/>
    <w:rsid w:val="006677E8"/>
    <w:rsid w:val="00676E7B"/>
    <w:rsid w:val="006A7A9A"/>
    <w:rsid w:val="006D26AA"/>
    <w:rsid w:val="006E14B7"/>
    <w:rsid w:val="006F4EB3"/>
    <w:rsid w:val="00710E64"/>
    <w:rsid w:val="00713100"/>
    <w:rsid w:val="00724924"/>
    <w:rsid w:val="00726B6B"/>
    <w:rsid w:val="0073140B"/>
    <w:rsid w:val="00732644"/>
    <w:rsid w:val="0073556A"/>
    <w:rsid w:val="00740EB1"/>
    <w:rsid w:val="00741135"/>
    <w:rsid w:val="00743325"/>
    <w:rsid w:val="00751925"/>
    <w:rsid w:val="00754F0B"/>
    <w:rsid w:val="00777359"/>
    <w:rsid w:val="0078199B"/>
    <w:rsid w:val="007916A8"/>
    <w:rsid w:val="00794CC2"/>
    <w:rsid w:val="007952F3"/>
    <w:rsid w:val="007A0D2C"/>
    <w:rsid w:val="007C38A4"/>
    <w:rsid w:val="007D4C75"/>
    <w:rsid w:val="007F6457"/>
    <w:rsid w:val="0083388C"/>
    <w:rsid w:val="00836955"/>
    <w:rsid w:val="00850D62"/>
    <w:rsid w:val="008565B1"/>
    <w:rsid w:val="00860D94"/>
    <w:rsid w:val="00883B0F"/>
    <w:rsid w:val="008842B1"/>
    <w:rsid w:val="008D05C9"/>
    <w:rsid w:val="008E7446"/>
    <w:rsid w:val="008F7482"/>
    <w:rsid w:val="009009DE"/>
    <w:rsid w:val="009166C4"/>
    <w:rsid w:val="0092349A"/>
    <w:rsid w:val="00941671"/>
    <w:rsid w:val="009602CA"/>
    <w:rsid w:val="00960C70"/>
    <w:rsid w:val="00961DD0"/>
    <w:rsid w:val="0096601F"/>
    <w:rsid w:val="0096768A"/>
    <w:rsid w:val="00981A83"/>
    <w:rsid w:val="00994170"/>
    <w:rsid w:val="009968E6"/>
    <w:rsid w:val="009A6EEF"/>
    <w:rsid w:val="009B409D"/>
    <w:rsid w:val="009C46A8"/>
    <w:rsid w:val="009D5CE1"/>
    <w:rsid w:val="009E73D5"/>
    <w:rsid w:val="00A06EEE"/>
    <w:rsid w:val="00A15A78"/>
    <w:rsid w:val="00A17649"/>
    <w:rsid w:val="00A27E03"/>
    <w:rsid w:val="00A44DF6"/>
    <w:rsid w:val="00A55655"/>
    <w:rsid w:val="00A56EF7"/>
    <w:rsid w:val="00A612AF"/>
    <w:rsid w:val="00A63A08"/>
    <w:rsid w:val="00A65B32"/>
    <w:rsid w:val="00A93330"/>
    <w:rsid w:val="00AB792B"/>
    <w:rsid w:val="00AC6BA0"/>
    <w:rsid w:val="00AE35B7"/>
    <w:rsid w:val="00AE445E"/>
    <w:rsid w:val="00B144B7"/>
    <w:rsid w:val="00B2423E"/>
    <w:rsid w:val="00B25E39"/>
    <w:rsid w:val="00B5096C"/>
    <w:rsid w:val="00B67E61"/>
    <w:rsid w:val="00B71742"/>
    <w:rsid w:val="00B72EEB"/>
    <w:rsid w:val="00BB13FC"/>
    <w:rsid w:val="00BB35BF"/>
    <w:rsid w:val="00BE7B77"/>
    <w:rsid w:val="00C009B3"/>
    <w:rsid w:val="00C42F44"/>
    <w:rsid w:val="00C54886"/>
    <w:rsid w:val="00C701F8"/>
    <w:rsid w:val="00CF2BFE"/>
    <w:rsid w:val="00CF4D6E"/>
    <w:rsid w:val="00D02CEE"/>
    <w:rsid w:val="00D12D0D"/>
    <w:rsid w:val="00D142BF"/>
    <w:rsid w:val="00D22901"/>
    <w:rsid w:val="00D530A4"/>
    <w:rsid w:val="00DE7AC1"/>
    <w:rsid w:val="00E07ACA"/>
    <w:rsid w:val="00E1579B"/>
    <w:rsid w:val="00E2148F"/>
    <w:rsid w:val="00E407A1"/>
    <w:rsid w:val="00E4514A"/>
    <w:rsid w:val="00E537D5"/>
    <w:rsid w:val="00E61A8D"/>
    <w:rsid w:val="00E707B3"/>
    <w:rsid w:val="00F14DA0"/>
    <w:rsid w:val="00F23A79"/>
    <w:rsid w:val="00F400F4"/>
    <w:rsid w:val="00F465C8"/>
    <w:rsid w:val="00F53EF1"/>
    <w:rsid w:val="00F81BB2"/>
    <w:rsid w:val="00F90C1D"/>
    <w:rsid w:val="00F95CD9"/>
    <w:rsid w:val="00F97B02"/>
    <w:rsid w:val="00FB728C"/>
    <w:rsid w:val="00FC6724"/>
    <w:rsid w:val="00FD3ED2"/>
    <w:rsid w:val="080B5390"/>
    <w:rsid w:val="0C3F9809"/>
    <w:rsid w:val="1364D0B4"/>
    <w:rsid w:val="2395A5C5"/>
    <w:rsid w:val="2E68A44F"/>
    <w:rsid w:val="32110A92"/>
    <w:rsid w:val="38ED3352"/>
    <w:rsid w:val="4C19C627"/>
    <w:rsid w:val="55C165D6"/>
    <w:rsid w:val="691B51B2"/>
    <w:rsid w:val="7FB02C6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4B3AC"/>
  <w15:chartTrackingRefBased/>
  <w15:docId w15:val="{01791033-2CC6-0A44-A323-1D3A3C015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330"/>
    <w:pPr>
      <w:spacing w:after="0" w:line="240" w:lineRule="auto"/>
    </w:pPr>
    <w:rPr>
      <w:rFonts w:ascii="Times New Roman" w:eastAsia="Times New Roman" w:hAnsi="Times New Roman" w:cs="Times New Roman"/>
      <w:sz w:val="24"/>
      <w:szCs w:val="24"/>
      <w:lang w:val="en-AU"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4DB6"/>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semiHidden/>
    <w:rsid w:val="001A4DB6"/>
  </w:style>
  <w:style w:type="paragraph" w:styleId="Footer">
    <w:name w:val="footer"/>
    <w:basedOn w:val="Normal"/>
    <w:link w:val="FooterChar"/>
    <w:uiPriority w:val="99"/>
    <w:unhideWhenUsed/>
    <w:rsid w:val="001A4DB6"/>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1A4DB6"/>
  </w:style>
  <w:style w:type="paragraph" w:styleId="FootnoteText">
    <w:name w:val="footnote text"/>
    <w:basedOn w:val="Normal"/>
    <w:link w:val="FootnoteTextChar"/>
    <w:uiPriority w:val="99"/>
    <w:semiHidden/>
    <w:unhideWhenUsed/>
    <w:rsid w:val="001A4DB6"/>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1A4DB6"/>
    <w:rPr>
      <w:sz w:val="20"/>
      <w:szCs w:val="20"/>
    </w:rPr>
  </w:style>
  <w:style w:type="character" w:styleId="PageNumber">
    <w:name w:val="page number"/>
    <w:rsid w:val="001A4DB6"/>
    <w:rPr>
      <w:rFonts w:ascii="HelveticaNeueLT Std" w:hAnsi="HelveticaNeueLT Std"/>
      <w:sz w:val="18"/>
    </w:rPr>
  </w:style>
  <w:style w:type="character" w:styleId="FootnoteReference">
    <w:name w:val="footnote reference"/>
    <w:aliases w:val="ftref,16 Point,Superscript 6 Point,4_G,Footnote number"/>
    <w:uiPriority w:val="99"/>
    <w:unhideWhenUsed/>
    <w:rsid w:val="001A4DB6"/>
    <w:rPr>
      <w:rFonts w:ascii="HelveticaNeueLT Std" w:hAnsi="HelveticaNeueLT Std"/>
      <w:vertAlign w:val="superscript"/>
    </w:rPr>
  </w:style>
  <w:style w:type="table" w:styleId="TableGrid">
    <w:name w:val="Table Grid"/>
    <w:basedOn w:val="TableNormal"/>
    <w:uiPriority w:val="39"/>
    <w:rsid w:val="001A4DB6"/>
    <w:pPr>
      <w:spacing w:after="0" w:line="240" w:lineRule="auto"/>
    </w:pPr>
    <w:rPr>
      <w:rFonts w:ascii="Times New Roman" w:eastAsia="Times New Roman" w:hAnsi="Times New Roman"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556A"/>
    <w:pPr>
      <w:autoSpaceDE w:val="0"/>
      <w:autoSpaceDN w:val="0"/>
      <w:adjustRightInd w:val="0"/>
      <w:spacing w:after="0" w:line="240" w:lineRule="auto"/>
    </w:pPr>
    <w:rPr>
      <w:rFonts w:ascii="Arial Nova" w:hAnsi="Arial Nova" w:cs="Arial Nova"/>
      <w:color w:val="000000"/>
      <w:sz w:val="24"/>
      <w:szCs w:val="24"/>
      <w:lang w:val="en-AU"/>
    </w:rPr>
  </w:style>
  <w:style w:type="paragraph" w:styleId="ListParagraph">
    <w:name w:val="List Paragraph"/>
    <w:basedOn w:val="Normal"/>
    <w:uiPriority w:val="34"/>
    <w:qFormat/>
    <w:rsid w:val="0073556A"/>
    <w:pPr>
      <w:spacing w:after="160" w:line="259" w:lineRule="auto"/>
      <w:ind w:left="720"/>
      <w:contextualSpacing/>
    </w:pPr>
    <w:rPr>
      <w:rFonts w:asciiTheme="minorHAnsi" w:eastAsiaTheme="minorHAnsi" w:hAnsiTheme="minorHAnsi" w:cstheme="minorBidi"/>
      <w:sz w:val="22"/>
      <w:szCs w:val="22"/>
      <w:lang w:val="en-US" w:eastAsia="en-US"/>
    </w:rPr>
  </w:style>
  <w:style w:type="character" w:styleId="Hyperlink">
    <w:name w:val="Hyperlink"/>
    <w:basedOn w:val="DefaultParagraphFont"/>
    <w:uiPriority w:val="99"/>
    <w:unhideWhenUsed/>
    <w:rsid w:val="00E4514A"/>
    <w:rPr>
      <w:color w:val="0563C1" w:themeColor="hyperlink"/>
      <w:u w:val="single"/>
    </w:rPr>
  </w:style>
  <w:style w:type="character" w:styleId="UnresolvedMention">
    <w:name w:val="Unresolved Mention"/>
    <w:basedOn w:val="DefaultParagraphFont"/>
    <w:uiPriority w:val="99"/>
    <w:semiHidden/>
    <w:unhideWhenUsed/>
    <w:rsid w:val="00E4514A"/>
    <w:rPr>
      <w:color w:val="605E5C"/>
      <w:shd w:val="clear" w:color="auto" w:fill="E1DFDD"/>
    </w:rPr>
  </w:style>
  <w:style w:type="character" w:styleId="CommentReference">
    <w:name w:val="annotation reference"/>
    <w:basedOn w:val="DefaultParagraphFont"/>
    <w:uiPriority w:val="99"/>
    <w:semiHidden/>
    <w:unhideWhenUsed/>
    <w:rsid w:val="00031FDD"/>
    <w:rPr>
      <w:sz w:val="16"/>
      <w:szCs w:val="16"/>
    </w:rPr>
  </w:style>
  <w:style w:type="paragraph" w:styleId="CommentText">
    <w:name w:val="annotation text"/>
    <w:basedOn w:val="Normal"/>
    <w:link w:val="CommentTextChar"/>
    <w:uiPriority w:val="99"/>
    <w:unhideWhenUsed/>
    <w:rsid w:val="00031FDD"/>
    <w:pPr>
      <w:spacing w:after="16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031FDD"/>
    <w:rPr>
      <w:sz w:val="20"/>
      <w:szCs w:val="20"/>
    </w:rPr>
  </w:style>
  <w:style w:type="paragraph" w:styleId="CommentSubject">
    <w:name w:val="annotation subject"/>
    <w:basedOn w:val="CommentText"/>
    <w:next w:val="CommentText"/>
    <w:link w:val="CommentSubjectChar"/>
    <w:uiPriority w:val="99"/>
    <w:semiHidden/>
    <w:unhideWhenUsed/>
    <w:rsid w:val="00031FDD"/>
    <w:rPr>
      <w:b/>
      <w:bCs/>
    </w:rPr>
  </w:style>
  <w:style w:type="character" w:customStyle="1" w:styleId="CommentSubjectChar">
    <w:name w:val="Comment Subject Char"/>
    <w:basedOn w:val="CommentTextChar"/>
    <w:link w:val="CommentSubject"/>
    <w:uiPriority w:val="99"/>
    <w:semiHidden/>
    <w:rsid w:val="00031FDD"/>
    <w:rPr>
      <w:b/>
      <w:bCs/>
      <w:sz w:val="20"/>
      <w:szCs w:val="20"/>
    </w:rPr>
  </w:style>
  <w:style w:type="paragraph" w:customStyle="1" w:styleId="paragraph">
    <w:name w:val="paragraph"/>
    <w:basedOn w:val="Normal"/>
    <w:rsid w:val="00381216"/>
    <w:pPr>
      <w:spacing w:before="100" w:beforeAutospacing="1" w:after="100" w:afterAutospacing="1"/>
    </w:pPr>
    <w:rPr>
      <w:lang w:eastAsia="en-AU"/>
    </w:rPr>
  </w:style>
  <w:style w:type="character" w:styleId="FollowedHyperlink">
    <w:name w:val="FollowedHyperlink"/>
    <w:basedOn w:val="DefaultParagraphFont"/>
    <w:uiPriority w:val="99"/>
    <w:semiHidden/>
    <w:unhideWhenUsed/>
    <w:rsid w:val="002A78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318814">
      <w:bodyDiv w:val="1"/>
      <w:marLeft w:val="0"/>
      <w:marRight w:val="0"/>
      <w:marTop w:val="0"/>
      <w:marBottom w:val="0"/>
      <w:divBdr>
        <w:top w:val="none" w:sz="0" w:space="0" w:color="auto"/>
        <w:left w:val="none" w:sz="0" w:space="0" w:color="auto"/>
        <w:bottom w:val="none" w:sz="0" w:space="0" w:color="auto"/>
        <w:right w:val="none" w:sz="0" w:space="0" w:color="auto"/>
      </w:divBdr>
    </w:div>
    <w:div w:id="192730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ining.safetycultur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sohaaishath@asiapacificforum.n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sohaaishath@asiapacificforum.net" TargetMode="External"/><Relationship Id="rId5" Type="http://schemas.openxmlformats.org/officeDocument/2006/relationships/numbering" Target="numbering.xml"/><Relationship Id="rId15" Type="http://schemas.openxmlformats.org/officeDocument/2006/relationships/hyperlink" Target="https://community.asiapacificforum.ne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ettermod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asiapacificforum.sharepoint.com/sites/Operations/Shared%20Documents/Policies%20-%20internal/Procurement%20Policy/Forms%20&amp;%20Templates/2.%20Procurement_Template_PSA%20Request%20Documentation_July%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b3bd5c1-8954-4db2-9bb8-d142ee8fb207">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B059FB9C5BE14B8B75578D2A6DB6ED" ma:contentTypeVersion="6" ma:contentTypeDescription="Create a new document." ma:contentTypeScope="" ma:versionID="5251748f1443cdf85c3f888de47adf63">
  <xsd:schema xmlns:xsd="http://www.w3.org/2001/XMLSchema" xmlns:xs="http://www.w3.org/2001/XMLSchema" xmlns:p="http://schemas.microsoft.com/office/2006/metadata/properties" xmlns:ns2="4b3bd5c1-8954-4db2-9bb8-d142ee8fb207" xmlns:ns3="94675673-78f0-4ba9-81b4-f72edeeba2ed" targetNamespace="http://schemas.microsoft.com/office/2006/metadata/properties" ma:root="true" ma:fieldsID="1b8e3c39a0734c901355cdd508649426" ns2:_="" ns3:_="">
    <xsd:import namespace="4b3bd5c1-8954-4db2-9bb8-d142ee8fb207"/>
    <xsd:import namespace="94675673-78f0-4ba9-81b4-f72edeeba2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3bd5c1-8954-4db2-9bb8-d142ee8fb20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675673-78f0-4ba9-81b4-f72edeeba2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8A65F3-A06F-4814-A592-A3268918C49E}">
  <ds:schemaRefs>
    <ds:schemaRef ds:uri="http://schemas.microsoft.com/office/2006/metadata/properties"/>
    <ds:schemaRef ds:uri="http://schemas.microsoft.com/office/infopath/2007/PartnerControls"/>
    <ds:schemaRef ds:uri="4b3bd5c1-8954-4db2-9bb8-d142ee8fb207"/>
  </ds:schemaRefs>
</ds:datastoreItem>
</file>

<file path=customXml/itemProps2.xml><?xml version="1.0" encoding="utf-8"?>
<ds:datastoreItem xmlns:ds="http://schemas.openxmlformats.org/officeDocument/2006/customXml" ds:itemID="{90EBF5D0-0548-4BE3-A5AC-EC795A443EE6}">
  <ds:schemaRefs>
    <ds:schemaRef ds:uri="http://schemas.openxmlformats.org/officeDocument/2006/bibliography"/>
  </ds:schemaRefs>
</ds:datastoreItem>
</file>

<file path=customXml/itemProps3.xml><?xml version="1.0" encoding="utf-8"?>
<ds:datastoreItem xmlns:ds="http://schemas.openxmlformats.org/officeDocument/2006/customXml" ds:itemID="{5769A143-05E6-44F1-8396-42F663EA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3bd5c1-8954-4db2-9bb8-d142ee8fb207"/>
    <ds:schemaRef ds:uri="94675673-78f0-4ba9-81b4-f72edeeba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D1A1C8-819D-4C4A-BF5F-2170435C07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2.%20Procurement_Template_PSA%20Request%20Documentation_July%202022.dotx</Template>
  <TotalTime>109</TotalTime>
  <Pages>7</Pages>
  <Words>1399</Words>
  <Characters>7976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9357</CharactersWithSpaces>
  <SharedDoc>false</SharedDoc>
  <HLinks>
    <vt:vector size="12" baseType="variant">
      <vt:variant>
        <vt:i4>4718698</vt:i4>
      </vt:variant>
      <vt:variant>
        <vt:i4>3</vt:i4>
      </vt:variant>
      <vt:variant>
        <vt:i4>0</vt:i4>
      </vt:variant>
      <vt:variant>
        <vt:i4>5</vt:i4>
      </vt:variant>
      <vt:variant>
        <vt:lpwstr>mailto:phillipwardle@asiapacificforum.net</vt:lpwstr>
      </vt:variant>
      <vt:variant>
        <vt:lpwstr/>
      </vt:variant>
      <vt:variant>
        <vt:i4>4718698</vt:i4>
      </vt:variant>
      <vt:variant>
        <vt:i4>0</vt:i4>
      </vt:variant>
      <vt:variant>
        <vt:i4>0</vt:i4>
      </vt:variant>
      <vt:variant>
        <vt:i4>5</vt:i4>
      </vt:variant>
      <vt:variant>
        <vt:lpwstr>mailto:phillipwardle@asiapacificforum.net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61</cp:revision>
  <dcterms:created xsi:type="dcterms:W3CDTF">2025-01-16T22:10:00Z</dcterms:created>
  <dcterms:modified xsi:type="dcterms:W3CDTF">2025-02-07T02:04:00Z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0x01010055B059FB9C5BE14B8B75578D2A6DB6ED</vt:lpwstr>
  </property>
  <property fmtid="{D5CDD505-2E9C-101B-9397-08002B2CF9AE}" pid="3" name="Order">
    <vt:r8>150000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