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4B25D" w14:textId="236CFFCA" w:rsidR="00EA724F" w:rsidRPr="006871AE" w:rsidRDefault="00377C3D" w:rsidP="006871AE">
      <w:pPr>
        <w:pStyle w:val="Heading1"/>
        <w:spacing w:after="240"/>
        <w:rPr>
          <w:sz w:val="40"/>
          <w:lang w:val="en-US"/>
        </w:rPr>
      </w:pPr>
      <w:r w:rsidRPr="00B87BB4">
        <w:rPr>
          <w:b w:val="0"/>
          <w:sz w:val="36"/>
          <w:lang w:val="en-US"/>
        </w:rPr>
        <w:t xml:space="preserve">+++ Press </w:t>
      </w:r>
      <w:r w:rsidR="00081B57">
        <w:rPr>
          <w:b w:val="0"/>
          <w:sz w:val="36"/>
          <w:lang w:val="en-US"/>
        </w:rPr>
        <w:t>R</w:t>
      </w:r>
      <w:r w:rsidRPr="00B87BB4">
        <w:rPr>
          <w:b w:val="0"/>
          <w:sz w:val="36"/>
          <w:lang w:val="en-US"/>
        </w:rPr>
        <w:t>elease</w:t>
      </w:r>
      <w:r w:rsidR="006871AE">
        <w:rPr>
          <w:b w:val="0"/>
          <w:sz w:val="36"/>
          <w:lang w:val="en-US"/>
        </w:rPr>
        <w:t xml:space="preserve"> </w:t>
      </w:r>
      <w:r w:rsidRPr="00B87BB4">
        <w:rPr>
          <w:b w:val="0"/>
          <w:sz w:val="36"/>
          <w:lang w:val="en-US"/>
        </w:rPr>
        <w:t>+++</w:t>
      </w:r>
    </w:p>
    <w:p w14:paraId="3A0B7520" w14:textId="77777777" w:rsidR="00377C3D" w:rsidRPr="00EA724F" w:rsidRDefault="00034164" w:rsidP="006871AE">
      <w:pPr>
        <w:jc w:val="both"/>
        <w:rPr>
          <w:rFonts w:ascii="Arial" w:hAnsi="Arial" w:cs="Arial"/>
          <w:b/>
          <w:sz w:val="24"/>
        </w:rPr>
      </w:pPr>
      <w:r w:rsidRPr="00171BCC">
        <w:rPr>
          <w:rFonts w:ascii="Arial" w:hAnsi="Arial" w:cs="Arial"/>
          <w:b/>
          <w:sz w:val="24"/>
        </w:rPr>
        <w:t>POSITAL Announces Versatile Display Units for Rotary Encoders</w:t>
      </w:r>
    </w:p>
    <w:p w14:paraId="64991035" w14:textId="77777777" w:rsidR="00034164" w:rsidRPr="00E750D9" w:rsidRDefault="00E750D9" w:rsidP="006871AE">
      <w:pPr>
        <w:jc w:val="both"/>
        <w:rPr>
          <w:rFonts w:ascii="Arial" w:hAnsi="Arial" w:cs="Arial"/>
        </w:rPr>
      </w:pPr>
      <w:r w:rsidRPr="00E750D9">
        <w:rPr>
          <w:rFonts w:ascii="Arial" w:hAnsi="Arial" w:cs="Arial"/>
          <w:b/>
        </w:rPr>
        <w:t>Hamilton, New Jersey,</w:t>
      </w:r>
      <w:r w:rsidR="00034164" w:rsidRPr="00E750D9">
        <w:rPr>
          <w:rFonts w:ascii="Arial" w:hAnsi="Arial" w:cs="Arial"/>
          <w:b/>
        </w:rPr>
        <w:t xml:space="preserve"> June 2016</w:t>
      </w:r>
      <w:r w:rsidR="00FB0194" w:rsidRPr="00E750D9">
        <w:rPr>
          <w:rFonts w:ascii="Arial" w:hAnsi="Arial" w:cs="Arial"/>
          <w:b/>
        </w:rPr>
        <w:t xml:space="preserve"> </w:t>
      </w:r>
      <w:r w:rsidR="00FB0194">
        <w:rPr>
          <w:rFonts w:ascii="Arial" w:hAnsi="Arial" w:cs="Arial"/>
          <w:b/>
          <w:sz w:val="20"/>
        </w:rPr>
        <w:t xml:space="preserve">– </w:t>
      </w:r>
      <w:r w:rsidR="00034164" w:rsidRPr="00E750D9">
        <w:rPr>
          <w:rFonts w:ascii="Arial" w:hAnsi="Arial" w:cs="Arial"/>
        </w:rPr>
        <w:t>POSITAL, a major manufacturer of industrial position and motion sensors, has added a series of stand-alone digital display units to its catalog of accessories. The new units are designed to connect directly to POSITAL</w:t>
      </w:r>
      <w:r w:rsidR="00E737E2" w:rsidRPr="00E750D9">
        <w:rPr>
          <w:rFonts w:ascii="Arial" w:hAnsi="Arial" w:cs="Arial"/>
        </w:rPr>
        <w:t>'s</w:t>
      </w:r>
      <w:r w:rsidR="00034164" w:rsidRPr="00E750D9">
        <w:rPr>
          <w:rFonts w:ascii="Arial" w:hAnsi="Arial" w:cs="Arial"/>
        </w:rPr>
        <w:t xml:space="preserve"> IXARC rotary encoders</w:t>
      </w:r>
      <w:r w:rsidR="00307FC6" w:rsidRPr="00E750D9">
        <w:rPr>
          <w:rFonts w:ascii="Arial" w:hAnsi="Arial" w:cs="Arial"/>
        </w:rPr>
        <w:t>, T</w:t>
      </w:r>
      <w:r w:rsidR="00B37794" w:rsidRPr="00E750D9">
        <w:rPr>
          <w:rFonts w:ascii="Arial" w:hAnsi="Arial" w:cs="Arial"/>
        </w:rPr>
        <w:t>ILTIX</w:t>
      </w:r>
      <w:r w:rsidR="00307FC6" w:rsidRPr="00E750D9">
        <w:rPr>
          <w:rFonts w:ascii="Arial" w:hAnsi="Arial" w:cs="Arial"/>
        </w:rPr>
        <w:t xml:space="preserve"> inclinometers, L</w:t>
      </w:r>
      <w:r w:rsidR="00B37794" w:rsidRPr="00E750D9">
        <w:rPr>
          <w:rFonts w:ascii="Arial" w:hAnsi="Arial" w:cs="Arial"/>
        </w:rPr>
        <w:t>INARIX</w:t>
      </w:r>
      <w:r w:rsidR="00307FC6" w:rsidRPr="00E750D9">
        <w:rPr>
          <w:rFonts w:ascii="Arial" w:hAnsi="Arial" w:cs="Arial"/>
        </w:rPr>
        <w:t xml:space="preserve"> linear sensors</w:t>
      </w:r>
      <w:r w:rsidR="00034164" w:rsidRPr="00E750D9">
        <w:rPr>
          <w:rFonts w:ascii="Arial" w:hAnsi="Arial" w:cs="Arial"/>
        </w:rPr>
        <w:t xml:space="preserve"> and provide a direct readout of</w:t>
      </w:r>
      <w:r w:rsidR="00307FC6" w:rsidRPr="00E750D9">
        <w:rPr>
          <w:rFonts w:ascii="Arial" w:hAnsi="Arial" w:cs="Arial"/>
        </w:rPr>
        <w:t xml:space="preserve"> position,</w:t>
      </w:r>
      <w:r w:rsidR="00B25590" w:rsidRPr="00E750D9">
        <w:rPr>
          <w:rFonts w:ascii="Arial" w:hAnsi="Arial" w:cs="Arial"/>
        </w:rPr>
        <w:t xml:space="preserve"> </w:t>
      </w:r>
      <w:r w:rsidR="00034164" w:rsidRPr="00E750D9">
        <w:rPr>
          <w:rFonts w:ascii="Arial" w:hAnsi="Arial" w:cs="Arial"/>
        </w:rPr>
        <w:t xml:space="preserve">rotational speed or angular displacement. </w:t>
      </w:r>
    </w:p>
    <w:p w14:paraId="5F0FBB4F" w14:textId="6BF66BEF" w:rsidR="00034164" w:rsidRPr="00E750D9" w:rsidRDefault="00034164" w:rsidP="006871AE">
      <w:pPr>
        <w:jc w:val="both"/>
        <w:rPr>
          <w:rFonts w:ascii="Arial" w:hAnsi="Arial" w:cs="Arial"/>
        </w:rPr>
      </w:pPr>
      <w:r w:rsidRPr="00E750D9">
        <w:rPr>
          <w:rFonts w:ascii="Arial" w:hAnsi="Arial" w:cs="Arial"/>
        </w:rPr>
        <w:t xml:space="preserve">Depending on the type of </w:t>
      </w:r>
      <w:r w:rsidR="00B25590" w:rsidRPr="00E750D9">
        <w:rPr>
          <w:rFonts w:ascii="Arial" w:hAnsi="Arial" w:cs="Arial"/>
        </w:rPr>
        <w:t>sensor</w:t>
      </w:r>
      <w:r w:rsidRPr="00E750D9">
        <w:rPr>
          <w:rFonts w:ascii="Arial" w:hAnsi="Arial" w:cs="Arial"/>
        </w:rPr>
        <w:t xml:space="preserve">, the display units can be ordered with </w:t>
      </w:r>
      <w:r w:rsidR="00307FC6" w:rsidRPr="00E750D9">
        <w:rPr>
          <w:rFonts w:ascii="Arial" w:hAnsi="Arial" w:cs="Arial"/>
        </w:rPr>
        <w:t>A</w:t>
      </w:r>
      <w:r w:rsidRPr="00E750D9">
        <w:rPr>
          <w:rFonts w:ascii="Arial" w:hAnsi="Arial" w:cs="Arial"/>
        </w:rPr>
        <w:t xml:space="preserve">nalog, SSI or incremental inputs. Built-in output conversion (D/A or A/D) is also available, with </w:t>
      </w:r>
      <w:r w:rsidR="00E750D9" w:rsidRPr="00E750D9">
        <w:rPr>
          <w:rFonts w:ascii="Arial" w:hAnsi="Arial" w:cs="Arial"/>
        </w:rPr>
        <w:t xml:space="preserve">one analog </w:t>
      </w:r>
      <w:r w:rsidR="00E750D9">
        <w:rPr>
          <w:rFonts w:ascii="Arial" w:hAnsi="Arial" w:cs="Arial"/>
        </w:rPr>
        <w:t xml:space="preserve">and </w:t>
      </w:r>
      <w:r w:rsidRPr="00E750D9">
        <w:rPr>
          <w:rFonts w:ascii="Arial" w:hAnsi="Arial" w:cs="Arial"/>
        </w:rPr>
        <w:t>up to four digital output channels</w:t>
      </w:r>
      <w:r w:rsidR="00B25590" w:rsidRPr="00E750D9">
        <w:rPr>
          <w:rFonts w:ascii="Arial" w:hAnsi="Arial" w:cs="Arial"/>
        </w:rPr>
        <w:t xml:space="preserve">. </w:t>
      </w:r>
      <w:r w:rsidR="00FB0194" w:rsidRPr="00E750D9">
        <w:rPr>
          <w:rFonts w:ascii="Arial" w:hAnsi="Arial" w:cs="Arial"/>
        </w:rPr>
        <w:t>T</w:t>
      </w:r>
      <w:r w:rsidRPr="00E750D9">
        <w:rPr>
          <w:rFonts w:ascii="Arial" w:hAnsi="Arial" w:cs="Arial"/>
        </w:rPr>
        <w:t xml:space="preserve">eaming up </w:t>
      </w:r>
      <w:r w:rsidR="00FB0194" w:rsidRPr="00E750D9">
        <w:rPr>
          <w:rFonts w:ascii="Arial" w:hAnsi="Arial" w:cs="Arial"/>
        </w:rPr>
        <w:t xml:space="preserve">a digital display with </w:t>
      </w:r>
      <w:r w:rsidRPr="00E750D9">
        <w:rPr>
          <w:rFonts w:ascii="Arial" w:hAnsi="Arial" w:cs="Arial"/>
        </w:rPr>
        <w:t>an encoder</w:t>
      </w:r>
      <w:r w:rsidR="006C31EE">
        <w:rPr>
          <w:rFonts w:ascii="Arial" w:hAnsi="Arial" w:cs="Arial"/>
        </w:rPr>
        <w:t>,</w:t>
      </w:r>
      <w:r w:rsidRPr="00E750D9">
        <w:rPr>
          <w:rFonts w:ascii="Arial" w:hAnsi="Arial" w:cs="Arial"/>
        </w:rPr>
        <w:t xml:space="preserve"> </w:t>
      </w:r>
      <w:r w:rsidR="00B25590" w:rsidRPr="00E750D9">
        <w:rPr>
          <w:rFonts w:ascii="Arial" w:hAnsi="Arial" w:cs="Arial"/>
        </w:rPr>
        <w:t xml:space="preserve">inclinometer or linear sensor </w:t>
      </w:r>
      <w:r w:rsidRPr="00E750D9">
        <w:rPr>
          <w:rFonts w:ascii="Arial" w:hAnsi="Arial" w:cs="Arial"/>
        </w:rPr>
        <w:t xml:space="preserve">provides a </w:t>
      </w:r>
      <w:r w:rsidR="00FA7BF6" w:rsidRPr="00E750D9">
        <w:rPr>
          <w:rFonts w:ascii="Arial" w:hAnsi="Arial" w:cs="Arial"/>
        </w:rPr>
        <w:t xml:space="preserve">simple, </w:t>
      </w:r>
      <w:r w:rsidRPr="00E750D9">
        <w:rPr>
          <w:rFonts w:ascii="Arial" w:hAnsi="Arial" w:cs="Arial"/>
        </w:rPr>
        <w:t>convenient and accurate measurement tool for on-site position or speed measurement</w:t>
      </w:r>
      <w:r w:rsidR="00FB0194" w:rsidRPr="00E750D9">
        <w:rPr>
          <w:rFonts w:ascii="Arial" w:hAnsi="Arial" w:cs="Arial"/>
        </w:rPr>
        <w:t xml:space="preserve">. </w:t>
      </w:r>
      <w:r w:rsidR="00E750D9">
        <w:rPr>
          <w:rFonts w:ascii="Arial" w:hAnsi="Arial" w:cs="Arial"/>
        </w:rPr>
        <w:t xml:space="preserve">By taking advantage of the </w:t>
      </w:r>
      <w:r w:rsidRPr="00E750D9">
        <w:rPr>
          <w:rFonts w:ascii="Arial" w:hAnsi="Arial" w:cs="Arial"/>
        </w:rPr>
        <w:t>output channels</w:t>
      </w:r>
      <w:r w:rsidR="00E750D9">
        <w:rPr>
          <w:rFonts w:ascii="Arial" w:hAnsi="Arial" w:cs="Arial"/>
        </w:rPr>
        <w:t xml:space="preserve">, </w:t>
      </w:r>
      <w:r w:rsidR="00FA7BF6" w:rsidRPr="00E750D9">
        <w:rPr>
          <w:rFonts w:ascii="Arial" w:hAnsi="Arial" w:cs="Arial"/>
        </w:rPr>
        <w:t xml:space="preserve">it </w:t>
      </w:r>
      <w:r w:rsidR="00E750D9">
        <w:rPr>
          <w:rFonts w:ascii="Arial" w:hAnsi="Arial" w:cs="Arial"/>
        </w:rPr>
        <w:t xml:space="preserve">is simple </w:t>
      </w:r>
      <w:r w:rsidR="00FA7BF6" w:rsidRPr="00E750D9">
        <w:rPr>
          <w:rFonts w:ascii="Arial" w:hAnsi="Arial" w:cs="Arial"/>
        </w:rPr>
        <w:t xml:space="preserve">to </w:t>
      </w:r>
      <w:r w:rsidRPr="00E750D9">
        <w:rPr>
          <w:rFonts w:ascii="Arial" w:hAnsi="Arial" w:cs="Arial"/>
        </w:rPr>
        <w:t xml:space="preserve">integrate the </w:t>
      </w:r>
      <w:r w:rsidR="00B25590" w:rsidRPr="00E750D9">
        <w:rPr>
          <w:rFonts w:ascii="Arial" w:hAnsi="Arial" w:cs="Arial"/>
        </w:rPr>
        <w:t>senso</w:t>
      </w:r>
      <w:r w:rsidRPr="00E750D9">
        <w:rPr>
          <w:rFonts w:ascii="Arial" w:hAnsi="Arial" w:cs="Arial"/>
        </w:rPr>
        <w:t xml:space="preserve">r and display into more complex control systems. </w:t>
      </w:r>
      <w:r w:rsidR="00E750D9">
        <w:rPr>
          <w:rFonts w:ascii="Arial" w:hAnsi="Arial" w:cs="Arial"/>
        </w:rPr>
        <w:t>T</w:t>
      </w:r>
      <w:r w:rsidR="00FA7BF6" w:rsidRPr="00E750D9">
        <w:rPr>
          <w:rFonts w:ascii="Arial" w:hAnsi="Arial" w:cs="Arial"/>
        </w:rPr>
        <w:t xml:space="preserve">hanks to their compact size and sturdy construction, </w:t>
      </w:r>
      <w:r w:rsidR="00FB0194" w:rsidRPr="00E750D9">
        <w:rPr>
          <w:rFonts w:ascii="Arial" w:hAnsi="Arial" w:cs="Arial"/>
        </w:rPr>
        <w:t xml:space="preserve">these displays </w:t>
      </w:r>
      <w:r w:rsidR="00FA7BF6" w:rsidRPr="00E750D9">
        <w:rPr>
          <w:rFonts w:ascii="Arial" w:hAnsi="Arial" w:cs="Arial"/>
        </w:rPr>
        <w:t xml:space="preserve">can be </w:t>
      </w:r>
      <w:r w:rsidRPr="00E750D9">
        <w:rPr>
          <w:rFonts w:ascii="Arial" w:hAnsi="Arial" w:cs="Arial"/>
        </w:rPr>
        <w:t>locate</w:t>
      </w:r>
      <w:r w:rsidR="00FA7BF6" w:rsidRPr="00E750D9">
        <w:rPr>
          <w:rFonts w:ascii="Arial" w:hAnsi="Arial" w:cs="Arial"/>
        </w:rPr>
        <w:t>d</w:t>
      </w:r>
      <w:r w:rsidRPr="00E750D9">
        <w:rPr>
          <w:rFonts w:ascii="Arial" w:hAnsi="Arial" w:cs="Arial"/>
        </w:rPr>
        <w:t xml:space="preserve"> close to the machinery where the </w:t>
      </w:r>
      <w:r w:rsidR="00E750D9">
        <w:rPr>
          <w:rFonts w:ascii="Arial" w:hAnsi="Arial" w:cs="Arial"/>
        </w:rPr>
        <w:t>senso</w:t>
      </w:r>
      <w:r w:rsidRPr="00E750D9">
        <w:rPr>
          <w:rFonts w:ascii="Arial" w:hAnsi="Arial" w:cs="Arial"/>
        </w:rPr>
        <w:t>r</w:t>
      </w:r>
      <w:r w:rsidR="00E750D9">
        <w:rPr>
          <w:rFonts w:ascii="Arial" w:hAnsi="Arial" w:cs="Arial"/>
        </w:rPr>
        <w:t>s</w:t>
      </w:r>
      <w:r w:rsidRPr="00E750D9">
        <w:rPr>
          <w:rFonts w:ascii="Arial" w:hAnsi="Arial" w:cs="Arial"/>
        </w:rPr>
        <w:t xml:space="preserve"> </w:t>
      </w:r>
      <w:r w:rsidR="00E750D9">
        <w:rPr>
          <w:rFonts w:ascii="Arial" w:hAnsi="Arial" w:cs="Arial"/>
        </w:rPr>
        <w:t>are</w:t>
      </w:r>
      <w:r w:rsidRPr="00E750D9">
        <w:rPr>
          <w:rFonts w:ascii="Arial" w:hAnsi="Arial" w:cs="Arial"/>
        </w:rPr>
        <w:t xml:space="preserve"> mounted</w:t>
      </w:r>
      <w:r w:rsidR="00E750D9">
        <w:rPr>
          <w:rFonts w:ascii="Arial" w:hAnsi="Arial" w:cs="Arial"/>
        </w:rPr>
        <w:t>. This makes it practical to use them</w:t>
      </w:r>
      <w:r w:rsidR="00FA7BF6" w:rsidRPr="00E750D9">
        <w:rPr>
          <w:rFonts w:ascii="Arial" w:hAnsi="Arial" w:cs="Arial"/>
        </w:rPr>
        <w:t xml:space="preserve"> </w:t>
      </w:r>
      <w:r w:rsidRPr="00E750D9">
        <w:rPr>
          <w:rFonts w:ascii="Arial" w:hAnsi="Arial" w:cs="Arial"/>
        </w:rPr>
        <w:t xml:space="preserve">for machine setup tasks or as a cost-effective way of monitoring machine status on the factory floor. </w:t>
      </w:r>
    </w:p>
    <w:p w14:paraId="7991C1C7" w14:textId="77777777" w:rsidR="00032933" w:rsidRPr="00E750D9" w:rsidRDefault="00034164" w:rsidP="006871AE">
      <w:pPr>
        <w:jc w:val="both"/>
        <w:rPr>
          <w:rFonts w:ascii="Arial" w:hAnsi="Arial" w:cs="Arial"/>
        </w:rPr>
      </w:pPr>
      <w:r w:rsidRPr="00E750D9">
        <w:rPr>
          <w:rFonts w:ascii="Arial" w:hAnsi="Arial" w:cs="Arial"/>
        </w:rPr>
        <w:t>Regardless of input type, these displays can be programmed to display angular position</w:t>
      </w:r>
      <w:r w:rsidR="00B25590" w:rsidRPr="00E750D9">
        <w:rPr>
          <w:rFonts w:ascii="Arial" w:hAnsi="Arial" w:cs="Arial"/>
        </w:rPr>
        <w:t>,</w:t>
      </w:r>
      <w:r w:rsidRPr="00E750D9">
        <w:rPr>
          <w:rFonts w:ascii="Arial" w:hAnsi="Arial" w:cs="Arial"/>
        </w:rPr>
        <w:t xml:space="preserve"> </w:t>
      </w:r>
      <w:r w:rsidR="00B25590" w:rsidRPr="00E750D9">
        <w:rPr>
          <w:rFonts w:ascii="Arial" w:hAnsi="Arial" w:cs="Arial"/>
        </w:rPr>
        <w:t xml:space="preserve">linear position or </w:t>
      </w:r>
      <w:r w:rsidRPr="00E750D9">
        <w:rPr>
          <w:rFonts w:ascii="Arial" w:hAnsi="Arial" w:cs="Arial"/>
        </w:rPr>
        <w:t xml:space="preserve">rotational speed </w:t>
      </w:r>
      <w:r w:rsidR="00B25590" w:rsidRPr="00E750D9">
        <w:rPr>
          <w:rFonts w:ascii="Arial" w:hAnsi="Arial" w:cs="Arial"/>
        </w:rPr>
        <w:t xml:space="preserve">directly </w:t>
      </w:r>
      <w:r w:rsidRPr="00E750D9">
        <w:rPr>
          <w:rFonts w:ascii="Arial" w:hAnsi="Arial" w:cs="Arial"/>
        </w:rPr>
        <w:t>and to provide limit warnings or cam-follower functionality. Programming can be done through front-panel buttons or with an easy-to-use PC-based programming tool.</w:t>
      </w:r>
      <w:r w:rsidR="00032933" w:rsidRPr="00E750D9">
        <w:rPr>
          <w:rFonts w:ascii="Arial" w:hAnsi="Arial" w:cs="Arial"/>
          <w:sz w:val="20"/>
        </w:rPr>
        <w:t xml:space="preserve">  </w:t>
      </w:r>
    </w:p>
    <w:p w14:paraId="67C3E7B3" w14:textId="77777777" w:rsidR="00081B57" w:rsidRPr="00B243F1" w:rsidRDefault="00081B57" w:rsidP="00081B57">
      <w:pPr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619CBA55" w14:textId="77777777" w:rsidR="00081B57" w:rsidRPr="006871AE" w:rsidRDefault="00081B57" w:rsidP="00081B57">
      <w:pPr>
        <w:jc w:val="both"/>
        <w:rPr>
          <w:rFonts w:ascii="Arial" w:hAnsi="Arial"/>
          <w:bCs/>
          <w:sz w:val="20"/>
          <w:szCs w:val="20"/>
        </w:rPr>
      </w:pPr>
      <w:r w:rsidRPr="006871AE">
        <w:rPr>
          <w:rFonts w:ascii="Arial" w:hAnsi="Arial" w:cs="Arial"/>
          <w:sz w:val="20"/>
          <w:szCs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6871AE">
        <w:rPr>
          <w:rFonts w:ascii="Arial" w:hAnsi="Arial" w:cs="Arial"/>
          <w:sz w:val="20"/>
          <w:szCs w:val="20"/>
        </w:rPr>
        <w:t>IIoT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54A535D4" w14:textId="77777777" w:rsidR="001F229F" w:rsidRPr="00D56888" w:rsidRDefault="001F229F" w:rsidP="001F229F">
      <w:pPr>
        <w:pStyle w:val="Heading6"/>
        <w:rPr>
          <w:rFonts w:ascii="Arial" w:hAnsi="Arial" w:cs="Arial"/>
          <w:b/>
          <w:i w:val="0"/>
          <w:sz w:val="24"/>
          <w:szCs w:val="20"/>
        </w:rPr>
      </w:pPr>
      <w:r w:rsidRPr="00D56888">
        <w:rPr>
          <w:rFonts w:ascii="Arial" w:hAnsi="Arial" w:cs="Arial"/>
          <w:b/>
          <w:i w:val="0"/>
          <w:sz w:val="24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1F229F" w:rsidRPr="00D56888" w14:paraId="2A09C654" w14:textId="77777777" w:rsidTr="003D0AB4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610EF5E2" w14:textId="77777777" w:rsidR="00E02B2F" w:rsidRDefault="00081B57" w:rsidP="003D0A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Fell</w:t>
            </w:r>
          </w:p>
          <w:p w14:paraId="15FBC036" w14:textId="77777777" w:rsidR="001F229F" w:rsidRPr="00D56888" w:rsidRDefault="001F229F" w:rsidP="003D0A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FRABA Inc.</w:t>
            </w:r>
          </w:p>
          <w:p w14:paraId="76099AAD" w14:textId="77777777" w:rsidR="001F229F" w:rsidRPr="00D56888" w:rsidRDefault="001F229F" w:rsidP="003D0A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1800 East State Street, Suite 148</w:t>
            </w:r>
          </w:p>
          <w:p w14:paraId="697FCE7D" w14:textId="77777777" w:rsidR="001F229F" w:rsidRPr="00D56888" w:rsidRDefault="001F229F" w:rsidP="003D0A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Hamilton, NJ 08609, USA</w:t>
            </w:r>
          </w:p>
          <w:p w14:paraId="67218420" w14:textId="77777777" w:rsidR="001F229F" w:rsidRDefault="001F229F" w:rsidP="003D0A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0BD69CFD" w14:textId="77777777" w:rsidR="00081B57" w:rsidRDefault="00081B57" w:rsidP="00081B5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Mobile: 609-851-3483</w:t>
            </w:r>
          </w:p>
          <w:p w14:paraId="435155D3" w14:textId="77777777" w:rsidR="001F229F" w:rsidRPr="00081B57" w:rsidRDefault="00081B57" w:rsidP="00081B5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Christian.Fell</w:t>
            </w:r>
            <w:r w:rsidR="001F229F" w:rsidRPr="00D56888">
              <w:rPr>
                <w:sz w:val="20"/>
              </w:rPr>
              <w:t>@fraba.com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2256572C" w14:textId="77777777" w:rsidR="001F229F" w:rsidRPr="00D56888" w:rsidRDefault="001F229F" w:rsidP="003D0AB4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        James Tulk</w:t>
            </w:r>
          </w:p>
          <w:p w14:paraId="655AEC74" w14:textId="77777777" w:rsidR="001F229F" w:rsidRPr="00D56888" w:rsidRDefault="001F229F" w:rsidP="003D0AB4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6C2E0431" w14:textId="77777777" w:rsidR="001F229F" w:rsidRPr="00D56888" w:rsidRDefault="001F229F" w:rsidP="003D0AB4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3C63B4C7" w14:textId="77777777" w:rsidR="001F229F" w:rsidRPr="00D56888" w:rsidRDefault="001F229F" w:rsidP="003D0AB4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581AFC33" w14:textId="77777777" w:rsidR="001F229F" w:rsidRPr="00D56888" w:rsidRDefault="001F229F" w:rsidP="003D0AB4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1E4A1C6D" w14:textId="77777777" w:rsidR="001F229F" w:rsidRPr="00D56888" w:rsidRDefault="001F229F" w:rsidP="003D0AB4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Mobile: 416-738-1529 </w:t>
            </w:r>
          </w:p>
          <w:p w14:paraId="1C314AA8" w14:textId="77777777" w:rsidR="001F229F" w:rsidRPr="00D56888" w:rsidRDefault="001F229F" w:rsidP="003D0AB4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jtulk@pr-toolbox.com</w:t>
            </w:r>
          </w:p>
        </w:tc>
      </w:tr>
      <w:tr w:rsidR="001F229F" w:rsidRPr="008F429A" w14:paraId="59AD927B" w14:textId="77777777" w:rsidTr="003D0AB4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540A604D" w14:textId="77777777" w:rsidR="001F229F" w:rsidRPr="008F429A" w:rsidRDefault="001F229F" w:rsidP="003D0AB4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r w:rsidRPr="00D56888">
              <w:rPr>
                <w:b/>
                <w:sz w:val="20"/>
                <w:lang w:val="en-US"/>
              </w:rPr>
              <w:t>www.posital.com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2D1D575F" w14:textId="77777777" w:rsidR="001F229F" w:rsidRPr="008F429A" w:rsidRDefault="001F229F" w:rsidP="003D0AB4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72D950A6" w14:textId="77777777" w:rsidR="001F229F" w:rsidRPr="008F429A" w:rsidRDefault="001F229F" w:rsidP="001F229F">
      <w:pPr>
        <w:rPr>
          <w:sz w:val="20"/>
          <w:szCs w:val="20"/>
        </w:rPr>
      </w:pPr>
    </w:p>
    <w:p w14:paraId="15F7D396" w14:textId="77777777" w:rsidR="001F229F" w:rsidRPr="008F429A" w:rsidRDefault="001F229F" w:rsidP="001F229F">
      <w:pPr>
        <w:rPr>
          <w:sz w:val="20"/>
          <w:szCs w:val="20"/>
        </w:rPr>
      </w:pPr>
    </w:p>
    <w:p w14:paraId="5F7CEEE4" w14:textId="77777777" w:rsidR="001F229F" w:rsidRPr="008F429A" w:rsidRDefault="001F229F" w:rsidP="001F229F">
      <w:pPr>
        <w:rPr>
          <w:sz w:val="20"/>
          <w:szCs w:val="20"/>
        </w:rPr>
      </w:pPr>
    </w:p>
    <w:p w14:paraId="56E59305" w14:textId="77777777" w:rsidR="001F229F" w:rsidRDefault="001F229F" w:rsidP="001F229F">
      <w:pPr>
        <w:rPr>
          <w:rFonts w:ascii="Arial" w:hAnsi="Arial" w:cs="Arial"/>
          <w:sz w:val="20"/>
        </w:rPr>
      </w:pPr>
    </w:p>
    <w:p w14:paraId="0DF5A2A3" w14:textId="77777777" w:rsidR="006871AE" w:rsidRDefault="006871AE" w:rsidP="001F229F">
      <w:pPr>
        <w:rPr>
          <w:rFonts w:ascii="Arial" w:hAnsi="Arial" w:cs="Arial"/>
          <w:sz w:val="20"/>
        </w:rPr>
      </w:pPr>
    </w:p>
    <w:p w14:paraId="4045F9C3" w14:textId="77777777" w:rsidR="001F229F" w:rsidRDefault="001F229F" w:rsidP="001F229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Graphic:</w:t>
      </w:r>
    </w:p>
    <w:p w14:paraId="578B8A9A" w14:textId="4EA37E5E" w:rsidR="001F229F" w:rsidRDefault="00E02B2F" w:rsidP="001F229F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71DE5">
        <w:rPr>
          <w:rFonts w:ascii="Arial" w:hAnsi="Arial" w:cs="Arial"/>
          <w:sz w:val="20"/>
        </w:rPr>
        <w:t>PressPhoto.Displays</w:t>
      </w:r>
      <w:r>
        <w:rPr>
          <w:rFonts w:ascii="Arial" w:hAnsi="Arial" w:cs="Arial"/>
          <w:sz w:val="20"/>
        </w:rPr>
        <w:t>.jpg</w:t>
      </w:r>
      <w:bookmarkStart w:id="0" w:name="_GoBack"/>
      <w:bookmarkEnd w:id="0"/>
    </w:p>
    <w:p w14:paraId="1F510AD7" w14:textId="77777777" w:rsidR="001F229F" w:rsidRDefault="001F229F" w:rsidP="007C77D0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Caption: </w:t>
      </w:r>
      <w:r w:rsidR="00E02B2F">
        <w:rPr>
          <w:rFonts w:ascii="Arial" w:hAnsi="Arial" w:cs="Arial"/>
          <w:sz w:val="20"/>
        </w:rPr>
        <w:tab/>
        <w:t>Programmable Display Units for POSITAL Sensors</w:t>
      </w:r>
    </w:p>
    <w:p w14:paraId="0319AC3B" w14:textId="77777777" w:rsidR="001F229F" w:rsidRDefault="001F229F" w:rsidP="00377C3D"/>
    <w:sectPr w:rsidR="001F229F" w:rsidSect="00E02B2F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B73EC" w14:textId="77777777" w:rsidR="00B02686" w:rsidRDefault="00B02686" w:rsidP="00377C3D">
      <w:pPr>
        <w:spacing w:after="0" w:line="240" w:lineRule="auto"/>
      </w:pPr>
      <w:r>
        <w:separator/>
      </w:r>
    </w:p>
  </w:endnote>
  <w:endnote w:type="continuationSeparator" w:id="0">
    <w:p w14:paraId="321C5848" w14:textId="77777777" w:rsidR="00B02686" w:rsidRDefault="00B02686" w:rsidP="0037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109E9" w14:textId="77777777" w:rsidR="00B02686" w:rsidRDefault="00B02686" w:rsidP="00377C3D">
      <w:pPr>
        <w:spacing w:after="0" w:line="240" w:lineRule="auto"/>
      </w:pPr>
      <w:r>
        <w:separator/>
      </w:r>
    </w:p>
  </w:footnote>
  <w:footnote w:type="continuationSeparator" w:id="0">
    <w:p w14:paraId="4F04A16F" w14:textId="77777777" w:rsidR="00B02686" w:rsidRDefault="00B02686" w:rsidP="0037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2257A" w14:textId="77777777" w:rsidR="00377C3D" w:rsidRDefault="00377C3D" w:rsidP="00377C3D">
    <w:pPr>
      <w:pStyle w:val="Header"/>
      <w:jc w:val="center"/>
    </w:pPr>
    <w:r>
      <w:rPr>
        <w:noProof/>
      </w:rPr>
      <w:drawing>
        <wp:inline distT="0" distB="0" distL="0" distR="0" wp14:anchorId="32A9567B" wp14:editId="25677D15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4A01F" w14:textId="77777777" w:rsidR="00377C3D" w:rsidRDefault="00377C3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33921"/>
    <w:multiLevelType w:val="hybridMultilevel"/>
    <w:tmpl w:val="CFFC799A"/>
    <w:lvl w:ilvl="0" w:tplc="EF5092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3D"/>
    <w:rsid w:val="000306AE"/>
    <w:rsid w:val="00032933"/>
    <w:rsid w:val="00034164"/>
    <w:rsid w:val="0005578E"/>
    <w:rsid w:val="0005751A"/>
    <w:rsid w:val="00081B57"/>
    <w:rsid w:val="0008671C"/>
    <w:rsid w:val="000B487C"/>
    <w:rsid w:val="00130582"/>
    <w:rsid w:val="001A3B40"/>
    <w:rsid w:val="001A696E"/>
    <w:rsid w:val="001B4360"/>
    <w:rsid w:val="001E5609"/>
    <w:rsid w:val="001F229F"/>
    <w:rsid w:val="00225D42"/>
    <w:rsid w:val="0025793B"/>
    <w:rsid w:val="00284C41"/>
    <w:rsid w:val="00285A33"/>
    <w:rsid w:val="00294BC8"/>
    <w:rsid w:val="0029797E"/>
    <w:rsid w:val="002D59B8"/>
    <w:rsid w:val="0030279E"/>
    <w:rsid w:val="00307FC6"/>
    <w:rsid w:val="00325641"/>
    <w:rsid w:val="003326E9"/>
    <w:rsid w:val="003420F7"/>
    <w:rsid w:val="00377C3D"/>
    <w:rsid w:val="003B2C32"/>
    <w:rsid w:val="003D10A4"/>
    <w:rsid w:val="00424ACA"/>
    <w:rsid w:val="00446FCC"/>
    <w:rsid w:val="00457273"/>
    <w:rsid w:val="004938DB"/>
    <w:rsid w:val="004D607E"/>
    <w:rsid w:val="00536137"/>
    <w:rsid w:val="00546F30"/>
    <w:rsid w:val="00551C52"/>
    <w:rsid w:val="0055209B"/>
    <w:rsid w:val="005701D6"/>
    <w:rsid w:val="005A3BD8"/>
    <w:rsid w:val="005F22EA"/>
    <w:rsid w:val="00621892"/>
    <w:rsid w:val="00664D74"/>
    <w:rsid w:val="00671DE5"/>
    <w:rsid w:val="00674258"/>
    <w:rsid w:val="00684A28"/>
    <w:rsid w:val="006871AE"/>
    <w:rsid w:val="006C31EE"/>
    <w:rsid w:val="006F3E92"/>
    <w:rsid w:val="0070556C"/>
    <w:rsid w:val="0072446B"/>
    <w:rsid w:val="007455B7"/>
    <w:rsid w:val="00777492"/>
    <w:rsid w:val="00796E81"/>
    <w:rsid w:val="007A2450"/>
    <w:rsid w:val="007C77D0"/>
    <w:rsid w:val="008135FB"/>
    <w:rsid w:val="008347A1"/>
    <w:rsid w:val="00855819"/>
    <w:rsid w:val="00863D2A"/>
    <w:rsid w:val="008853AA"/>
    <w:rsid w:val="008862C8"/>
    <w:rsid w:val="0088760A"/>
    <w:rsid w:val="0089076B"/>
    <w:rsid w:val="008B1DDA"/>
    <w:rsid w:val="008B685D"/>
    <w:rsid w:val="008C6CE9"/>
    <w:rsid w:val="008F1D2C"/>
    <w:rsid w:val="00933A77"/>
    <w:rsid w:val="00A557EA"/>
    <w:rsid w:val="00A60538"/>
    <w:rsid w:val="00AC4EA0"/>
    <w:rsid w:val="00AE5129"/>
    <w:rsid w:val="00B02686"/>
    <w:rsid w:val="00B06D0F"/>
    <w:rsid w:val="00B17462"/>
    <w:rsid w:val="00B25590"/>
    <w:rsid w:val="00B37794"/>
    <w:rsid w:val="00B41842"/>
    <w:rsid w:val="00B64116"/>
    <w:rsid w:val="00B67702"/>
    <w:rsid w:val="00B83397"/>
    <w:rsid w:val="00B87BB4"/>
    <w:rsid w:val="00C12CDA"/>
    <w:rsid w:val="00C6017D"/>
    <w:rsid w:val="00D107AF"/>
    <w:rsid w:val="00D27F63"/>
    <w:rsid w:val="00D313F5"/>
    <w:rsid w:val="00D324F9"/>
    <w:rsid w:val="00D956C3"/>
    <w:rsid w:val="00DA7821"/>
    <w:rsid w:val="00E02B2F"/>
    <w:rsid w:val="00E3083C"/>
    <w:rsid w:val="00E50746"/>
    <w:rsid w:val="00E61540"/>
    <w:rsid w:val="00E737E2"/>
    <w:rsid w:val="00E750D9"/>
    <w:rsid w:val="00EA724F"/>
    <w:rsid w:val="00EB2917"/>
    <w:rsid w:val="00EB3739"/>
    <w:rsid w:val="00EF117E"/>
    <w:rsid w:val="00F11362"/>
    <w:rsid w:val="00F406B9"/>
    <w:rsid w:val="00F77A87"/>
    <w:rsid w:val="00F85F0A"/>
    <w:rsid w:val="00FA7BF6"/>
    <w:rsid w:val="00FB0194"/>
    <w:rsid w:val="00FE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BFF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3D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7C3D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2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C3D"/>
  </w:style>
  <w:style w:type="paragraph" w:styleId="Footer">
    <w:name w:val="footer"/>
    <w:basedOn w:val="Normal"/>
    <w:link w:val="Foot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C3D"/>
  </w:style>
  <w:style w:type="paragraph" w:styleId="BalloonText">
    <w:name w:val="Balloon Text"/>
    <w:basedOn w:val="Normal"/>
    <w:link w:val="BalloonTextChar"/>
    <w:uiPriority w:val="99"/>
    <w:semiHidden/>
    <w:unhideWhenUsed/>
    <w:rsid w:val="0037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77C3D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29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1F229F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F229F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1F229F"/>
  </w:style>
  <w:style w:type="paragraph" w:styleId="ListParagraph">
    <w:name w:val="List Paragraph"/>
    <w:basedOn w:val="Normal"/>
    <w:uiPriority w:val="34"/>
    <w:qFormat/>
    <w:rsid w:val="00C6017D"/>
    <w:pPr>
      <w:ind w:left="720"/>
      <w:contextualSpacing/>
    </w:pPr>
  </w:style>
  <w:style w:type="paragraph" w:customStyle="1" w:styleId="Default">
    <w:name w:val="Default"/>
    <w:rsid w:val="00B87B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4AC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1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892"/>
    <w:rPr>
      <w:rFonts w:ascii="Calibri" w:eastAsiaTheme="minorEastAsia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892"/>
    <w:rPr>
      <w:rFonts w:ascii="Calibri" w:eastAsiaTheme="minorEastAsia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3D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7C3D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2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C3D"/>
  </w:style>
  <w:style w:type="paragraph" w:styleId="Footer">
    <w:name w:val="footer"/>
    <w:basedOn w:val="Normal"/>
    <w:link w:val="Foot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C3D"/>
  </w:style>
  <w:style w:type="paragraph" w:styleId="BalloonText">
    <w:name w:val="Balloon Text"/>
    <w:basedOn w:val="Normal"/>
    <w:link w:val="BalloonTextChar"/>
    <w:uiPriority w:val="99"/>
    <w:semiHidden/>
    <w:unhideWhenUsed/>
    <w:rsid w:val="0037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77C3D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29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1F229F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F229F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1F229F"/>
  </w:style>
  <w:style w:type="paragraph" w:styleId="ListParagraph">
    <w:name w:val="List Paragraph"/>
    <w:basedOn w:val="Normal"/>
    <w:uiPriority w:val="34"/>
    <w:qFormat/>
    <w:rsid w:val="00C6017D"/>
    <w:pPr>
      <w:ind w:left="720"/>
      <w:contextualSpacing/>
    </w:pPr>
  </w:style>
  <w:style w:type="paragraph" w:customStyle="1" w:styleId="Default">
    <w:name w:val="Default"/>
    <w:rsid w:val="00B87B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4AC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1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892"/>
    <w:rPr>
      <w:rFonts w:ascii="Calibri" w:eastAsiaTheme="minorEastAsia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892"/>
    <w:rPr>
      <w:rFonts w:ascii="Calibri" w:eastAsiaTheme="minorEastAsia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52808F-35D6-4A7B-BC44-031ED6DB3624}"/>
</file>

<file path=customXml/itemProps2.xml><?xml version="1.0" encoding="utf-8"?>
<ds:datastoreItem xmlns:ds="http://schemas.openxmlformats.org/officeDocument/2006/customXml" ds:itemID="{8C0368CE-3EAA-4C7A-9B69-012B4902FB82}"/>
</file>

<file path=customXml/itemProps3.xml><?xml version="1.0" encoding="utf-8"?>
<ds:datastoreItem xmlns:ds="http://schemas.openxmlformats.org/officeDocument/2006/customXml" ds:itemID="{B28C405F-62C1-4AFD-A88B-98337B5A22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437</Words>
  <Characters>2491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Martin Wendland</cp:lastModifiedBy>
  <cp:revision>6</cp:revision>
  <cp:lastPrinted>2016-06-08T05:15:00Z</cp:lastPrinted>
  <dcterms:created xsi:type="dcterms:W3CDTF">2016-05-30T16:44:00Z</dcterms:created>
  <dcterms:modified xsi:type="dcterms:W3CDTF">2016-06-10T02:25:00Z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