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115AB" w14:textId="5DA428A6" w:rsidR="00626F05" w:rsidRPr="00626F05" w:rsidRDefault="00626F05">
      <w:pPr>
        <w:tabs>
          <w:tab w:val="left" w:pos="1442"/>
        </w:tabs>
        <w:rPr>
          <w:rFonts w:ascii="SimSun" w:eastAsia="SimSun" w:hAnsi="SimSun" w:cs="SimSun"/>
          <w:b/>
          <w:bCs/>
          <w:sz w:val="32"/>
          <w:szCs w:val="32"/>
          <w:lang w:eastAsia="zh-CN"/>
        </w:rPr>
      </w:pPr>
      <w:r w:rsidRPr="00626F05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新闻稿</w:t>
      </w:r>
    </w:p>
    <w:p w14:paraId="7761158E" w14:textId="77777777" w:rsidR="00F77729" w:rsidRPr="00F77729" w:rsidRDefault="00F77729" w:rsidP="00F77729">
      <w:pPr>
        <w:tabs>
          <w:tab w:val="left" w:pos="1442"/>
        </w:tabs>
        <w:jc w:val="center"/>
        <w:rPr>
          <w:rFonts w:ascii="SimSun" w:eastAsia="SimSun" w:hAnsi="SimSun" w:cs="SimSun"/>
          <w:b/>
          <w:bCs/>
          <w:sz w:val="28"/>
          <w:szCs w:val="28"/>
          <w:lang w:val="en-US" w:eastAsia="zh-CN"/>
        </w:rPr>
      </w:pPr>
      <w:proofErr w:type="gramStart"/>
      <w:r w:rsidRPr="00F77729">
        <w:rPr>
          <w:rFonts w:ascii="SimSun" w:eastAsia="SimSun" w:hAnsi="SimSun" w:cs="SimSun"/>
          <w:b/>
          <w:bCs/>
          <w:sz w:val="28"/>
          <w:szCs w:val="28"/>
          <w:lang w:val="en-US" w:eastAsia="zh-CN"/>
        </w:rPr>
        <w:t>FRABA(</w:t>
      </w:r>
      <w:proofErr w:type="gramEnd"/>
      <w:r w:rsidRPr="00F77729">
        <w:rPr>
          <w:rFonts w:ascii="SimSun" w:eastAsia="SimSun" w:hAnsi="SimSun" w:cs="SimSun"/>
          <w:b/>
          <w:bCs/>
          <w:sz w:val="28"/>
          <w:szCs w:val="28"/>
          <w:lang w:val="en-US" w:eastAsia="zh-CN"/>
        </w:rPr>
        <w:t>福瑞博)集团在中国设立新公司</w:t>
      </w:r>
    </w:p>
    <w:p w14:paraId="2E63CCC9" w14:textId="77777777" w:rsidR="00315E71" w:rsidRDefault="00315E71">
      <w:pPr>
        <w:tabs>
          <w:tab w:val="left" w:pos="1442"/>
        </w:tabs>
        <w:rPr>
          <w:rFonts w:ascii="SimSun" w:eastAsia="SimSun" w:hAnsi="SimSun" w:cs="SimSun"/>
          <w:sz w:val="24"/>
          <w:szCs w:val="24"/>
          <w:lang w:val="en-US" w:eastAsia="zh-CN"/>
        </w:rPr>
      </w:pPr>
    </w:p>
    <w:p w14:paraId="60304AD0" w14:textId="5C4A6DD1" w:rsidR="005739C6" w:rsidRDefault="00000000">
      <w:pPr>
        <w:tabs>
          <w:tab w:val="left" w:pos="1442"/>
        </w:tabs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  <w:lang w:eastAsia="zh-CN"/>
        </w:rPr>
        <w:t>国际工业运动控制和安全系统传感器供应商福瑞博集团（FRABA Group）宣布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中国区分公司</w:t>
      </w:r>
      <w:r>
        <w:rPr>
          <w:rFonts w:ascii="SimSun" w:eastAsia="SimSun" w:hAnsi="SimSun" w:cs="SimSun"/>
          <w:sz w:val="24"/>
          <w:szCs w:val="24"/>
          <w:lang w:eastAsia="zh-CN"/>
        </w:rPr>
        <w:t>公司于2024年3月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正式成立</w:t>
      </w:r>
      <w:r>
        <w:rPr>
          <w:rFonts w:ascii="SimSun" w:eastAsia="SimSun" w:hAnsi="SimSun" w:cs="SimSun"/>
          <w:sz w:val="24"/>
          <w:szCs w:val="24"/>
          <w:lang w:eastAsia="zh-CN"/>
        </w:rPr>
        <w:t>。</w:t>
      </w:r>
      <w:proofErr w:type="spellStart"/>
      <w:r>
        <w:rPr>
          <w:rFonts w:ascii="SimSun" w:eastAsia="SimSun" w:hAnsi="SimSun" w:cs="SimSun"/>
          <w:sz w:val="24"/>
          <w:szCs w:val="24"/>
        </w:rPr>
        <w:t>新的公司名为福瑞博工业自动化（上海）有限公司</w:t>
      </w:r>
      <w:proofErr w:type="spellEnd"/>
      <w:r>
        <w:rPr>
          <w:rFonts w:ascii="SimSun" w:eastAsia="SimSun" w:hAnsi="SimSun" w:cs="SimSun"/>
          <w:sz w:val="24"/>
          <w:szCs w:val="24"/>
        </w:rPr>
        <w:t>（FRABA Industrial Automation (Shanghai) Company, Limited），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作为一家外商独资企业，旨在</w:t>
      </w:r>
      <w:proofErr w:type="spellStart"/>
      <w:r>
        <w:rPr>
          <w:rFonts w:ascii="SimSun" w:eastAsia="SimSun" w:hAnsi="SimSun" w:cs="SimSun"/>
          <w:sz w:val="24"/>
          <w:szCs w:val="24"/>
        </w:rPr>
        <w:t>服务快速增长的中国工业自动化市场</w:t>
      </w:r>
      <w:proofErr w:type="spellEnd"/>
      <w:r>
        <w:rPr>
          <w:rFonts w:ascii="SimSun" w:eastAsia="SimSun" w:hAnsi="SimSun" w:cs="SimSun"/>
          <w:sz w:val="24"/>
          <w:szCs w:val="24"/>
        </w:rPr>
        <w:t>。</w:t>
      </w:r>
    </w:p>
    <w:p w14:paraId="37B2EAED" w14:textId="77777777" w:rsidR="005739C6" w:rsidRDefault="00000000">
      <w:pPr>
        <w:tabs>
          <w:tab w:val="left" w:pos="1442"/>
        </w:tabs>
        <w:rPr>
          <w:rFonts w:ascii="SimSun" w:eastAsia="SimSun" w:hAnsi="SimSun" w:cs="SimSun"/>
          <w:sz w:val="24"/>
          <w:szCs w:val="24"/>
          <w:lang w:eastAsia="zh-CN"/>
        </w:rPr>
      </w:pPr>
      <w:r>
        <w:rPr>
          <w:rFonts w:ascii="SimSun" w:eastAsia="SimSun" w:hAnsi="SimSun" w:cs="SimSun"/>
          <w:sz w:val="24"/>
          <w:szCs w:val="24"/>
          <w:lang w:eastAsia="zh-CN"/>
        </w:rPr>
        <w:t>“</w:t>
      </w:r>
      <w:proofErr w:type="gramStart"/>
      <w:r>
        <w:rPr>
          <w:rFonts w:ascii="SimSun" w:eastAsia="SimSun" w:hAnsi="SimSun" w:cs="SimSun"/>
          <w:sz w:val="24"/>
          <w:szCs w:val="24"/>
          <w:lang w:eastAsia="zh-CN"/>
        </w:rPr>
        <w:t>FRABA”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的中</w:t>
      </w:r>
      <w:r>
        <w:rPr>
          <w:rFonts w:ascii="SimSun" w:eastAsia="SimSun" w:hAnsi="SimSun" w:cs="SimSun"/>
          <w:sz w:val="24"/>
          <w:szCs w:val="24"/>
          <w:lang w:eastAsia="zh-CN"/>
        </w:rPr>
        <w:t>文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名</w:t>
      </w:r>
      <w:proofErr w:type="gramEnd"/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“福瑞博”包含了</w:t>
      </w:r>
      <w:r>
        <w:rPr>
          <w:rFonts w:ascii="SimSun" w:eastAsia="SimSun" w:hAnsi="SimSun" w:cs="SimSun"/>
          <w:sz w:val="24"/>
          <w:szCs w:val="24"/>
          <w:lang w:eastAsia="zh-CN"/>
        </w:rPr>
        <w:t>客户满意与成功、创新奉献精神以及在这个充满活力的市场中取得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突破</w:t>
      </w:r>
      <w:r>
        <w:rPr>
          <w:rFonts w:ascii="SimSun" w:eastAsia="SimSun" w:hAnsi="SimSun" w:cs="SimSun"/>
          <w:sz w:val="24"/>
          <w:szCs w:val="24"/>
          <w:lang w:eastAsia="zh-CN"/>
        </w:rPr>
        <w:t>的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寓意</w:t>
      </w:r>
      <w:r>
        <w:rPr>
          <w:rFonts w:ascii="SimSun" w:eastAsia="SimSun" w:hAnsi="SimSun" w:cs="SimSun"/>
          <w:sz w:val="24"/>
          <w:szCs w:val="24"/>
          <w:lang w:eastAsia="zh-CN"/>
        </w:rPr>
        <w:t>。</w:t>
      </w:r>
    </w:p>
    <w:p w14:paraId="65EB4602" w14:textId="77777777" w:rsidR="005739C6" w:rsidRDefault="00000000">
      <w:pPr>
        <w:tabs>
          <w:tab w:val="left" w:pos="1442"/>
        </w:tabs>
        <w:rPr>
          <w:rFonts w:ascii="SimSun" w:eastAsia="SimSun" w:hAnsi="SimSun" w:cs="SimSun"/>
          <w:sz w:val="24"/>
          <w:szCs w:val="24"/>
          <w:lang w:eastAsia="zh-CN"/>
        </w:rPr>
      </w:pPr>
      <w:r>
        <w:rPr>
          <w:rFonts w:ascii="SimSun" w:eastAsia="SimSun" w:hAnsi="SimSun" w:cs="SimSun"/>
          <w:sz w:val="24"/>
          <w:szCs w:val="24"/>
          <w:lang w:eastAsia="zh-CN"/>
        </w:rPr>
        <w:t>“自2001年我们首次与上海的一家分销商建立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了合作体系</w:t>
      </w:r>
      <w:r>
        <w:rPr>
          <w:rFonts w:ascii="SimSun" w:eastAsia="SimSun" w:hAnsi="SimSun" w:cs="SimSun"/>
          <w:sz w:val="24"/>
          <w:szCs w:val="24"/>
          <w:lang w:eastAsia="zh-CN"/>
        </w:rPr>
        <w:t>，FRABA一直积极参与亚洲市场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的运营与拓展</w:t>
      </w:r>
      <w:r>
        <w:rPr>
          <w:rFonts w:ascii="SimSun" w:eastAsia="SimSun" w:hAnsi="SimSun" w:cs="SimSun"/>
          <w:sz w:val="24"/>
          <w:szCs w:val="24"/>
          <w:lang w:eastAsia="zh-CN"/>
        </w:rPr>
        <w:t>。” FRABA的首席执行官兼大股东Christian Leeser评论道</w:t>
      </w:r>
      <w:proofErr w:type="gramStart"/>
      <w:r>
        <w:rPr>
          <w:rFonts w:ascii="SimSun" w:eastAsia="SimSun" w:hAnsi="SimSun" w:cs="SimSun"/>
          <w:sz w:val="24"/>
          <w:szCs w:val="24"/>
          <w:lang w:eastAsia="zh-CN"/>
        </w:rPr>
        <w:t>，“</w:t>
      </w:r>
      <w:proofErr w:type="gramEnd"/>
      <w:r>
        <w:rPr>
          <w:rFonts w:ascii="SimSun" w:eastAsia="SimSun" w:hAnsi="SimSun" w:cs="SimSun"/>
          <w:sz w:val="24"/>
          <w:szCs w:val="24"/>
          <w:lang w:eastAsia="zh-CN"/>
        </w:rPr>
        <w:t>自那时起，我们通过2009年在新加坡建立区域总部，以及不断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发展</w:t>
      </w:r>
      <w:r>
        <w:rPr>
          <w:rFonts w:ascii="SimSun" w:eastAsia="SimSun" w:hAnsi="SimSun" w:cs="SimSun"/>
          <w:sz w:val="24"/>
          <w:szCs w:val="24"/>
          <w:lang w:eastAsia="zh-CN"/>
        </w:rPr>
        <w:t>壮大的中国团队和分销网络，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扩充</w:t>
      </w:r>
      <w:r>
        <w:rPr>
          <w:rFonts w:ascii="SimSun" w:eastAsia="SimSun" w:hAnsi="SimSun" w:cs="SimSun"/>
          <w:sz w:val="24"/>
          <w:szCs w:val="24"/>
          <w:lang w:eastAsia="zh-CN"/>
        </w:rPr>
        <w:t>了我们的影响力。这次在上海的新公司成立，是我们在亚洲发展中又一个重要的里程碑。它不仅能够直接改善我们对中国客户的服务，还将使我们更迅速地响应客户需求。”</w:t>
      </w:r>
    </w:p>
    <w:p w14:paraId="0DE9B89C" w14:textId="77777777" w:rsidR="005739C6" w:rsidRDefault="00000000">
      <w:pPr>
        <w:pStyle w:val="NormalWeb"/>
      </w:pPr>
      <w:r>
        <w:t>在</w:t>
      </w:r>
      <w:r>
        <w:rPr>
          <w:rFonts w:eastAsia="SimSun" w:hint="eastAsia"/>
        </w:rPr>
        <w:t>中国区公司发展</w:t>
      </w:r>
      <w:r>
        <w:t>初期阶段，重点将</w:t>
      </w:r>
      <w:r>
        <w:rPr>
          <w:rFonts w:eastAsia="SimSun" w:hint="eastAsia"/>
        </w:rPr>
        <w:t>聚焦</w:t>
      </w:r>
      <w:r>
        <w:t>促进国内销售和</w:t>
      </w:r>
      <w:r>
        <w:rPr>
          <w:rFonts w:eastAsia="SimSun" w:hint="eastAsia"/>
        </w:rPr>
        <w:t>交付流程优化</w:t>
      </w:r>
      <w:r>
        <w:t>。新公司还将</w:t>
      </w:r>
      <w:r>
        <w:rPr>
          <w:rFonts w:eastAsia="SimSun" w:hint="eastAsia"/>
        </w:rPr>
        <w:t>拥有更多</w:t>
      </w:r>
      <w:r>
        <w:t>权限</w:t>
      </w:r>
      <w:r>
        <w:rPr>
          <w:rFonts w:eastAsia="SimSun" w:hint="eastAsia"/>
        </w:rPr>
        <w:t>来解决客户面临的问题</w:t>
      </w:r>
      <w:r>
        <w:t>。</w:t>
      </w:r>
      <w:r>
        <w:rPr>
          <w:rFonts w:eastAsia="SimSun" w:hint="eastAsia"/>
        </w:rPr>
        <w:t>在</w:t>
      </w:r>
      <w:r>
        <w:t>未来</w:t>
      </w:r>
      <w:r>
        <w:rPr>
          <w:rFonts w:eastAsia="SimSun" w:hint="eastAsia"/>
        </w:rPr>
        <w:t>，</w:t>
      </w:r>
      <w:r>
        <w:t>公司可能会建立</w:t>
      </w:r>
      <w:r>
        <w:rPr>
          <w:rFonts w:eastAsia="SimSun" w:hint="eastAsia"/>
        </w:rPr>
        <w:t>仓库以及建设本地化的生产</w:t>
      </w:r>
      <w:r>
        <w:t>制造</w:t>
      </w:r>
      <w:r>
        <w:rPr>
          <w:rFonts w:eastAsia="SimSun" w:hint="eastAsia"/>
        </w:rPr>
        <w:t>环节</w:t>
      </w:r>
      <w:r>
        <w:t>。</w:t>
      </w:r>
      <w:r>
        <w:rPr>
          <w:rFonts w:eastAsia="SimSun" w:hint="eastAsia"/>
        </w:rPr>
        <w:t>进一步扩充团队，</w:t>
      </w:r>
      <w:r>
        <w:t>招募和培训</w:t>
      </w:r>
      <w:r>
        <w:rPr>
          <w:rFonts w:eastAsia="SimSun" w:hint="eastAsia"/>
        </w:rPr>
        <w:t>本地化的人才</w:t>
      </w:r>
      <w:r>
        <w:t>将是这些计划成功的关键因素。</w:t>
      </w:r>
    </w:p>
    <w:p w14:paraId="5A5BF224" w14:textId="77777777" w:rsidR="005739C6" w:rsidRPr="00626F05" w:rsidRDefault="00000000">
      <w:pPr>
        <w:pStyle w:val="NormalWeb"/>
        <w:rPr>
          <w:rFonts w:ascii="SiumHei" w:eastAsia="SimSun" w:hAnsi="SiumHei" w:hint="eastAsia"/>
        </w:rPr>
      </w:pPr>
      <w:r>
        <w:t>Leeser总结道</w:t>
      </w:r>
      <w:proofErr w:type="gramStart"/>
      <w:r>
        <w:t>：“</w:t>
      </w:r>
      <w:proofErr w:type="gramEnd"/>
      <w:r>
        <w:t>这是FRABA集团的一项令人振奋的发展，彰显了我们对中国这个充满活力的工业自动化</w:t>
      </w:r>
      <w:r>
        <w:rPr>
          <w:rFonts w:eastAsia="SimSun" w:hint="eastAsia"/>
        </w:rPr>
        <w:t>市场</w:t>
      </w:r>
      <w:r>
        <w:t>的坚定承诺。我们相信，FRABA的尖端技术与中国的创新精神相结合，将成为</w:t>
      </w:r>
      <w:r>
        <w:rPr>
          <w:rFonts w:eastAsia="SimSun" w:hint="eastAsia"/>
        </w:rPr>
        <w:t>促进</w:t>
      </w:r>
      <w:r>
        <w:t>我们和客户共同繁荣和成功的秘诀。”</w:t>
      </w:r>
      <w:r>
        <w:br/>
      </w:r>
      <w:r>
        <w:br/>
      </w:r>
      <w:r w:rsidRPr="00626F05">
        <w:rPr>
          <w:rStyle w:val="Strong"/>
          <w:rFonts w:ascii="Microsoft YaHei" w:eastAsia="Microsoft YaHei" w:hAnsi="Microsoft YaHei" w:cs="Microsoft YaHei" w:hint="eastAsia"/>
        </w:rPr>
        <w:t>关于</w:t>
      </w:r>
      <w:r w:rsidRPr="00626F05">
        <w:rPr>
          <w:rStyle w:val="Strong"/>
          <w:rFonts w:ascii="SiumHei" w:eastAsia="SimSun" w:hAnsi="SiumHei"/>
        </w:rPr>
        <w:t>FRABA</w:t>
      </w:r>
    </w:p>
    <w:p w14:paraId="5DA19890" w14:textId="6C23840E" w:rsidR="005739C6" w:rsidRDefault="00000000" w:rsidP="00626F05">
      <w:pPr>
        <w:pStyle w:val="NormalWeb"/>
        <w:rPr>
          <w:rFonts w:ascii="SimSun" w:eastAsia="SimSun" w:hAnsi="SimSun" w:cs="SimSun"/>
          <w:szCs w:val="24"/>
        </w:rPr>
      </w:pPr>
      <w:r w:rsidRPr="00626F05">
        <w:rPr>
          <w:rFonts w:ascii="SimSun" w:eastAsia="SimSun" w:hAnsi="SimSun"/>
        </w:rPr>
        <w:t>FRABA</w:t>
      </w:r>
      <w:r w:rsidRPr="00626F05">
        <w:rPr>
          <w:rFonts w:ascii="SimSun" w:eastAsia="SimSun" w:hAnsi="SimSun" w:cs="Microsoft YaHei" w:hint="eastAsia"/>
        </w:rPr>
        <w:t>集团由一系列的业务单元紧密组成，提供面向工业客户的技术先进的产品和服务。集团的历史可以追溯到</w:t>
      </w:r>
      <w:r w:rsidRPr="00626F05">
        <w:rPr>
          <w:rFonts w:ascii="SimSun" w:eastAsia="SimSun" w:hAnsi="SimSun"/>
        </w:rPr>
        <w:t>1918</w:t>
      </w:r>
      <w:r w:rsidRPr="00626F05">
        <w:rPr>
          <w:rFonts w:ascii="SimSun" w:eastAsia="SimSun" w:hAnsi="SimSun" w:cs="Microsoft YaHei" w:hint="eastAsia"/>
        </w:rPr>
        <w:t>年，当时其前身</w:t>
      </w:r>
      <w:r w:rsidRPr="00626F05">
        <w:rPr>
          <w:rFonts w:ascii="SimSun" w:eastAsia="SimSun" w:hAnsi="SimSun"/>
        </w:rPr>
        <w:t xml:space="preserve">Franz Baumgartner </w:t>
      </w:r>
      <w:proofErr w:type="spellStart"/>
      <w:r w:rsidRPr="00626F05">
        <w:rPr>
          <w:rFonts w:ascii="SimSun" w:eastAsia="SimSun" w:hAnsi="SimSun"/>
        </w:rPr>
        <w:t>elektrische</w:t>
      </w:r>
      <w:proofErr w:type="spellEnd"/>
      <w:r w:rsidRPr="00626F05">
        <w:rPr>
          <w:rFonts w:ascii="SimSun" w:eastAsia="SimSun" w:hAnsi="SimSun"/>
        </w:rPr>
        <w:t xml:space="preserve"> </w:t>
      </w:r>
      <w:proofErr w:type="spellStart"/>
      <w:r w:rsidRPr="00626F05">
        <w:rPr>
          <w:rFonts w:ascii="SimSun" w:eastAsia="SimSun" w:hAnsi="SimSun"/>
        </w:rPr>
        <w:t>Apparate</w:t>
      </w:r>
      <w:proofErr w:type="spellEnd"/>
      <w:r w:rsidRPr="00626F05">
        <w:rPr>
          <w:rFonts w:ascii="SimSun" w:eastAsia="SimSun" w:hAnsi="SimSun"/>
        </w:rPr>
        <w:t xml:space="preserve"> GmbH</w:t>
      </w:r>
      <w:r w:rsidRPr="00626F05">
        <w:rPr>
          <w:rFonts w:ascii="SimSun" w:eastAsia="SimSun" w:hAnsi="SimSun" w:cs="Microsoft YaHei" w:hint="eastAsia"/>
        </w:rPr>
        <w:t>在德国科隆成立，并专注于制造电气继电器。从那时起，公司在运动控制传感器（如旋转编码器和倾角仪，由</w:t>
      </w:r>
      <w:r w:rsidRPr="00626F05">
        <w:rPr>
          <w:rFonts w:ascii="SimSun" w:eastAsia="SimSun" w:hAnsi="SimSun"/>
        </w:rPr>
        <w:t>POSITAL</w:t>
      </w:r>
      <w:r w:rsidRPr="00626F05">
        <w:rPr>
          <w:rFonts w:ascii="SimSun" w:eastAsia="SimSun" w:hAnsi="SimSun" w:cs="Microsoft YaHei" w:hint="eastAsia"/>
        </w:rPr>
        <w:t>业务单元销售）以及用于运动感应和能量采集的</w:t>
      </w:r>
      <w:r w:rsidRPr="00626F05">
        <w:rPr>
          <w:rFonts w:ascii="SimSun" w:eastAsia="SimSun" w:hAnsi="SimSun"/>
        </w:rPr>
        <w:t>Wiegand</w:t>
      </w:r>
      <w:r w:rsidRPr="00626F05">
        <w:rPr>
          <w:rFonts w:ascii="SimSun" w:eastAsia="SimSun" w:hAnsi="SimSun" w:cs="Microsoft YaHei" w:hint="eastAsia"/>
        </w:rPr>
        <w:t>传感器（</w:t>
      </w:r>
      <w:r w:rsidRPr="00626F05">
        <w:rPr>
          <w:rFonts w:ascii="SimSun" w:eastAsia="SimSun" w:hAnsi="SimSun"/>
        </w:rPr>
        <w:t>UBITO</w:t>
      </w:r>
      <w:r w:rsidRPr="00626F05">
        <w:rPr>
          <w:rFonts w:ascii="SimSun" w:eastAsia="SimSun" w:hAnsi="SimSun" w:cs="Microsoft YaHei" w:hint="eastAsia"/>
        </w:rPr>
        <w:t>）开发中发挥了开创性的作用。</w:t>
      </w:r>
      <w:r w:rsidRPr="00626F05">
        <w:rPr>
          <w:rFonts w:ascii="SimSun" w:eastAsia="SimSun" w:hAnsi="SimSun"/>
        </w:rPr>
        <w:t>CREDEMUS</w:t>
      </w:r>
      <w:r w:rsidRPr="00626F05">
        <w:rPr>
          <w:rFonts w:ascii="SimSun" w:eastAsia="SimSun" w:hAnsi="SimSun" w:cs="Microsoft YaHei" w:hint="eastAsia"/>
        </w:rPr>
        <w:t>业务单元提供复杂生产制造的数字平台和支持服务。</w:t>
      </w:r>
      <w:r w:rsidRPr="00626F05">
        <w:rPr>
          <w:rFonts w:ascii="SimSun" w:eastAsia="SimSun" w:hAnsi="SimSun"/>
        </w:rPr>
        <w:t>FRABA</w:t>
      </w:r>
      <w:r w:rsidRPr="00626F05">
        <w:rPr>
          <w:rFonts w:ascii="SimSun" w:eastAsia="SimSun" w:hAnsi="SimSun" w:cs="Microsoft YaHei" w:hint="eastAsia"/>
        </w:rPr>
        <w:t>在全球拥有分支机构，遍布欧洲、北美和亚洲，并在全球范围内拥有销售和分销合作伙伴。</w:t>
      </w:r>
    </w:p>
    <w:sectPr w:rsidR="005739C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1CCF0" w14:textId="77777777" w:rsidR="002E1EF6" w:rsidRDefault="002E1EF6">
      <w:pPr>
        <w:spacing w:line="240" w:lineRule="auto"/>
      </w:pPr>
      <w:r>
        <w:separator/>
      </w:r>
    </w:p>
  </w:endnote>
  <w:endnote w:type="continuationSeparator" w:id="0">
    <w:p w14:paraId="310CDA22" w14:textId="77777777" w:rsidR="002E1EF6" w:rsidRDefault="002E1E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umHei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1E809" w14:textId="77777777" w:rsidR="002E1EF6" w:rsidRDefault="002E1EF6">
      <w:pPr>
        <w:spacing w:after="0"/>
      </w:pPr>
      <w:r>
        <w:separator/>
      </w:r>
    </w:p>
  </w:footnote>
  <w:footnote w:type="continuationSeparator" w:id="0">
    <w:p w14:paraId="4735EDFC" w14:textId="77777777" w:rsidR="002E1EF6" w:rsidRDefault="002E1E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3D428" w14:textId="77777777" w:rsidR="005739C6" w:rsidRDefault="00000000">
    <w:pPr>
      <w:pStyle w:val="Header"/>
      <w:jc w:val="center"/>
    </w:pPr>
    <w:r>
      <w:rPr>
        <w:noProof/>
      </w:rPr>
      <w:drawing>
        <wp:inline distT="0" distB="0" distL="0" distR="0" wp14:anchorId="23888167" wp14:editId="46D90ECE">
          <wp:extent cx="2085340" cy="647065"/>
          <wp:effectExtent l="0" t="0" r="0" b="635"/>
          <wp:docPr id="1238429130" name="Picture 1" descr="A picture containing font, graphics, logo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29130" name="Picture 1" descr="A picture containing font, graphics, logo, graphic de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78" b="23419"/>
                  <a:stretch>
                    <a:fillRect/>
                  </a:stretch>
                </pic:blipFill>
                <pic:spPr>
                  <a:xfrm>
                    <a:off x="0" y="0"/>
                    <a:ext cx="2111223" cy="6557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3B4ECA9D" w14:textId="77777777" w:rsidR="005739C6" w:rsidRDefault="005739C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00B43E09"/>
    <w:rsid w:val="000229C3"/>
    <w:rsid w:val="00036C6D"/>
    <w:rsid w:val="00047B25"/>
    <w:rsid w:val="0006282E"/>
    <w:rsid w:val="00062AA7"/>
    <w:rsid w:val="00071A6D"/>
    <w:rsid w:val="00085D32"/>
    <w:rsid w:val="000B120A"/>
    <w:rsid w:val="000B29EE"/>
    <w:rsid w:val="000B7EF6"/>
    <w:rsid w:val="000D1457"/>
    <w:rsid w:val="000D206F"/>
    <w:rsid w:val="000E5737"/>
    <w:rsid w:val="000E6CEE"/>
    <w:rsid w:val="000F1B7B"/>
    <w:rsid w:val="001100BC"/>
    <w:rsid w:val="00131210"/>
    <w:rsid w:val="001355D9"/>
    <w:rsid w:val="00140324"/>
    <w:rsid w:val="00140FB8"/>
    <w:rsid w:val="00145EE0"/>
    <w:rsid w:val="00151F5D"/>
    <w:rsid w:val="00152FA9"/>
    <w:rsid w:val="001544BC"/>
    <w:rsid w:val="00162D8D"/>
    <w:rsid w:val="00162E75"/>
    <w:rsid w:val="00164415"/>
    <w:rsid w:val="00167EEA"/>
    <w:rsid w:val="001A21D2"/>
    <w:rsid w:val="001A24CA"/>
    <w:rsid w:val="001A75CB"/>
    <w:rsid w:val="001B7970"/>
    <w:rsid w:val="001E6183"/>
    <w:rsid w:val="001F4CF4"/>
    <w:rsid w:val="00203A9C"/>
    <w:rsid w:val="00215D49"/>
    <w:rsid w:val="002231EC"/>
    <w:rsid w:val="0025494A"/>
    <w:rsid w:val="00267BDF"/>
    <w:rsid w:val="0027581C"/>
    <w:rsid w:val="0029390A"/>
    <w:rsid w:val="002A076B"/>
    <w:rsid w:val="002A3331"/>
    <w:rsid w:val="002B2657"/>
    <w:rsid w:val="002B2808"/>
    <w:rsid w:val="002C0D97"/>
    <w:rsid w:val="002C6553"/>
    <w:rsid w:val="002D49CC"/>
    <w:rsid w:val="002D6FCB"/>
    <w:rsid w:val="002E1EF6"/>
    <w:rsid w:val="002F03C3"/>
    <w:rsid w:val="002F43E4"/>
    <w:rsid w:val="00310262"/>
    <w:rsid w:val="00315E71"/>
    <w:rsid w:val="00320C29"/>
    <w:rsid w:val="003256B5"/>
    <w:rsid w:val="00342437"/>
    <w:rsid w:val="00346950"/>
    <w:rsid w:val="00347438"/>
    <w:rsid w:val="00351D95"/>
    <w:rsid w:val="00362FED"/>
    <w:rsid w:val="003672DD"/>
    <w:rsid w:val="003A15C1"/>
    <w:rsid w:val="003E39C0"/>
    <w:rsid w:val="003F5672"/>
    <w:rsid w:val="004045D4"/>
    <w:rsid w:val="00412C38"/>
    <w:rsid w:val="00420D42"/>
    <w:rsid w:val="00433EE2"/>
    <w:rsid w:val="00447688"/>
    <w:rsid w:val="00452AA8"/>
    <w:rsid w:val="004642AE"/>
    <w:rsid w:val="0047064A"/>
    <w:rsid w:val="00475D33"/>
    <w:rsid w:val="00484724"/>
    <w:rsid w:val="0048613A"/>
    <w:rsid w:val="00487D72"/>
    <w:rsid w:val="00491884"/>
    <w:rsid w:val="004A1787"/>
    <w:rsid w:val="004A7E2F"/>
    <w:rsid w:val="004C0286"/>
    <w:rsid w:val="004D0597"/>
    <w:rsid w:val="004E479D"/>
    <w:rsid w:val="00521BA8"/>
    <w:rsid w:val="0052317C"/>
    <w:rsid w:val="00525EB9"/>
    <w:rsid w:val="0055301E"/>
    <w:rsid w:val="00570AE7"/>
    <w:rsid w:val="005739C6"/>
    <w:rsid w:val="00581A6F"/>
    <w:rsid w:val="005972D5"/>
    <w:rsid w:val="005A020B"/>
    <w:rsid w:val="005D18ED"/>
    <w:rsid w:val="005D280E"/>
    <w:rsid w:val="005E606C"/>
    <w:rsid w:val="005F30DD"/>
    <w:rsid w:val="0060243B"/>
    <w:rsid w:val="006046F0"/>
    <w:rsid w:val="006061D6"/>
    <w:rsid w:val="00613D6B"/>
    <w:rsid w:val="00623C59"/>
    <w:rsid w:val="00624DCB"/>
    <w:rsid w:val="0062552F"/>
    <w:rsid w:val="00626F05"/>
    <w:rsid w:val="00632B98"/>
    <w:rsid w:val="00632D33"/>
    <w:rsid w:val="00635C27"/>
    <w:rsid w:val="006407CD"/>
    <w:rsid w:val="00644748"/>
    <w:rsid w:val="00652271"/>
    <w:rsid w:val="00656D10"/>
    <w:rsid w:val="006572E8"/>
    <w:rsid w:val="00670950"/>
    <w:rsid w:val="00681376"/>
    <w:rsid w:val="00687916"/>
    <w:rsid w:val="0069420A"/>
    <w:rsid w:val="006953F2"/>
    <w:rsid w:val="006A2052"/>
    <w:rsid w:val="006D1E95"/>
    <w:rsid w:val="006D4BA5"/>
    <w:rsid w:val="006D6A39"/>
    <w:rsid w:val="006D6E4B"/>
    <w:rsid w:val="006E033A"/>
    <w:rsid w:val="0070605E"/>
    <w:rsid w:val="007146B0"/>
    <w:rsid w:val="007172CE"/>
    <w:rsid w:val="00732776"/>
    <w:rsid w:val="00737B3C"/>
    <w:rsid w:val="0074240D"/>
    <w:rsid w:val="00743F00"/>
    <w:rsid w:val="00750BBC"/>
    <w:rsid w:val="00765802"/>
    <w:rsid w:val="007668E6"/>
    <w:rsid w:val="00766D8A"/>
    <w:rsid w:val="007728AE"/>
    <w:rsid w:val="0077381E"/>
    <w:rsid w:val="0077459A"/>
    <w:rsid w:val="007767A8"/>
    <w:rsid w:val="00783F77"/>
    <w:rsid w:val="007A0859"/>
    <w:rsid w:val="007A36C8"/>
    <w:rsid w:val="007B0B42"/>
    <w:rsid w:val="007B1E49"/>
    <w:rsid w:val="007B4865"/>
    <w:rsid w:val="007B5288"/>
    <w:rsid w:val="007B6CBE"/>
    <w:rsid w:val="007B7343"/>
    <w:rsid w:val="007B7A67"/>
    <w:rsid w:val="007C04BE"/>
    <w:rsid w:val="007C1396"/>
    <w:rsid w:val="007F18DA"/>
    <w:rsid w:val="00807C0F"/>
    <w:rsid w:val="00811D5F"/>
    <w:rsid w:val="00831F16"/>
    <w:rsid w:val="00835A92"/>
    <w:rsid w:val="00851530"/>
    <w:rsid w:val="00856949"/>
    <w:rsid w:val="00887308"/>
    <w:rsid w:val="00887A17"/>
    <w:rsid w:val="00897591"/>
    <w:rsid w:val="008B46BF"/>
    <w:rsid w:val="008E38B7"/>
    <w:rsid w:val="008F5AB8"/>
    <w:rsid w:val="008F6973"/>
    <w:rsid w:val="0092492E"/>
    <w:rsid w:val="009349C5"/>
    <w:rsid w:val="00936274"/>
    <w:rsid w:val="009365BB"/>
    <w:rsid w:val="009572B7"/>
    <w:rsid w:val="00997EBA"/>
    <w:rsid w:val="009A3F64"/>
    <w:rsid w:val="009B0520"/>
    <w:rsid w:val="009B5BD1"/>
    <w:rsid w:val="009F295F"/>
    <w:rsid w:val="00A073EF"/>
    <w:rsid w:val="00A16D6C"/>
    <w:rsid w:val="00A455BD"/>
    <w:rsid w:val="00A50883"/>
    <w:rsid w:val="00A54CBB"/>
    <w:rsid w:val="00A77483"/>
    <w:rsid w:val="00A85C31"/>
    <w:rsid w:val="00A94703"/>
    <w:rsid w:val="00A967B0"/>
    <w:rsid w:val="00AA0FA5"/>
    <w:rsid w:val="00AB3574"/>
    <w:rsid w:val="00AE3795"/>
    <w:rsid w:val="00AF1B00"/>
    <w:rsid w:val="00AF2AF3"/>
    <w:rsid w:val="00AF3949"/>
    <w:rsid w:val="00AF5B21"/>
    <w:rsid w:val="00B336ED"/>
    <w:rsid w:val="00B43E09"/>
    <w:rsid w:val="00B515C8"/>
    <w:rsid w:val="00B52F2E"/>
    <w:rsid w:val="00B76AA2"/>
    <w:rsid w:val="00B81056"/>
    <w:rsid w:val="00B82DF0"/>
    <w:rsid w:val="00B92F06"/>
    <w:rsid w:val="00B94B8C"/>
    <w:rsid w:val="00BB3606"/>
    <w:rsid w:val="00BB7B84"/>
    <w:rsid w:val="00BD3141"/>
    <w:rsid w:val="00BE6CC2"/>
    <w:rsid w:val="00BE6CC4"/>
    <w:rsid w:val="00BF026B"/>
    <w:rsid w:val="00BF4330"/>
    <w:rsid w:val="00BF45A4"/>
    <w:rsid w:val="00C03796"/>
    <w:rsid w:val="00C06E9A"/>
    <w:rsid w:val="00C15915"/>
    <w:rsid w:val="00C22F25"/>
    <w:rsid w:val="00C33294"/>
    <w:rsid w:val="00C41C16"/>
    <w:rsid w:val="00C60402"/>
    <w:rsid w:val="00C66EBD"/>
    <w:rsid w:val="00C91917"/>
    <w:rsid w:val="00CA5349"/>
    <w:rsid w:val="00CB11EB"/>
    <w:rsid w:val="00CC42B3"/>
    <w:rsid w:val="00CC455D"/>
    <w:rsid w:val="00D031B9"/>
    <w:rsid w:val="00D17B96"/>
    <w:rsid w:val="00D20E86"/>
    <w:rsid w:val="00D21294"/>
    <w:rsid w:val="00D50C09"/>
    <w:rsid w:val="00D51839"/>
    <w:rsid w:val="00D52AE0"/>
    <w:rsid w:val="00D54D1A"/>
    <w:rsid w:val="00D6691D"/>
    <w:rsid w:val="00D72BAD"/>
    <w:rsid w:val="00D74159"/>
    <w:rsid w:val="00D84290"/>
    <w:rsid w:val="00D86588"/>
    <w:rsid w:val="00DA46EF"/>
    <w:rsid w:val="00DA531E"/>
    <w:rsid w:val="00DA59CF"/>
    <w:rsid w:val="00DC1A1C"/>
    <w:rsid w:val="00DC2B9C"/>
    <w:rsid w:val="00DC5228"/>
    <w:rsid w:val="00DC7760"/>
    <w:rsid w:val="00DD2FF5"/>
    <w:rsid w:val="00DF2218"/>
    <w:rsid w:val="00E047CD"/>
    <w:rsid w:val="00E203AE"/>
    <w:rsid w:val="00E249A0"/>
    <w:rsid w:val="00E36005"/>
    <w:rsid w:val="00E51F30"/>
    <w:rsid w:val="00E706D7"/>
    <w:rsid w:val="00E768DF"/>
    <w:rsid w:val="00E809B8"/>
    <w:rsid w:val="00E82F76"/>
    <w:rsid w:val="00EA12F2"/>
    <w:rsid w:val="00EA34A5"/>
    <w:rsid w:val="00EB61F9"/>
    <w:rsid w:val="00ED57A7"/>
    <w:rsid w:val="00ED7584"/>
    <w:rsid w:val="00F04417"/>
    <w:rsid w:val="00F0446D"/>
    <w:rsid w:val="00F12EB7"/>
    <w:rsid w:val="00F36C76"/>
    <w:rsid w:val="00F538F7"/>
    <w:rsid w:val="00F61B5F"/>
    <w:rsid w:val="00F77729"/>
    <w:rsid w:val="00F80451"/>
    <w:rsid w:val="00F91BAD"/>
    <w:rsid w:val="00FA2793"/>
    <w:rsid w:val="00FB2888"/>
    <w:rsid w:val="00FD2104"/>
    <w:rsid w:val="00FD421C"/>
    <w:rsid w:val="00FD6C54"/>
    <w:rsid w:val="00FE5AE2"/>
    <w:rsid w:val="082F675B"/>
    <w:rsid w:val="22A6133A"/>
    <w:rsid w:val="43094A0E"/>
    <w:rsid w:val="644E69EA"/>
    <w:rsid w:val="6456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8D8EB"/>
  <w15:docId w15:val="{2FDA8894-5D5C-4EC9-AA94-B2B29751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7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864" w:themeColor="accent1" w:themeShade="80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qFormat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="0" w:afterAutospacing="1"/>
    </w:pPr>
    <w:rPr>
      <w:rFonts w:cs="Times New Roman"/>
      <w:kern w:val="0"/>
      <w:sz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customStyle="1" w:styleId="xmsonormal">
    <w:name w:val="x_msonormal"/>
    <w:basedOn w:val="Normal"/>
    <w:pPr>
      <w:spacing w:after="0" w:line="240" w:lineRule="auto"/>
    </w:pPr>
    <w:rPr>
      <w:rFonts w:ascii="Calibri" w:hAnsi="Calibri" w:cs="Calibri"/>
      <w:kern w:val="0"/>
      <w:lang w:eastAsia="en-CA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eastAsia="Times New Roman" w:hAnsi="Arial" w:cs="Times New Roman"/>
      <w:kern w:val="0"/>
      <w:sz w:val="24"/>
      <w:szCs w:val="20"/>
      <w:lang w:val="de-DE" w:eastAsia="de-DE"/>
      <w14:ligatures w14:val="none"/>
    </w:rPr>
  </w:style>
  <w:style w:type="character" w:customStyle="1" w:styleId="normaltextrun">
    <w:name w:val="normaltextrun"/>
    <w:basedOn w:val="DefaultParagraphFont"/>
    <w:qFormat/>
  </w:style>
  <w:style w:type="character" w:customStyle="1" w:styleId="Heading1Char">
    <w:name w:val="Heading 1 Char"/>
    <w:basedOn w:val="DefaultParagraphFont"/>
    <w:link w:val="Heading1"/>
    <w:uiPriority w:val="9"/>
    <w:rsid w:val="00F7772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A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Tulk</dc:creator>
  <cp:lastModifiedBy>Michelle Yong</cp:lastModifiedBy>
  <cp:revision>4</cp:revision>
  <dcterms:created xsi:type="dcterms:W3CDTF">2024-07-15T06:20:00Z</dcterms:created>
  <dcterms:modified xsi:type="dcterms:W3CDTF">2024-07-16T05:48:00Z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3B7A2F5CEB994FC1AD41716DEB85275C_12</vt:lpwstr>
  </property>
</Properties>
</file>