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DA019" w14:textId="77777777" w:rsidR="00B90EC9" w:rsidRDefault="00B90EC9" w:rsidP="005851B2">
      <w:pPr>
        <w:pStyle w:val="Heading1"/>
        <w:rPr>
          <w:rFonts w:ascii="Arial" w:hAnsi="Arial" w:cs="Arial"/>
          <w:b/>
          <w:sz w:val="24"/>
        </w:rPr>
      </w:pPr>
    </w:p>
    <w:p w14:paraId="5413D0BF" w14:textId="500CFED2" w:rsidR="00B90EC9" w:rsidRDefault="005851B2" w:rsidP="005851B2">
      <w:pPr>
        <w:pStyle w:val="Heading1"/>
        <w:jc w:val="center"/>
        <w:rPr>
          <w:rFonts w:ascii="Arial" w:hAnsi="Arial" w:cs="Arial"/>
          <w:b/>
          <w:sz w:val="24"/>
        </w:rPr>
      </w:pPr>
      <w:r>
        <w:rPr>
          <w:rFonts w:ascii="Arial" w:hAnsi="Arial" w:cs="Arial"/>
          <w:b/>
          <w:noProof/>
          <w:sz w:val="24"/>
          <w:lang w:val="en-US" w:eastAsia="en-US"/>
        </w:rPr>
        <w:drawing>
          <wp:inline distT="0" distB="0" distL="0" distR="0" wp14:anchorId="73C02F8B" wp14:editId="6CECDA29">
            <wp:extent cx="2212128" cy="2822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2858" cy="2823607"/>
                    </a:xfrm>
                    <a:prstGeom prst="rect">
                      <a:avLst/>
                    </a:prstGeom>
                    <a:noFill/>
                    <a:ln>
                      <a:noFill/>
                    </a:ln>
                  </pic:spPr>
                </pic:pic>
              </a:graphicData>
            </a:graphic>
          </wp:inline>
        </w:drawing>
      </w:r>
    </w:p>
    <w:p w14:paraId="173C1E49" w14:textId="77777777" w:rsidR="00B90EC9" w:rsidRDefault="00B90EC9" w:rsidP="009F6467">
      <w:pPr>
        <w:pStyle w:val="Heading1"/>
        <w:rPr>
          <w:rFonts w:ascii="Arial" w:hAnsi="Arial" w:cs="Arial"/>
          <w:b/>
          <w:sz w:val="24"/>
        </w:rPr>
      </w:pPr>
    </w:p>
    <w:p w14:paraId="78628366" w14:textId="77777777" w:rsidR="00B90EC9" w:rsidRDefault="00B90EC9" w:rsidP="009F6467">
      <w:pPr>
        <w:pStyle w:val="Heading1"/>
        <w:rPr>
          <w:rFonts w:ascii="Arial" w:hAnsi="Arial" w:cs="Arial"/>
          <w:b/>
          <w:sz w:val="24"/>
        </w:rPr>
      </w:pPr>
    </w:p>
    <w:p w14:paraId="7657D8B0" w14:textId="77777777" w:rsidR="00B90EC9" w:rsidRDefault="002048D4" w:rsidP="009F6467">
      <w:pPr>
        <w:pStyle w:val="Heading1"/>
        <w:rPr>
          <w:rFonts w:ascii="Arial" w:hAnsi="Arial" w:cs="Arial"/>
          <w:b/>
          <w:sz w:val="28"/>
          <w:szCs w:val="28"/>
        </w:rPr>
      </w:pPr>
      <w:r w:rsidRPr="002048D4">
        <w:rPr>
          <w:rFonts w:ascii="Arial" w:hAnsi="Arial" w:cs="Arial"/>
          <w:b/>
          <w:sz w:val="28"/>
          <w:szCs w:val="28"/>
        </w:rPr>
        <w:t>+++ PRESSE-INFORMATION +++</w:t>
      </w:r>
      <w:r w:rsidR="00220E08">
        <w:rPr>
          <w:rFonts w:ascii="Arial" w:hAnsi="Arial" w:cs="Arial"/>
          <w:b/>
          <w:sz w:val="28"/>
          <w:szCs w:val="28"/>
        </w:rPr>
        <w:tab/>
      </w:r>
      <w:r w:rsidR="00220E08">
        <w:rPr>
          <w:rFonts w:ascii="Arial" w:hAnsi="Arial" w:cs="Arial"/>
          <w:b/>
          <w:sz w:val="28"/>
          <w:szCs w:val="28"/>
        </w:rPr>
        <w:tab/>
      </w:r>
      <w:r w:rsidR="00220E08">
        <w:rPr>
          <w:rFonts w:ascii="Arial" w:hAnsi="Arial" w:cs="Arial"/>
          <w:b/>
          <w:sz w:val="28"/>
          <w:szCs w:val="28"/>
        </w:rPr>
        <w:tab/>
      </w:r>
      <w:r w:rsidR="00220E08">
        <w:rPr>
          <w:rFonts w:ascii="Arial" w:hAnsi="Arial" w:cs="Arial"/>
          <w:b/>
          <w:sz w:val="28"/>
          <w:szCs w:val="28"/>
        </w:rPr>
        <w:tab/>
      </w:r>
    </w:p>
    <w:p w14:paraId="2320C2DD" w14:textId="77777777" w:rsidR="00220E08" w:rsidRPr="00220E08" w:rsidRDefault="00220E08" w:rsidP="00220E08"/>
    <w:p w14:paraId="3AE0538E" w14:textId="77777777" w:rsidR="00B90EC9" w:rsidRDefault="00B90EC9" w:rsidP="009F6467">
      <w:pPr>
        <w:pStyle w:val="Heading1"/>
        <w:rPr>
          <w:rFonts w:ascii="Arial" w:hAnsi="Arial" w:cs="Arial"/>
          <w:b/>
          <w:sz w:val="24"/>
        </w:rPr>
      </w:pPr>
    </w:p>
    <w:p w14:paraId="4AF23C10" w14:textId="557A37A0" w:rsidR="00A966C6" w:rsidRDefault="003B03D1" w:rsidP="00F5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Courier"/>
          <w:b/>
        </w:rPr>
      </w:pPr>
      <w:r w:rsidRPr="00F51717">
        <w:rPr>
          <w:rFonts w:ascii="Arial" w:hAnsi="Arial" w:cs="Courier"/>
          <w:b/>
        </w:rPr>
        <w:t>Online-Produktfinder jetzt auch für Smartphone und Tablet – „One Million Sensors at Your Fingertip</w:t>
      </w:r>
      <w:r w:rsidR="005851B2">
        <w:rPr>
          <w:rFonts w:ascii="Arial" w:hAnsi="Arial" w:cs="Courier"/>
          <w:b/>
        </w:rPr>
        <w:t>s</w:t>
      </w:r>
      <w:bookmarkStart w:id="0" w:name="_GoBack"/>
      <w:bookmarkEnd w:id="0"/>
      <w:r w:rsidRPr="00F51717">
        <w:rPr>
          <w:rFonts w:ascii="Arial" w:hAnsi="Arial" w:cs="Courier"/>
          <w:b/>
        </w:rPr>
        <w:t xml:space="preserve">“ </w:t>
      </w:r>
    </w:p>
    <w:p w14:paraId="49F7049C" w14:textId="77777777" w:rsidR="00F51717" w:rsidRPr="00A966C6" w:rsidRDefault="00F51717" w:rsidP="00F5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Courier"/>
          <w:b/>
        </w:rPr>
      </w:pPr>
    </w:p>
    <w:p w14:paraId="2478A380" w14:textId="77777777" w:rsidR="00A966C6" w:rsidRPr="00F51717" w:rsidRDefault="00A966C6" w:rsidP="00A9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Courier"/>
          <w:sz w:val="22"/>
          <w:szCs w:val="22"/>
        </w:rPr>
      </w:pPr>
      <w:r w:rsidRPr="00F51717">
        <w:rPr>
          <w:rFonts w:ascii="Arial" w:hAnsi="Arial" w:cs="Courier"/>
          <w:b/>
          <w:sz w:val="22"/>
          <w:szCs w:val="22"/>
        </w:rPr>
        <w:t>Köln, im April 2016</w:t>
      </w:r>
      <w:r w:rsidRPr="00F51717">
        <w:rPr>
          <w:rFonts w:ascii="Arial" w:hAnsi="Arial" w:cs="Courier"/>
          <w:sz w:val="22"/>
          <w:szCs w:val="22"/>
        </w:rPr>
        <w:t xml:space="preserve"> – Ab sofort kann der Online-Produktfinder von POSITAL, einem führenden Anbieter von Positionierungs- und Geschwindigkeitssensoren, einfach und schnell auch über mobile Datengeräte wie Smartphones oder Tablets genutzt werden. Der auf der Webseite (</w:t>
      </w:r>
      <w:r w:rsidRPr="00F51717">
        <w:rPr>
          <w:rFonts w:ascii="Arial" w:hAnsi="Arial" w:cs="Courier"/>
          <w:b/>
          <w:sz w:val="22"/>
          <w:szCs w:val="22"/>
        </w:rPr>
        <w:t>www</w:t>
      </w:r>
      <w:r w:rsidR="003B3410">
        <w:rPr>
          <w:rFonts w:ascii="Arial" w:hAnsi="Arial" w:cs="Courier"/>
          <w:b/>
          <w:sz w:val="22"/>
          <w:szCs w:val="22"/>
        </w:rPr>
        <w:t>.</w:t>
      </w:r>
      <w:r w:rsidRPr="00F51717">
        <w:rPr>
          <w:rFonts w:ascii="Arial" w:hAnsi="Arial" w:cs="Courier"/>
          <w:b/>
          <w:sz w:val="22"/>
          <w:szCs w:val="22"/>
        </w:rPr>
        <w:t>posital.de</w:t>
      </w:r>
      <w:r w:rsidRPr="00F51717">
        <w:rPr>
          <w:rFonts w:ascii="Arial" w:hAnsi="Arial" w:cs="Courier"/>
          <w:sz w:val="22"/>
          <w:szCs w:val="22"/>
        </w:rPr>
        <w:t xml:space="preserve">) platzierte Produktfinder ermöglicht die bequeme und präzise Durchsicht des kompletten POSITAL-Angebots, das aus über einer Million unterschiedlichen Drehgebern, Neigungs- und Linearsensoren für die industrielle Bewegungskontrolle besteht.  Mit dem Web-basierten Tool kann der Anwender in wenigen Minuten über ein paar Eingabeschritte genau den Sensor finden, der optimal für seine Applikation konfiguriert ist.      </w:t>
      </w:r>
    </w:p>
    <w:p w14:paraId="43251C46" w14:textId="77777777" w:rsidR="00A966C6" w:rsidRPr="00F51717" w:rsidRDefault="00A966C6" w:rsidP="00A9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Courier"/>
          <w:sz w:val="22"/>
          <w:szCs w:val="22"/>
        </w:rPr>
      </w:pPr>
    </w:p>
    <w:p w14:paraId="01BA7ACE" w14:textId="77777777" w:rsidR="00A966C6" w:rsidRPr="00F51717" w:rsidRDefault="00A966C6" w:rsidP="00A9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Courier"/>
          <w:sz w:val="22"/>
          <w:szCs w:val="22"/>
        </w:rPr>
      </w:pPr>
      <w:r w:rsidRPr="00F51717">
        <w:rPr>
          <w:rFonts w:ascii="Arial" w:hAnsi="Arial" w:cs="Courier"/>
          <w:sz w:val="22"/>
          <w:szCs w:val="22"/>
        </w:rPr>
        <w:t xml:space="preserve">Abgefragt werden elektronische bzw. mechanische Parameter wie Messbereich, Pulszahl, Schnittstelle, Auflösung, Schutzart und Wellen- bzw. Flanschgrößen, die einsatzspezifisch gefordert sind. Über ein cleveres Filtersystem ermittelt der Online-Finder das individuell passende Produkt aus dem riesigen POSITAL-Sortiment. Abgerundet und vertieft wird die Information durch Datenblätter, </w:t>
      </w:r>
      <w:r w:rsidR="003B3410">
        <w:rPr>
          <w:rFonts w:ascii="Arial" w:hAnsi="Arial" w:cs="Courier"/>
          <w:sz w:val="22"/>
          <w:szCs w:val="22"/>
        </w:rPr>
        <w:t>Handbücher</w:t>
      </w:r>
      <w:r w:rsidR="003B3410" w:rsidRPr="00F51717">
        <w:rPr>
          <w:rFonts w:ascii="Arial" w:hAnsi="Arial" w:cs="Courier"/>
          <w:sz w:val="22"/>
          <w:szCs w:val="22"/>
        </w:rPr>
        <w:t xml:space="preserve"> </w:t>
      </w:r>
      <w:r w:rsidRPr="00F51717">
        <w:rPr>
          <w:rFonts w:ascii="Arial" w:hAnsi="Arial" w:cs="Courier"/>
          <w:sz w:val="22"/>
          <w:szCs w:val="22"/>
        </w:rPr>
        <w:t xml:space="preserve">sowie technische Zeichnungen. Per Klick kann das identifizierte Produkt direkt bei POSITAL oder online </w:t>
      </w:r>
      <w:r w:rsidR="003B3410">
        <w:rPr>
          <w:rFonts w:ascii="Arial" w:hAnsi="Arial" w:cs="Courier"/>
          <w:sz w:val="22"/>
          <w:szCs w:val="22"/>
        </w:rPr>
        <w:t>bei verschiedenen Anbi</w:t>
      </w:r>
      <w:r w:rsidR="00766B66">
        <w:rPr>
          <w:rFonts w:ascii="Arial" w:hAnsi="Arial" w:cs="Courier"/>
          <w:sz w:val="22"/>
          <w:szCs w:val="22"/>
        </w:rPr>
        <w:t>e</w:t>
      </w:r>
      <w:r w:rsidR="003B3410">
        <w:rPr>
          <w:rFonts w:ascii="Arial" w:hAnsi="Arial" w:cs="Courier"/>
          <w:sz w:val="22"/>
          <w:szCs w:val="22"/>
        </w:rPr>
        <w:t xml:space="preserve">tern (z.B. </w:t>
      </w:r>
      <w:r w:rsidR="003B3410" w:rsidRPr="00F51717">
        <w:rPr>
          <w:rFonts w:ascii="Arial" w:hAnsi="Arial" w:cs="Courier"/>
          <w:sz w:val="22"/>
          <w:szCs w:val="22"/>
        </w:rPr>
        <w:t xml:space="preserve"> </w:t>
      </w:r>
      <w:r w:rsidRPr="00F51717">
        <w:rPr>
          <w:rFonts w:ascii="Arial" w:hAnsi="Arial" w:cs="Courier"/>
          <w:sz w:val="22"/>
          <w:szCs w:val="22"/>
        </w:rPr>
        <w:t>Amazon</w:t>
      </w:r>
      <w:r w:rsidR="003B3410">
        <w:rPr>
          <w:rFonts w:ascii="Arial" w:hAnsi="Arial" w:cs="Courier"/>
          <w:sz w:val="22"/>
          <w:szCs w:val="22"/>
        </w:rPr>
        <w:t>)</w:t>
      </w:r>
      <w:r w:rsidRPr="00F51717">
        <w:rPr>
          <w:rFonts w:ascii="Arial" w:hAnsi="Arial" w:cs="Courier"/>
          <w:sz w:val="22"/>
          <w:szCs w:val="22"/>
        </w:rPr>
        <w:t xml:space="preserve"> bestellt werden. </w:t>
      </w:r>
    </w:p>
    <w:p w14:paraId="6A05EE5A" w14:textId="77777777" w:rsidR="00A966C6" w:rsidRPr="00F51717" w:rsidRDefault="00A966C6" w:rsidP="00A9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Courier"/>
          <w:sz w:val="22"/>
          <w:szCs w:val="22"/>
        </w:rPr>
      </w:pPr>
    </w:p>
    <w:p w14:paraId="0095D169" w14:textId="1A44159B" w:rsidR="00E727E1" w:rsidRPr="00F51717" w:rsidRDefault="00A966C6" w:rsidP="00F5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Courier"/>
          <w:sz w:val="22"/>
          <w:szCs w:val="22"/>
        </w:rPr>
      </w:pPr>
      <w:r w:rsidRPr="00F51717">
        <w:rPr>
          <w:rFonts w:ascii="Arial" w:hAnsi="Arial" w:cs="Courier"/>
          <w:sz w:val="22"/>
          <w:szCs w:val="22"/>
        </w:rPr>
        <w:t>Bei dem neuen mobilen Produktfinder erfolgt der Zugriff über eine Standard-Browser-Schnittstelle. Spezielle Apps entfallen. „Über die Verlinkung mit mobilen Geräten bieten wir unseren Kunden mehrere Vort</w:t>
      </w:r>
      <w:r w:rsidR="00F51717" w:rsidRPr="00F51717">
        <w:rPr>
          <w:rFonts w:ascii="Arial" w:hAnsi="Arial" w:cs="Courier"/>
          <w:sz w:val="22"/>
          <w:szCs w:val="22"/>
        </w:rPr>
        <w:t>eile“, so Jörg Paulus, Deutschl</w:t>
      </w:r>
      <w:r w:rsidRPr="00F51717">
        <w:rPr>
          <w:rFonts w:ascii="Arial" w:hAnsi="Arial" w:cs="Courier"/>
          <w:sz w:val="22"/>
          <w:szCs w:val="22"/>
        </w:rPr>
        <w:t>and- und Europachef des weltweit aktiven Sensorherstellers POSITAL. „Ingenieure, Techniker und Wartungspersonal sind jetzt noch flexibler, wenn es um das Aufspüren eines passgenauen Bauteils für die Erstausrüstung oder als Ersatzteil geht. Der mobile Link funktioniert überall, egal ob im R&amp;D-Zentrum oder mitten i</w:t>
      </w:r>
      <w:r w:rsidR="003130CB">
        <w:rPr>
          <w:rFonts w:ascii="Arial" w:hAnsi="Arial" w:cs="Courier"/>
          <w:sz w:val="22"/>
          <w:szCs w:val="22"/>
        </w:rPr>
        <w:t>n der Fabrik</w:t>
      </w:r>
      <w:proofErr w:type="gramStart"/>
      <w:r w:rsidR="003130CB">
        <w:rPr>
          <w:rFonts w:ascii="Arial" w:hAnsi="Arial" w:cs="Courier"/>
          <w:sz w:val="22"/>
          <w:szCs w:val="22"/>
        </w:rPr>
        <w:t>.“</w:t>
      </w:r>
      <w:proofErr w:type="gramEnd"/>
      <w:r w:rsidRPr="00F51717">
        <w:rPr>
          <w:rFonts w:ascii="Arial" w:hAnsi="Arial" w:cs="Courier"/>
          <w:sz w:val="22"/>
          <w:szCs w:val="22"/>
        </w:rPr>
        <w:t xml:space="preserve"> Als weiteres Plus des universellen Mobilzugriffs sieht Paulus die Möglichkeit, fundierte Entscheidungen noch schneller und zeitnäher zu fällen. „Da das gesamte Produktsortiment, das hinter dem Online-Finder steht, permanent über unsere Server und ein Cloud-basiertes IT-System aktualisiert wird, können die Benutzer sicher sein, dass sie auch per Smartphone oder Tablet immer auf dem allerneusten Stand des POSITAL-Lösungsbaukastens sind. ‚One Million Sensors </w:t>
      </w:r>
      <w:proofErr w:type="spellStart"/>
      <w:r w:rsidRPr="00F51717">
        <w:rPr>
          <w:rFonts w:ascii="Arial" w:hAnsi="Arial" w:cs="Courier"/>
          <w:sz w:val="22"/>
          <w:szCs w:val="22"/>
        </w:rPr>
        <w:t>at</w:t>
      </w:r>
      <w:proofErr w:type="spellEnd"/>
      <w:r w:rsidRPr="00F51717">
        <w:rPr>
          <w:rFonts w:ascii="Arial" w:hAnsi="Arial" w:cs="Courier"/>
          <w:sz w:val="22"/>
          <w:szCs w:val="22"/>
        </w:rPr>
        <w:t xml:space="preserve"> </w:t>
      </w:r>
      <w:proofErr w:type="spellStart"/>
      <w:r w:rsidRPr="00F51717">
        <w:rPr>
          <w:rFonts w:ascii="Arial" w:hAnsi="Arial" w:cs="Courier"/>
          <w:sz w:val="22"/>
          <w:szCs w:val="22"/>
        </w:rPr>
        <w:t>Your</w:t>
      </w:r>
      <w:proofErr w:type="spellEnd"/>
      <w:r w:rsidRPr="00F51717">
        <w:rPr>
          <w:rFonts w:ascii="Arial" w:hAnsi="Arial" w:cs="Courier"/>
          <w:sz w:val="22"/>
          <w:szCs w:val="22"/>
        </w:rPr>
        <w:t xml:space="preserve"> </w:t>
      </w:r>
      <w:proofErr w:type="spellStart"/>
      <w:r w:rsidRPr="00F51717">
        <w:rPr>
          <w:rFonts w:ascii="Arial" w:hAnsi="Arial" w:cs="Courier"/>
          <w:sz w:val="22"/>
          <w:szCs w:val="22"/>
        </w:rPr>
        <w:t>Fingertips</w:t>
      </w:r>
      <w:proofErr w:type="spellEnd"/>
      <w:r w:rsidRPr="00F51717">
        <w:rPr>
          <w:rFonts w:ascii="Arial" w:hAnsi="Arial" w:cs="Courier"/>
          <w:sz w:val="22"/>
          <w:szCs w:val="22"/>
        </w:rPr>
        <w:t>’ lautet unsere Devise.“</w:t>
      </w:r>
    </w:p>
    <w:p w14:paraId="0E8F640B" w14:textId="77777777" w:rsidR="00831251" w:rsidRPr="00220E08" w:rsidRDefault="00831251" w:rsidP="00E727E1">
      <w:pPr>
        <w:rPr>
          <w:rFonts w:ascii="Arial" w:hAnsi="Arial" w:cs="Arial"/>
        </w:rPr>
      </w:pPr>
    </w:p>
    <w:p w14:paraId="2DFDA4A2" w14:textId="77777777" w:rsidR="00E727E1" w:rsidRPr="00220E08" w:rsidRDefault="00E727E1" w:rsidP="00E727E1">
      <w:pPr>
        <w:pStyle w:val="HTMLPreformatted"/>
        <w:rPr>
          <w:rFonts w:ascii="Arial" w:hAnsi="Arial" w:cs="Arial"/>
          <w:sz w:val="22"/>
          <w:szCs w:val="22"/>
        </w:rPr>
      </w:pPr>
      <w:r w:rsidRPr="00220E08">
        <w:rPr>
          <w:rFonts w:ascii="Arial" w:hAnsi="Arial" w:cs="Arial"/>
          <w:sz w:val="22"/>
          <w:szCs w:val="22"/>
        </w:rPr>
        <w:t xml:space="preserve">Über </w:t>
      </w:r>
      <w:r w:rsidR="000610DD" w:rsidRPr="00220E08">
        <w:rPr>
          <w:rFonts w:ascii="Arial" w:hAnsi="Arial" w:cs="Arial"/>
          <w:sz w:val="22"/>
          <w:szCs w:val="22"/>
        </w:rPr>
        <w:t>POSITAL</w:t>
      </w:r>
    </w:p>
    <w:p w14:paraId="76A1A763" w14:textId="77777777" w:rsidR="007C1460" w:rsidRDefault="007C1460" w:rsidP="007C1460"/>
    <w:p w14:paraId="329F82EE" w14:textId="77777777" w:rsidR="004D63AE" w:rsidRDefault="007C1460" w:rsidP="00F51717">
      <w:pPr>
        <w:jc w:val="both"/>
        <w:rPr>
          <w:rFonts w:ascii="Arial" w:hAnsi="Arial" w:cs="Arial"/>
          <w:sz w:val="22"/>
          <w:szCs w:val="22"/>
        </w:rPr>
      </w:pPr>
      <w:r w:rsidRPr="00220E08">
        <w:rPr>
          <w:rStyle w:val="Hyperlink0"/>
          <w:sz w:val="22"/>
          <w:szCs w:val="22"/>
        </w:rPr>
        <w:t xml:space="preserve">POSITAL ist ein Hersteller von leistungsstarken industriellen Positionssensoren, die in einer Vielzahl von Motion Control- und Sicherheits-Systemen weltweit zum Einsatz kommen. Das Unternehmen versteht sich als Innovator </w:t>
      </w:r>
      <w:r w:rsidR="00F76AC2" w:rsidRPr="00220E08">
        <w:rPr>
          <w:rStyle w:val="Hyperlink0"/>
          <w:sz w:val="22"/>
          <w:szCs w:val="22"/>
        </w:rPr>
        <w:t>von</w:t>
      </w:r>
      <w:r w:rsidRPr="00220E08">
        <w:rPr>
          <w:rStyle w:val="Hyperlink0"/>
          <w:sz w:val="22"/>
          <w:szCs w:val="22"/>
        </w:rPr>
        <w:t xml:space="preserve"> Produktentwicklung und Fertigungsprozesse</w:t>
      </w:r>
      <w:r w:rsidR="005161A2" w:rsidRPr="00220E08">
        <w:rPr>
          <w:rStyle w:val="Hyperlink0"/>
          <w:sz w:val="22"/>
          <w:szCs w:val="22"/>
        </w:rPr>
        <w:t>n</w:t>
      </w:r>
      <w:r w:rsidRPr="00220E08">
        <w:rPr>
          <w:rStyle w:val="Hyperlink0"/>
          <w:sz w:val="22"/>
          <w:szCs w:val="22"/>
        </w:rPr>
        <w:t xml:space="preserve">. POSITAL gehört zu den Pionieren bei der Umsetzung von Industrie 4.0 und bietet seinen Kunden maßgeschneiderte Sensoren zum Preis von industrieller Serienfertigung an. </w:t>
      </w:r>
      <w:r w:rsidRPr="00220E08">
        <w:rPr>
          <w:rFonts w:ascii="Arial" w:hAnsi="Arial" w:cs="Arial"/>
          <w:sz w:val="22"/>
          <w:szCs w:val="22"/>
        </w:rPr>
        <w:t xml:space="preserve">POSITAL ist ein </w:t>
      </w:r>
      <w:r w:rsidR="007F7F0A" w:rsidRPr="00220E08">
        <w:rPr>
          <w:rFonts w:ascii="Arial" w:hAnsi="Arial" w:cs="Arial"/>
          <w:sz w:val="22"/>
          <w:szCs w:val="22"/>
        </w:rPr>
        <w:t xml:space="preserve">Teil der international tätigen </w:t>
      </w:r>
      <w:r w:rsidRPr="00220E08">
        <w:rPr>
          <w:rFonts w:ascii="Arial" w:hAnsi="Arial" w:cs="Arial"/>
          <w:sz w:val="22"/>
          <w:szCs w:val="22"/>
        </w:rPr>
        <w:t xml:space="preserve">FRABA Gruppe, deren Vorläufer 1918 als </w:t>
      </w:r>
      <w:r w:rsidRPr="00220E08">
        <w:rPr>
          <w:rStyle w:val="hps"/>
          <w:rFonts w:ascii="Arial" w:hAnsi="Arial" w:cs="Arial"/>
          <w:b/>
          <w:bCs/>
          <w:sz w:val="22"/>
          <w:szCs w:val="22"/>
        </w:rPr>
        <w:t>Fr</w:t>
      </w:r>
      <w:r w:rsidRPr="00220E08">
        <w:rPr>
          <w:rFonts w:ascii="Arial" w:hAnsi="Arial" w:cs="Arial"/>
          <w:sz w:val="22"/>
          <w:szCs w:val="22"/>
        </w:rPr>
        <w:t xml:space="preserve">anz </w:t>
      </w:r>
      <w:r w:rsidRPr="00220E08">
        <w:rPr>
          <w:rStyle w:val="hps"/>
          <w:rFonts w:ascii="Arial" w:hAnsi="Arial" w:cs="Arial"/>
          <w:b/>
          <w:bCs/>
          <w:sz w:val="22"/>
          <w:szCs w:val="22"/>
        </w:rPr>
        <w:t>Ba</w:t>
      </w:r>
      <w:r w:rsidRPr="00220E08">
        <w:rPr>
          <w:rFonts w:ascii="Arial" w:hAnsi="Arial" w:cs="Arial"/>
          <w:sz w:val="22"/>
          <w:szCs w:val="22"/>
        </w:rPr>
        <w:t xml:space="preserve">umgartner elektrische Apparate GmbH in Köln gegründet wurde und </w:t>
      </w:r>
      <w:r w:rsidR="00C571DE" w:rsidRPr="00220E08">
        <w:rPr>
          <w:rFonts w:ascii="Arial" w:hAnsi="Arial" w:cs="Arial"/>
          <w:sz w:val="22"/>
          <w:szCs w:val="22"/>
        </w:rPr>
        <w:t>u.a.</w:t>
      </w:r>
      <w:r w:rsidRPr="00220E08">
        <w:rPr>
          <w:rFonts w:ascii="Arial" w:hAnsi="Arial" w:cs="Arial"/>
          <w:sz w:val="22"/>
          <w:szCs w:val="22"/>
        </w:rPr>
        <w:t xml:space="preserve"> mechanische Relais fertigte. In den letzten Jahrzehnten hat sich das Unternehmen immer wieder als </w:t>
      </w:r>
      <w:r w:rsidR="007F7F0A" w:rsidRPr="00220E08">
        <w:rPr>
          <w:rFonts w:ascii="Arial" w:hAnsi="Arial" w:cs="Arial"/>
          <w:sz w:val="22"/>
          <w:szCs w:val="22"/>
        </w:rPr>
        <w:t xml:space="preserve">technischer </w:t>
      </w:r>
      <w:r w:rsidRPr="00220E08">
        <w:rPr>
          <w:rFonts w:ascii="Arial" w:hAnsi="Arial" w:cs="Arial"/>
          <w:sz w:val="22"/>
          <w:szCs w:val="22"/>
        </w:rPr>
        <w:t>Trendsetter erwiesen und mit innovativen Drehgebern</w:t>
      </w:r>
      <w:r w:rsidR="007F7F0A" w:rsidRPr="00220E08">
        <w:rPr>
          <w:rFonts w:ascii="Arial" w:hAnsi="Arial" w:cs="Arial"/>
          <w:sz w:val="22"/>
          <w:szCs w:val="22"/>
        </w:rPr>
        <w:t xml:space="preserve">, </w:t>
      </w:r>
      <w:r w:rsidRPr="00220E08">
        <w:rPr>
          <w:rFonts w:ascii="Arial" w:hAnsi="Arial" w:cs="Arial"/>
          <w:sz w:val="22"/>
          <w:szCs w:val="22"/>
        </w:rPr>
        <w:t>Neigungs- und Linearsensoren neue Akzente im Markt gesetzt. Über eigene Niederlassungen in Europa, Nordameri</w:t>
      </w:r>
      <w:r w:rsidR="007F7F0A" w:rsidRPr="00220E08">
        <w:rPr>
          <w:rFonts w:ascii="Arial" w:hAnsi="Arial" w:cs="Arial"/>
          <w:sz w:val="22"/>
          <w:szCs w:val="22"/>
        </w:rPr>
        <w:t>ka und Asien sowie ein</w:t>
      </w:r>
      <w:r w:rsidRPr="00220E08">
        <w:rPr>
          <w:rFonts w:ascii="Arial" w:hAnsi="Arial" w:cs="Arial"/>
          <w:sz w:val="22"/>
          <w:szCs w:val="22"/>
        </w:rPr>
        <w:t xml:space="preserve"> dicht geknüpftes Netz </w:t>
      </w:r>
      <w:r w:rsidR="005161A2" w:rsidRPr="00220E08">
        <w:rPr>
          <w:rFonts w:ascii="Arial" w:hAnsi="Arial" w:cs="Arial"/>
          <w:sz w:val="22"/>
          <w:szCs w:val="22"/>
        </w:rPr>
        <w:t>von</w:t>
      </w:r>
      <w:r w:rsidRPr="00220E08">
        <w:rPr>
          <w:rFonts w:ascii="Arial" w:hAnsi="Arial" w:cs="Arial"/>
          <w:sz w:val="22"/>
          <w:szCs w:val="22"/>
        </w:rPr>
        <w:t xml:space="preserve"> Vertriebspartnern ist POSITAL global vertreten. </w:t>
      </w:r>
    </w:p>
    <w:p w14:paraId="2C6EAD5E" w14:textId="77777777" w:rsidR="00220E08" w:rsidRDefault="00220E08" w:rsidP="00F51717">
      <w:pPr>
        <w:jc w:val="both"/>
        <w:rPr>
          <w:rFonts w:ascii="Arial" w:hAnsi="Arial" w:cs="Arial"/>
          <w:sz w:val="22"/>
          <w:szCs w:val="22"/>
        </w:rPr>
      </w:pPr>
    </w:p>
    <w:p w14:paraId="2CFDBEE0" w14:textId="77777777" w:rsidR="004D63AE" w:rsidRPr="004D63AE" w:rsidRDefault="004D63AE" w:rsidP="004D63AE">
      <w:pPr>
        <w:rPr>
          <w:rStyle w:val="Hyperlink0"/>
          <w:rFonts w:eastAsia="Arial Unicode MS"/>
        </w:rPr>
      </w:pPr>
    </w:p>
    <w:p w14:paraId="1D90550B" w14:textId="77777777" w:rsidR="004D63AE" w:rsidRPr="00220E08" w:rsidRDefault="004D63AE" w:rsidP="004D63AE">
      <w:pPr>
        <w:rPr>
          <w:rStyle w:val="hps"/>
          <w:rFonts w:ascii="Arial" w:hAnsi="Arial" w:cs="Arial"/>
          <w:b/>
          <w:bCs/>
          <w:sz w:val="22"/>
          <w:szCs w:val="22"/>
          <w:u w:val="single"/>
        </w:rPr>
      </w:pPr>
      <w:r w:rsidRPr="00220E08">
        <w:rPr>
          <w:rStyle w:val="hps"/>
          <w:rFonts w:ascii="Arial" w:hAnsi="Arial" w:cs="Arial"/>
          <w:b/>
          <w:bCs/>
          <w:sz w:val="22"/>
          <w:szCs w:val="22"/>
          <w:u w:val="single"/>
        </w:rPr>
        <w:t>Pressekontakte:</w:t>
      </w:r>
    </w:p>
    <w:p w14:paraId="451B4D47" w14:textId="77777777" w:rsidR="004D63AE" w:rsidRPr="00220E08" w:rsidRDefault="004D63AE" w:rsidP="004D63AE">
      <w:pPr>
        <w:rPr>
          <w:rFonts w:ascii="Arial" w:eastAsia="Tahoma" w:hAnsi="Arial" w:cs="Arial"/>
          <w:sz w:val="22"/>
          <w:szCs w:val="22"/>
        </w:rPr>
      </w:pPr>
    </w:p>
    <w:p w14:paraId="4370852B"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Janin Halberg</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00220E08">
        <w:rPr>
          <w:rStyle w:val="hps"/>
          <w:rFonts w:ascii="Arial" w:hAnsi="Arial" w:cs="Arial"/>
          <w:sz w:val="22"/>
          <w:szCs w:val="22"/>
        </w:rPr>
        <w:tab/>
      </w:r>
      <w:r w:rsidRPr="00220E08">
        <w:rPr>
          <w:rStyle w:val="hps"/>
          <w:rFonts w:ascii="Arial" w:hAnsi="Arial" w:cs="Arial"/>
          <w:sz w:val="22"/>
          <w:szCs w:val="22"/>
        </w:rPr>
        <w:t>Martin Wendland</w:t>
      </w:r>
    </w:p>
    <w:p w14:paraId="4EB19D6F"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POSITAL-FRABA</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t>PR Toolbox</w:t>
      </w:r>
    </w:p>
    <w:p w14:paraId="0EF18ADC"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Zeppelinstr. 2</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00220E08">
        <w:rPr>
          <w:rStyle w:val="hps"/>
          <w:rFonts w:ascii="Arial" w:hAnsi="Arial" w:cs="Arial"/>
          <w:sz w:val="22"/>
          <w:szCs w:val="22"/>
        </w:rPr>
        <w:tab/>
      </w:r>
      <w:r w:rsidRPr="00220E08">
        <w:rPr>
          <w:rStyle w:val="hps"/>
          <w:rFonts w:ascii="Arial" w:hAnsi="Arial" w:cs="Arial"/>
          <w:sz w:val="22"/>
          <w:szCs w:val="22"/>
        </w:rPr>
        <w:t>126 Neville Park Blvd.</w:t>
      </w:r>
    </w:p>
    <w:p w14:paraId="6368E419"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50667 Köln</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t>Toronto, Canada</w:t>
      </w:r>
    </w:p>
    <w:p w14:paraId="4A038C8A" w14:textId="77777777" w:rsidR="004D63AE" w:rsidRPr="00220E08" w:rsidRDefault="004D63AE" w:rsidP="004D63AE">
      <w:pPr>
        <w:rPr>
          <w:rStyle w:val="hps"/>
          <w:rFonts w:ascii="Arial" w:hAnsi="Arial" w:cs="Arial"/>
          <w:sz w:val="22"/>
          <w:szCs w:val="22"/>
        </w:rPr>
      </w:pPr>
      <w:r w:rsidRPr="00220E08">
        <w:rPr>
          <w:rStyle w:val="hps"/>
          <w:rFonts w:ascii="Arial" w:hAnsi="Arial" w:cs="Arial"/>
          <w:sz w:val="22"/>
          <w:szCs w:val="22"/>
        </w:rPr>
        <w:t>Tel +49 221-96213-399</w:t>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r>
      <w:r w:rsidRPr="00220E08">
        <w:rPr>
          <w:rStyle w:val="hps"/>
          <w:rFonts w:ascii="Arial" w:hAnsi="Arial" w:cs="Arial"/>
          <w:sz w:val="22"/>
          <w:szCs w:val="22"/>
        </w:rPr>
        <w:tab/>
        <w:t>Tel 001-416-8308797</w:t>
      </w:r>
    </w:p>
    <w:p w14:paraId="053374D6" w14:textId="77777777" w:rsidR="004D63AE" w:rsidRPr="00220E08" w:rsidRDefault="005851B2" w:rsidP="004D63AE">
      <w:pPr>
        <w:rPr>
          <w:rStyle w:val="hps"/>
          <w:rFonts w:ascii="Arial" w:hAnsi="Arial" w:cs="Arial"/>
          <w:sz w:val="22"/>
          <w:szCs w:val="22"/>
        </w:rPr>
      </w:pPr>
      <w:hyperlink r:id="rId10" w:history="1">
        <w:r w:rsidR="004D63AE" w:rsidRPr="00220E08">
          <w:rPr>
            <w:rStyle w:val="Hyperlink2"/>
            <w:color w:val="auto"/>
            <w:sz w:val="22"/>
            <w:szCs w:val="22"/>
          </w:rPr>
          <w:t>janin.halberg@fraba.com</w:t>
        </w:r>
      </w:hyperlink>
      <w:r w:rsidR="004D63AE" w:rsidRPr="00220E08">
        <w:rPr>
          <w:rStyle w:val="hps"/>
          <w:rFonts w:ascii="Arial" w:hAnsi="Arial" w:cs="Arial"/>
          <w:sz w:val="22"/>
          <w:szCs w:val="22"/>
        </w:rPr>
        <w:t xml:space="preserve"> </w:t>
      </w:r>
      <w:r w:rsidR="004D63AE" w:rsidRPr="00220E08">
        <w:rPr>
          <w:rStyle w:val="hps"/>
          <w:rFonts w:ascii="Arial" w:hAnsi="Arial" w:cs="Arial"/>
          <w:sz w:val="22"/>
          <w:szCs w:val="22"/>
        </w:rPr>
        <w:tab/>
      </w:r>
      <w:r w:rsidR="004D63AE" w:rsidRPr="00220E08">
        <w:rPr>
          <w:rStyle w:val="hps"/>
          <w:rFonts w:ascii="Arial" w:hAnsi="Arial" w:cs="Arial"/>
          <w:sz w:val="22"/>
          <w:szCs w:val="22"/>
        </w:rPr>
        <w:tab/>
      </w:r>
      <w:r w:rsidR="004D63AE" w:rsidRPr="00220E08">
        <w:rPr>
          <w:rStyle w:val="hps"/>
          <w:rFonts w:ascii="Arial" w:hAnsi="Arial" w:cs="Arial"/>
          <w:sz w:val="22"/>
          <w:szCs w:val="22"/>
        </w:rPr>
        <w:tab/>
      </w:r>
      <w:r w:rsidR="004D63AE" w:rsidRPr="00220E08">
        <w:rPr>
          <w:rStyle w:val="hps"/>
          <w:rFonts w:ascii="Arial" w:hAnsi="Arial" w:cs="Arial"/>
          <w:sz w:val="22"/>
          <w:szCs w:val="22"/>
        </w:rPr>
        <w:tab/>
      </w:r>
      <w:hyperlink r:id="rId11" w:history="1">
        <w:r w:rsidR="004D63AE" w:rsidRPr="00220E08">
          <w:rPr>
            <w:rStyle w:val="Hyperlink3"/>
            <w:color w:val="auto"/>
            <w:sz w:val="22"/>
            <w:szCs w:val="22"/>
          </w:rPr>
          <w:t>mwendland@pr-toolbox.com</w:t>
        </w:r>
      </w:hyperlink>
    </w:p>
    <w:p w14:paraId="2215DC08" w14:textId="77777777" w:rsidR="004D63AE" w:rsidRPr="00B90EC9" w:rsidRDefault="004D63AE" w:rsidP="004D63AE">
      <w:pPr>
        <w:rPr>
          <w:rFonts w:ascii="Arial" w:hAnsi="Arial" w:cs="Arial"/>
        </w:rPr>
      </w:pPr>
    </w:p>
    <w:p w14:paraId="3BA6F1C7" w14:textId="77777777" w:rsidR="004D63AE" w:rsidRPr="00B90EC9" w:rsidRDefault="00B90EC9" w:rsidP="004D63AE">
      <w:pPr>
        <w:rPr>
          <w:rFonts w:ascii="Arial" w:hAnsi="Arial" w:cs="Arial"/>
        </w:rPr>
      </w:pPr>
      <w:r w:rsidRPr="00687BC4">
        <w:rPr>
          <w:rStyle w:val="Hyperlink4"/>
          <w:color w:val="auto"/>
          <w:sz w:val="24"/>
          <w:szCs w:val="24"/>
          <w:u w:val="none"/>
        </w:rPr>
        <w:t>www.posital</w:t>
      </w:r>
      <w:r w:rsidR="004D63AE" w:rsidRPr="00B90EC9">
        <w:rPr>
          <w:rStyle w:val="hps"/>
          <w:rFonts w:ascii="Arial" w:hAnsi="Arial" w:cs="Arial"/>
          <w:b/>
          <w:bCs/>
        </w:rPr>
        <w:tab/>
      </w:r>
      <w:r w:rsidRPr="00B90EC9">
        <w:rPr>
          <w:rStyle w:val="hps"/>
          <w:rFonts w:ascii="Arial" w:hAnsi="Arial" w:cs="Arial"/>
          <w:b/>
          <w:bCs/>
        </w:rPr>
        <w:t>.de</w:t>
      </w:r>
      <w:r w:rsidR="004D63AE" w:rsidRPr="00B90EC9">
        <w:rPr>
          <w:rStyle w:val="hps"/>
          <w:rFonts w:ascii="Arial" w:hAnsi="Arial" w:cs="Arial"/>
          <w:b/>
          <w:bCs/>
        </w:rPr>
        <w:tab/>
      </w:r>
    </w:p>
    <w:p w14:paraId="0E963517" w14:textId="77777777" w:rsidR="00E727E1" w:rsidRPr="00B90EC9" w:rsidRDefault="00E727E1" w:rsidP="00F14F3E">
      <w:pPr>
        <w:pStyle w:val="HTMLPreformatted"/>
        <w:rPr>
          <w:rFonts w:ascii="Arial" w:hAnsi="Arial" w:cs="Arial"/>
          <w:sz w:val="24"/>
          <w:szCs w:val="24"/>
        </w:rPr>
      </w:pPr>
    </w:p>
    <w:p w14:paraId="337F6602" w14:textId="77777777" w:rsidR="00E727E1" w:rsidRPr="00B90EC9" w:rsidRDefault="00E727E1" w:rsidP="00F14F3E">
      <w:pPr>
        <w:pStyle w:val="HTMLPreformatted"/>
        <w:rPr>
          <w:rFonts w:ascii="Arial" w:hAnsi="Arial" w:cs="Arial"/>
          <w:sz w:val="24"/>
          <w:szCs w:val="24"/>
        </w:rPr>
      </w:pPr>
    </w:p>
    <w:p w14:paraId="39792C79" w14:textId="77777777" w:rsidR="00692AE0" w:rsidRPr="004D63AE" w:rsidRDefault="00692AE0" w:rsidP="00CC140E">
      <w:pPr>
        <w:rPr>
          <w:rFonts w:ascii="Arial" w:hAnsi="Arial" w:cs="Arial"/>
          <w:lang w:val="en-US"/>
        </w:rPr>
      </w:pPr>
    </w:p>
    <w:sectPr w:rsidR="00692AE0" w:rsidRPr="004D63AE" w:rsidSect="00687BC4">
      <w:headerReference w:type="default" r:id="rId12"/>
      <w:pgSz w:w="11900" w:h="16820"/>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A702D" w14:textId="77777777" w:rsidR="0004294D" w:rsidRDefault="0004294D" w:rsidP="00652A61">
      <w:r>
        <w:separator/>
      </w:r>
    </w:p>
  </w:endnote>
  <w:endnote w:type="continuationSeparator" w:id="0">
    <w:p w14:paraId="503ED731" w14:textId="77777777" w:rsidR="0004294D" w:rsidRDefault="0004294D"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00"/>
    <w:family w:val="auto"/>
    <w:pitch w:val="variable"/>
    <w:sig w:usb0="00000287" w:usb1="00000000" w:usb2="00000000" w:usb3="00000000" w:csb0="0000019F"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Times New Roman"/>
    <w:panose1 w:val="00000000000000000000"/>
    <w:charset w:val="00"/>
    <w:family w:val="swiss"/>
    <w:notTrueType/>
    <w:pitch w:val="variable"/>
    <w:sig w:usb0="800000AF" w:usb1="4000204A"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DB49B" w14:textId="77777777" w:rsidR="0004294D" w:rsidRDefault="0004294D" w:rsidP="00652A61">
      <w:r>
        <w:separator/>
      </w:r>
    </w:p>
  </w:footnote>
  <w:footnote w:type="continuationSeparator" w:id="0">
    <w:p w14:paraId="03DF2B1D" w14:textId="77777777" w:rsidR="0004294D" w:rsidRDefault="0004294D" w:rsidP="00652A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263C4" w14:textId="77777777" w:rsidR="00220E08" w:rsidRDefault="00220E08">
    <w:pPr>
      <w:pStyle w:val="Header"/>
    </w:pPr>
    <w:r>
      <w:rPr>
        <w:noProof/>
        <w:lang w:val="en-US" w:eastAsia="en-US"/>
      </w:rPr>
      <w:drawing>
        <wp:anchor distT="0" distB="0" distL="114300" distR="114300" simplePos="0" relativeHeight="251660288" behindDoc="0" locked="0" layoutInCell="1" allowOverlap="1" wp14:anchorId="3B9AACB8" wp14:editId="37E0EF81">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e4f79e70-79c3-4582-8eaf-2dcf8cf05aa0}"/>
  </w:docVars>
  <w:rsids>
    <w:rsidRoot w:val="00B777FD"/>
    <w:rsid w:val="0004294D"/>
    <w:rsid w:val="000610DD"/>
    <w:rsid w:val="001164B7"/>
    <w:rsid w:val="002048D4"/>
    <w:rsid w:val="00217DC6"/>
    <w:rsid w:val="00220E08"/>
    <w:rsid w:val="002C1136"/>
    <w:rsid w:val="002C4984"/>
    <w:rsid w:val="00300E40"/>
    <w:rsid w:val="00305419"/>
    <w:rsid w:val="003130CB"/>
    <w:rsid w:val="003154AD"/>
    <w:rsid w:val="00354127"/>
    <w:rsid w:val="003B03D1"/>
    <w:rsid w:val="003B3410"/>
    <w:rsid w:val="003D5E02"/>
    <w:rsid w:val="00400C78"/>
    <w:rsid w:val="004467D6"/>
    <w:rsid w:val="00467928"/>
    <w:rsid w:val="004D63AE"/>
    <w:rsid w:val="005161A2"/>
    <w:rsid w:val="00547DC8"/>
    <w:rsid w:val="005851B2"/>
    <w:rsid w:val="00625A3B"/>
    <w:rsid w:val="00652A61"/>
    <w:rsid w:val="00665419"/>
    <w:rsid w:val="00687BC4"/>
    <w:rsid w:val="00692AE0"/>
    <w:rsid w:val="006B630A"/>
    <w:rsid w:val="006B7B5D"/>
    <w:rsid w:val="007634B5"/>
    <w:rsid w:val="00766B66"/>
    <w:rsid w:val="00783302"/>
    <w:rsid w:val="007C1460"/>
    <w:rsid w:val="007F7F0A"/>
    <w:rsid w:val="00821FC4"/>
    <w:rsid w:val="00831251"/>
    <w:rsid w:val="008F30F6"/>
    <w:rsid w:val="00944810"/>
    <w:rsid w:val="009F6467"/>
    <w:rsid w:val="00A11FFA"/>
    <w:rsid w:val="00A137E5"/>
    <w:rsid w:val="00A3704B"/>
    <w:rsid w:val="00A60D14"/>
    <w:rsid w:val="00A81581"/>
    <w:rsid w:val="00A966C6"/>
    <w:rsid w:val="00B37525"/>
    <w:rsid w:val="00B777FD"/>
    <w:rsid w:val="00B85877"/>
    <w:rsid w:val="00B90EC9"/>
    <w:rsid w:val="00BC6FE2"/>
    <w:rsid w:val="00BD7921"/>
    <w:rsid w:val="00C571DE"/>
    <w:rsid w:val="00CA719E"/>
    <w:rsid w:val="00CC140E"/>
    <w:rsid w:val="00D0349D"/>
    <w:rsid w:val="00D6585F"/>
    <w:rsid w:val="00D74315"/>
    <w:rsid w:val="00DA1AD3"/>
    <w:rsid w:val="00DC71CF"/>
    <w:rsid w:val="00E43585"/>
    <w:rsid w:val="00E459E7"/>
    <w:rsid w:val="00E60799"/>
    <w:rsid w:val="00E727E1"/>
    <w:rsid w:val="00E759BE"/>
    <w:rsid w:val="00EF50BB"/>
    <w:rsid w:val="00F14F3E"/>
    <w:rsid w:val="00F360DF"/>
    <w:rsid w:val="00F51717"/>
    <w:rsid w:val="00F6287E"/>
    <w:rsid w:val="00F76AC2"/>
    <w:rsid w:val="00F94E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CD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semiHidden/>
    <w:unhideWhenUsed/>
    <w:rsid w:val="00652A61"/>
    <w:pPr>
      <w:tabs>
        <w:tab w:val="center" w:pos="4680"/>
        <w:tab w:val="right" w:pos="9360"/>
      </w:tabs>
    </w:pPr>
  </w:style>
  <w:style w:type="character" w:customStyle="1" w:styleId="FooterChar">
    <w:name w:val="Footer Char"/>
    <w:basedOn w:val="DefaultParagraphFont"/>
    <w:link w:val="Footer"/>
    <w:uiPriority w:val="99"/>
    <w:semiHidden/>
    <w:rsid w:val="00652A61"/>
    <w:rPr>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semiHidden/>
    <w:unhideWhenUsed/>
    <w:rsid w:val="00652A61"/>
    <w:pPr>
      <w:tabs>
        <w:tab w:val="center" w:pos="4680"/>
        <w:tab w:val="right" w:pos="9360"/>
      </w:tabs>
    </w:pPr>
  </w:style>
  <w:style w:type="character" w:customStyle="1" w:styleId="FooterChar">
    <w:name w:val="Footer Char"/>
    <w:basedOn w:val="DefaultParagraphFont"/>
    <w:link w:val="Footer"/>
    <w:uiPriority w:val="99"/>
    <w:semiHidden/>
    <w:rsid w:val="00652A61"/>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1.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hyperlink" Target="mailto:mwendland@pr-toolbox.com" TargetMode="Externa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janin.halberg@fraba.com" TargetMode="Externa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1DEC6-3A3A-E343-B080-0AE38B843A8F}">
  <ds:schemaRefs>
    <ds:schemaRef ds:uri="http://schemas.openxmlformats.org/officeDocument/2006/bibliography"/>
  </ds:schemaRefs>
</ds:datastoreItem>
</file>

<file path=customXml/itemProps2.xml><?xml version="1.0" encoding="utf-8"?>
<ds:datastoreItem xmlns:ds="http://schemas.openxmlformats.org/officeDocument/2006/customXml" ds:itemID="{BC26AB71-6A6C-409F-AD0E-97834D46E4C1}"/>
</file>

<file path=customXml/itemProps3.xml><?xml version="1.0" encoding="utf-8"?>
<ds:datastoreItem xmlns:ds="http://schemas.openxmlformats.org/officeDocument/2006/customXml" ds:itemID="{C4FF1017-01C3-4522-8A70-97105110D4C9}"/>
</file>

<file path=customXml/itemProps4.xml><?xml version="1.0" encoding="utf-8"?>
<ds:datastoreItem xmlns:ds="http://schemas.openxmlformats.org/officeDocument/2006/customXml" ds:itemID="{C95CD3CA-0C81-4A6E-BA84-795303B44085}"/>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3253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3816</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3</cp:revision>
  <cp:lastPrinted>2016-04-03T03:21:00Z</cp:lastPrinted>
  <dcterms:created xsi:type="dcterms:W3CDTF">2016-04-04T12:55:00Z</dcterms:created>
  <dcterms:modified xsi:type="dcterms:W3CDTF">2016-04-05T04:41:00Z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