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4C40" w14:textId="77777777" w:rsidR="00B90EC9" w:rsidRPr="00BD401E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469AA424" w14:textId="727C82A4" w:rsidR="002864A5" w:rsidRDefault="002048D4" w:rsidP="00F930BA">
      <w:pPr>
        <w:pStyle w:val="Heading1"/>
        <w:jc w:val="center"/>
        <w:rPr>
          <w:rFonts w:ascii="Arial" w:hAnsi="Arial" w:cs="Arial"/>
          <w:spacing w:val="20"/>
          <w:sz w:val="24"/>
        </w:rPr>
      </w:pPr>
      <w:r w:rsidRPr="00F930BA">
        <w:rPr>
          <w:rFonts w:ascii="Arial" w:hAnsi="Arial" w:cs="Arial"/>
          <w:spacing w:val="20"/>
          <w:sz w:val="24"/>
        </w:rPr>
        <w:t>+++ PRESSE-INFORMATION +++</w:t>
      </w:r>
    </w:p>
    <w:p w14:paraId="2DACB6B4" w14:textId="77777777" w:rsidR="00F930BA" w:rsidRPr="00F930BA" w:rsidRDefault="00F930BA" w:rsidP="00F930BA">
      <w:bookmarkStart w:id="0" w:name="_GoBack"/>
      <w:bookmarkEnd w:id="0"/>
    </w:p>
    <w:p w14:paraId="4667C2A6" w14:textId="25983155" w:rsidR="00D959E9" w:rsidRPr="00B10388" w:rsidRDefault="00B10388" w:rsidP="00B10388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5018A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F304431" wp14:editId="2BA9A127">
            <wp:extent cx="5753100" cy="4048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ab/>
      </w:r>
    </w:p>
    <w:p w14:paraId="729DCF8C" w14:textId="77777777" w:rsidR="005018A1" w:rsidRPr="00413AC7" w:rsidRDefault="005018A1" w:rsidP="005018A1">
      <w:pPr>
        <w:pStyle w:val="HTMLPreformatted"/>
        <w:rPr>
          <w:rFonts w:ascii="Arial" w:hAnsi="Arial" w:cs="Arial"/>
          <w:b w:val="0"/>
          <w:sz w:val="22"/>
          <w:szCs w:val="22"/>
          <w:u w:val="single"/>
        </w:rPr>
      </w:pPr>
      <w:r w:rsidRPr="00413AC7">
        <w:rPr>
          <w:rFonts w:ascii="Arial" w:hAnsi="Arial" w:cs="Arial"/>
          <w:b w:val="0"/>
          <w:sz w:val="22"/>
          <w:szCs w:val="22"/>
          <w:u w:val="single"/>
        </w:rPr>
        <w:t>POSITAL als Gründungsmitglied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der </w:t>
      </w:r>
      <w:proofErr w:type="spellStart"/>
      <w:r>
        <w:rPr>
          <w:rFonts w:ascii="Arial" w:hAnsi="Arial" w:cs="Arial"/>
          <w:b w:val="0"/>
          <w:sz w:val="22"/>
          <w:szCs w:val="22"/>
          <w:u w:val="single"/>
        </w:rPr>
        <w:t>BiSS</w:t>
      </w:r>
      <w:proofErr w:type="spellEnd"/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u w:val="single"/>
        </w:rPr>
        <w:t>Ass</w:t>
      </w:r>
      <w:r w:rsidRPr="00413AC7">
        <w:rPr>
          <w:rFonts w:ascii="Arial" w:hAnsi="Arial" w:cs="Arial"/>
          <w:b w:val="0"/>
          <w:sz w:val="22"/>
          <w:szCs w:val="22"/>
          <w:u w:val="single"/>
        </w:rPr>
        <w:t>ociation</w:t>
      </w:r>
      <w:proofErr w:type="spellEnd"/>
      <w:r w:rsidRPr="00413AC7">
        <w:rPr>
          <w:rFonts w:ascii="Arial" w:hAnsi="Arial" w:cs="Arial"/>
          <w:b w:val="0"/>
          <w:sz w:val="22"/>
          <w:szCs w:val="22"/>
          <w:u w:val="single"/>
        </w:rPr>
        <w:t xml:space="preserve"> e.V. </w:t>
      </w:r>
    </w:p>
    <w:p w14:paraId="2B302E83" w14:textId="77777777" w:rsidR="005018A1" w:rsidRPr="00413AC7" w:rsidRDefault="005018A1" w:rsidP="005018A1">
      <w:pPr>
        <w:rPr>
          <w:rFonts w:ascii="Arial" w:hAnsi="Arial" w:cs="Arial"/>
          <w:b/>
          <w:bCs/>
          <w:sz w:val="22"/>
          <w:szCs w:val="22"/>
        </w:rPr>
      </w:pPr>
    </w:p>
    <w:p w14:paraId="72752CC8" w14:textId="77777777" w:rsidR="005018A1" w:rsidRPr="00413AC7" w:rsidRDefault="005018A1" w:rsidP="005018A1">
      <w:pPr>
        <w:pStyle w:val="HTMLPreformatted"/>
        <w:rPr>
          <w:rFonts w:ascii="Arial" w:hAnsi="Arial" w:cs="Arial"/>
          <w:sz w:val="22"/>
          <w:szCs w:val="22"/>
        </w:rPr>
      </w:pPr>
      <w:r w:rsidRPr="00413AC7">
        <w:rPr>
          <w:rFonts w:ascii="Arial" w:hAnsi="Arial" w:cs="Arial"/>
          <w:sz w:val="22"/>
          <w:szCs w:val="22"/>
        </w:rPr>
        <w:t xml:space="preserve">Neue Organisation fördert kostenfreie Open-Source-Interface-Technologie für industrielle Steuerungssysteme </w:t>
      </w:r>
    </w:p>
    <w:p w14:paraId="1443E2A7" w14:textId="77777777" w:rsidR="005018A1" w:rsidRPr="00413AC7" w:rsidRDefault="005018A1" w:rsidP="005018A1">
      <w:pPr>
        <w:jc w:val="both"/>
        <w:rPr>
          <w:sz w:val="21"/>
          <w:szCs w:val="21"/>
        </w:rPr>
      </w:pPr>
    </w:p>
    <w:p w14:paraId="0B5AED06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413AC7">
        <w:rPr>
          <w:rFonts w:ascii="Arial" w:hAnsi="Arial" w:cs="Arial"/>
          <w:sz w:val="22"/>
          <w:szCs w:val="22"/>
        </w:rPr>
        <w:t>Köln, im Oktober 2017</w:t>
      </w:r>
      <w:r w:rsidRPr="00413AC7">
        <w:rPr>
          <w:rFonts w:ascii="Arial" w:hAnsi="Arial" w:cs="Arial"/>
          <w:sz w:val="21"/>
          <w:szCs w:val="21"/>
        </w:rPr>
        <w:t xml:space="preserve"> – </w:t>
      </w:r>
      <w:r w:rsidRPr="00413AC7">
        <w:rPr>
          <w:rFonts w:ascii="Arial" w:hAnsi="Arial" w:cs="Arial"/>
          <w:b w:val="0"/>
          <w:sz w:val="22"/>
          <w:szCs w:val="22"/>
        </w:rPr>
        <w:t xml:space="preserve">POSITAL gehört zu den Gründungsmitgliedern der jüngst ins Leben gerufenen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Association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e.V. Die neu geschaffene Nutzerorganisation hat sich der Aufgabe verschrieben, die Verbreitung der kostenfrei verfügbaren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>-Familie von Open-Source-Kommunikationsprotokollen (</w:t>
      </w:r>
      <w:hyperlink r:id="rId9" w:history="1">
        <w:r w:rsidRPr="005018A1">
          <w:rPr>
            <w:rStyle w:val="Hyperlink"/>
            <w:rFonts w:ascii="Arial" w:hAnsi="Arial" w:cs="Arial"/>
            <w:b w:val="0"/>
            <w:color w:val="auto"/>
            <w:sz w:val="22"/>
            <w:szCs w:val="22"/>
          </w:rPr>
          <w:t>http://www.biss-interface.com</w:t>
        </w:r>
      </w:hyperlink>
      <w:r w:rsidRPr="005018A1">
        <w:rPr>
          <w:rFonts w:ascii="Arial" w:hAnsi="Arial" w:cs="Arial"/>
          <w:b w:val="0"/>
          <w:sz w:val="22"/>
          <w:szCs w:val="22"/>
        </w:rPr>
        <w:t xml:space="preserve">) weltweit </w:t>
      </w:r>
      <w:r w:rsidRPr="00413AC7">
        <w:rPr>
          <w:rFonts w:ascii="Arial" w:hAnsi="Arial" w:cs="Arial"/>
          <w:b w:val="0"/>
          <w:sz w:val="22"/>
          <w:szCs w:val="22"/>
        </w:rPr>
        <w:t xml:space="preserve">zu forcieren. </w:t>
      </w:r>
    </w:p>
    <w:p w14:paraId="3A43B62D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52B0C2A0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413AC7">
        <w:rPr>
          <w:rFonts w:ascii="Arial" w:hAnsi="Arial" w:cs="Arial"/>
          <w:b w:val="0"/>
          <w:sz w:val="22"/>
          <w:szCs w:val="22"/>
        </w:rPr>
        <w:t xml:space="preserve">BISS-Kommunikationsprotokolle wurden von der deutschen Firma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iC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-Haus GmbH als effiziente und funktionsreiche digitale Schnittstelle für die Kommunikation zwischen industriellen Sensoren, Aktoren und Steuergeräten entwickelt.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iC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-Haus ist auch die Quelle von ASIC-Chips, mit denen die Implementierung dieser Open Source-Schnittstelle in industriellen Geräten wie Sensoren, Aktoren und Steuerungen unterstützt wird. </w:t>
      </w:r>
    </w:p>
    <w:p w14:paraId="62274BA4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188DB26A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413AC7">
        <w:rPr>
          <w:rFonts w:ascii="Arial" w:hAnsi="Arial" w:cs="Arial"/>
          <w:b w:val="0"/>
          <w:sz w:val="22"/>
          <w:szCs w:val="22"/>
        </w:rPr>
        <w:t xml:space="preserve">Das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-Interface ist mit der bewährten SSI-Schnittstelle (Serial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Synchronous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Interface) kompatibel, bietet jedoch erhebliche Verbesserungen.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unterstützt eine kontinuierliche Echtzeit-Kommunikation zwischen Controllern und Sensoren.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Safety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bietet Funktions-sicherheit für kritische Systeme, bei denen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Safety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-Ratings bis zu SIL 3 </w:t>
      </w:r>
      <w:r>
        <w:rPr>
          <w:rFonts w:ascii="Arial" w:hAnsi="Arial" w:cs="Arial"/>
          <w:b w:val="0"/>
          <w:sz w:val="22"/>
          <w:szCs w:val="22"/>
        </w:rPr>
        <w:t>möglich</w:t>
      </w:r>
      <w:r w:rsidRPr="00413AC7">
        <w:rPr>
          <w:rFonts w:ascii="Arial" w:hAnsi="Arial" w:cs="Arial"/>
          <w:b w:val="0"/>
          <w:sz w:val="22"/>
          <w:szCs w:val="22"/>
        </w:rPr>
        <w:t xml:space="preserve"> sind. Das Einsatzspektrum für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-Schnittstellen reicht von Fertigungsrobotik, Motorfeedback und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Servoantrieben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über Motion Control- und Positionsgeber bis hin zu CNC-Maschinen. </w:t>
      </w:r>
    </w:p>
    <w:p w14:paraId="0F024C33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66320323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413AC7">
        <w:rPr>
          <w:rFonts w:ascii="Arial" w:hAnsi="Arial" w:cs="Arial"/>
          <w:b w:val="0"/>
          <w:sz w:val="22"/>
          <w:szCs w:val="22"/>
        </w:rPr>
        <w:lastRenderedPageBreak/>
        <w:t xml:space="preserve">Die jüngste Erweiterung des Open Source-Schnittstellenbaukastens bildet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Line - eine Implementierung von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-Protokollen, die gezielt für die immer populärer werdende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Einkabeltechnik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ausgelegt ist.  Zu den Besonderheiten gehört die Implementierung der Forward Error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Correction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-Funktion (FEC), die eine hohe Verfügbarkeit der Datenkommunikation auch bei gestörten und minderwertigen Kabel- und Steckerverbindungen ermöglicht.   Unter dem Strich ist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Line eine ideale Schnittstelle für Servomotoren, bei denen die Einzelkabeltechnik Aufwand und Kosten für </w:t>
      </w:r>
      <w:proofErr w:type="gramStart"/>
      <w:r w:rsidRPr="00413AC7">
        <w:rPr>
          <w:rFonts w:ascii="Arial" w:hAnsi="Arial" w:cs="Arial"/>
          <w:b w:val="0"/>
          <w:sz w:val="22"/>
          <w:szCs w:val="22"/>
        </w:rPr>
        <w:t>die notwendige Verkabelungssystems</w:t>
      </w:r>
      <w:proofErr w:type="gramEnd"/>
      <w:r w:rsidRPr="00413AC7">
        <w:rPr>
          <w:rFonts w:ascii="Arial" w:hAnsi="Arial" w:cs="Arial"/>
          <w:b w:val="0"/>
          <w:sz w:val="22"/>
          <w:szCs w:val="22"/>
        </w:rPr>
        <w:t xml:space="preserve"> erheblich reduziert. </w:t>
      </w:r>
    </w:p>
    <w:p w14:paraId="27AF41EA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09806C94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wird als Open-Source-Schnittstelle angeboten. Entsprechend fallen keine Lizenzgebühren für Hersteller von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-fähigen Geräten oder deren Kunden an. Die neugeschaffene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Association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e.V. ist autorisiert, den Geräteherstellern sowie den Usern kostenlose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-Lizenzen zu gewähren. Die Vereinbarung definiert Rechte und Pflichten, um die von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iC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-Haus gehaltenen Patente und Markenrechte für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problemlos zu nutzen. </w:t>
      </w:r>
    </w:p>
    <w:p w14:paraId="1ED21095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7BD2DB0C" w14:textId="77777777" w:rsidR="005018A1" w:rsidRPr="00413AC7" w:rsidRDefault="005018A1" w:rsidP="005018A1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413AC7">
        <w:rPr>
          <w:rFonts w:ascii="Arial" w:hAnsi="Arial" w:cs="Arial"/>
          <w:b w:val="0"/>
          <w:sz w:val="22"/>
          <w:szCs w:val="22"/>
        </w:rPr>
        <w:t xml:space="preserve">Die neugeschaffene User-Organisation will den Einsatz von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-Technologie </w:t>
      </w:r>
      <w:proofErr w:type="gramStart"/>
      <w:r w:rsidRPr="00413AC7">
        <w:rPr>
          <w:rFonts w:ascii="Arial" w:hAnsi="Arial" w:cs="Arial"/>
          <w:b w:val="0"/>
          <w:sz w:val="22"/>
          <w:szCs w:val="22"/>
        </w:rPr>
        <w:t>weltweit  promoten</w:t>
      </w:r>
      <w:proofErr w:type="gramEnd"/>
      <w:r w:rsidRPr="00413AC7">
        <w:rPr>
          <w:rFonts w:ascii="Arial" w:hAnsi="Arial" w:cs="Arial"/>
          <w:b w:val="0"/>
          <w:sz w:val="22"/>
          <w:szCs w:val="22"/>
        </w:rPr>
        <w:t xml:space="preserve">. Ein wesentliches Tool bildet dabei eine Internet-Plattform, auf der sich Anbieter und Anwender mit BISS-Lösungen präsentieren und austauschen können. Die Plattform widmet sich auch technischen Standards und kommuniziert kooperative Marketing-Initiativen. Bei der konstituierenden Sitzung der BISS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Association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wurde Jörg Paulus, der Europachef des global tätigen Drehgeber- und Neigungssensorherstellers POSITAL, zum stellvertretenden Vorsitzenden ernannt. Komplettiert wird der Vorstand durch Dr. Heiner Flocke von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iC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-Haus (Vorsitzender) und Alexander Ehnert von der Hengstler GmbH (Schatzmeister). Die Mitgliedschaft in der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Association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 xml:space="preserve"> steht allen Unternehmen und Institutionen offen. „Mitglieder können an der Entwicklung und Förderung dieser aufregenden </w:t>
      </w:r>
      <w:r>
        <w:rPr>
          <w:rFonts w:ascii="Arial" w:hAnsi="Arial" w:cs="Arial"/>
          <w:b w:val="0"/>
          <w:sz w:val="22"/>
          <w:szCs w:val="22"/>
        </w:rPr>
        <w:t xml:space="preserve">neuen Schnittstelle teilnehmen“, </w:t>
      </w:r>
      <w:r w:rsidRPr="00413AC7">
        <w:rPr>
          <w:rFonts w:ascii="Arial" w:hAnsi="Arial" w:cs="Arial"/>
          <w:b w:val="0"/>
          <w:sz w:val="22"/>
          <w:szCs w:val="22"/>
        </w:rPr>
        <w:t xml:space="preserve">so Paulus.  </w:t>
      </w:r>
      <w:r>
        <w:rPr>
          <w:rFonts w:ascii="Arial" w:hAnsi="Arial" w:cs="Arial"/>
          <w:b w:val="0"/>
          <w:sz w:val="22"/>
          <w:szCs w:val="22"/>
        </w:rPr>
        <w:t xml:space="preserve">„Als ‚Open Source’-Protagonist aus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Überzeugung  </w:t>
      </w:r>
      <w:r w:rsidRPr="00413AC7">
        <w:rPr>
          <w:rFonts w:ascii="Arial" w:hAnsi="Arial" w:cs="Arial"/>
          <w:b w:val="0"/>
          <w:sz w:val="22"/>
          <w:szCs w:val="22"/>
        </w:rPr>
        <w:t>sind</w:t>
      </w:r>
      <w:proofErr w:type="gramEnd"/>
      <w:r w:rsidRPr="00413AC7">
        <w:rPr>
          <w:rFonts w:ascii="Arial" w:hAnsi="Arial" w:cs="Arial"/>
          <w:b w:val="0"/>
          <w:sz w:val="22"/>
          <w:szCs w:val="22"/>
        </w:rPr>
        <w:t xml:space="preserve"> wir offen für Anregungen von außen.“ Der Zugang zu </w:t>
      </w:r>
      <w:proofErr w:type="spellStart"/>
      <w:r w:rsidRPr="00413AC7">
        <w:rPr>
          <w:rFonts w:ascii="Arial" w:hAnsi="Arial" w:cs="Arial"/>
          <w:b w:val="0"/>
          <w:sz w:val="22"/>
          <w:szCs w:val="22"/>
        </w:rPr>
        <w:t>BiSS</w:t>
      </w:r>
      <w:proofErr w:type="spellEnd"/>
      <w:r w:rsidRPr="00413AC7">
        <w:rPr>
          <w:rFonts w:ascii="Arial" w:hAnsi="Arial" w:cs="Arial"/>
          <w:b w:val="0"/>
          <w:sz w:val="22"/>
          <w:szCs w:val="22"/>
        </w:rPr>
        <w:t>-Technologien und Lizenzvereinbarungen steht Mitgliedern und Nichtmitgliedern gleichermaßen zur Verfügung.</w:t>
      </w:r>
    </w:p>
    <w:p w14:paraId="29709934" w14:textId="34A68089" w:rsidR="006D37CC" w:rsidRDefault="006D37CC" w:rsidP="006D37CC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6DB8989E" w14:textId="7C16B8FF" w:rsidR="00D959E9" w:rsidRPr="00B10388" w:rsidRDefault="00D959E9" w:rsidP="00B1038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3F4FDCE" w14:textId="13B1697E" w:rsidR="00583863" w:rsidRPr="00D959E9" w:rsidRDefault="00413AC7" w:rsidP="009F6467">
      <w:pPr>
        <w:pStyle w:val="Heading1"/>
        <w:rPr>
          <w:rFonts w:ascii="Arial" w:hAnsi="Arial" w:cs="Arial"/>
          <w:sz w:val="24"/>
        </w:rPr>
      </w:pPr>
      <w:r w:rsidRPr="00B10388">
        <w:rPr>
          <w:rFonts w:ascii="Arial" w:hAnsi="Arial" w:cs="Arial"/>
          <w:sz w:val="22"/>
          <w:szCs w:val="22"/>
        </w:rPr>
        <w:tab/>
      </w:r>
      <w:r w:rsidRPr="00B10388">
        <w:rPr>
          <w:rFonts w:ascii="Arial" w:hAnsi="Arial" w:cs="Arial"/>
          <w:sz w:val="22"/>
          <w:szCs w:val="22"/>
        </w:rPr>
        <w:tab/>
      </w:r>
      <w:r w:rsidR="00EE1D72" w:rsidRPr="00B10388">
        <w:rPr>
          <w:rFonts w:ascii="Arial" w:hAnsi="Arial" w:cs="Arial"/>
          <w:sz w:val="22"/>
          <w:szCs w:val="22"/>
        </w:rPr>
        <w:tab/>
      </w:r>
      <w:r w:rsidR="00EE1D72" w:rsidRPr="00B10388">
        <w:rPr>
          <w:rFonts w:ascii="Arial" w:hAnsi="Arial" w:cs="Arial"/>
          <w:sz w:val="22"/>
          <w:szCs w:val="22"/>
        </w:rPr>
        <w:tab/>
      </w:r>
      <w:r w:rsidR="00EE1D72" w:rsidRPr="00B10388">
        <w:rPr>
          <w:rFonts w:ascii="Arial" w:hAnsi="Arial" w:cs="Arial"/>
          <w:sz w:val="22"/>
          <w:szCs w:val="22"/>
        </w:rPr>
        <w:tab/>
      </w:r>
      <w:r w:rsidR="002247A5" w:rsidRPr="00B10388">
        <w:rPr>
          <w:rFonts w:ascii="Arial" w:hAnsi="Arial" w:cs="Arial"/>
          <w:sz w:val="22"/>
          <w:szCs w:val="22"/>
        </w:rPr>
        <w:tab/>
      </w:r>
      <w:r w:rsidR="008462DC" w:rsidRPr="00B10388">
        <w:rPr>
          <w:rFonts w:ascii="Arial" w:hAnsi="Arial" w:cs="Arial"/>
          <w:sz w:val="22"/>
          <w:szCs w:val="22"/>
        </w:rPr>
        <w:tab/>
      </w:r>
      <w:r w:rsidR="008462DC" w:rsidRPr="00B10388">
        <w:rPr>
          <w:rFonts w:ascii="Arial" w:hAnsi="Arial" w:cs="Arial"/>
          <w:sz w:val="22"/>
          <w:szCs w:val="22"/>
        </w:rPr>
        <w:tab/>
      </w:r>
      <w:r w:rsidR="002247A5" w:rsidRPr="00D959E9">
        <w:rPr>
          <w:rFonts w:ascii="Arial" w:hAnsi="Arial" w:cs="Arial"/>
          <w:sz w:val="24"/>
        </w:rPr>
        <w:tab/>
      </w:r>
    </w:p>
    <w:p w14:paraId="6EA32DBA" w14:textId="77777777" w:rsidR="000C792F" w:rsidRPr="00BD401E" w:rsidRDefault="000C792F" w:rsidP="00D7684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2B1C0753" w14:textId="42D2A798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0610DD" w:rsidRPr="00BD401E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77777777" w:rsidR="004D63AE" w:rsidRPr="00BD401E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BD401E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Pr="00BD401E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BD401E">
        <w:rPr>
          <w:rFonts w:ascii="Arial" w:hAnsi="Arial" w:cs="Arial"/>
          <w:sz w:val="20"/>
          <w:szCs w:val="20"/>
        </w:rPr>
        <w:t xml:space="preserve">POSITAL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BD401E">
        <w:rPr>
          <w:rFonts w:ascii="Arial" w:hAnsi="Arial" w:cs="Arial"/>
          <w:sz w:val="20"/>
          <w:szCs w:val="20"/>
        </w:rPr>
        <w:t xml:space="preserve">anz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Pr="00BD401E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BD401E">
        <w:rPr>
          <w:rFonts w:ascii="Arial" w:hAnsi="Arial" w:cs="Arial"/>
          <w:sz w:val="20"/>
          <w:szCs w:val="20"/>
        </w:rPr>
        <w:t xml:space="preserve">technischer </w:t>
      </w:r>
      <w:r w:rsidRPr="00BD401E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BD401E">
        <w:rPr>
          <w:rFonts w:ascii="Arial" w:hAnsi="Arial" w:cs="Arial"/>
          <w:sz w:val="20"/>
          <w:szCs w:val="20"/>
        </w:rPr>
        <w:t xml:space="preserve">, </w:t>
      </w:r>
      <w:r w:rsidRPr="00BD401E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Pr="00BD401E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349AA487" w14:textId="22535873" w:rsidR="00D7684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2750958" w14:textId="0EF45F72" w:rsidR="006D37CC" w:rsidRDefault="006D37CC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4FFE503C" w14:textId="77777777" w:rsidR="006D37CC" w:rsidRPr="00BD401E" w:rsidRDefault="006D37CC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7777777" w:rsidR="004D63AE" w:rsidRPr="00BD401E" w:rsidRDefault="004D63AE" w:rsidP="004D63AE">
      <w:pPr>
        <w:rPr>
          <w:rStyle w:val="hps"/>
          <w:rFonts w:ascii="Arial" w:hAnsi="Arial" w:cs="Arial"/>
          <w:sz w:val="21"/>
          <w:szCs w:val="21"/>
        </w:rPr>
      </w:pPr>
      <w:r w:rsidRPr="00BD401E">
        <w:rPr>
          <w:rStyle w:val="hps"/>
          <w:rFonts w:ascii="Arial" w:hAnsi="Arial" w:cs="Arial"/>
          <w:sz w:val="21"/>
          <w:szCs w:val="21"/>
        </w:rPr>
        <w:t>Janin Halberg</w:t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  <w:t>Martin Wendland</w:t>
      </w:r>
    </w:p>
    <w:p w14:paraId="19D9656D" w14:textId="77777777" w:rsidR="004D63AE" w:rsidRPr="00BD401E" w:rsidRDefault="00BD5978" w:rsidP="004D63AE">
      <w:pPr>
        <w:rPr>
          <w:rStyle w:val="hps"/>
          <w:rFonts w:ascii="Arial" w:hAnsi="Arial" w:cs="Arial"/>
          <w:sz w:val="21"/>
          <w:szCs w:val="21"/>
        </w:rPr>
      </w:pPr>
      <w:r w:rsidRPr="00BD401E">
        <w:rPr>
          <w:rStyle w:val="hps"/>
          <w:rFonts w:ascii="Arial" w:hAnsi="Arial" w:cs="Arial"/>
          <w:sz w:val="21"/>
          <w:szCs w:val="21"/>
        </w:rPr>
        <w:t>POSITAL-FRABA</w:t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  <w:t>PR Toolbox</w:t>
      </w:r>
    </w:p>
    <w:p w14:paraId="4414B474" w14:textId="77777777" w:rsidR="004D63AE" w:rsidRPr="002864A5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2864A5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2864A5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930BA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930BA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930BA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77777777" w:rsidR="004D63AE" w:rsidRPr="00F930BA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930BA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930BA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+49 221-96213-399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930BA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930BA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67773A72" w:rsidR="00263FB0" w:rsidRPr="00F930BA" w:rsidRDefault="004D63AE" w:rsidP="008C6A96">
      <w:pPr>
        <w:rPr>
          <w:rStyle w:val="Hyperlink3"/>
          <w:color w:val="auto"/>
          <w:sz w:val="21"/>
          <w:szCs w:val="21"/>
          <w:u w:val="none"/>
        </w:rPr>
      </w:pPr>
      <w:r w:rsidRPr="00F930BA">
        <w:rPr>
          <w:rStyle w:val="Hyperlink2"/>
          <w:color w:val="auto"/>
          <w:sz w:val="21"/>
          <w:szCs w:val="21"/>
          <w:u w:val="none"/>
        </w:rPr>
        <w:t>janin.halberg@fraba.com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63FB0" w:rsidRPr="00F930BA">
        <w:rPr>
          <w:rFonts w:ascii="Arial" w:eastAsia="Arial" w:hAnsi="Arial" w:cs="Arial"/>
          <w:sz w:val="21"/>
          <w:szCs w:val="21"/>
          <w:lang w:val="en-US"/>
        </w:rPr>
        <w:t>mwendland@pr-toolbox.com</w:t>
      </w:r>
    </w:p>
    <w:p w14:paraId="1D1856E8" w14:textId="6077B0C2" w:rsidR="00692AE0" w:rsidRPr="00F930BA" w:rsidRDefault="00B90EC9" w:rsidP="00CC140E">
      <w:pPr>
        <w:rPr>
          <w:rFonts w:ascii="Arial" w:eastAsia="Arial" w:hAnsi="Arial" w:cs="Arial"/>
          <w:sz w:val="21"/>
          <w:szCs w:val="21"/>
        </w:rPr>
      </w:pPr>
      <w:r w:rsidRPr="00F930BA">
        <w:rPr>
          <w:rStyle w:val="Hyperlink4"/>
          <w:b w:val="0"/>
          <w:color w:val="auto"/>
          <w:sz w:val="21"/>
          <w:szCs w:val="21"/>
          <w:u w:val="none"/>
          <w:lang w:val="de-DE"/>
        </w:rPr>
        <w:t>www.posital</w:t>
      </w:r>
      <w:r w:rsidRPr="00F930BA">
        <w:rPr>
          <w:rStyle w:val="hps"/>
          <w:rFonts w:ascii="Arial" w:hAnsi="Arial" w:cs="Arial"/>
          <w:bCs/>
          <w:sz w:val="21"/>
          <w:szCs w:val="21"/>
        </w:rPr>
        <w:t>.de</w:t>
      </w:r>
      <w:r w:rsidR="004D63AE" w:rsidRPr="00F930BA">
        <w:rPr>
          <w:rStyle w:val="hps"/>
          <w:rFonts w:ascii="Arial" w:hAnsi="Arial" w:cs="Arial"/>
          <w:bCs/>
          <w:sz w:val="21"/>
          <w:szCs w:val="21"/>
        </w:rPr>
        <w:tab/>
      </w:r>
    </w:p>
    <w:sectPr w:rsidR="00692AE0" w:rsidRPr="00F930BA" w:rsidSect="009A264B">
      <w:headerReference w:type="default" r:id="rId10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397F3" w14:textId="77777777" w:rsidR="000439D9" w:rsidRDefault="000439D9" w:rsidP="00652A61">
      <w:r>
        <w:separator/>
      </w:r>
    </w:p>
  </w:endnote>
  <w:endnote w:type="continuationSeparator" w:id="0">
    <w:p w14:paraId="4B1A3523" w14:textId="77777777" w:rsidR="000439D9" w:rsidRDefault="000439D9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34D51" w14:textId="77777777" w:rsidR="000439D9" w:rsidRDefault="000439D9" w:rsidP="00652A61">
      <w:r>
        <w:separator/>
      </w:r>
    </w:p>
  </w:footnote>
  <w:footnote w:type="continuationSeparator" w:id="0">
    <w:p w14:paraId="41ED3D68" w14:textId="77777777" w:rsidR="000439D9" w:rsidRDefault="000439D9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F7CB" w14:textId="77777777" w:rsidR="00591DE8" w:rsidRDefault="00591DE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439D9"/>
    <w:rsid w:val="000610DD"/>
    <w:rsid w:val="00063037"/>
    <w:rsid w:val="00063CC7"/>
    <w:rsid w:val="00083799"/>
    <w:rsid w:val="00085597"/>
    <w:rsid w:val="000979C4"/>
    <w:rsid w:val="000C5B3F"/>
    <w:rsid w:val="000C792F"/>
    <w:rsid w:val="000D16DA"/>
    <w:rsid w:val="000D6076"/>
    <w:rsid w:val="000D6ACA"/>
    <w:rsid w:val="000F47B6"/>
    <w:rsid w:val="001164B7"/>
    <w:rsid w:val="00117D57"/>
    <w:rsid w:val="00121A38"/>
    <w:rsid w:val="001348AB"/>
    <w:rsid w:val="001533EA"/>
    <w:rsid w:val="001535D3"/>
    <w:rsid w:val="00156D61"/>
    <w:rsid w:val="001C572A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FB0"/>
    <w:rsid w:val="0028136A"/>
    <w:rsid w:val="002860CA"/>
    <w:rsid w:val="002864A5"/>
    <w:rsid w:val="002920EB"/>
    <w:rsid w:val="00295869"/>
    <w:rsid w:val="00296302"/>
    <w:rsid w:val="002B4D7B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77339"/>
    <w:rsid w:val="00380EAF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3AC7"/>
    <w:rsid w:val="004434AE"/>
    <w:rsid w:val="004434BE"/>
    <w:rsid w:val="004467D6"/>
    <w:rsid w:val="00450843"/>
    <w:rsid w:val="00454C84"/>
    <w:rsid w:val="00460714"/>
    <w:rsid w:val="00467928"/>
    <w:rsid w:val="00490999"/>
    <w:rsid w:val="00491AA8"/>
    <w:rsid w:val="004B1816"/>
    <w:rsid w:val="004B7C11"/>
    <w:rsid w:val="004D63AE"/>
    <w:rsid w:val="005018A1"/>
    <w:rsid w:val="0050214A"/>
    <w:rsid w:val="00505DB5"/>
    <w:rsid w:val="0050723D"/>
    <w:rsid w:val="005161A2"/>
    <w:rsid w:val="00525260"/>
    <w:rsid w:val="00544CB1"/>
    <w:rsid w:val="00547DC8"/>
    <w:rsid w:val="00551A8D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FA1"/>
    <w:rsid w:val="005D768C"/>
    <w:rsid w:val="0060797F"/>
    <w:rsid w:val="00611BF2"/>
    <w:rsid w:val="006219E5"/>
    <w:rsid w:val="00625A3B"/>
    <w:rsid w:val="00634D3B"/>
    <w:rsid w:val="00645E01"/>
    <w:rsid w:val="00652A61"/>
    <w:rsid w:val="006635AD"/>
    <w:rsid w:val="00665419"/>
    <w:rsid w:val="00665E52"/>
    <w:rsid w:val="00671F08"/>
    <w:rsid w:val="0067704A"/>
    <w:rsid w:val="00687BC4"/>
    <w:rsid w:val="00691E3B"/>
    <w:rsid w:val="00692AE0"/>
    <w:rsid w:val="00695247"/>
    <w:rsid w:val="006A5935"/>
    <w:rsid w:val="006A6C83"/>
    <w:rsid w:val="006B3E2B"/>
    <w:rsid w:val="006B4B10"/>
    <w:rsid w:val="006B630A"/>
    <w:rsid w:val="006B7B5D"/>
    <w:rsid w:val="006D37CC"/>
    <w:rsid w:val="006E19F8"/>
    <w:rsid w:val="006E5CB9"/>
    <w:rsid w:val="007032E6"/>
    <w:rsid w:val="007123CD"/>
    <w:rsid w:val="00746F22"/>
    <w:rsid w:val="007634B5"/>
    <w:rsid w:val="00766651"/>
    <w:rsid w:val="00766B66"/>
    <w:rsid w:val="007707A9"/>
    <w:rsid w:val="00783302"/>
    <w:rsid w:val="007972F2"/>
    <w:rsid w:val="007B0AED"/>
    <w:rsid w:val="007C1460"/>
    <w:rsid w:val="007C25A5"/>
    <w:rsid w:val="007C5107"/>
    <w:rsid w:val="007C5F50"/>
    <w:rsid w:val="007D42B3"/>
    <w:rsid w:val="007E08F7"/>
    <w:rsid w:val="007E1D47"/>
    <w:rsid w:val="007F2205"/>
    <w:rsid w:val="007F7F0A"/>
    <w:rsid w:val="00803040"/>
    <w:rsid w:val="00803B84"/>
    <w:rsid w:val="00821FC4"/>
    <w:rsid w:val="00831251"/>
    <w:rsid w:val="008462DC"/>
    <w:rsid w:val="00863902"/>
    <w:rsid w:val="00895D75"/>
    <w:rsid w:val="00896E55"/>
    <w:rsid w:val="008B4C13"/>
    <w:rsid w:val="008B7052"/>
    <w:rsid w:val="008C6A96"/>
    <w:rsid w:val="008F30F6"/>
    <w:rsid w:val="00900628"/>
    <w:rsid w:val="00901911"/>
    <w:rsid w:val="00925379"/>
    <w:rsid w:val="009422C0"/>
    <w:rsid w:val="00944810"/>
    <w:rsid w:val="009526F3"/>
    <w:rsid w:val="00981B62"/>
    <w:rsid w:val="00982515"/>
    <w:rsid w:val="009A264B"/>
    <w:rsid w:val="009A5449"/>
    <w:rsid w:val="009B45E2"/>
    <w:rsid w:val="009C6ADD"/>
    <w:rsid w:val="009C77A8"/>
    <w:rsid w:val="009E1800"/>
    <w:rsid w:val="009E2CA1"/>
    <w:rsid w:val="009E58B0"/>
    <w:rsid w:val="009F6467"/>
    <w:rsid w:val="00A046A2"/>
    <w:rsid w:val="00A10EBC"/>
    <w:rsid w:val="00A11FFA"/>
    <w:rsid w:val="00A137E5"/>
    <w:rsid w:val="00A1457C"/>
    <w:rsid w:val="00A16A31"/>
    <w:rsid w:val="00A20519"/>
    <w:rsid w:val="00A30262"/>
    <w:rsid w:val="00A36BF9"/>
    <w:rsid w:val="00A3704B"/>
    <w:rsid w:val="00A372D3"/>
    <w:rsid w:val="00A4152D"/>
    <w:rsid w:val="00A559CC"/>
    <w:rsid w:val="00A569E0"/>
    <w:rsid w:val="00A60D14"/>
    <w:rsid w:val="00A60F3F"/>
    <w:rsid w:val="00A81581"/>
    <w:rsid w:val="00A8723E"/>
    <w:rsid w:val="00A93DE4"/>
    <w:rsid w:val="00A966C6"/>
    <w:rsid w:val="00AB530B"/>
    <w:rsid w:val="00AB6FFC"/>
    <w:rsid w:val="00AC01F3"/>
    <w:rsid w:val="00AC190F"/>
    <w:rsid w:val="00AC688E"/>
    <w:rsid w:val="00AD00F4"/>
    <w:rsid w:val="00AE2739"/>
    <w:rsid w:val="00AE39B9"/>
    <w:rsid w:val="00AE4B22"/>
    <w:rsid w:val="00AF3466"/>
    <w:rsid w:val="00B10388"/>
    <w:rsid w:val="00B37525"/>
    <w:rsid w:val="00B41CBF"/>
    <w:rsid w:val="00B41FD0"/>
    <w:rsid w:val="00B4651D"/>
    <w:rsid w:val="00B57C01"/>
    <w:rsid w:val="00B67384"/>
    <w:rsid w:val="00B713A4"/>
    <w:rsid w:val="00B728A8"/>
    <w:rsid w:val="00B777FD"/>
    <w:rsid w:val="00B85877"/>
    <w:rsid w:val="00B90EC9"/>
    <w:rsid w:val="00BA57BA"/>
    <w:rsid w:val="00BA6EF4"/>
    <w:rsid w:val="00BC6FE2"/>
    <w:rsid w:val="00BD401E"/>
    <w:rsid w:val="00BD5978"/>
    <w:rsid w:val="00BD7921"/>
    <w:rsid w:val="00BD7BC8"/>
    <w:rsid w:val="00BE4CB6"/>
    <w:rsid w:val="00BF3A8A"/>
    <w:rsid w:val="00C06460"/>
    <w:rsid w:val="00C15443"/>
    <w:rsid w:val="00C21029"/>
    <w:rsid w:val="00C2197D"/>
    <w:rsid w:val="00C308A4"/>
    <w:rsid w:val="00C30DA9"/>
    <w:rsid w:val="00C375BC"/>
    <w:rsid w:val="00C5268E"/>
    <w:rsid w:val="00C571DE"/>
    <w:rsid w:val="00C658A8"/>
    <w:rsid w:val="00C8636A"/>
    <w:rsid w:val="00C94B1A"/>
    <w:rsid w:val="00CA719E"/>
    <w:rsid w:val="00CB262D"/>
    <w:rsid w:val="00CC140E"/>
    <w:rsid w:val="00CE2756"/>
    <w:rsid w:val="00CF7790"/>
    <w:rsid w:val="00D0349D"/>
    <w:rsid w:val="00D25DFC"/>
    <w:rsid w:val="00D35271"/>
    <w:rsid w:val="00D543E2"/>
    <w:rsid w:val="00D55CA6"/>
    <w:rsid w:val="00D60B9C"/>
    <w:rsid w:val="00D6585F"/>
    <w:rsid w:val="00D664F1"/>
    <w:rsid w:val="00D67DE7"/>
    <w:rsid w:val="00D74315"/>
    <w:rsid w:val="00D7684E"/>
    <w:rsid w:val="00D8207B"/>
    <w:rsid w:val="00D959E9"/>
    <w:rsid w:val="00DA1AD3"/>
    <w:rsid w:val="00DB6A7D"/>
    <w:rsid w:val="00DC71CF"/>
    <w:rsid w:val="00DD096D"/>
    <w:rsid w:val="00DD72BC"/>
    <w:rsid w:val="00E10179"/>
    <w:rsid w:val="00E17A57"/>
    <w:rsid w:val="00E431AE"/>
    <w:rsid w:val="00E43585"/>
    <w:rsid w:val="00E459E7"/>
    <w:rsid w:val="00E548E6"/>
    <w:rsid w:val="00E60799"/>
    <w:rsid w:val="00E65CC3"/>
    <w:rsid w:val="00E727E1"/>
    <w:rsid w:val="00E759BE"/>
    <w:rsid w:val="00E858AE"/>
    <w:rsid w:val="00E8614E"/>
    <w:rsid w:val="00EC23F4"/>
    <w:rsid w:val="00EC28FA"/>
    <w:rsid w:val="00EC7227"/>
    <w:rsid w:val="00EE1D72"/>
    <w:rsid w:val="00EF50BB"/>
    <w:rsid w:val="00EF57B7"/>
    <w:rsid w:val="00F032EC"/>
    <w:rsid w:val="00F14F3E"/>
    <w:rsid w:val="00F360DF"/>
    <w:rsid w:val="00F51717"/>
    <w:rsid w:val="00F6287E"/>
    <w:rsid w:val="00F76AC2"/>
    <w:rsid w:val="00F8795C"/>
    <w:rsid w:val="00F90EB1"/>
    <w:rsid w:val="00F930BA"/>
    <w:rsid w:val="00F94E94"/>
    <w:rsid w:val="00FA0495"/>
    <w:rsid w:val="00FD053C"/>
    <w:rsid w:val="00FE45E2"/>
    <w:rsid w:val="00FE532A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DFD8432B-F243-4583-8F2F-C02F065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ss-interface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9039F-2496-4B1C-9BD2-881223116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0E4BD-62A9-4E9A-AB8D-669CFC72FFAE}"/>
</file>

<file path=customXml/itemProps3.xml><?xml version="1.0" encoding="utf-8"?>
<ds:datastoreItem xmlns:ds="http://schemas.openxmlformats.org/officeDocument/2006/customXml" ds:itemID="{3765C4F6-39ED-4D69-A449-25E65A0CB193}"/>
</file>

<file path=customXml/itemProps4.xml><?xml version="1.0" encoding="utf-8"?>
<ds:datastoreItem xmlns:ds="http://schemas.openxmlformats.org/officeDocument/2006/customXml" ds:itemID="{28CC084B-962D-4F4C-9934-97897E0A9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4977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Janin Halberg</cp:lastModifiedBy>
  <cp:revision>2</cp:revision>
  <cp:lastPrinted>2017-11-24T11:55:00Z</cp:lastPrinted>
  <dcterms:created xsi:type="dcterms:W3CDTF">2017-11-24T12:00:00Z</dcterms:created>
  <dcterms:modified xsi:type="dcterms:W3CDTF">2017-11-24T12:00:00Z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