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E7465A2" w14:textId="71D014D9" w:rsidR="00377C3D" w:rsidRPr="0098363B" w:rsidRDefault="00BC11D4" w:rsidP="00377C3D">
      <w:pPr>
        <w:pStyle w:val="Heading1"/>
        <w:spacing w:after="240"/>
        <w:rPr>
          <w:b w:val="0"/>
          <w:i/>
          <w:sz w:val="28"/>
          <w:szCs w:val="28"/>
          <w:lang w:val="en-US"/>
        </w:rPr>
      </w:pPr>
      <w:r w:rsidRPr="00A660D1">
        <w:rPr>
          <w:sz w:val="28"/>
          <w:szCs w:val="28"/>
          <w:lang w:val="en-US"/>
        </w:rPr>
        <w:t>+++ Press R</w:t>
      </w:r>
      <w:r w:rsidR="00377C3D" w:rsidRPr="00A660D1">
        <w:rPr>
          <w:sz w:val="28"/>
          <w:szCs w:val="28"/>
          <w:lang w:val="en-US"/>
        </w:rPr>
        <w:t>elease</w:t>
      </w:r>
      <w:r w:rsidRPr="00A660D1">
        <w:rPr>
          <w:sz w:val="28"/>
          <w:szCs w:val="28"/>
          <w:lang w:val="en-US"/>
        </w:rPr>
        <w:t xml:space="preserve"> </w:t>
      </w:r>
      <w:r w:rsidR="00377C3D" w:rsidRPr="00A660D1">
        <w:rPr>
          <w:sz w:val="28"/>
          <w:szCs w:val="28"/>
          <w:lang w:val="en-US"/>
        </w:rPr>
        <w:t>+++</w:t>
      </w:r>
      <w:r w:rsidR="0098363B">
        <w:rPr>
          <w:sz w:val="28"/>
          <w:szCs w:val="28"/>
          <w:lang w:val="en-US"/>
        </w:rPr>
        <w:tab/>
      </w:r>
      <w:r w:rsidR="0098363B">
        <w:rPr>
          <w:sz w:val="28"/>
          <w:szCs w:val="28"/>
          <w:lang w:val="en-US"/>
        </w:rPr>
        <w:tab/>
      </w:r>
      <w:r w:rsidR="0098363B">
        <w:rPr>
          <w:sz w:val="28"/>
          <w:szCs w:val="28"/>
          <w:lang w:val="en-US"/>
        </w:rPr>
        <w:tab/>
      </w:r>
      <w:r w:rsidR="0098363B">
        <w:rPr>
          <w:sz w:val="28"/>
          <w:szCs w:val="28"/>
          <w:lang w:val="en-US"/>
        </w:rPr>
        <w:tab/>
      </w:r>
      <w:r w:rsidR="0098363B">
        <w:rPr>
          <w:sz w:val="28"/>
          <w:szCs w:val="28"/>
          <w:lang w:val="en-US"/>
        </w:rPr>
        <w:tab/>
      </w:r>
      <w:r w:rsidR="0098363B">
        <w:rPr>
          <w:sz w:val="28"/>
          <w:szCs w:val="28"/>
          <w:lang w:val="en-US"/>
        </w:rPr>
        <w:tab/>
      </w:r>
      <w:r w:rsidR="0098363B">
        <w:rPr>
          <w:sz w:val="28"/>
          <w:szCs w:val="28"/>
          <w:lang w:val="en-US"/>
        </w:rPr>
        <w:tab/>
      </w:r>
    </w:p>
    <w:p w14:paraId="40C3C503" w14:textId="743279D0" w:rsidR="00A660D1" w:rsidRDefault="00A660D1" w:rsidP="00A660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Courier"/>
          <w:u w:val="single"/>
        </w:rPr>
      </w:pPr>
      <w:r w:rsidRPr="00CE08D0">
        <w:rPr>
          <w:rFonts w:cs="Courier"/>
          <w:u w:val="single"/>
          <w:lang w:val="en"/>
        </w:rPr>
        <w:t>Despite difficult environment - F</w:t>
      </w:r>
      <w:r w:rsidR="001D1CFC">
        <w:rPr>
          <w:rFonts w:cs="Courier"/>
          <w:u w:val="single"/>
          <w:lang w:val="en"/>
        </w:rPr>
        <w:t>RABA</w:t>
      </w:r>
      <w:r w:rsidRPr="00CE08D0">
        <w:rPr>
          <w:rFonts w:cs="Courier"/>
          <w:u w:val="single"/>
          <w:lang w:val="en"/>
        </w:rPr>
        <w:t xml:space="preserve"> grows 6.2% worldwide in 2019</w:t>
      </w:r>
    </w:p>
    <w:p w14:paraId="3169E81F" w14:textId="77777777" w:rsidR="00A660D1" w:rsidRPr="0064479B" w:rsidRDefault="00A660D1" w:rsidP="00A660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Courier"/>
          <w:u w:val="single"/>
        </w:rPr>
      </w:pPr>
    </w:p>
    <w:p w14:paraId="46FAB38B" w14:textId="77777777" w:rsidR="00A660D1" w:rsidRPr="0064479B" w:rsidRDefault="00A660D1" w:rsidP="00A660D1">
      <w:pPr>
        <w:rPr>
          <w:b/>
          <w:bCs/>
        </w:rPr>
      </w:pPr>
      <w:r w:rsidRPr="0064479B">
        <w:rPr>
          <w:b/>
          <w:bCs/>
        </w:rPr>
        <w:t>FRABA goes into the “Year of Corona” with innovative products and a digital-virtual workspace</w:t>
      </w:r>
    </w:p>
    <w:p w14:paraId="1AC6C3E0" w14:textId="4AC29A71" w:rsidR="00A660D1" w:rsidRPr="00A660D1" w:rsidRDefault="00A660D1" w:rsidP="00205A8C">
      <w:pPr>
        <w:spacing w:line="240" w:lineRule="auto"/>
        <w:jc w:val="both"/>
        <w:rPr>
          <w:sz w:val="21"/>
          <w:szCs w:val="21"/>
        </w:rPr>
      </w:pPr>
      <w:r w:rsidRPr="00A660D1">
        <w:rPr>
          <w:b/>
          <w:bCs/>
          <w:sz w:val="21"/>
          <w:szCs w:val="21"/>
        </w:rPr>
        <w:t xml:space="preserve">Hamilton/NJ, May 2020 </w:t>
      </w:r>
      <w:r w:rsidRPr="00A660D1">
        <w:rPr>
          <w:sz w:val="21"/>
          <w:szCs w:val="21"/>
        </w:rPr>
        <w:t xml:space="preserve">– Against a backdrop of trade disputes and structural problems in key industries like machine building and automotive, the international FRABA Group recorded healthy worldwide growth of 6.2% in 2019 (year-end December 31). Global sales were just over 37 million Euros, while the staff levels in Europe, Asia and the USA remained largely constant at 230 employees. "The increase in profitability was even stronger than the boost in sales, so we were again able to intensify our investments in research and new product development," says majority shareholder and CEO Christian Leeser. FRABA spends a good 10% of group sales annually on its global R&amp;D center at Aachen, Germany, which is dedicated to </w:t>
      </w:r>
      <w:r w:rsidR="00AC4280">
        <w:rPr>
          <w:sz w:val="21"/>
          <w:szCs w:val="21"/>
        </w:rPr>
        <w:t xml:space="preserve">sensor </w:t>
      </w:r>
      <w:r w:rsidRPr="00A660D1">
        <w:rPr>
          <w:sz w:val="21"/>
          <w:szCs w:val="21"/>
        </w:rPr>
        <w:t>innovati</w:t>
      </w:r>
      <w:r w:rsidR="00AC4280">
        <w:rPr>
          <w:sz w:val="21"/>
          <w:szCs w:val="21"/>
        </w:rPr>
        <w:t xml:space="preserve">ons. </w:t>
      </w:r>
    </w:p>
    <w:p w14:paraId="56551CD3" w14:textId="77777777" w:rsidR="00A660D1" w:rsidRPr="00A660D1" w:rsidRDefault="00A660D1" w:rsidP="00205A8C">
      <w:pPr>
        <w:spacing w:line="240" w:lineRule="auto"/>
        <w:jc w:val="both"/>
        <w:rPr>
          <w:sz w:val="21"/>
          <w:szCs w:val="21"/>
        </w:rPr>
      </w:pPr>
      <w:r w:rsidRPr="00A660D1">
        <w:rPr>
          <w:sz w:val="21"/>
          <w:szCs w:val="21"/>
        </w:rPr>
        <w:t>Growth in 2019 came primarily from two innovative products for the Group’s POSITAL brand (motion control and position sensors). New hollow-shaft kit encoders, which feature self-powered, battery-free multiturn capabilities, set the pace in integrated motor feedback and enjoyed an extremely positive reception from robot and cobot manufacturers. Meanwhile, the acceleration-compensated Dynamic TILTIX series of inclinometers have experienced strong demand. Thanks to a dual measuring system, computing power and an algorithm developed in Aachen, the new TILTIX sensors deliver low-noise position readings, even under high levels of acceleration and vibration. They ensure accuracy, increased safety and reduced operating costs for mobile machines, excavators, cranes and heavy equipment.</w:t>
      </w:r>
    </w:p>
    <w:p w14:paraId="1A3FAA30" w14:textId="31308355" w:rsidR="00A660D1" w:rsidRPr="00A660D1" w:rsidRDefault="00A660D1" w:rsidP="00205A8C">
      <w:pPr>
        <w:spacing w:line="240" w:lineRule="auto"/>
        <w:jc w:val="both"/>
        <w:rPr>
          <w:sz w:val="21"/>
          <w:szCs w:val="21"/>
        </w:rPr>
      </w:pPr>
      <w:r w:rsidRPr="00A660D1">
        <w:rPr>
          <w:sz w:val="21"/>
          <w:szCs w:val="21"/>
        </w:rPr>
        <w:t>FRABA’s modular, scalable manufacturing system focuses on 'mass customization' and ‘lot-size-one', while its portfolio features innovative products such as the new hollow-shaft kits for 'Robotics 2.0' and the Dynamic TILTIX sensors. All of this positions FRABA well for the future. "Our new 22 mm kit encoders join their very successful 36 mm ‘big brothers’ in the growing area of integrated motor feedback,” explains Leeser. “It is the world's smallest kit encoder with self-powered multiturn capability. Presented as a prototype at the SPS show in Germany at the end of 2019, we plan to ramp up serial production in the second half of 2020." Especially in the field of small drives, FRABA’s CEO sees a bright future for the 22 mm devices – if there were not the challenges</w:t>
      </w:r>
      <w:r w:rsidR="00AB246F">
        <w:rPr>
          <w:sz w:val="21"/>
          <w:szCs w:val="21"/>
        </w:rPr>
        <w:t xml:space="preserve"> and </w:t>
      </w:r>
      <w:r w:rsidRPr="00AB246F">
        <w:rPr>
          <w:sz w:val="21"/>
          <w:szCs w:val="21"/>
        </w:rPr>
        <w:t>uncertainty</w:t>
      </w:r>
      <w:r w:rsidRPr="00A660D1">
        <w:rPr>
          <w:color w:val="FF0000"/>
          <w:sz w:val="21"/>
          <w:szCs w:val="21"/>
        </w:rPr>
        <w:t xml:space="preserve"> </w:t>
      </w:r>
      <w:r w:rsidR="00AB246F">
        <w:rPr>
          <w:sz w:val="21"/>
          <w:szCs w:val="21"/>
        </w:rPr>
        <w:t>caused</w:t>
      </w:r>
      <w:r w:rsidRPr="00A660D1">
        <w:rPr>
          <w:sz w:val="21"/>
          <w:szCs w:val="21"/>
        </w:rPr>
        <w:t xml:space="preserve"> by the Corona virus.</w:t>
      </w:r>
    </w:p>
    <w:p w14:paraId="5B27297E" w14:textId="46D6ED0D" w:rsidR="00A660D1" w:rsidRPr="0042401D" w:rsidRDefault="00A660D1" w:rsidP="00205A8C">
      <w:pPr>
        <w:spacing w:line="240" w:lineRule="auto"/>
        <w:jc w:val="both"/>
        <w:rPr>
          <w:sz w:val="21"/>
          <w:szCs w:val="21"/>
        </w:rPr>
      </w:pPr>
      <w:r w:rsidRPr="0042401D">
        <w:rPr>
          <w:sz w:val="21"/>
          <w:szCs w:val="21"/>
        </w:rPr>
        <w:t xml:space="preserve">"Covid-19 and the pandemic make reliable forecasts of mid-term market developments extremely difficult," says Leeser. Yet, the volume of orders in the first quarter </w:t>
      </w:r>
      <w:r w:rsidR="00D820A4" w:rsidRPr="0042401D">
        <w:rPr>
          <w:sz w:val="21"/>
          <w:szCs w:val="21"/>
        </w:rPr>
        <w:t>even grew by 8 % compare</w:t>
      </w:r>
      <w:r w:rsidR="0089173D" w:rsidRPr="0042401D">
        <w:rPr>
          <w:sz w:val="21"/>
          <w:szCs w:val="21"/>
        </w:rPr>
        <w:t>d</w:t>
      </w:r>
      <w:r w:rsidR="00D820A4" w:rsidRPr="0042401D">
        <w:rPr>
          <w:sz w:val="21"/>
          <w:szCs w:val="21"/>
        </w:rPr>
        <w:t xml:space="preserve"> to the same reporting period</w:t>
      </w:r>
      <w:r w:rsidRPr="0042401D">
        <w:rPr>
          <w:sz w:val="21"/>
          <w:szCs w:val="21"/>
        </w:rPr>
        <w:t xml:space="preserve"> last year. The FRABA CEO is convinced that the broad positioning of P</w:t>
      </w:r>
      <w:r w:rsidR="00205A8C" w:rsidRPr="0042401D">
        <w:rPr>
          <w:sz w:val="21"/>
          <w:szCs w:val="21"/>
        </w:rPr>
        <w:t>OSITAL</w:t>
      </w:r>
      <w:r w:rsidRPr="0042401D">
        <w:rPr>
          <w:sz w:val="21"/>
          <w:szCs w:val="21"/>
        </w:rPr>
        <w:t xml:space="preserve"> products in future-proof segments, such as medical and pharmaceutical equipment, the food industry and the logistics sector, proved to be a significant asset.  The important thing is that so far all supply chains have remained intact and production in the digital factory, which continued to run during the lockdown, has been corona-proofed.</w:t>
      </w:r>
      <w:r w:rsidR="00AB246F" w:rsidRPr="0042401D">
        <w:rPr>
          <w:sz w:val="21"/>
          <w:szCs w:val="21"/>
        </w:rPr>
        <w:t xml:space="preserve"> </w:t>
      </w:r>
      <w:r w:rsidRPr="0042401D">
        <w:rPr>
          <w:sz w:val="21"/>
          <w:szCs w:val="21"/>
        </w:rPr>
        <w:t>“Our biggest plus has been that we established ourselves as a 'different' company a long time ago - with a flat hierarchy, completely digitized processes, a flexible office concept that enables working from home, and an 'open book’ policy encouraging decision making by all our employees,” says Leeser. “That’s why the transformation to the ‘new normal’ of working in time of Covid-19 was relatively easy for us.”</w:t>
      </w:r>
    </w:p>
    <w:p w14:paraId="086FB17A" w14:textId="19A6D4EA" w:rsidR="00A660D1" w:rsidRPr="00D820A4" w:rsidRDefault="00A660D1" w:rsidP="00205A8C">
      <w:pPr>
        <w:spacing w:line="240" w:lineRule="auto"/>
        <w:jc w:val="both"/>
        <w:rPr>
          <w:sz w:val="21"/>
          <w:szCs w:val="21"/>
        </w:rPr>
      </w:pPr>
      <w:r w:rsidRPr="0042401D">
        <w:rPr>
          <w:sz w:val="21"/>
          <w:szCs w:val="21"/>
        </w:rPr>
        <w:t xml:space="preserve">"What lies ahead is difficult to foresee," emphasizes Leeser in his latest </w:t>
      </w:r>
      <w:hyperlink r:id="rId9" w:history="1">
        <w:r w:rsidR="00B522A8" w:rsidRPr="00636143">
          <w:rPr>
            <w:rStyle w:val="Hyperlink"/>
            <w:sz w:val="21"/>
            <w:szCs w:val="21"/>
          </w:rPr>
          <w:t xml:space="preserve">Video </w:t>
        </w:r>
        <w:r w:rsidRPr="00636143">
          <w:rPr>
            <w:rStyle w:val="Hyperlink"/>
            <w:sz w:val="21"/>
            <w:szCs w:val="21"/>
          </w:rPr>
          <w:t>News</w:t>
        </w:r>
      </w:hyperlink>
      <w:r w:rsidRPr="0042401D">
        <w:rPr>
          <w:sz w:val="21"/>
          <w:szCs w:val="21"/>
        </w:rPr>
        <w:t xml:space="preserve">. "We have to prepare ourselves - as a team - for everything, </w:t>
      </w:r>
      <w:r w:rsidR="00D820A4" w:rsidRPr="0042401D">
        <w:rPr>
          <w:sz w:val="21"/>
          <w:szCs w:val="21"/>
        </w:rPr>
        <w:t>hoping for a short V-shaped recession, but also planning for the possibility of a longer U-shaped downturn. We will master either outcome! "</w:t>
      </w:r>
      <w:r w:rsidRPr="00D820A4">
        <w:rPr>
          <w:sz w:val="21"/>
          <w:szCs w:val="21"/>
        </w:rPr>
        <w:t xml:space="preserve">  </w:t>
      </w:r>
    </w:p>
    <w:p w14:paraId="7DBC65AE" w14:textId="735D0504" w:rsidR="001F229F" w:rsidRPr="004655B9" w:rsidRDefault="001F229F" w:rsidP="004655B9">
      <w:pPr>
        <w:rPr>
          <w:rFonts w:ascii="Arial" w:hAnsi="Arial" w:cs="Arial"/>
          <w:b/>
        </w:rPr>
      </w:pPr>
    </w:p>
    <w:p w14:paraId="779CD2DD" w14:textId="77777777" w:rsidR="001A763C" w:rsidRPr="009A3306" w:rsidRDefault="001A763C" w:rsidP="001A763C">
      <w:pPr>
        <w:keepNext/>
        <w:jc w:val="both"/>
        <w:rPr>
          <w:rFonts w:ascii="Arial" w:hAnsi="Arial" w:cs="Arial"/>
          <w:b/>
          <w:sz w:val="20"/>
          <w:szCs w:val="20"/>
        </w:rPr>
      </w:pPr>
      <w:r w:rsidRPr="009A3306">
        <w:rPr>
          <w:rFonts w:ascii="Arial" w:hAnsi="Arial" w:cs="Arial"/>
          <w:b/>
          <w:sz w:val="20"/>
          <w:szCs w:val="20"/>
        </w:rPr>
        <w:lastRenderedPageBreak/>
        <w:t>About FRABA</w:t>
      </w:r>
    </w:p>
    <w:p w14:paraId="56525C46" w14:textId="66801E70" w:rsidR="001A763C" w:rsidRPr="006871AE" w:rsidRDefault="001A763C" w:rsidP="001A763C">
      <w:pPr>
        <w:jc w:val="both"/>
        <w:rPr>
          <w:rFonts w:ascii="Arial" w:hAnsi="Arial"/>
          <w:bCs/>
          <w:sz w:val="20"/>
          <w:szCs w:val="20"/>
        </w:rPr>
      </w:pPr>
      <w:r>
        <w:rPr>
          <w:rFonts w:ascii="Arial" w:hAnsi="Arial" w:cs="Arial"/>
          <w:sz w:val="20"/>
          <w:szCs w:val="20"/>
        </w:rPr>
        <w:t>The FRABA G</w:t>
      </w:r>
      <w:r w:rsidRPr="006871AE">
        <w:rPr>
          <w:rFonts w:ascii="Arial" w:hAnsi="Arial" w:cs="Arial"/>
          <w:sz w:val="20"/>
          <w:szCs w:val="20"/>
        </w:rPr>
        <w:t>roup</w:t>
      </w:r>
      <w:r>
        <w:rPr>
          <w:rFonts w:ascii="Arial" w:hAnsi="Arial" w:cs="Arial"/>
          <w:sz w:val="20"/>
          <w:szCs w:val="20"/>
        </w:rPr>
        <w:t xml:space="preserve"> is headquartered in Heerlen/The Netherlands. Its </w:t>
      </w:r>
      <w:r w:rsidRPr="006871AE">
        <w:rPr>
          <w:rFonts w:ascii="Arial" w:hAnsi="Arial" w:cs="Arial"/>
          <w:sz w:val="20"/>
          <w:szCs w:val="20"/>
        </w:rPr>
        <w:t xml:space="preserve">history dates back to 1918, when </w:t>
      </w:r>
      <w:r w:rsidR="008801A6">
        <w:rPr>
          <w:rFonts w:ascii="Arial" w:hAnsi="Arial" w:cs="Arial"/>
          <w:sz w:val="20"/>
          <w:szCs w:val="20"/>
        </w:rPr>
        <w:t>the company’s</w:t>
      </w:r>
      <w:r w:rsidRPr="006871AE">
        <w:rPr>
          <w:rFonts w:ascii="Arial" w:hAnsi="Arial" w:cs="Arial"/>
          <w:sz w:val="20"/>
          <w:szCs w:val="20"/>
        </w:rPr>
        <w:t xml:space="preserve"> predecessor, </w:t>
      </w:r>
      <w:r w:rsidRPr="006871AE">
        <w:rPr>
          <w:rFonts w:ascii="Arial" w:hAnsi="Arial" w:cs="Arial"/>
          <w:b/>
          <w:sz w:val="20"/>
          <w:szCs w:val="20"/>
        </w:rPr>
        <w:t>Fr</w:t>
      </w:r>
      <w:r w:rsidRPr="006871AE">
        <w:rPr>
          <w:rFonts w:ascii="Arial" w:hAnsi="Arial" w:cs="Arial"/>
          <w:sz w:val="20"/>
          <w:szCs w:val="20"/>
        </w:rPr>
        <w:t xml:space="preserve">anz </w:t>
      </w:r>
      <w:r w:rsidRPr="006871AE">
        <w:rPr>
          <w:rFonts w:ascii="Arial" w:hAnsi="Arial" w:cs="Arial"/>
          <w:b/>
          <w:sz w:val="20"/>
          <w:szCs w:val="20"/>
        </w:rPr>
        <w:t>Ba</w:t>
      </w:r>
      <w:r>
        <w:rPr>
          <w:rFonts w:ascii="Arial" w:hAnsi="Arial" w:cs="Arial"/>
          <w:sz w:val="20"/>
          <w:szCs w:val="20"/>
        </w:rPr>
        <w:t>umgartner E</w:t>
      </w:r>
      <w:r w:rsidRPr="006871AE">
        <w:rPr>
          <w:rFonts w:ascii="Arial" w:hAnsi="Arial" w:cs="Arial"/>
          <w:sz w:val="20"/>
          <w:szCs w:val="20"/>
        </w:rPr>
        <w:t xml:space="preserve">lektrische Apparate GmbH, was established in Cologne, Germany to manufacture relays. Since then, the company has played a trendsetting role in the development of </w:t>
      </w:r>
      <w:r>
        <w:rPr>
          <w:rFonts w:ascii="Arial" w:hAnsi="Arial" w:cs="Arial"/>
          <w:sz w:val="20"/>
          <w:szCs w:val="20"/>
        </w:rPr>
        <w:t>industrial</w:t>
      </w:r>
      <w:r w:rsidRPr="006871AE">
        <w:rPr>
          <w:rFonts w:ascii="Arial" w:hAnsi="Arial" w:cs="Arial"/>
          <w:sz w:val="20"/>
          <w:szCs w:val="20"/>
        </w:rPr>
        <w:t xml:space="preserve"> sensor products</w:t>
      </w:r>
      <w:r>
        <w:rPr>
          <w:rFonts w:ascii="Arial" w:hAnsi="Arial" w:cs="Arial"/>
          <w:sz w:val="20"/>
          <w:szCs w:val="20"/>
        </w:rPr>
        <w:t xml:space="preserve"> for motion control and safety sensors for industrial doors and other moving equipment</w:t>
      </w:r>
      <w:r w:rsidRPr="006871AE">
        <w:rPr>
          <w:rFonts w:ascii="Arial" w:hAnsi="Arial" w:cs="Arial"/>
          <w:sz w:val="20"/>
          <w:szCs w:val="20"/>
        </w:rPr>
        <w:t xml:space="preserve">. </w:t>
      </w:r>
      <w:r>
        <w:rPr>
          <w:rFonts w:ascii="Arial" w:hAnsi="Arial" w:cs="Arial"/>
          <w:sz w:val="20"/>
          <w:szCs w:val="20"/>
        </w:rPr>
        <w:t>FRABA</w:t>
      </w:r>
      <w:r w:rsidRPr="006871AE">
        <w:rPr>
          <w:rFonts w:ascii="Arial" w:hAnsi="Arial" w:cs="Arial"/>
          <w:sz w:val="20"/>
          <w:szCs w:val="20"/>
        </w:rPr>
        <w:t xml:space="preserve"> has a global reach with subsidiaries in Europe, North America</w:t>
      </w:r>
      <w:r w:rsidR="00B66525">
        <w:rPr>
          <w:rFonts w:ascii="Arial" w:hAnsi="Arial" w:cs="Arial"/>
          <w:sz w:val="20"/>
          <w:szCs w:val="20"/>
        </w:rPr>
        <w:t xml:space="preserve"> (based in Hamilton, NJ)</w:t>
      </w:r>
      <w:r w:rsidRPr="006871AE">
        <w:rPr>
          <w:rFonts w:ascii="Arial" w:hAnsi="Arial" w:cs="Arial"/>
          <w:sz w:val="20"/>
          <w:szCs w:val="20"/>
        </w:rPr>
        <w:t xml:space="preserve"> and Asia – and sales and distribution partners around the world.</w:t>
      </w:r>
    </w:p>
    <w:p w14:paraId="421239BF" w14:textId="77777777" w:rsidR="00A029EF" w:rsidRDefault="00A029EF" w:rsidP="00A029EF">
      <w:pPr>
        <w:rPr>
          <w:rFonts w:ascii="Arial" w:hAnsi="Arial" w:cs="Arial"/>
          <w:b/>
          <w:sz w:val="21"/>
          <w:szCs w:val="21"/>
        </w:rPr>
      </w:pPr>
    </w:p>
    <w:p w14:paraId="0E76AB0C" w14:textId="77777777" w:rsidR="00A029EF" w:rsidRPr="00F21DB0" w:rsidRDefault="00A029EF" w:rsidP="00A029EF">
      <w:pPr>
        <w:rPr>
          <w:rFonts w:ascii="Arial" w:hAnsi="Arial" w:cs="Arial"/>
          <w:b/>
          <w:sz w:val="21"/>
          <w:szCs w:val="21"/>
        </w:rPr>
      </w:pPr>
      <w:r w:rsidRPr="00F21DB0">
        <w:rPr>
          <w:rFonts w:ascii="Arial" w:hAnsi="Arial" w:cs="Arial"/>
          <w:b/>
          <w:sz w:val="21"/>
          <w:szCs w:val="21"/>
        </w:rPr>
        <w:t>Visual (see attachment):</w:t>
      </w:r>
    </w:p>
    <w:p w14:paraId="798CB65C" w14:textId="1DE4D55E" w:rsidR="00A029EF" w:rsidRPr="00F21DB0" w:rsidRDefault="00A029EF" w:rsidP="00A029EF">
      <w:pPr>
        <w:ind w:firstLine="720"/>
        <w:rPr>
          <w:rFonts w:ascii="Arial" w:hAnsi="Arial" w:cs="Arial"/>
          <w:sz w:val="21"/>
          <w:szCs w:val="21"/>
        </w:rPr>
      </w:pPr>
      <w:r w:rsidRPr="00F21DB0">
        <w:rPr>
          <w:rFonts w:ascii="Arial" w:hAnsi="Arial" w:cs="Arial"/>
          <w:sz w:val="21"/>
          <w:szCs w:val="21"/>
        </w:rPr>
        <w:t>Press photo: Christian Leeser - CEO and majority shareholder of the FRABA Group</w:t>
      </w:r>
      <w:r w:rsidR="00205A8C">
        <w:rPr>
          <w:rFonts w:ascii="Arial" w:hAnsi="Arial" w:cs="Arial"/>
          <w:sz w:val="21"/>
          <w:szCs w:val="21"/>
        </w:rPr>
        <w:t>.</w:t>
      </w:r>
    </w:p>
    <w:p w14:paraId="64300FEF" w14:textId="77777777" w:rsidR="00A029EF" w:rsidRPr="0073687D" w:rsidRDefault="00A029EF" w:rsidP="001F229F">
      <w:pPr>
        <w:jc w:val="both"/>
        <w:rPr>
          <w:rFonts w:ascii="Arial" w:hAnsi="Arial"/>
          <w:bCs/>
          <w:sz w:val="18"/>
          <w:szCs w:val="24"/>
        </w:rPr>
      </w:pPr>
    </w:p>
    <w:p w14:paraId="55780F1D" w14:textId="77777777" w:rsidR="001A763C" w:rsidRPr="00F21DB0" w:rsidRDefault="001A763C" w:rsidP="001A763C">
      <w:pPr>
        <w:pStyle w:val="Heading6"/>
        <w:rPr>
          <w:rFonts w:ascii="Arial" w:hAnsi="Arial" w:cs="Arial"/>
          <w:b/>
          <w:i w:val="0"/>
          <w:sz w:val="20"/>
          <w:szCs w:val="20"/>
        </w:rPr>
      </w:pPr>
      <w:r w:rsidRPr="00F21DB0">
        <w:rPr>
          <w:rFonts w:ascii="Arial" w:hAnsi="Arial" w:cs="Arial"/>
          <w:b/>
          <w:i w:val="0"/>
          <w:sz w:val="20"/>
          <w:szCs w:val="20"/>
        </w:rPr>
        <w:t>Further Information</w:t>
      </w:r>
    </w:p>
    <w:tbl>
      <w:tblPr>
        <w:tblpPr w:leftFromText="180" w:rightFromText="180" w:vertAnchor="text" w:horzAnchor="margin" w:tblpY="140"/>
        <w:tblW w:w="0" w:type="auto"/>
        <w:tblBorders>
          <w:insideH w:val="single" w:sz="4" w:space="0" w:color="auto"/>
          <w:insideV w:val="single" w:sz="4" w:space="0" w:color="auto"/>
        </w:tblBorders>
        <w:tblLook w:val="0000" w:firstRow="0" w:lastRow="0" w:firstColumn="0" w:lastColumn="0" w:noHBand="0" w:noVBand="0"/>
      </w:tblPr>
      <w:tblGrid>
        <w:gridCol w:w="4077"/>
        <w:gridCol w:w="3969"/>
      </w:tblGrid>
      <w:tr w:rsidR="001A763C" w:rsidRPr="00F21DB0" w14:paraId="05F5690C" w14:textId="77777777" w:rsidTr="001A763C">
        <w:tc>
          <w:tcPr>
            <w:tcW w:w="4077" w:type="dxa"/>
            <w:tcBorders>
              <w:top w:val="nil"/>
              <w:bottom w:val="nil"/>
              <w:right w:val="nil"/>
            </w:tcBorders>
          </w:tcPr>
          <w:p w14:paraId="79E8AA9E" w14:textId="77777777" w:rsidR="001A763C" w:rsidRPr="00F21DB0" w:rsidRDefault="001A763C" w:rsidP="001A763C">
            <w:pPr>
              <w:autoSpaceDE w:val="0"/>
              <w:autoSpaceDN w:val="0"/>
              <w:adjustRightInd w:val="0"/>
              <w:spacing w:after="0"/>
              <w:rPr>
                <w:rFonts w:ascii="Arial" w:hAnsi="Arial" w:cs="Arial"/>
                <w:sz w:val="20"/>
                <w:szCs w:val="20"/>
              </w:rPr>
            </w:pPr>
            <w:r w:rsidRPr="00F21DB0">
              <w:rPr>
                <w:rFonts w:ascii="Arial" w:hAnsi="Arial" w:cs="Arial"/>
                <w:sz w:val="20"/>
                <w:szCs w:val="20"/>
              </w:rPr>
              <w:t>Madison Thompson</w:t>
            </w:r>
          </w:p>
          <w:p w14:paraId="6DE65C7E" w14:textId="77777777" w:rsidR="001A763C" w:rsidRPr="00F21DB0" w:rsidRDefault="001A763C" w:rsidP="001A763C">
            <w:pPr>
              <w:autoSpaceDE w:val="0"/>
              <w:autoSpaceDN w:val="0"/>
              <w:adjustRightInd w:val="0"/>
              <w:spacing w:after="0"/>
              <w:rPr>
                <w:rFonts w:ascii="Arial" w:hAnsi="Arial" w:cs="Arial"/>
                <w:sz w:val="20"/>
                <w:szCs w:val="20"/>
              </w:rPr>
            </w:pPr>
            <w:r w:rsidRPr="00F21DB0">
              <w:rPr>
                <w:rFonts w:ascii="Arial" w:hAnsi="Arial" w:cs="Arial"/>
                <w:sz w:val="20"/>
                <w:szCs w:val="20"/>
              </w:rPr>
              <w:t>FRABA Inc. – Marketing</w:t>
            </w:r>
          </w:p>
          <w:p w14:paraId="53E48886" w14:textId="77777777" w:rsidR="00847BE0" w:rsidRDefault="00847BE0" w:rsidP="00847BE0">
            <w:pPr>
              <w:autoSpaceDE w:val="0"/>
              <w:autoSpaceDN w:val="0"/>
              <w:adjustRightInd w:val="0"/>
              <w:spacing w:after="0"/>
              <w:rPr>
                <w:rFonts w:ascii="Arial" w:hAnsi="Arial" w:cs="Arial"/>
                <w:sz w:val="20"/>
                <w:szCs w:val="20"/>
              </w:rPr>
            </w:pPr>
            <w:r w:rsidRPr="00282DA4">
              <w:rPr>
                <w:rFonts w:ascii="Arial" w:hAnsi="Arial" w:cs="Arial"/>
                <w:sz w:val="20"/>
                <w:szCs w:val="20"/>
              </w:rPr>
              <w:t>1 N Johnston Ave, Suite C238</w:t>
            </w:r>
          </w:p>
          <w:p w14:paraId="2DE964BF" w14:textId="77777777" w:rsidR="001A763C" w:rsidRPr="00F21DB0" w:rsidRDefault="001A763C" w:rsidP="001A763C">
            <w:pPr>
              <w:autoSpaceDE w:val="0"/>
              <w:autoSpaceDN w:val="0"/>
              <w:adjustRightInd w:val="0"/>
              <w:spacing w:after="0"/>
              <w:rPr>
                <w:rFonts w:ascii="Arial" w:hAnsi="Arial" w:cs="Arial"/>
                <w:sz w:val="20"/>
                <w:szCs w:val="20"/>
              </w:rPr>
            </w:pPr>
            <w:r w:rsidRPr="00F21DB0">
              <w:rPr>
                <w:rFonts w:ascii="Arial" w:hAnsi="Arial" w:cs="Arial"/>
                <w:sz w:val="20"/>
                <w:szCs w:val="20"/>
              </w:rPr>
              <w:t>Hamilton, NJ 08609, USA</w:t>
            </w:r>
          </w:p>
          <w:p w14:paraId="6DCAB5C5" w14:textId="77777777" w:rsidR="001A763C" w:rsidRPr="00F21DB0" w:rsidRDefault="001A763C" w:rsidP="001A763C">
            <w:pPr>
              <w:autoSpaceDE w:val="0"/>
              <w:autoSpaceDN w:val="0"/>
              <w:adjustRightInd w:val="0"/>
              <w:spacing w:after="0"/>
              <w:rPr>
                <w:rFonts w:ascii="Arial" w:hAnsi="Arial" w:cs="Arial"/>
                <w:sz w:val="20"/>
                <w:szCs w:val="20"/>
              </w:rPr>
            </w:pPr>
            <w:r w:rsidRPr="00F21DB0">
              <w:rPr>
                <w:rFonts w:ascii="Arial" w:hAnsi="Arial" w:cs="Arial"/>
                <w:sz w:val="20"/>
                <w:szCs w:val="20"/>
              </w:rPr>
              <w:t>Phone: 609-750-8705</w:t>
            </w:r>
          </w:p>
          <w:p w14:paraId="14AC4439" w14:textId="073C1002" w:rsidR="001A763C" w:rsidRPr="00F21DB0" w:rsidRDefault="007C1038" w:rsidP="001A763C">
            <w:pPr>
              <w:rPr>
                <w:rStyle w:val="Hyperlink"/>
                <w:rFonts w:cs="Arial"/>
                <w:color w:val="000000"/>
                <w:sz w:val="20"/>
                <w:szCs w:val="20"/>
              </w:rPr>
            </w:pPr>
            <w:hyperlink r:id="rId10" w:history="1">
              <w:r w:rsidR="001A763C" w:rsidRPr="00F21DB0">
                <w:rPr>
                  <w:rStyle w:val="Hyperlink"/>
                  <w:rFonts w:cs="Arial"/>
                  <w:color w:val="000000"/>
                  <w:sz w:val="20"/>
                  <w:szCs w:val="20"/>
                </w:rPr>
                <w:t>madison.thompson@fraba.com</w:t>
              </w:r>
            </w:hyperlink>
          </w:p>
          <w:p w14:paraId="41FB5E23" w14:textId="77777777" w:rsidR="001A763C" w:rsidRPr="00F21DB0" w:rsidRDefault="001A763C" w:rsidP="00B66525">
            <w:pPr>
              <w:rPr>
                <w:rFonts w:ascii="Arial" w:hAnsi="Arial" w:cs="Arial"/>
                <w:sz w:val="20"/>
                <w:szCs w:val="20"/>
              </w:rPr>
            </w:pPr>
          </w:p>
        </w:tc>
        <w:tc>
          <w:tcPr>
            <w:tcW w:w="3969" w:type="dxa"/>
            <w:tcBorders>
              <w:top w:val="nil"/>
              <w:left w:val="nil"/>
              <w:bottom w:val="nil"/>
            </w:tcBorders>
          </w:tcPr>
          <w:p w14:paraId="63574871" w14:textId="77777777" w:rsidR="001A763C" w:rsidRPr="00F21DB0" w:rsidRDefault="001A763C" w:rsidP="001A763C">
            <w:pPr>
              <w:autoSpaceDE w:val="0"/>
              <w:autoSpaceDN w:val="0"/>
              <w:adjustRightInd w:val="0"/>
              <w:spacing w:after="0"/>
              <w:ind w:left="34"/>
              <w:rPr>
                <w:rFonts w:ascii="Arial" w:hAnsi="Arial" w:cs="Arial"/>
                <w:sz w:val="20"/>
                <w:szCs w:val="20"/>
              </w:rPr>
            </w:pPr>
            <w:r w:rsidRPr="00F21DB0">
              <w:rPr>
                <w:rFonts w:ascii="Arial" w:hAnsi="Arial" w:cs="Arial"/>
                <w:sz w:val="20"/>
                <w:szCs w:val="20"/>
              </w:rPr>
              <w:t xml:space="preserve">        James Tulk</w:t>
            </w:r>
          </w:p>
          <w:p w14:paraId="26830E30" w14:textId="77777777" w:rsidR="001A763C" w:rsidRPr="00F21DB0" w:rsidRDefault="001A763C" w:rsidP="001A763C">
            <w:pPr>
              <w:autoSpaceDE w:val="0"/>
              <w:autoSpaceDN w:val="0"/>
              <w:adjustRightInd w:val="0"/>
              <w:spacing w:after="0"/>
              <w:ind w:left="460"/>
              <w:rPr>
                <w:rFonts w:ascii="Arial" w:hAnsi="Arial" w:cs="Arial"/>
                <w:sz w:val="20"/>
                <w:szCs w:val="20"/>
              </w:rPr>
            </w:pPr>
            <w:r w:rsidRPr="00F21DB0">
              <w:rPr>
                <w:rFonts w:ascii="Arial" w:hAnsi="Arial" w:cs="Arial"/>
                <w:sz w:val="20"/>
                <w:szCs w:val="20"/>
              </w:rPr>
              <w:t>PR Toolbox</w:t>
            </w:r>
          </w:p>
          <w:p w14:paraId="0CC419F0" w14:textId="77777777" w:rsidR="001A763C" w:rsidRPr="00F21DB0" w:rsidRDefault="001A763C" w:rsidP="001A763C">
            <w:pPr>
              <w:autoSpaceDE w:val="0"/>
              <w:autoSpaceDN w:val="0"/>
              <w:adjustRightInd w:val="0"/>
              <w:spacing w:after="0"/>
              <w:ind w:left="460"/>
              <w:rPr>
                <w:rFonts w:ascii="Arial" w:hAnsi="Arial" w:cs="Arial"/>
                <w:sz w:val="20"/>
                <w:szCs w:val="20"/>
              </w:rPr>
            </w:pPr>
            <w:r w:rsidRPr="00F21DB0">
              <w:rPr>
                <w:rFonts w:ascii="Arial" w:hAnsi="Arial" w:cs="Arial"/>
                <w:sz w:val="20"/>
                <w:szCs w:val="20"/>
              </w:rPr>
              <w:t>126 Neville Park Blvd.</w:t>
            </w:r>
          </w:p>
          <w:p w14:paraId="5A23BF23" w14:textId="77777777" w:rsidR="001A763C" w:rsidRPr="00F21DB0" w:rsidRDefault="001A763C" w:rsidP="001A763C">
            <w:pPr>
              <w:autoSpaceDE w:val="0"/>
              <w:autoSpaceDN w:val="0"/>
              <w:adjustRightInd w:val="0"/>
              <w:spacing w:after="0"/>
              <w:ind w:left="460"/>
              <w:rPr>
                <w:rFonts w:ascii="Arial" w:hAnsi="Arial" w:cs="Arial"/>
                <w:sz w:val="20"/>
                <w:szCs w:val="20"/>
              </w:rPr>
            </w:pPr>
            <w:r w:rsidRPr="00F21DB0">
              <w:rPr>
                <w:rFonts w:ascii="Arial" w:hAnsi="Arial" w:cs="Arial"/>
                <w:sz w:val="20"/>
                <w:szCs w:val="20"/>
              </w:rPr>
              <w:t>Toronto, Ontario, Canada, M4E 3P8</w:t>
            </w:r>
          </w:p>
          <w:p w14:paraId="28688F56" w14:textId="77777777" w:rsidR="001A763C" w:rsidRPr="00F21DB0" w:rsidRDefault="001A763C" w:rsidP="001A763C">
            <w:pPr>
              <w:autoSpaceDE w:val="0"/>
              <w:autoSpaceDN w:val="0"/>
              <w:adjustRightInd w:val="0"/>
              <w:spacing w:after="0"/>
              <w:ind w:left="460"/>
              <w:rPr>
                <w:rFonts w:ascii="Arial" w:hAnsi="Arial" w:cs="Arial"/>
                <w:sz w:val="20"/>
                <w:szCs w:val="20"/>
              </w:rPr>
            </w:pPr>
            <w:r w:rsidRPr="00F21DB0">
              <w:rPr>
                <w:rFonts w:ascii="Arial" w:hAnsi="Arial" w:cs="Arial"/>
                <w:sz w:val="20"/>
                <w:szCs w:val="20"/>
              </w:rPr>
              <w:t>Phone: 416-368-6636</w:t>
            </w:r>
          </w:p>
          <w:p w14:paraId="4E4FA61D" w14:textId="744E9F24" w:rsidR="001A763C" w:rsidRPr="00F21DB0" w:rsidRDefault="001A763C" w:rsidP="001A763C">
            <w:pPr>
              <w:autoSpaceDE w:val="0"/>
              <w:autoSpaceDN w:val="0"/>
              <w:adjustRightInd w:val="0"/>
              <w:spacing w:after="0"/>
              <w:ind w:left="460"/>
              <w:rPr>
                <w:rFonts w:ascii="Arial" w:hAnsi="Arial" w:cs="Arial"/>
                <w:sz w:val="20"/>
                <w:szCs w:val="20"/>
              </w:rPr>
            </w:pPr>
            <w:r w:rsidRPr="00F21DB0">
              <w:rPr>
                <w:rFonts w:ascii="Arial" w:hAnsi="Arial" w:cs="Arial"/>
                <w:sz w:val="20"/>
                <w:szCs w:val="20"/>
              </w:rPr>
              <w:t>Mobile: 416-</w:t>
            </w:r>
            <w:r w:rsidR="00ED068A">
              <w:rPr>
                <w:rFonts w:ascii="Arial" w:hAnsi="Arial" w:cs="Arial"/>
                <w:sz w:val="20"/>
                <w:szCs w:val="20"/>
              </w:rPr>
              <w:t>320</w:t>
            </w:r>
            <w:r w:rsidRPr="00F21DB0">
              <w:rPr>
                <w:rFonts w:ascii="Arial" w:hAnsi="Arial" w:cs="Arial"/>
                <w:sz w:val="20"/>
                <w:szCs w:val="20"/>
              </w:rPr>
              <w:t>-</w:t>
            </w:r>
            <w:r w:rsidR="00ED068A">
              <w:rPr>
                <w:rFonts w:ascii="Arial" w:hAnsi="Arial" w:cs="Arial"/>
                <w:sz w:val="20"/>
                <w:szCs w:val="20"/>
              </w:rPr>
              <w:t>9812</w:t>
            </w:r>
            <w:r w:rsidRPr="00F21DB0">
              <w:rPr>
                <w:rFonts w:ascii="Arial" w:hAnsi="Arial" w:cs="Arial"/>
                <w:sz w:val="20"/>
                <w:szCs w:val="20"/>
              </w:rPr>
              <w:t xml:space="preserve"> </w:t>
            </w:r>
          </w:p>
          <w:p w14:paraId="60A49880" w14:textId="77777777" w:rsidR="001A763C" w:rsidRPr="00F21DB0" w:rsidRDefault="007C1038" w:rsidP="001A763C">
            <w:pPr>
              <w:autoSpaceDE w:val="0"/>
              <w:autoSpaceDN w:val="0"/>
              <w:adjustRightInd w:val="0"/>
              <w:spacing w:after="0"/>
              <w:ind w:left="460"/>
              <w:rPr>
                <w:rFonts w:ascii="Arial" w:hAnsi="Arial" w:cs="Arial"/>
                <w:sz w:val="20"/>
                <w:szCs w:val="20"/>
                <w:u w:val="single"/>
              </w:rPr>
            </w:pPr>
            <w:hyperlink r:id="rId11" w:history="1">
              <w:r w:rsidR="001A763C" w:rsidRPr="00F21DB0">
                <w:rPr>
                  <w:rStyle w:val="Hyperlink"/>
                  <w:rFonts w:cs="Arial"/>
                  <w:sz w:val="20"/>
                  <w:szCs w:val="20"/>
                </w:rPr>
                <w:t>jtulk@pr-toolbox.com</w:t>
              </w:r>
            </w:hyperlink>
          </w:p>
          <w:p w14:paraId="257B4AE8" w14:textId="77777777" w:rsidR="001A763C" w:rsidRPr="00F21DB0" w:rsidRDefault="001A763C" w:rsidP="001A763C">
            <w:pPr>
              <w:autoSpaceDE w:val="0"/>
              <w:autoSpaceDN w:val="0"/>
              <w:adjustRightInd w:val="0"/>
              <w:spacing w:after="0"/>
              <w:ind w:left="460"/>
              <w:rPr>
                <w:sz w:val="20"/>
                <w:szCs w:val="20"/>
                <w:u w:val="single"/>
                <w:lang w:val="it-IT"/>
              </w:rPr>
            </w:pPr>
          </w:p>
        </w:tc>
      </w:tr>
    </w:tbl>
    <w:p w14:paraId="32CB9EC4" w14:textId="77777777" w:rsidR="001A763C" w:rsidRDefault="001A763C" w:rsidP="001A763C"/>
    <w:p w14:paraId="4896A1E4" w14:textId="77777777" w:rsidR="001A763C" w:rsidRPr="002F0936" w:rsidRDefault="001A763C" w:rsidP="001A763C"/>
    <w:p w14:paraId="55CD75C1" w14:textId="77777777" w:rsidR="001A763C" w:rsidRDefault="001A763C" w:rsidP="001A763C">
      <w:pPr>
        <w:rPr>
          <w:rFonts w:ascii="Arial" w:hAnsi="Arial" w:cs="Arial"/>
          <w:sz w:val="24"/>
        </w:rPr>
      </w:pPr>
    </w:p>
    <w:p w14:paraId="462B435B" w14:textId="77777777" w:rsidR="001A763C" w:rsidRDefault="001A763C" w:rsidP="001A763C">
      <w:pPr>
        <w:rPr>
          <w:rFonts w:ascii="Arial" w:hAnsi="Arial" w:cs="Arial"/>
        </w:rPr>
      </w:pPr>
    </w:p>
    <w:p w14:paraId="04C3D686" w14:textId="77777777" w:rsidR="001A763C" w:rsidRDefault="001A763C" w:rsidP="001A763C">
      <w:pPr>
        <w:rPr>
          <w:rFonts w:ascii="Arial" w:hAnsi="Arial" w:cs="Arial"/>
        </w:rPr>
      </w:pPr>
    </w:p>
    <w:p w14:paraId="531DB61F" w14:textId="77777777" w:rsidR="00B66525" w:rsidRPr="00B66525" w:rsidRDefault="00B66525" w:rsidP="00B66525">
      <w:pPr>
        <w:rPr>
          <w:rFonts w:ascii="Times" w:eastAsia="Times New Roman" w:hAnsi="Times"/>
          <w:b/>
        </w:rPr>
      </w:pPr>
      <w:r w:rsidRPr="00B66525">
        <w:rPr>
          <w:rStyle w:val="Hyperlink"/>
          <w:rFonts w:cs="Arial"/>
          <w:b/>
          <w:color w:val="000000"/>
        </w:rPr>
        <w:t>www.fraba.com</w:t>
      </w:r>
    </w:p>
    <w:p w14:paraId="5B59101A" w14:textId="6D46F028" w:rsidR="001F229F" w:rsidRDefault="001F229F" w:rsidP="0073687D">
      <w:pPr>
        <w:rPr>
          <w:rFonts w:ascii="Arial" w:hAnsi="Arial" w:cs="Arial"/>
          <w:sz w:val="20"/>
        </w:rPr>
      </w:pPr>
    </w:p>
    <w:p w14:paraId="02CB9236" w14:textId="77777777" w:rsidR="001F229F" w:rsidRDefault="001F229F" w:rsidP="00377C3D"/>
    <w:sectPr w:rsidR="001F229F">
      <w:headerReference w:type="default" r:id="rId12"/>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6D74A95" w14:textId="77777777" w:rsidR="007C1038" w:rsidRDefault="007C1038" w:rsidP="00377C3D">
      <w:pPr>
        <w:spacing w:after="0" w:line="240" w:lineRule="auto"/>
      </w:pPr>
      <w:r>
        <w:separator/>
      </w:r>
    </w:p>
  </w:endnote>
  <w:endnote w:type="continuationSeparator" w:id="0">
    <w:p w14:paraId="73C5EC1F" w14:textId="77777777" w:rsidR="007C1038" w:rsidRDefault="007C1038" w:rsidP="00377C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auto"/>
    <w:pitch w:val="variable"/>
    <w:sig w:usb0="E1002AFF" w:usb1="C000605B" w:usb2="00000029" w:usb3="00000000" w:csb0="000101FF" w:csb1="00000000"/>
  </w:font>
  <w:font w:name="Courier">
    <w:panose1 w:val="02070409020205020404"/>
    <w:charset w:val="00"/>
    <w:family w:val="auto"/>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9557298" w14:textId="77777777" w:rsidR="007C1038" w:rsidRDefault="007C1038" w:rsidP="00377C3D">
      <w:pPr>
        <w:spacing w:after="0" w:line="240" w:lineRule="auto"/>
      </w:pPr>
      <w:r>
        <w:separator/>
      </w:r>
    </w:p>
  </w:footnote>
  <w:footnote w:type="continuationSeparator" w:id="0">
    <w:p w14:paraId="0C90BD4D" w14:textId="77777777" w:rsidR="007C1038" w:rsidRDefault="007C1038" w:rsidP="00377C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459675" w14:textId="6CDE02C8" w:rsidR="0098363B" w:rsidRDefault="008C32DB" w:rsidP="00377C3D">
    <w:pPr>
      <w:pStyle w:val="Header"/>
      <w:jc w:val="center"/>
    </w:pPr>
    <w:r>
      <w:rPr>
        <w:b/>
        <w:noProof/>
        <w:sz w:val="40"/>
      </w:rPr>
      <w:drawing>
        <wp:inline distT="0" distB="0" distL="0" distR="0" wp14:anchorId="1C1DB675" wp14:editId="3AED6D76">
          <wp:extent cx="1744345" cy="787400"/>
          <wp:effectExtent l="0" t="0" r="8255" b="0"/>
          <wp:docPr id="2" name="Picture 1" descr="fraba_holding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raba_holding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44345" cy="787400"/>
                  </a:xfrm>
                  <a:prstGeom prst="rect">
                    <a:avLst/>
                  </a:prstGeom>
                  <a:noFill/>
                  <a:ln>
                    <a:noFill/>
                  </a:ln>
                </pic:spPr>
              </pic:pic>
            </a:graphicData>
          </a:graphic>
        </wp:inline>
      </w:drawing>
    </w:r>
  </w:p>
  <w:p w14:paraId="38AA0CA0" w14:textId="77777777" w:rsidR="0098363B" w:rsidRDefault="0098363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77C3D"/>
    <w:rsid w:val="000035B4"/>
    <w:rsid w:val="0000397A"/>
    <w:rsid w:val="00010164"/>
    <w:rsid w:val="00012E44"/>
    <w:rsid w:val="00014F26"/>
    <w:rsid w:val="000257AD"/>
    <w:rsid w:val="000322AA"/>
    <w:rsid w:val="00035174"/>
    <w:rsid w:val="00042D96"/>
    <w:rsid w:val="00042EB9"/>
    <w:rsid w:val="000762CD"/>
    <w:rsid w:val="0008686B"/>
    <w:rsid w:val="0008689C"/>
    <w:rsid w:val="00086E2E"/>
    <w:rsid w:val="000B2A01"/>
    <w:rsid w:val="000B6474"/>
    <w:rsid w:val="000C2982"/>
    <w:rsid w:val="000D0083"/>
    <w:rsid w:val="000F0CCC"/>
    <w:rsid w:val="00113CC6"/>
    <w:rsid w:val="00116017"/>
    <w:rsid w:val="00121284"/>
    <w:rsid w:val="00195921"/>
    <w:rsid w:val="001968CE"/>
    <w:rsid w:val="001A1AED"/>
    <w:rsid w:val="001A763C"/>
    <w:rsid w:val="001B7F0F"/>
    <w:rsid w:val="001C431A"/>
    <w:rsid w:val="001D1320"/>
    <w:rsid w:val="001D1CFC"/>
    <w:rsid w:val="001F229F"/>
    <w:rsid w:val="00200B72"/>
    <w:rsid w:val="00203337"/>
    <w:rsid w:val="00205A8C"/>
    <w:rsid w:val="0021109E"/>
    <w:rsid w:val="00213205"/>
    <w:rsid w:val="002233BA"/>
    <w:rsid w:val="00225D42"/>
    <w:rsid w:val="00227D17"/>
    <w:rsid w:val="0025793B"/>
    <w:rsid w:val="0026386F"/>
    <w:rsid w:val="002775A8"/>
    <w:rsid w:val="00294BC8"/>
    <w:rsid w:val="00297549"/>
    <w:rsid w:val="0029797E"/>
    <w:rsid w:val="002D59B8"/>
    <w:rsid w:val="002E5F8D"/>
    <w:rsid w:val="003015AC"/>
    <w:rsid w:val="00334F53"/>
    <w:rsid w:val="003420F7"/>
    <w:rsid w:val="003753C7"/>
    <w:rsid w:val="00377C3D"/>
    <w:rsid w:val="00377CFF"/>
    <w:rsid w:val="003B2C32"/>
    <w:rsid w:val="003D27D6"/>
    <w:rsid w:val="0041451E"/>
    <w:rsid w:val="0042401D"/>
    <w:rsid w:val="00433687"/>
    <w:rsid w:val="004373B2"/>
    <w:rsid w:val="00463A29"/>
    <w:rsid w:val="004655B9"/>
    <w:rsid w:val="00466405"/>
    <w:rsid w:val="00474A03"/>
    <w:rsid w:val="004846C6"/>
    <w:rsid w:val="00485867"/>
    <w:rsid w:val="00490FC5"/>
    <w:rsid w:val="00493146"/>
    <w:rsid w:val="0049697E"/>
    <w:rsid w:val="004A2228"/>
    <w:rsid w:val="004C3923"/>
    <w:rsid w:val="004D2E4F"/>
    <w:rsid w:val="004D79B4"/>
    <w:rsid w:val="004E07A5"/>
    <w:rsid w:val="004E6317"/>
    <w:rsid w:val="0050394E"/>
    <w:rsid w:val="0051701F"/>
    <w:rsid w:val="005315FA"/>
    <w:rsid w:val="0053592D"/>
    <w:rsid w:val="00546502"/>
    <w:rsid w:val="0055413D"/>
    <w:rsid w:val="00562564"/>
    <w:rsid w:val="00563704"/>
    <w:rsid w:val="005701D6"/>
    <w:rsid w:val="00580848"/>
    <w:rsid w:val="005911C4"/>
    <w:rsid w:val="005F22EA"/>
    <w:rsid w:val="006033C4"/>
    <w:rsid w:val="0060572B"/>
    <w:rsid w:val="006161CA"/>
    <w:rsid w:val="00616EBE"/>
    <w:rsid w:val="00617127"/>
    <w:rsid w:val="00625CE0"/>
    <w:rsid w:val="00631BDC"/>
    <w:rsid w:val="00632350"/>
    <w:rsid w:val="00636143"/>
    <w:rsid w:val="00645CA0"/>
    <w:rsid w:val="00664D74"/>
    <w:rsid w:val="0068229C"/>
    <w:rsid w:val="006A169E"/>
    <w:rsid w:val="006B218E"/>
    <w:rsid w:val="006C1FDD"/>
    <w:rsid w:val="006C2E16"/>
    <w:rsid w:val="006C3179"/>
    <w:rsid w:val="006F3E92"/>
    <w:rsid w:val="006F54A1"/>
    <w:rsid w:val="00702C67"/>
    <w:rsid w:val="00715A9C"/>
    <w:rsid w:val="00720584"/>
    <w:rsid w:val="0073687D"/>
    <w:rsid w:val="007372BB"/>
    <w:rsid w:val="00744D63"/>
    <w:rsid w:val="00771210"/>
    <w:rsid w:val="00773673"/>
    <w:rsid w:val="00797E69"/>
    <w:rsid w:val="007A2450"/>
    <w:rsid w:val="007C1038"/>
    <w:rsid w:val="007C77D0"/>
    <w:rsid w:val="00800F4B"/>
    <w:rsid w:val="00831092"/>
    <w:rsid w:val="00835E5F"/>
    <w:rsid w:val="00845310"/>
    <w:rsid w:val="00847BE0"/>
    <w:rsid w:val="00857199"/>
    <w:rsid w:val="00866B63"/>
    <w:rsid w:val="00872327"/>
    <w:rsid w:val="00872F6C"/>
    <w:rsid w:val="008801A6"/>
    <w:rsid w:val="00880294"/>
    <w:rsid w:val="008836F4"/>
    <w:rsid w:val="008862C8"/>
    <w:rsid w:val="0089173D"/>
    <w:rsid w:val="00897159"/>
    <w:rsid w:val="008973B3"/>
    <w:rsid w:val="008B08C4"/>
    <w:rsid w:val="008C32DB"/>
    <w:rsid w:val="008C59B9"/>
    <w:rsid w:val="008D36A6"/>
    <w:rsid w:val="008E0DB8"/>
    <w:rsid w:val="008F7C82"/>
    <w:rsid w:val="009442B6"/>
    <w:rsid w:val="009461E3"/>
    <w:rsid w:val="00950E19"/>
    <w:rsid w:val="00953C2B"/>
    <w:rsid w:val="0098363B"/>
    <w:rsid w:val="00984385"/>
    <w:rsid w:val="009B5630"/>
    <w:rsid w:val="009E193E"/>
    <w:rsid w:val="009E1B90"/>
    <w:rsid w:val="009E4E0C"/>
    <w:rsid w:val="009F389D"/>
    <w:rsid w:val="00A00B6F"/>
    <w:rsid w:val="00A029EF"/>
    <w:rsid w:val="00A03514"/>
    <w:rsid w:val="00A54E72"/>
    <w:rsid w:val="00A64A0E"/>
    <w:rsid w:val="00A660D1"/>
    <w:rsid w:val="00AB246F"/>
    <w:rsid w:val="00AC4280"/>
    <w:rsid w:val="00AC4EA0"/>
    <w:rsid w:val="00AC5E86"/>
    <w:rsid w:val="00AD41BB"/>
    <w:rsid w:val="00B14F70"/>
    <w:rsid w:val="00B17462"/>
    <w:rsid w:val="00B40939"/>
    <w:rsid w:val="00B46C46"/>
    <w:rsid w:val="00B522A8"/>
    <w:rsid w:val="00B66525"/>
    <w:rsid w:val="00B800CC"/>
    <w:rsid w:val="00B83397"/>
    <w:rsid w:val="00B84727"/>
    <w:rsid w:val="00B87A55"/>
    <w:rsid w:val="00B961F6"/>
    <w:rsid w:val="00BA4FFC"/>
    <w:rsid w:val="00BC11D4"/>
    <w:rsid w:val="00C0204A"/>
    <w:rsid w:val="00C12CDA"/>
    <w:rsid w:val="00C17A7E"/>
    <w:rsid w:val="00C26CA7"/>
    <w:rsid w:val="00C27E46"/>
    <w:rsid w:val="00C316A5"/>
    <w:rsid w:val="00C465E1"/>
    <w:rsid w:val="00C510F8"/>
    <w:rsid w:val="00C600D0"/>
    <w:rsid w:val="00C67FEB"/>
    <w:rsid w:val="00C84D59"/>
    <w:rsid w:val="00C871BA"/>
    <w:rsid w:val="00CA37E3"/>
    <w:rsid w:val="00CA738F"/>
    <w:rsid w:val="00CB297D"/>
    <w:rsid w:val="00CB6085"/>
    <w:rsid w:val="00CC49B2"/>
    <w:rsid w:val="00CC7F09"/>
    <w:rsid w:val="00CD418B"/>
    <w:rsid w:val="00CD4A65"/>
    <w:rsid w:val="00CF7137"/>
    <w:rsid w:val="00D225A8"/>
    <w:rsid w:val="00D27C5D"/>
    <w:rsid w:val="00D27F63"/>
    <w:rsid w:val="00D324F9"/>
    <w:rsid w:val="00D4289C"/>
    <w:rsid w:val="00D820A4"/>
    <w:rsid w:val="00D85028"/>
    <w:rsid w:val="00D956C3"/>
    <w:rsid w:val="00D97F82"/>
    <w:rsid w:val="00DB4F7D"/>
    <w:rsid w:val="00DE7F07"/>
    <w:rsid w:val="00DF091E"/>
    <w:rsid w:val="00DF706F"/>
    <w:rsid w:val="00E046C4"/>
    <w:rsid w:val="00E055BB"/>
    <w:rsid w:val="00E06C24"/>
    <w:rsid w:val="00E16F87"/>
    <w:rsid w:val="00E20ABD"/>
    <w:rsid w:val="00E27EF1"/>
    <w:rsid w:val="00E465A5"/>
    <w:rsid w:val="00E64AB9"/>
    <w:rsid w:val="00E74ED3"/>
    <w:rsid w:val="00E751EB"/>
    <w:rsid w:val="00EA724F"/>
    <w:rsid w:val="00EB1A22"/>
    <w:rsid w:val="00EB2ED5"/>
    <w:rsid w:val="00EC54E6"/>
    <w:rsid w:val="00EC5F60"/>
    <w:rsid w:val="00ED068A"/>
    <w:rsid w:val="00F11F4F"/>
    <w:rsid w:val="00F134A6"/>
    <w:rsid w:val="00F21DB0"/>
    <w:rsid w:val="00F276B9"/>
    <w:rsid w:val="00F36431"/>
    <w:rsid w:val="00F448D4"/>
    <w:rsid w:val="00F51CCA"/>
    <w:rsid w:val="00F55E0E"/>
    <w:rsid w:val="00F560F1"/>
    <w:rsid w:val="00F56B22"/>
    <w:rsid w:val="00F6400F"/>
    <w:rsid w:val="00F800D8"/>
    <w:rsid w:val="00F91DA6"/>
    <w:rsid w:val="00F96063"/>
    <w:rsid w:val="00FA30A4"/>
    <w:rsid w:val="00FA781C"/>
    <w:rsid w:val="00FD204F"/>
    <w:rsid w:val="00FD4A7B"/>
    <w:rsid w:val="00FD7FD8"/>
    <w:rsid w:val="00FF7C14"/>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2FC9C3C"/>
  <w15:docId w15:val="{8192FB8B-CB86-432C-BA6F-ACA4C08EAC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7C3D"/>
    <w:rPr>
      <w:rFonts w:ascii="Calibri" w:eastAsiaTheme="minorEastAsia" w:hAnsi="Calibri" w:cs="Times New Roman"/>
      <w:lang w:val="en-US"/>
    </w:rPr>
  </w:style>
  <w:style w:type="paragraph" w:styleId="Heading1">
    <w:name w:val="heading 1"/>
    <w:basedOn w:val="Normal"/>
    <w:next w:val="Normal"/>
    <w:link w:val="Heading1Char"/>
    <w:qFormat/>
    <w:rsid w:val="00377C3D"/>
    <w:pPr>
      <w:keepNext/>
      <w:spacing w:after="0" w:line="240" w:lineRule="auto"/>
      <w:outlineLvl w:val="0"/>
    </w:pPr>
    <w:rPr>
      <w:rFonts w:ascii="Arial" w:eastAsia="Times New Roman" w:hAnsi="Arial"/>
      <w:b/>
      <w:sz w:val="32"/>
      <w:szCs w:val="20"/>
      <w:lang w:val="de-DE" w:eastAsia="de-DE"/>
    </w:rPr>
  </w:style>
  <w:style w:type="paragraph" w:styleId="Heading6">
    <w:name w:val="heading 6"/>
    <w:basedOn w:val="Normal"/>
    <w:next w:val="Normal"/>
    <w:link w:val="Heading6Char"/>
    <w:uiPriority w:val="9"/>
    <w:unhideWhenUsed/>
    <w:qFormat/>
    <w:rsid w:val="001F229F"/>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77C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377C3D"/>
  </w:style>
  <w:style w:type="paragraph" w:styleId="Footer">
    <w:name w:val="footer"/>
    <w:basedOn w:val="Normal"/>
    <w:link w:val="FooterChar"/>
    <w:uiPriority w:val="99"/>
    <w:unhideWhenUsed/>
    <w:rsid w:val="00377C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7C3D"/>
  </w:style>
  <w:style w:type="paragraph" w:styleId="BalloonText">
    <w:name w:val="Balloon Text"/>
    <w:basedOn w:val="Normal"/>
    <w:link w:val="BalloonTextChar"/>
    <w:uiPriority w:val="99"/>
    <w:semiHidden/>
    <w:unhideWhenUsed/>
    <w:rsid w:val="00377C3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7C3D"/>
    <w:rPr>
      <w:rFonts w:ascii="Tahoma" w:hAnsi="Tahoma" w:cs="Tahoma"/>
      <w:sz w:val="16"/>
      <w:szCs w:val="16"/>
    </w:rPr>
  </w:style>
  <w:style w:type="character" w:customStyle="1" w:styleId="Heading1Char">
    <w:name w:val="Heading 1 Char"/>
    <w:basedOn w:val="DefaultParagraphFont"/>
    <w:link w:val="Heading1"/>
    <w:rsid w:val="00377C3D"/>
    <w:rPr>
      <w:rFonts w:ascii="Arial" w:eastAsia="Times New Roman" w:hAnsi="Arial" w:cs="Times New Roman"/>
      <w:b/>
      <w:sz w:val="32"/>
      <w:szCs w:val="20"/>
      <w:lang w:val="de-DE" w:eastAsia="de-DE"/>
    </w:rPr>
  </w:style>
  <w:style w:type="character" w:customStyle="1" w:styleId="Heading6Char">
    <w:name w:val="Heading 6 Char"/>
    <w:basedOn w:val="DefaultParagraphFont"/>
    <w:link w:val="Heading6"/>
    <w:uiPriority w:val="9"/>
    <w:rsid w:val="001F229F"/>
    <w:rPr>
      <w:rFonts w:asciiTheme="majorHAnsi" w:eastAsiaTheme="majorEastAsia" w:hAnsiTheme="majorHAnsi" w:cstheme="majorBidi"/>
      <w:i/>
      <w:iCs/>
      <w:color w:val="243F60" w:themeColor="accent1" w:themeShade="7F"/>
      <w:lang w:val="en-US"/>
    </w:rPr>
  </w:style>
  <w:style w:type="paragraph" w:styleId="BodyText">
    <w:name w:val="Body Text"/>
    <w:basedOn w:val="Normal"/>
    <w:link w:val="BodyTextChar"/>
    <w:semiHidden/>
    <w:rsid w:val="001F229F"/>
    <w:pPr>
      <w:spacing w:after="0" w:line="240" w:lineRule="auto"/>
    </w:pPr>
    <w:rPr>
      <w:rFonts w:ascii="Arial" w:eastAsia="Times New Roman" w:hAnsi="Arial"/>
      <w:sz w:val="24"/>
      <w:szCs w:val="20"/>
      <w:lang w:val="de-DE" w:eastAsia="de-DE"/>
    </w:rPr>
  </w:style>
  <w:style w:type="character" w:customStyle="1" w:styleId="BodyTextChar">
    <w:name w:val="Body Text Char"/>
    <w:basedOn w:val="DefaultParagraphFont"/>
    <w:link w:val="BodyText"/>
    <w:semiHidden/>
    <w:rsid w:val="001F229F"/>
    <w:rPr>
      <w:rFonts w:ascii="Arial" w:eastAsia="Times New Roman" w:hAnsi="Arial" w:cs="Times New Roman"/>
      <w:sz w:val="24"/>
      <w:szCs w:val="20"/>
      <w:lang w:val="de-DE" w:eastAsia="de-DE"/>
    </w:rPr>
  </w:style>
  <w:style w:type="character" w:customStyle="1" w:styleId="apple-style-span">
    <w:name w:val="apple-style-span"/>
    <w:rsid w:val="001F229F"/>
  </w:style>
  <w:style w:type="character" w:styleId="CommentReference">
    <w:name w:val="annotation reference"/>
    <w:basedOn w:val="DefaultParagraphFont"/>
    <w:uiPriority w:val="99"/>
    <w:semiHidden/>
    <w:unhideWhenUsed/>
    <w:rsid w:val="000F0CCC"/>
    <w:rPr>
      <w:sz w:val="16"/>
      <w:szCs w:val="16"/>
    </w:rPr>
  </w:style>
  <w:style w:type="paragraph" w:styleId="CommentText">
    <w:name w:val="annotation text"/>
    <w:basedOn w:val="Normal"/>
    <w:link w:val="CommentTextChar"/>
    <w:uiPriority w:val="99"/>
    <w:semiHidden/>
    <w:unhideWhenUsed/>
    <w:rsid w:val="000F0CCC"/>
    <w:pPr>
      <w:spacing w:after="160" w:line="240" w:lineRule="auto"/>
    </w:pPr>
    <w:rPr>
      <w:rFonts w:asciiTheme="minorHAnsi" w:eastAsiaTheme="minorHAnsi" w:hAnsiTheme="minorHAnsi" w:cstheme="minorBidi"/>
      <w:sz w:val="20"/>
      <w:szCs w:val="20"/>
      <w:lang w:val="en-CA"/>
    </w:rPr>
  </w:style>
  <w:style w:type="character" w:customStyle="1" w:styleId="CommentTextChar">
    <w:name w:val="Comment Text Char"/>
    <w:basedOn w:val="DefaultParagraphFont"/>
    <w:link w:val="CommentText"/>
    <w:uiPriority w:val="99"/>
    <w:semiHidden/>
    <w:rsid w:val="000F0CCC"/>
    <w:rPr>
      <w:sz w:val="20"/>
      <w:szCs w:val="20"/>
    </w:rPr>
  </w:style>
  <w:style w:type="paragraph" w:styleId="CommentSubject">
    <w:name w:val="annotation subject"/>
    <w:basedOn w:val="CommentText"/>
    <w:next w:val="CommentText"/>
    <w:link w:val="CommentSubjectChar"/>
    <w:uiPriority w:val="99"/>
    <w:semiHidden/>
    <w:unhideWhenUsed/>
    <w:rsid w:val="00A00B6F"/>
    <w:pPr>
      <w:spacing w:after="200"/>
    </w:pPr>
    <w:rPr>
      <w:rFonts w:ascii="Calibri" w:eastAsiaTheme="minorEastAsia" w:hAnsi="Calibri" w:cs="Times New Roman"/>
      <w:b/>
      <w:bCs/>
      <w:lang w:val="en-US"/>
    </w:rPr>
  </w:style>
  <w:style w:type="character" w:customStyle="1" w:styleId="CommentSubjectChar">
    <w:name w:val="Comment Subject Char"/>
    <w:basedOn w:val="CommentTextChar"/>
    <w:link w:val="CommentSubject"/>
    <w:uiPriority w:val="99"/>
    <w:semiHidden/>
    <w:rsid w:val="00A00B6F"/>
    <w:rPr>
      <w:rFonts w:ascii="Calibri" w:eastAsiaTheme="minorEastAsia" w:hAnsi="Calibri" w:cs="Times New Roman"/>
      <w:b/>
      <w:bCs/>
      <w:sz w:val="20"/>
      <w:szCs w:val="20"/>
      <w:lang w:val="en-US"/>
    </w:rPr>
  </w:style>
  <w:style w:type="character" w:styleId="Hyperlink">
    <w:name w:val="Hyperlink"/>
    <w:uiPriority w:val="99"/>
    <w:unhideWhenUsed/>
    <w:rsid w:val="001A763C"/>
    <w:rPr>
      <w:color w:val="0000FF"/>
      <w:u w:val="single"/>
    </w:rPr>
  </w:style>
  <w:style w:type="character" w:styleId="FollowedHyperlink">
    <w:name w:val="FollowedHyperlink"/>
    <w:basedOn w:val="DefaultParagraphFont"/>
    <w:uiPriority w:val="99"/>
    <w:semiHidden/>
    <w:unhideWhenUsed/>
    <w:rsid w:val="00B66525"/>
    <w:rPr>
      <w:color w:val="800080" w:themeColor="followedHyperlink"/>
      <w:u w:val="single"/>
    </w:rPr>
  </w:style>
  <w:style w:type="character" w:styleId="UnresolvedMention">
    <w:name w:val="Unresolved Mention"/>
    <w:basedOn w:val="DefaultParagraphFont"/>
    <w:uiPriority w:val="99"/>
    <w:semiHidden/>
    <w:unhideWhenUsed/>
    <w:rsid w:val="006361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jtulk@pr-toolbox.com" TargetMode="External"/><Relationship Id="rId5" Type="http://schemas.openxmlformats.org/officeDocument/2006/relationships/settings" Target="settings.xml"/><Relationship Id="rId10" Type="http://schemas.openxmlformats.org/officeDocument/2006/relationships/hyperlink" Target="mailto:madison.thompson@fraba.com" TargetMode="External"/><Relationship Id="rId4" Type="http://schemas.openxmlformats.org/officeDocument/2006/relationships/styles" Target="styles.xml"/><Relationship Id="rId9" Type="http://schemas.openxmlformats.org/officeDocument/2006/relationships/hyperlink" Target="https://youtu.be/Pn83gd2HDGg"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completed xmlns="d845bd89-adb9-42f4-88e5-78672f6c0fa9">true</completed>
    <TaxCatchAll xmlns="ecd154fe-f207-4c22-8742-2fa9432b647f" xsi:nil="true"/>
    <lcf76f155ced4ddcb4097134ff3c332f xmlns="d845bd89-adb9-42f4-88e5-78672f6c0fa9">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ECDC86A88711440A93D292D15606BCF" ma:contentTypeVersion="16" ma:contentTypeDescription="Create a new document." ma:contentTypeScope="" ma:versionID="a15e4a561e35a4daaab78a0eb2cf707e">
  <xsd:schema xmlns:xsd="http://www.w3.org/2001/XMLSchema" xmlns:xs="http://www.w3.org/2001/XMLSchema" xmlns:p="http://schemas.microsoft.com/office/2006/metadata/properties" xmlns:ns2="d845bd89-adb9-42f4-88e5-78672f6c0fa9" xmlns:ns3="ecd154fe-f207-4c22-8742-2fa9432b647f" targetNamespace="http://schemas.microsoft.com/office/2006/metadata/properties" ma:root="true" ma:fieldsID="2177bab97a39e61c63aafb037a9cd335" ns2:_="" ns3:_="">
    <xsd:import namespace="d845bd89-adb9-42f4-88e5-78672f6c0fa9"/>
    <xsd:import namespace="ecd154fe-f207-4c22-8742-2fa9432b647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3:SharedWithUsers" minOccurs="0"/>
                <xsd:element ref="ns3:SharedWithDetails" minOccurs="0"/>
                <xsd:element ref="ns2:MediaServiceDateTaken" minOccurs="0"/>
                <xsd:element ref="ns2:MediaServiceLocation" minOccurs="0"/>
                <xsd:element ref="ns2:completed"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45bd89-adb9-42f4-88e5-78672f6c0f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1f190fc9-e646-4cda-bdf8-9e0cf442d899"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completed" ma:index="22" nillable="true" ma:displayName="completed" ma:default="1" ma:description="yes" ma:format="Dropdown" ma:internalName="completed">
      <xsd:simpleType>
        <xsd:restriction base="dms:Boolean"/>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cd154fe-f207-4c22-8742-2fa9432b647f"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6b117989-5864-4835-a400-782ad6325172}" ma:internalName="TaxCatchAll" ma:showField="CatchAllData" ma:web="ecd154fe-f207-4c22-8742-2fa9432b647f">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B9B6755-69CC-4B5D-B2E0-52B9FCDEBE5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176B626-CDAA-4E10-ADF5-E4C3C8E44B96}">
  <ds:schemaRefs>
    <ds:schemaRef ds:uri="http://schemas.microsoft.com/sharepoint/v3/contenttype/forms"/>
  </ds:schemaRefs>
</ds:datastoreItem>
</file>

<file path=customXml/itemProps3.xml><?xml version="1.0" encoding="utf-8"?>
<ds:datastoreItem xmlns:ds="http://schemas.openxmlformats.org/officeDocument/2006/customXml" ds:itemID="{BD2CBA23-F41D-46D5-AAB8-9EA87290363E}"/>
</file>

<file path=docProps/app.xml><?xml version="1.0" encoding="utf-8"?>
<Properties xmlns="http://schemas.openxmlformats.org/officeDocument/2006/extended-properties" xmlns:vt="http://schemas.openxmlformats.org/officeDocument/2006/docPropsVTypes">
  <Template>Normal.dotm</Template>
  <TotalTime>0</TotalTime>
  <Pages>2</Pages>
  <Words>754</Words>
  <Characters>4299</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Jim</dc:creator>
  <cp:lastModifiedBy>Madison Thompson</cp:lastModifiedBy>
  <cp:revision>4</cp:revision>
  <dcterms:created xsi:type="dcterms:W3CDTF">2020-05-07T08:33:00Z</dcterms:created>
  <dcterms:modified xsi:type="dcterms:W3CDTF">2020-05-28T13:01:00Z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0x0101002ECDC86A88711440A93D292D15606BCF</vt:lpwstr>
  </property>
</Properties>
</file>