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B5B7E" w14:textId="77777777" w:rsidR="003C2D6C" w:rsidRPr="002B5C32" w:rsidRDefault="003C2D6C">
      <w:pPr>
        <w:rPr>
          <w:rFonts w:ascii="Arial" w:hAnsi="Arial" w:cs="Arial"/>
          <w:b/>
          <w:bCs/>
          <w:szCs w:val="32"/>
          <w:lang w:val="en-US"/>
        </w:rPr>
      </w:pPr>
      <w:r w:rsidRPr="002B5C32">
        <w:rPr>
          <w:rFonts w:ascii="Arial" w:hAnsi="Arial" w:cs="Arial"/>
          <w:b/>
          <w:bCs/>
          <w:sz w:val="32"/>
          <w:szCs w:val="44"/>
          <w:lang w:val="en-US"/>
        </w:rPr>
        <w:t>+++ Press Release +++</w:t>
      </w:r>
      <w:r w:rsidRPr="002B5C32">
        <w:rPr>
          <w:rFonts w:ascii="Arial" w:hAnsi="Arial" w:cs="Arial"/>
          <w:b/>
          <w:bCs/>
          <w:szCs w:val="32"/>
          <w:lang w:val="en-US"/>
        </w:rPr>
        <w:tab/>
      </w:r>
      <w:r w:rsidRPr="002B5C32">
        <w:rPr>
          <w:rFonts w:ascii="Arial" w:hAnsi="Arial" w:cs="Arial"/>
          <w:b/>
          <w:bCs/>
          <w:szCs w:val="32"/>
          <w:lang w:val="en-US"/>
        </w:rPr>
        <w:tab/>
      </w:r>
    </w:p>
    <w:p w14:paraId="18E9DCCE" w14:textId="60556938" w:rsidR="002C2040" w:rsidRPr="002B5C32" w:rsidRDefault="00EF1C9D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50 Years of </w:t>
      </w:r>
      <w:r w:rsidR="00B00EA5" w:rsidRPr="002B5C32">
        <w:rPr>
          <w:rFonts w:ascii="Arial" w:hAnsi="Arial" w:cs="Arial"/>
          <w:b/>
          <w:bCs/>
          <w:sz w:val="24"/>
          <w:szCs w:val="24"/>
        </w:rPr>
        <w:t>Bit Parallel Encoders from POSITAL</w:t>
      </w:r>
    </w:p>
    <w:p w14:paraId="6966DA53" w14:textId="52D66FE9" w:rsidR="00B00EA5" w:rsidRPr="002B5C32" w:rsidRDefault="006C5EA5" w:rsidP="005E09A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Innovative </w:t>
      </w:r>
      <w:r w:rsidR="00EB29FB">
        <w:rPr>
          <w:rFonts w:ascii="Arial" w:hAnsi="Arial" w:cs="Arial"/>
          <w:sz w:val="24"/>
          <w:szCs w:val="24"/>
        </w:rPr>
        <w:t>designs</w:t>
      </w:r>
      <w:r w:rsidR="0090268F">
        <w:rPr>
          <w:rFonts w:ascii="Arial" w:hAnsi="Arial" w:cs="Arial"/>
          <w:sz w:val="24"/>
          <w:szCs w:val="24"/>
        </w:rPr>
        <w:t xml:space="preserve"> help ke</w:t>
      </w:r>
      <w:r w:rsidR="00B00EA5" w:rsidRPr="002B5C32">
        <w:rPr>
          <w:rFonts w:ascii="Arial" w:hAnsi="Arial" w:cs="Arial"/>
          <w:sz w:val="24"/>
          <w:szCs w:val="24"/>
        </w:rPr>
        <w:t>ep an old favorite available</w:t>
      </w:r>
    </w:p>
    <w:p w14:paraId="00C8C9C3" w14:textId="77777777" w:rsidR="005E09A6" w:rsidRDefault="005E09A6" w:rsidP="005E09A6">
      <w:pPr>
        <w:spacing w:after="0" w:line="360" w:lineRule="auto"/>
        <w:rPr>
          <w:rFonts w:ascii="Arial" w:hAnsi="Arial" w:cs="Arial"/>
          <w:b/>
          <w:bCs/>
        </w:rPr>
      </w:pPr>
    </w:p>
    <w:p w14:paraId="506F11AF" w14:textId="0EDAF3D4" w:rsidR="00E83E81" w:rsidRPr="002B5C32" w:rsidRDefault="00B00EA5" w:rsidP="00345A20">
      <w:pPr>
        <w:spacing w:line="360" w:lineRule="auto"/>
        <w:rPr>
          <w:rFonts w:ascii="Arial" w:hAnsi="Arial" w:cs="Arial"/>
        </w:rPr>
      </w:pPr>
      <w:r w:rsidRPr="002B5C32">
        <w:rPr>
          <w:rFonts w:ascii="Arial" w:hAnsi="Arial" w:cs="Arial"/>
          <w:b/>
          <w:bCs/>
        </w:rPr>
        <w:t>&lt;location&gt;,&lt;date&gt; -</w:t>
      </w:r>
      <w:r w:rsidRPr="002B5C32">
        <w:rPr>
          <w:rFonts w:ascii="Arial" w:hAnsi="Arial" w:cs="Arial"/>
        </w:rPr>
        <w:t xml:space="preserve"> Encoder-maker POSITAL ha</w:t>
      </w:r>
      <w:r w:rsidR="00810955" w:rsidRPr="002B5C32">
        <w:rPr>
          <w:rFonts w:ascii="Arial" w:hAnsi="Arial" w:cs="Arial"/>
        </w:rPr>
        <w:t>s</w:t>
      </w:r>
      <w:r w:rsidRPr="002B5C32">
        <w:rPr>
          <w:rFonts w:ascii="Arial" w:hAnsi="Arial" w:cs="Arial"/>
        </w:rPr>
        <w:t xml:space="preserve"> announced that it remains committed to supplying customers with </w:t>
      </w:r>
      <w:r w:rsidR="00103B29" w:rsidRPr="002B5C32">
        <w:rPr>
          <w:rFonts w:ascii="Arial" w:hAnsi="Arial" w:cs="Arial"/>
        </w:rPr>
        <w:t>absolute</w:t>
      </w:r>
      <w:r w:rsidRPr="002B5C32">
        <w:rPr>
          <w:rFonts w:ascii="Arial" w:hAnsi="Arial" w:cs="Arial"/>
        </w:rPr>
        <w:t xml:space="preserve"> encoders </w:t>
      </w:r>
      <w:r w:rsidR="00223F22">
        <w:rPr>
          <w:rFonts w:ascii="Arial" w:hAnsi="Arial" w:cs="Arial"/>
        </w:rPr>
        <w:t>with</w:t>
      </w:r>
      <w:r w:rsidRPr="002B5C32">
        <w:rPr>
          <w:rFonts w:ascii="Arial" w:hAnsi="Arial" w:cs="Arial"/>
        </w:rPr>
        <w:t xml:space="preserve"> bit parallel communications interfaces. </w:t>
      </w:r>
      <w:r w:rsidR="006B27BA" w:rsidRPr="002B5C32">
        <w:rPr>
          <w:rFonts w:ascii="Arial" w:hAnsi="Arial" w:cs="Arial"/>
        </w:rPr>
        <w:t xml:space="preserve">“Rotary encoders with parallel interfaces </w:t>
      </w:r>
      <w:r w:rsidR="00CF4E7B" w:rsidRPr="002B5C32">
        <w:rPr>
          <w:rFonts w:ascii="Arial" w:hAnsi="Arial" w:cs="Arial"/>
        </w:rPr>
        <w:t>have been sold under the FRABA and POSITAL brands since</w:t>
      </w:r>
      <w:r w:rsidR="006B27BA" w:rsidRPr="002B5C32">
        <w:rPr>
          <w:rFonts w:ascii="Arial" w:hAnsi="Arial" w:cs="Arial"/>
        </w:rPr>
        <w:t xml:space="preserve"> 1972” comments </w:t>
      </w:r>
      <w:r w:rsidR="00CF4E7B" w:rsidRPr="002B5C32">
        <w:rPr>
          <w:rFonts w:ascii="Arial" w:hAnsi="Arial" w:cs="Arial"/>
        </w:rPr>
        <w:t>Christian Fell, leader of POSITAL’s North American operations</w:t>
      </w:r>
      <w:r w:rsidR="006B27BA" w:rsidRPr="002B5C32">
        <w:rPr>
          <w:rFonts w:ascii="Arial" w:hAnsi="Arial" w:cs="Arial"/>
        </w:rPr>
        <w:t xml:space="preserve">. </w:t>
      </w:r>
      <w:r w:rsidR="00EB622F">
        <w:rPr>
          <w:rFonts w:ascii="Arial" w:hAnsi="Arial" w:cs="Arial"/>
        </w:rPr>
        <w:t>A</w:t>
      </w:r>
      <w:r w:rsidR="00CA671D" w:rsidRPr="002B5C32">
        <w:rPr>
          <w:rFonts w:ascii="Arial" w:hAnsi="Arial" w:cs="Arial"/>
        </w:rPr>
        <w:t xml:space="preserve">bsolute </w:t>
      </w:r>
      <w:r w:rsidR="00CF4E7B" w:rsidRPr="002B5C32">
        <w:rPr>
          <w:rFonts w:ascii="Arial" w:hAnsi="Arial" w:cs="Arial"/>
        </w:rPr>
        <w:t xml:space="preserve">encoders with parallel interfaces </w:t>
      </w:r>
      <w:r w:rsidR="00EB622F">
        <w:rPr>
          <w:rFonts w:ascii="Arial" w:hAnsi="Arial" w:cs="Arial"/>
        </w:rPr>
        <w:t xml:space="preserve">have always </w:t>
      </w:r>
      <w:r w:rsidR="006B27BA" w:rsidRPr="002B5C32">
        <w:rPr>
          <w:rFonts w:ascii="Arial" w:hAnsi="Arial" w:cs="Arial"/>
        </w:rPr>
        <w:t xml:space="preserve">offered </w:t>
      </w:r>
      <w:r w:rsidR="00CF4E7B" w:rsidRPr="002B5C32">
        <w:rPr>
          <w:rFonts w:ascii="Arial" w:hAnsi="Arial" w:cs="Arial"/>
        </w:rPr>
        <w:t xml:space="preserve">excellent dynamic response. </w:t>
      </w:r>
      <w:r w:rsidR="004A14B1" w:rsidRPr="002B5C32">
        <w:rPr>
          <w:rFonts w:ascii="Arial" w:hAnsi="Arial" w:cs="Arial"/>
        </w:rPr>
        <w:t>However, the resolution of these encoders depends on the number of conductors</w:t>
      </w:r>
      <w:r w:rsidR="00415730" w:rsidRPr="002B5C32">
        <w:rPr>
          <w:rFonts w:ascii="Arial" w:hAnsi="Arial" w:cs="Arial"/>
        </w:rPr>
        <w:t xml:space="preserve"> in the connecting cable,</w:t>
      </w:r>
      <w:r w:rsidR="00CA671D" w:rsidRPr="002B5C32">
        <w:rPr>
          <w:rFonts w:ascii="Arial" w:hAnsi="Arial" w:cs="Arial"/>
        </w:rPr>
        <w:t xml:space="preserve"> </w:t>
      </w:r>
      <w:r w:rsidR="00CD251C" w:rsidRPr="002B5C32">
        <w:rPr>
          <w:rFonts w:ascii="Arial" w:hAnsi="Arial" w:cs="Arial"/>
        </w:rPr>
        <w:t>re</w:t>
      </w:r>
      <w:r w:rsidR="00415730" w:rsidRPr="002B5C32">
        <w:rPr>
          <w:rFonts w:ascii="Arial" w:hAnsi="Arial" w:cs="Arial"/>
        </w:rPr>
        <w:t xml:space="preserve">sulting in </w:t>
      </w:r>
      <w:r w:rsidR="00F86A6E" w:rsidRPr="002B5C32">
        <w:rPr>
          <w:rFonts w:ascii="Arial" w:hAnsi="Arial" w:cs="Arial"/>
        </w:rPr>
        <w:t xml:space="preserve">a trade-off between </w:t>
      </w:r>
      <w:r w:rsidR="00415730" w:rsidRPr="002B5C32">
        <w:rPr>
          <w:rFonts w:ascii="Arial" w:hAnsi="Arial" w:cs="Arial"/>
        </w:rPr>
        <w:t xml:space="preserve">resolution </w:t>
      </w:r>
      <w:r w:rsidR="00F86A6E" w:rsidRPr="002B5C32">
        <w:rPr>
          <w:rFonts w:ascii="Arial" w:hAnsi="Arial" w:cs="Arial"/>
        </w:rPr>
        <w:t>and cable size.</w:t>
      </w:r>
      <w:r w:rsidR="00CA671D" w:rsidRPr="002B5C32">
        <w:rPr>
          <w:rFonts w:ascii="Arial" w:hAnsi="Arial" w:cs="Arial"/>
        </w:rPr>
        <w:t xml:space="preserve"> A</w:t>
      </w:r>
      <w:r w:rsidR="004A14B1" w:rsidRPr="002B5C32">
        <w:rPr>
          <w:rFonts w:ascii="Arial" w:hAnsi="Arial" w:cs="Arial"/>
        </w:rPr>
        <w:t xml:space="preserve">s the performance of serial interfaces improved, </w:t>
      </w:r>
      <w:r w:rsidR="00CA671D" w:rsidRPr="002B5C32">
        <w:rPr>
          <w:rFonts w:ascii="Arial" w:hAnsi="Arial" w:cs="Arial"/>
        </w:rPr>
        <w:t xml:space="preserve">parallel interfaces </w:t>
      </w:r>
      <w:r w:rsidR="000A2409">
        <w:rPr>
          <w:rFonts w:ascii="Arial" w:hAnsi="Arial" w:cs="Arial"/>
        </w:rPr>
        <w:t>became less popular</w:t>
      </w:r>
      <w:r w:rsidR="00906644">
        <w:rPr>
          <w:rFonts w:ascii="Arial" w:hAnsi="Arial" w:cs="Arial"/>
        </w:rPr>
        <w:t>,</w:t>
      </w:r>
      <w:r w:rsidR="000A2409">
        <w:rPr>
          <w:rFonts w:ascii="Arial" w:hAnsi="Arial" w:cs="Arial"/>
        </w:rPr>
        <w:t xml:space="preserve"> </w:t>
      </w:r>
      <w:r w:rsidR="00DF01D0">
        <w:rPr>
          <w:rFonts w:ascii="Arial" w:hAnsi="Arial" w:cs="Arial"/>
        </w:rPr>
        <w:t xml:space="preserve">and </w:t>
      </w:r>
      <w:r w:rsidR="00C54EB5">
        <w:rPr>
          <w:rFonts w:ascii="Arial" w:hAnsi="Arial" w:cs="Arial"/>
        </w:rPr>
        <w:t>th</w:t>
      </w:r>
      <w:r w:rsidR="004D712E">
        <w:rPr>
          <w:rFonts w:ascii="Arial" w:hAnsi="Arial" w:cs="Arial"/>
        </w:rPr>
        <w:t xml:space="preserve">is interface </w:t>
      </w:r>
      <w:r w:rsidR="00DC7937">
        <w:rPr>
          <w:rFonts w:ascii="Arial" w:hAnsi="Arial" w:cs="Arial"/>
        </w:rPr>
        <w:t xml:space="preserve">has </w:t>
      </w:r>
      <w:r w:rsidR="00C54EB5">
        <w:rPr>
          <w:rFonts w:ascii="Arial" w:hAnsi="Arial" w:cs="Arial"/>
        </w:rPr>
        <w:t xml:space="preserve">been </w:t>
      </w:r>
      <w:r w:rsidR="00C23630">
        <w:rPr>
          <w:rFonts w:ascii="Arial" w:hAnsi="Arial" w:cs="Arial"/>
        </w:rPr>
        <w:t>d</w:t>
      </w:r>
      <w:r w:rsidR="002A1E9F">
        <w:rPr>
          <w:rFonts w:ascii="Arial" w:hAnsi="Arial" w:cs="Arial"/>
        </w:rPr>
        <w:t>ropped</w:t>
      </w:r>
      <w:r w:rsidR="00DC7937">
        <w:rPr>
          <w:rFonts w:ascii="Arial" w:hAnsi="Arial" w:cs="Arial"/>
        </w:rPr>
        <w:t xml:space="preserve"> from </w:t>
      </w:r>
      <w:r w:rsidR="0055598A">
        <w:rPr>
          <w:rFonts w:ascii="Arial" w:hAnsi="Arial" w:cs="Arial"/>
        </w:rPr>
        <w:t>many</w:t>
      </w:r>
      <w:r w:rsidR="00C23630">
        <w:rPr>
          <w:rFonts w:ascii="Arial" w:hAnsi="Arial" w:cs="Arial"/>
        </w:rPr>
        <w:t xml:space="preserve"> manufacturers</w:t>
      </w:r>
      <w:r w:rsidR="00DC7937">
        <w:rPr>
          <w:rFonts w:ascii="Arial" w:hAnsi="Arial" w:cs="Arial"/>
        </w:rPr>
        <w:t>’ catalogues</w:t>
      </w:r>
      <w:r w:rsidR="00E83E81" w:rsidRPr="002B5C32">
        <w:rPr>
          <w:rFonts w:ascii="Arial" w:hAnsi="Arial" w:cs="Arial"/>
        </w:rPr>
        <w:t xml:space="preserve">. Nevertheless, </w:t>
      </w:r>
      <w:r w:rsidR="0055598A">
        <w:rPr>
          <w:rFonts w:ascii="Arial" w:hAnsi="Arial" w:cs="Arial"/>
        </w:rPr>
        <w:t xml:space="preserve">with </w:t>
      </w:r>
      <w:r w:rsidR="00E83E81" w:rsidRPr="002B5C32">
        <w:rPr>
          <w:rFonts w:ascii="Arial" w:hAnsi="Arial" w:cs="Arial"/>
        </w:rPr>
        <w:t xml:space="preserve">many </w:t>
      </w:r>
      <w:r w:rsidR="0055598A">
        <w:rPr>
          <w:rFonts w:ascii="Arial" w:hAnsi="Arial" w:cs="Arial"/>
        </w:rPr>
        <w:t>pa</w:t>
      </w:r>
      <w:r w:rsidR="00824323">
        <w:rPr>
          <w:rFonts w:ascii="Arial" w:hAnsi="Arial" w:cs="Arial"/>
        </w:rPr>
        <w:t xml:space="preserve">rallel interface </w:t>
      </w:r>
      <w:r w:rsidR="00CA671D" w:rsidRPr="002B5C32">
        <w:rPr>
          <w:rFonts w:ascii="Arial" w:hAnsi="Arial" w:cs="Arial"/>
        </w:rPr>
        <w:t>encoders</w:t>
      </w:r>
      <w:r w:rsidR="00E83E81" w:rsidRPr="002B5C32">
        <w:rPr>
          <w:rFonts w:ascii="Arial" w:hAnsi="Arial" w:cs="Arial"/>
        </w:rPr>
        <w:t xml:space="preserve"> </w:t>
      </w:r>
      <w:r w:rsidR="003B05A4" w:rsidRPr="002B5C32">
        <w:rPr>
          <w:rFonts w:ascii="Arial" w:hAnsi="Arial" w:cs="Arial"/>
        </w:rPr>
        <w:t>still in service</w:t>
      </w:r>
      <w:r w:rsidR="00824323">
        <w:rPr>
          <w:rFonts w:ascii="Arial" w:hAnsi="Arial" w:cs="Arial"/>
        </w:rPr>
        <w:t xml:space="preserve">, </w:t>
      </w:r>
      <w:r w:rsidR="00C86392">
        <w:rPr>
          <w:rFonts w:ascii="Arial" w:hAnsi="Arial" w:cs="Arial"/>
        </w:rPr>
        <w:t xml:space="preserve">there is </w:t>
      </w:r>
      <w:r w:rsidR="007F3B9D">
        <w:rPr>
          <w:rFonts w:ascii="Arial" w:hAnsi="Arial" w:cs="Arial"/>
        </w:rPr>
        <w:t>a</w:t>
      </w:r>
      <w:r w:rsidR="00C86392">
        <w:rPr>
          <w:rFonts w:ascii="Arial" w:hAnsi="Arial" w:cs="Arial"/>
        </w:rPr>
        <w:t xml:space="preserve"> modest b</w:t>
      </w:r>
      <w:r w:rsidR="007F3B9D">
        <w:rPr>
          <w:rFonts w:ascii="Arial" w:hAnsi="Arial" w:cs="Arial"/>
        </w:rPr>
        <w:t>ut</w:t>
      </w:r>
      <w:r w:rsidR="00C86392">
        <w:rPr>
          <w:rFonts w:ascii="Arial" w:hAnsi="Arial" w:cs="Arial"/>
        </w:rPr>
        <w:t xml:space="preserve"> </w:t>
      </w:r>
      <w:r w:rsidR="007F3B9D">
        <w:rPr>
          <w:rFonts w:ascii="Arial" w:hAnsi="Arial" w:cs="Arial"/>
        </w:rPr>
        <w:t xml:space="preserve">steady </w:t>
      </w:r>
      <w:r w:rsidR="00E83E81" w:rsidRPr="002B5C32">
        <w:rPr>
          <w:rFonts w:ascii="Arial" w:hAnsi="Arial" w:cs="Arial"/>
        </w:rPr>
        <w:t xml:space="preserve">demand for </w:t>
      </w:r>
      <w:r w:rsidR="003D216C" w:rsidRPr="002B5C32">
        <w:rPr>
          <w:rFonts w:ascii="Arial" w:hAnsi="Arial" w:cs="Arial"/>
        </w:rPr>
        <w:t xml:space="preserve">plug-compatible </w:t>
      </w:r>
      <w:r w:rsidR="00E83E81" w:rsidRPr="002B5C32">
        <w:rPr>
          <w:rFonts w:ascii="Arial" w:hAnsi="Arial" w:cs="Arial"/>
        </w:rPr>
        <w:t>replacements.</w:t>
      </w:r>
    </w:p>
    <w:p w14:paraId="5F9E7924" w14:textId="7787E922" w:rsidR="00B00EA5" w:rsidRPr="002B5C32" w:rsidRDefault="00CD251C" w:rsidP="00345A20">
      <w:pPr>
        <w:spacing w:line="360" w:lineRule="auto"/>
        <w:rPr>
          <w:rFonts w:ascii="Arial" w:hAnsi="Arial" w:cs="Arial"/>
        </w:rPr>
      </w:pPr>
      <w:r w:rsidRPr="002B5C32">
        <w:rPr>
          <w:rFonts w:ascii="Arial" w:hAnsi="Arial" w:cs="Arial"/>
        </w:rPr>
        <w:t>POSITAL’s ability to supply this low-volume niche market with cost</w:t>
      </w:r>
      <w:r w:rsidR="009015AA">
        <w:rPr>
          <w:rFonts w:ascii="Arial" w:hAnsi="Arial" w:cs="Arial"/>
        </w:rPr>
        <w:t>-</w:t>
      </w:r>
      <w:r w:rsidRPr="002B5C32">
        <w:rPr>
          <w:rFonts w:ascii="Arial" w:hAnsi="Arial" w:cs="Arial"/>
        </w:rPr>
        <w:t xml:space="preserve">effective products is directly related to its </w:t>
      </w:r>
      <w:r w:rsidR="007E5B56">
        <w:rPr>
          <w:rFonts w:ascii="Arial" w:hAnsi="Arial" w:cs="Arial"/>
        </w:rPr>
        <w:t xml:space="preserve">modular </w:t>
      </w:r>
      <w:r w:rsidRPr="002B5C32">
        <w:rPr>
          <w:rFonts w:ascii="Arial" w:hAnsi="Arial" w:cs="Arial"/>
        </w:rPr>
        <w:t>design</w:t>
      </w:r>
      <w:r w:rsidR="005208D3">
        <w:rPr>
          <w:rFonts w:ascii="Arial" w:hAnsi="Arial" w:cs="Arial"/>
        </w:rPr>
        <w:t xml:space="preserve"> philosophy</w:t>
      </w:r>
      <w:r w:rsidRPr="002B5C32">
        <w:rPr>
          <w:rFonts w:ascii="Arial" w:hAnsi="Arial" w:cs="Arial"/>
        </w:rPr>
        <w:t xml:space="preserve"> and </w:t>
      </w:r>
      <w:r w:rsidR="00B51C1E">
        <w:rPr>
          <w:rFonts w:ascii="Arial" w:hAnsi="Arial" w:cs="Arial"/>
        </w:rPr>
        <w:t>flexible</w:t>
      </w:r>
      <w:r w:rsidRPr="002B5C32">
        <w:rPr>
          <w:rFonts w:ascii="Arial" w:hAnsi="Arial" w:cs="Arial"/>
        </w:rPr>
        <w:t xml:space="preserve"> “minimum order quant</w:t>
      </w:r>
      <w:r w:rsidR="004367B8" w:rsidRPr="002B5C32">
        <w:rPr>
          <w:rFonts w:ascii="Arial" w:hAnsi="Arial" w:cs="Arial"/>
        </w:rPr>
        <w:t>it</w:t>
      </w:r>
      <w:r w:rsidRPr="002B5C32">
        <w:rPr>
          <w:rFonts w:ascii="Arial" w:hAnsi="Arial" w:cs="Arial"/>
        </w:rPr>
        <w:t xml:space="preserve">y: one” manufacturing system. </w:t>
      </w:r>
      <w:r w:rsidR="003D216C" w:rsidRPr="002B5C32">
        <w:rPr>
          <w:rFonts w:ascii="Arial" w:hAnsi="Arial" w:cs="Arial"/>
        </w:rPr>
        <w:t>Fell explains: “Our encoders are designed as assembl</w:t>
      </w:r>
      <w:r w:rsidR="00700B7C" w:rsidRPr="002B5C32">
        <w:rPr>
          <w:rFonts w:ascii="Arial" w:hAnsi="Arial" w:cs="Arial"/>
        </w:rPr>
        <w:t>ies</w:t>
      </w:r>
      <w:r w:rsidR="003D216C" w:rsidRPr="002B5C32">
        <w:rPr>
          <w:rFonts w:ascii="Arial" w:hAnsi="Arial" w:cs="Arial"/>
        </w:rPr>
        <w:t xml:space="preserve"> of inter</w:t>
      </w:r>
      <w:r w:rsidR="00B62F16">
        <w:rPr>
          <w:rFonts w:ascii="Arial" w:hAnsi="Arial" w:cs="Arial"/>
        </w:rPr>
        <w:t>-</w:t>
      </w:r>
      <w:r w:rsidR="003D216C" w:rsidRPr="002B5C32">
        <w:rPr>
          <w:rFonts w:ascii="Arial" w:hAnsi="Arial" w:cs="Arial"/>
        </w:rPr>
        <w:t xml:space="preserve">changeable components. </w:t>
      </w:r>
      <w:r w:rsidR="002329D7">
        <w:rPr>
          <w:rFonts w:ascii="Arial" w:hAnsi="Arial" w:cs="Arial"/>
        </w:rPr>
        <w:t>Ex</w:t>
      </w:r>
      <w:r w:rsidR="00683EC5" w:rsidRPr="002B5C32">
        <w:rPr>
          <w:rFonts w:ascii="Arial" w:hAnsi="Arial" w:cs="Arial"/>
        </w:rPr>
        <w:t xml:space="preserve">cept for a few specialized </w:t>
      </w:r>
      <w:r w:rsidR="004D438C">
        <w:rPr>
          <w:rFonts w:ascii="Arial" w:hAnsi="Arial" w:cs="Arial"/>
        </w:rPr>
        <w:t>parts</w:t>
      </w:r>
      <w:r w:rsidR="00DE3C8B">
        <w:rPr>
          <w:rFonts w:ascii="Arial" w:hAnsi="Arial" w:cs="Arial"/>
        </w:rPr>
        <w:t>,</w:t>
      </w:r>
      <w:r w:rsidR="00683EC5">
        <w:rPr>
          <w:rFonts w:ascii="Arial" w:hAnsi="Arial" w:cs="Arial"/>
        </w:rPr>
        <w:t xml:space="preserve"> </w:t>
      </w:r>
      <w:r w:rsidR="00835482">
        <w:rPr>
          <w:rFonts w:ascii="Arial" w:hAnsi="Arial" w:cs="Arial"/>
        </w:rPr>
        <w:t xml:space="preserve">our </w:t>
      </w:r>
      <w:r w:rsidR="00B441FF" w:rsidRPr="002B5C32">
        <w:rPr>
          <w:rFonts w:ascii="Arial" w:hAnsi="Arial" w:cs="Arial"/>
        </w:rPr>
        <w:t xml:space="preserve">parallel interface </w:t>
      </w:r>
      <w:r w:rsidR="003D216C" w:rsidRPr="002B5C32">
        <w:rPr>
          <w:rFonts w:ascii="Arial" w:hAnsi="Arial" w:cs="Arial"/>
        </w:rPr>
        <w:t>encoder</w:t>
      </w:r>
      <w:r w:rsidR="00BF5B4D" w:rsidRPr="002B5C32">
        <w:rPr>
          <w:rFonts w:ascii="Arial" w:hAnsi="Arial" w:cs="Arial"/>
        </w:rPr>
        <w:t>s</w:t>
      </w:r>
      <w:r w:rsidR="003D216C" w:rsidRPr="002B5C32">
        <w:rPr>
          <w:rFonts w:ascii="Arial" w:hAnsi="Arial" w:cs="Arial"/>
        </w:rPr>
        <w:t xml:space="preserve"> </w:t>
      </w:r>
      <w:r w:rsidR="00DE3C8B">
        <w:rPr>
          <w:rFonts w:ascii="Arial" w:hAnsi="Arial" w:cs="Arial"/>
        </w:rPr>
        <w:t xml:space="preserve">have most of the same components as </w:t>
      </w:r>
      <w:r w:rsidR="003D216C" w:rsidRPr="002B5C32">
        <w:rPr>
          <w:rFonts w:ascii="Arial" w:hAnsi="Arial" w:cs="Arial"/>
        </w:rPr>
        <w:t>encoder</w:t>
      </w:r>
      <w:r w:rsidR="00BF5B4D" w:rsidRPr="002B5C32">
        <w:rPr>
          <w:rFonts w:ascii="Arial" w:hAnsi="Arial" w:cs="Arial"/>
        </w:rPr>
        <w:t>s</w:t>
      </w:r>
      <w:r w:rsidR="003D216C" w:rsidRPr="002B5C32">
        <w:rPr>
          <w:rFonts w:ascii="Arial" w:hAnsi="Arial" w:cs="Arial"/>
        </w:rPr>
        <w:t xml:space="preserve"> with </w:t>
      </w:r>
      <w:r w:rsidR="00361AC0" w:rsidRPr="002B5C32">
        <w:rPr>
          <w:rFonts w:ascii="Arial" w:hAnsi="Arial" w:cs="Arial"/>
        </w:rPr>
        <w:t>serial, fieldbus, or industrial Ethernet interface</w:t>
      </w:r>
      <w:r w:rsidR="003436FE" w:rsidRPr="002B5C32">
        <w:rPr>
          <w:rFonts w:ascii="Arial" w:hAnsi="Arial" w:cs="Arial"/>
        </w:rPr>
        <w:t>s</w:t>
      </w:r>
      <w:r w:rsidR="00EC3053" w:rsidRPr="002B5C32">
        <w:rPr>
          <w:rFonts w:ascii="Arial" w:hAnsi="Arial" w:cs="Arial"/>
        </w:rPr>
        <w:t xml:space="preserve">. </w:t>
      </w:r>
      <w:r w:rsidR="00237E23" w:rsidRPr="002B5C32">
        <w:rPr>
          <w:rFonts w:ascii="Arial" w:hAnsi="Arial" w:cs="Arial"/>
        </w:rPr>
        <w:t>As</w:t>
      </w:r>
      <w:r w:rsidR="00F62416" w:rsidRPr="002B5C32">
        <w:rPr>
          <w:rFonts w:ascii="Arial" w:hAnsi="Arial" w:cs="Arial"/>
        </w:rPr>
        <w:t xml:space="preserve"> long as we </w:t>
      </w:r>
      <w:r w:rsidR="00237E23" w:rsidRPr="002B5C32">
        <w:rPr>
          <w:rFonts w:ascii="Arial" w:hAnsi="Arial" w:cs="Arial"/>
        </w:rPr>
        <w:t xml:space="preserve">can </w:t>
      </w:r>
      <w:r w:rsidR="00F62416" w:rsidRPr="002B5C32">
        <w:rPr>
          <w:rFonts w:ascii="Arial" w:hAnsi="Arial" w:cs="Arial"/>
        </w:rPr>
        <w:t>source the</w:t>
      </w:r>
      <w:r w:rsidR="003B377F">
        <w:rPr>
          <w:rFonts w:ascii="Arial" w:hAnsi="Arial" w:cs="Arial"/>
        </w:rPr>
        <w:t xml:space="preserve"> necessary </w:t>
      </w:r>
      <w:r w:rsidR="00E02712" w:rsidRPr="002B5C32">
        <w:rPr>
          <w:rFonts w:ascii="Arial" w:hAnsi="Arial" w:cs="Arial"/>
        </w:rPr>
        <w:t xml:space="preserve">parts, we will </w:t>
      </w:r>
      <w:r w:rsidR="005E09A6">
        <w:rPr>
          <w:rFonts w:ascii="Arial" w:hAnsi="Arial" w:cs="Arial"/>
        </w:rPr>
        <w:t>continue</w:t>
      </w:r>
      <w:r w:rsidR="002005C7">
        <w:rPr>
          <w:rFonts w:ascii="Arial" w:hAnsi="Arial" w:cs="Arial"/>
        </w:rPr>
        <w:t xml:space="preserve"> to </w:t>
      </w:r>
      <w:r w:rsidR="00E02712" w:rsidRPr="002B5C32">
        <w:rPr>
          <w:rFonts w:ascii="Arial" w:hAnsi="Arial" w:cs="Arial"/>
        </w:rPr>
        <w:t>supply this market.</w:t>
      </w:r>
      <w:r w:rsidR="00CC465E">
        <w:rPr>
          <w:rFonts w:ascii="Arial" w:hAnsi="Arial" w:cs="Arial"/>
        </w:rPr>
        <w:t>”</w:t>
      </w:r>
    </w:p>
    <w:p w14:paraId="73BD1CD7" w14:textId="3811BCBD" w:rsidR="00237E23" w:rsidRPr="002B5C32" w:rsidRDefault="004367B8" w:rsidP="00B23FC2">
      <w:pPr>
        <w:spacing w:line="360" w:lineRule="auto"/>
        <w:rPr>
          <w:rFonts w:ascii="Arial" w:hAnsi="Arial" w:cs="Arial"/>
        </w:rPr>
      </w:pPr>
      <w:r w:rsidRPr="002B5C32">
        <w:rPr>
          <w:rFonts w:ascii="Arial" w:hAnsi="Arial" w:cs="Arial"/>
        </w:rPr>
        <w:t xml:space="preserve">POSITAL absolute encoders with parallel interfaces </w:t>
      </w:r>
      <w:r w:rsidR="00EC5DD6">
        <w:rPr>
          <w:rFonts w:ascii="Arial" w:hAnsi="Arial" w:cs="Arial"/>
        </w:rPr>
        <w:t xml:space="preserve">are based on </w:t>
      </w:r>
      <w:r w:rsidR="00490F86" w:rsidRPr="002B5C32">
        <w:rPr>
          <w:rFonts w:ascii="Arial" w:hAnsi="Arial" w:cs="Arial"/>
        </w:rPr>
        <w:t xml:space="preserve">the company’s optical measurement technology and are </w:t>
      </w:r>
      <w:r w:rsidR="00E773B8" w:rsidRPr="002B5C32">
        <w:rPr>
          <w:rFonts w:ascii="Arial" w:hAnsi="Arial" w:cs="Arial"/>
        </w:rPr>
        <w:t xml:space="preserve">available </w:t>
      </w:r>
      <w:r w:rsidR="00103B29" w:rsidRPr="002B5C32">
        <w:rPr>
          <w:rFonts w:ascii="Arial" w:hAnsi="Arial" w:cs="Arial"/>
        </w:rPr>
        <w:t>in single</w:t>
      </w:r>
      <w:r w:rsidR="00702CBE">
        <w:rPr>
          <w:rFonts w:ascii="Arial" w:hAnsi="Arial" w:cs="Arial"/>
        </w:rPr>
        <w:t xml:space="preserve"> (up to 16-bit resolution)</w:t>
      </w:r>
      <w:r w:rsidR="00103B29" w:rsidRPr="002B5C32">
        <w:rPr>
          <w:rFonts w:ascii="Arial" w:hAnsi="Arial" w:cs="Arial"/>
        </w:rPr>
        <w:t xml:space="preserve"> and multi-turn </w:t>
      </w:r>
      <w:r w:rsidR="007F6460">
        <w:rPr>
          <w:rFonts w:ascii="Arial" w:hAnsi="Arial" w:cs="Arial"/>
        </w:rPr>
        <w:t xml:space="preserve">(up to </w:t>
      </w:r>
      <w:r w:rsidR="00DB0944">
        <w:rPr>
          <w:rFonts w:ascii="Arial" w:hAnsi="Arial" w:cs="Arial"/>
        </w:rPr>
        <w:t>25-bit</w:t>
      </w:r>
      <w:r w:rsidR="007F6460">
        <w:rPr>
          <w:rFonts w:ascii="Arial" w:hAnsi="Arial" w:cs="Arial"/>
        </w:rPr>
        <w:t xml:space="preserve"> output) </w:t>
      </w:r>
      <w:r w:rsidR="00103B29" w:rsidRPr="002B5C32">
        <w:rPr>
          <w:rFonts w:ascii="Arial" w:hAnsi="Arial" w:cs="Arial"/>
        </w:rPr>
        <w:t xml:space="preserve">configurations. </w:t>
      </w:r>
      <w:r w:rsidR="0060151A">
        <w:rPr>
          <w:rFonts w:ascii="Arial" w:hAnsi="Arial" w:cs="Arial"/>
        </w:rPr>
        <w:t xml:space="preserve">Output is managed by an embedded microcontroller so that </w:t>
      </w:r>
      <w:r w:rsidR="001F606A">
        <w:rPr>
          <w:rFonts w:ascii="Arial" w:hAnsi="Arial" w:cs="Arial"/>
        </w:rPr>
        <w:t xml:space="preserve">many </w:t>
      </w:r>
      <w:r w:rsidR="0045758C" w:rsidRPr="002B5C32">
        <w:rPr>
          <w:rFonts w:ascii="Arial" w:hAnsi="Arial" w:cs="Arial"/>
        </w:rPr>
        <w:t>coding options</w:t>
      </w:r>
      <w:r w:rsidR="0047727F" w:rsidRPr="002B5C32">
        <w:rPr>
          <w:rFonts w:ascii="Arial" w:hAnsi="Arial" w:cs="Arial"/>
        </w:rPr>
        <w:t xml:space="preserve">, </w:t>
      </w:r>
      <w:r w:rsidR="0045758C" w:rsidRPr="002B5C32">
        <w:rPr>
          <w:rFonts w:ascii="Arial" w:hAnsi="Arial" w:cs="Arial"/>
        </w:rPr>
        <w:t>includ</w:t>
      </w:r>
      <w:r w:rsidR="0047727F" w:rsidRPr="002B5C32">
        <w:rPr>
          <w:rFonts w:ascii="Arial" w:hAnsi="Arial" w:cs="Arial"/>
        </w:rPr>
        <w:t>ing</w:t>
      </w:r>
      <w:r w:rsidR="0045758C" w:rsidRPr="002B5C32">
        <w:rPr>
          <w:rFonts w:ascii="Arial" w:hAnsi="Arial" w:cs="Arial"/>
        </w:rPr>
        <w:t xml:space="preserve"> </w:t>
      </w:r>
      <w:r w:rsidR="004A75DA">
        <w:rPr>
          <w:rFonts w:ascii="Arial" w:hAnsi="Arial" w:cs="Arial"/>
        </w:rPr>
        <w:t>B</w:t>
      </w:r>
      <w:r w:rsidR="0045758C" w:rsidRPr="002B5C32">
        <w:rPr>
          <w:rFonts w:ascii="Arial" w:hAnsi="Arial" w:cs="Arial"/>
        </w:rPr>
        <w:t xml:space="preserve">inary, </w:t>
      </w:r>
      <w:r w:rsidR="004A75DA">
        <w:rPr>
          <w:rFonts w:ascii="Arial" w:hAnsi="Arial" w:cs="Arial"/>
        </w:rPr>
        <w:t>G</w:t>
      </w:r>
      <w:r w:rsidR="0045758C" w:rsidRPr="002B5C32">
        <w:rPr>
          <w:rFonts w:ascii="Arial" w:hAnsi="Arial" w:cs="Arial"/>
        </w:rPr>
        <w:t>ray</w:t>
      </w:r>
      <w:r w:rsidR="008A60F7">
        <w:rPr>
          <w:rFonts w:ascii="Arial" w:hAnsi="Arial" w:cs="Arial"/>
        </w:rPr>
        <w:t xml:space="preserve"> and</w:t>
      </w:r>
      <w:r w:rsidR="0045758C" w:rsidRPr="002B5C32">
        <w:rPr>
          <w:rFonts w:ascii="Arial" w:hAnsi="Arial" w:cs="Arial"/>
        </w:rPr>
        <w:t xml:space="preserve"> </w:t>
      </w:r>
      <w:r w:rsidR="0079661C" w:rsidRPr="002B5C32">
        <w:rPr>
          <w:rFonts w:ascii="Arial" w:hAnsi="Arial" w:cs="Arial"/>
        </w:rPr>
        <w:t xml:space="preserve">excess </w:t>
      </w:r>
      <w:r w:rsidR="004A75DA">
        <w:rPr>
          <w:rFonts w:ascii="Arial" w:hAnsi="Arial" w:cs="Arial"/>
        </w:rPr>
        <w:t>G</w:t>
      </w:r>
      <w:r w:rsidR="0079661C" w:rsidRPr="002B5C32">
        <w:rPr>
          <w:rFonts w:ascii="Arial" w:hAnsi="Arial" w:cs="Arial"/>
        </w:rPr>
        <w:t>ray</w:t>
      </w:r>
      <w:r w:rsidR="008A60F7">
        <w:rPr>
          <w:rFonts w:ascii="Arial" w:hAnsi="Arial" w:cs="Arial"/>
        </w:rPr>
        <w:t xml:space="preserve"> </w:t>
      </w:r>
      <w:r w:rsidR="000163E3">
        <w:rPr>
          <w:rFonts w:ascii="Arial" w:hAnsi="Arial" w:cs="Arial"/>
        </w:rPr>
        <w:t>are supported</w:t>
      </w:r>
      <w:r w:rsidR="008A60F7">
        <w:rPr>
          <w:rFonts w:ascii="Arial" w:hAnsi="Arial" w:cs="Arial"/>
        </w:rPr>
        <w:t xml:space="preserve">. </w:t>
      </w:r>
      <w:r w:rsidR="003C70BE">
        <w:rPr>
          <w:rFonts w:ascii="Arial" w:hAnsi="Arial" w:cs="Arial"/>
        </w:rPr>
        <w:t>Custom</w:t>
      </w:r>
      <w:r w:rsidR="008A60F7">
        <w:rPr>
          <w:rFonts w:ascii="Arial" w:hAnsi="Arial" w:cs="Arial"/>
        </w:rPr>
        <w:t xml:space="preserve"> cod</w:t>
      </w:r>
      <w:r w:rsidR="007B13A9">
        <w:rPr>
          <w:rFonts w:ascii="Arial" w:hAnsi="Arial" w:cs="Arial"/>
        </w:rPr>
        <w:t xml:space="preserve">es – such as </w:t>
      </w:r>
      <w:r w:rsidR="003E2F38" w:rsidRPr="002B5C32">
        <w:rPr>
          <w:rFonts w:ascii="Arial" w:hAnsi="Arial" w:cs="Arial"/>
        </w:rPr>
        <w:t>Petherick</w:t>
      </w:r>
      <w:r w:rsidR="007B13A9">
        <w:rPr>
          <w:rFonts w:ascii="Arial" w:hAnsi="Arial" w:cs="Arial"/>
        </w:rPr>
        <w:t xml:space="preserve">, or those used in </w:t>
      </w:r>
      <w:r w:rsidR="00310A72">
        <w:rPr>
          <w:rFonts w:ascii="Arial" w:hAnsi="Arial" w:cs="Arial"/>
        </w:rPr>
        <w:t>cam or end-switch type applications</w:t>
      </w:r>
      <w:r w:rsidR="0075540D">
        <w:rPr>
          <w:rFonts w:ascii="Arial" w:hAnsi="Arial" w:cs="Arial"/>
        </w:rPr>
        <w:t>,</w:t>
      </w:r>
      <w:r w:rsidR="00310A72">
        <w:rPr>
          <w:rFonts w:ascii="Arial" w:hAnsi="Arial" w:cs="Arial"/>
        </w:rPr>
        <w:t xml:space="preserve"> </w:t>
      </w:r>
      <w:r w:rsidR="003C70BE">
        <w:rPr>
          <w:rFonts w:ascii="Arial" w:hAnsi="Arial" w:cs="Arial"/>
        </w:rPr>
        <w:t>can be implemented through software</w:t>
      </w:r>
      <w:r w:rsidR="0095444D">
        <w:rPr>
          <w:rFonts w:ascii="Arial" w:hAnsi="Arial" w:cs="Arial"/>
        </w:rPr>
        <w:t xml:space="preserve">, </w:t>
      </w:r>
      <w:r w:rsidR="00E4213E">
        <w:rPr>
          <w:rFonts w:ascii="Arial" w:hAnsi="Arial" w:cs="Arial"/>
        </w:rPr>
        <w:t>mak</w:t>
      </w:r>
      <w:r w:rsidR="0095444D">
        <w:rPr>
          <w:rFonts w:ascii="Arial" w:hAnsi="Arial" w:cs="Arial"/>
        </w:rPr>
        <w:t>ing</w:t>
      </w:r>
      <w:r w:rsidR="00E4213E">
        <w:rPr>
          <w:rFonts w:ascii="Arial" w:hAnsi="Arial" w:cs="Arial"/>
        </w:rPr>
        <w:t xml:space="preserve"> it possible to reproduce </w:t>
      </w:r>
      <w:r w:rsidR="007C7995">
        <w:rPr>
          <w:rFonts w:ascii="Arial" w:hAnsi="Arial" w:cs="Arial"/>
        </w:rPr>
        <w:t xml:space="preserve">the functional characteristics of </w:t>
      </w:r>
      <w:r w:rsidR="001159C1">
        <w:rPr>
          <w:rFonts w:ascii="Arial" w:hAnsi="Arial" w:cs="Arial"/>
        </w:rPr>
        <w:t>older</w:t>
      </w:r>
      <w:r w:rsidR="00422E3E">
        <w:rPr>
          <w:rFonts w:ascii="Arial" w:hAnsi="Arial" w:cs="Arial"/>
        </w:rPr>
        <w:t xml:space="preserve"> </w:t>
      </w:r>
      <w:r w:rsidR="00EA46F4">
        <w:rPr>
          <w:rFonts w:ascii="Arial" w:hAnsi="Arial" w:cs="Arial"/>
        </w:rPr>
        <w:t xml:space="preserve">sensors used </w:t>
      </w:r>
      <w:r w:rsidR="00873E09" w:rsidRPr="006A7733">
        <w:rPr>
          <w:rFonts w:ascii="Arial" w:hAnsi="Arial" w:cs="Arial"/>
        </w:rPr>
        <w:t xml:space="preserve">in </w:t>
      </w:r>
      <w:r w:rsidR="008828DD" w:rsidRPr="006A7733">
        <w:rPr>
          <w:rFonts w:ascii="Arial" w:hAnsi="Arial" w:cs="Arial"/>
        </w:rPr>
        <w:t xml:space="preserve">long-lived </w:t>
      </w:r>
      <w:r w:rsidR="00873E09" w:rsidRPr="006A7733">
        <w:rPr>
          <w:rFonts w:ascii="Arial" w:hAnsi="Arial" w:cs="Arial"/>
        </w:rPr>
        <w:t>applications like public transport or machine tools.</w:t>
      </w:r>
      <w:r w:rsidR="006A7733">
        <w:rPr>
          <w:rFonts w:ascii="Arial" w:hAnsi="Arial" w:cs="Arial"/>
        </w:rPr>
        <w:t xml:space="preserve"> </w:t>
      </w:r>
      <w:r w:rsidR="00EE6123" w:rsidRPr="002B5C32">
        <w:rPr>
          <w:rFonts w:ascii="Arial" w:hAnsi="Arial" w:cs="Arial"/>
        </w:rPr>
        <w:t xml:space="preserve">Like other POSITAL encoders, these devices </w:t>
      </w:r>
      <w:r w:rsidR="00324821" w:rsidRPr="002B5C32">
        <w:rPr>
          <w:rFonts w:ascii="Arial" w:hAnsi="Arial" w:cs="Arial"/>
        </w:rPr>
        <w:t xml:space="preserve">are available with a </w:t>
      </w:r>
      <w:r w:rsidR="00874BF3" w:rsidRPr="002B5C32">
        <w:rPr>
          <w:rFonts w:ascii="Arial" w:hAnsi="Arial" w:cs="Arial"/>
        </w:rPr>
        <w:t xml:space="preserve">wide </w:t>
      </w:r>
      <w:r w:rsidR="00324821" w:rsidRPr="002B5C32">
        <w:rPr>
          <w:rFonts w:ascii="Arial" w:hAnsi="Arial" w:cs="Arial"/>
        </w:rPr>
        <w:t xml:space="preserve">range of </w:t>
      </w:r>
      <w:r w:rsidR="00F14DEB" w:rsidRPr="002B5C32">
        <w:rPr>
          <w:rFonts w:ascii="Arial" w:hAnsi="Arial" w:cs="Arial"/>
        </w:rPr>
        <w:t xml:space="preserve">options for </w:t>
      </w:r>
      <w:r w:rsidR="003B46C1" w:rsidRPr="002B5C32">
        <w:rPr>
          <w:rFonts w:ascii="Arial" w:hAnsi="Arial" w:cs="Arial"/>
        </w:rPr>
        <w:t>housing</w:t>
      </w:r>
      <w:r w:rsidR="00F14DEB" w:rsidRPr="002B5C32">
        <w:rPr>
          <w:rFonts w:ascii="Arial" w:hAnsi="Arial" w:cs="Arial"/>
        </w:rPr>
        <w:t xml:space="preserve"> material</w:t>
      </w:r>
      <w:r w:rsidR="003B46C1" w:rsidRPr="002B5C32">
        <w:rPr>
          <w:rFonts w:ascii="Arial" w:hAnsi="Arial" w:cs="Arial"/>
        </w:rPr>
        <w:t xml:space="preserve">, </w:t>
      </w:r>
      <w:r w:rsidR="003479B8" w:rsidRPr="002B5C32">
        <w:rPr>
          <w:rFonts w:ascii="Arial" w:hAnsi="Arial" w:cs="Arial"/>
        </w:rPr>
        <w:t xml:space="preserve">flange </w:t>
      </w:r>
      <w:r w:rsidR="00F14DEB" w:rsidRPr="002B5C32">
        <w:rPr>
          <w:rFonts w:ascii="Arial" w:hAnsi="Arial" w:cs="Arial"/>
        </w:rPr>
        <w:t xml:space="preserve">design </w:t>
      </w:r>
      <w:r w:rsidR="003B46C1" w:rsidRPr="002B5C32">
        <w:rPr>
          <w:rFonts w:ascii="Arial" w:hAnsi="Arial" w:cs="Arial"/>
        </w:rPr>
        <w:t xml:space="preserve">and shaft </w:t>
      </w:r>
      <w:r w:rsidR="00F14DEB" w:rsidRPr="002B5C32">
        <w:rPr>
          <w:rFonts w:ascii="Arial" w:hAnsi="Arial" w:cs="Arial"/>
        </w:rPr>
        <w:t>configuration</w:t>
      </w:r>
      <w:r w:rsidR="003F1083">
        <w:rPr>
          <w:rFonts w:ascii="Arial" w:hAnsi="Arial" w:cs="Arial"/>
        </w:rPr>
        <w:t xml:space="preserve"> (including through hollow</w:t>
      </w:r>
      <w:r w:rsidR="00F70F21">
        <w:rPr>
          <w:rFonts w:ascii="Arial" w:hAnsi="Arial" w:cs="Arial"/>
        </w:rPr>
        <w:t>)</w:t>
      </w:r>
      <w:r w:rsidR="00F14DEB" w:rsidRPr="002B5C32">
        <w:rPr>
          <w:rFonts w:ascii="Arial" w:hAnsi="Arial" w:cs="Arial"/>
        </w:rPr>
        <w:t xml:space="preserve">. </w:t>
      </w:r>
    </w:p>
    <w:p w14:paraId="4FA69D78" w14:textId="77777777" w:rsidR="00FE070C" w:rsidRPr="00B243F1" w:rsidRDefault="00FE070C" w:rsidP="00825E3F">
      <w:pPr>
        <w:keepNext/>
        <w:spacing w:after="0" w:line="360" w:lineRule="auto"/>
        <w:jc w:val="both"/>
        <w:rPr>
          <w:rFonts w:ascii="Arial" w:hAnsi="Arial" w:cs="Arial"/>
          <w:b/>
        </w:rPr>
      </w:pPr>
      <w:r w:rsidRPr="00B243F1">
        <w:rPr>
          <w:rFonts w:ascii="Arial" w:hAnsi="Arial" w:cs="Arial"/>
          <w:b/>
        </w:rPr>
        <w:lastRenderedPageBreak/>
        <w:t>About FRABA and POSITAL</w:t>
      </w:r>
    </w:p>
    <w:p w14:paraId="45F3F62F" w14:textId="77777777" w:rsidR="00FE070C" w:rsidRPr="00832E86" w:rsidRDefault="00FE070C" w:rsidP="00FE070C">
      <w:pPr>
        <w:jc w:val="both"/>
        <w:rPr>
          <w:rFonts w:ascii="Arial" w:hAnsi="Arial" w:cs="Arial"/>
          <w:sz w:val="20"/>
        </w:rPr>
      </w:pPr>
      <w:r w:rsidRPr="0073687D">
        <w:rPr>
          <w:rFonts w:ascii="Arial" w:hAnsi="Arial" w:cs="Arial"/>
          <w:sz w:val="20"/>
        </w:rPr>
        <w:t>POSITAL is a supplier of advanced industrial position sensors used in a wide variety of motion control and safety systems. The company is also an innovator in product design and manufacturing processes and a pioneer of Industry 4.0 (Industrial Internet of Things/</w:t>
      </w:r>
      <w:proofErr w:type="spellStart"/>
      <w:r w:rsidRPr="0073687D">
        <w:rPr>
          <w:rFonts w:ascii="Arial" w:hAnsi="Arial" w:cs="Arial"/>
          <w:sz w:val="20"/>
        </w:rPr>
        <w:t>IIoT</w:t>
      </w:r>
      <w:proofErr w:type="spellEnd"/>
      <w:r w:rsidRPr="0073687D">
        <w:rPr>
          <w:rFonts w:ascii="Arial" w:hAnsi="Arial" w:cs="Arial"/>
          <w:sz w:val="20"/>
        </w:rPr>
        <w:t xml:space="preserve">), offering customers the benefits of built-to-order products combined with the price advantages of mass-production. POSITAL is a member of the international FRABA group, whose history dates back to 1918, when its predecessor, </w:t>
      </w:r>
      <w:r w:rsidRPr="0073687D">
        <w:rPr>
          <w:rFonts w:ascii="Arial" w:hAnsi="Arial" w:cs="Arial"/>
          <w:b/>
          <w:sz w:val="20"/>
        </w:rPr>
        <w:t>Fr</w:t>
      </w:r>
      <w:r w:rsidRPr="0073687D">
        <w:rPr>
          <w:rFonts w:ascii="Arial" w:hAnsi="Arial" w:cs="Arial"/>
          <w:sz w:val="20"/>
        </w:rPr>
        <w:t xml:space="preserve">anz </w:t>
      </w:r>
      <w:r w:rsidRPr="0073687D">
        <w:rPr>
          <w:rFonts w:ascii="Arial" w:hAnsi="Arial" w:cs="Arial"/>
          <w:b/>
          <w:sz w:val="20"/>
        </w:rPr>
        <w:t>Ba</w:t>
      </w:r>
      <w:r w:rsidRPr="0073687D">
        <w:rPr>
          <w:rFonts w:ascii="Arial" w:hAnsi="Arial" w:cs="Arial"/>
          <w:sz w:val="20"/>
        </w:rPr>
        <w:t xml:space="preserve">umgartner </w:t>
      </w:r>
      <w:proofErr w:type="spellStart"/>
      <w:r w:rsidRPr="0073687D">
        <w:rPr>
          <w:rFonts w:ascii="Arial" w:hAnsi="Arial" w:cs="Arial"/>
          <w:sz w:val="20"/>
        </w:rPr>
        <w:t>elektrische</w:t>
      </w:r>
      <w:proofErr w:type="spellEnd"/>
      <w:r w:rsidRPr="0073687D">
        <w:rPr>
          <w:rFonts w:ascii="Arial" w:hAnsi="Arial" w:cs="Arial"/>
          <w:sz w:val="20"/>
        </w:rPr>
        <w:t xml:space="preserve"> </w:t>
      </w:r>
      <w:proofErr w:type="spellStart"/>
      <w:r w:rsidRPr="0073687D">
        <w:rPr>
          <w:rFonts w:ascii="Arial" w:hAnsi="Arial" w:cs="Arial"/>
          <w:sz w:val="20"/>
        </w:rPr>
        <w:t>Apparate</w:t>
      </w:r>
      <w:proofErr w:type="spellEnd"/>
      <w:r w:rsidRPr="0073687D">
        <w:rPr>
          <w:rFonts w:ascii="Arial" w:hAnsi="Arial" w:cs="Arial"/>
          <w:sz w:val="20"/>
        </w:rPr>
        <w:t xml:space="preserve"> GmbH, was established in Cologne, Germany to manufacture relays. Since then, the company has played a trendsetting role in the development of rotary encoders, inclinometers and other sensor products. POSITAL has a global reach with subsidiaries in Europe, North America and Asia – and sales and distribution partners around the world.</w:t>
      </w:r>
    </w:p>
    <w:p w14:paraId="3B385100" w14:textId="77777777" w:rsidR="00FE070C" w:rsidRPr="00D56888" w:rsidRDefault="00FE070C" w:rsidP="00FE070C">
      <w:pPr>
        <w:pStyle w:val="Heading6"/>
        <w:rPr>
          <w:rFonts w:ascii="Arial" w:hAnsi="Arial" w:cs="Arial"/>
          <w:b/>
          <w:i w:val="0"/>
          <w:sz w:val="24"/>
          <w:szCs w:val="20"/>
        </w:rPr>
      </w:pPr>
      <w:r w:rsidRPr="00D56888">
        <w:rPr>
          <w:rFonts w:ascii="Arial" w:hAnsi="Arial" w:cs="Arial"/>
          <w:b/>
          <w:i w:val="0"/>
          <w:sz w:val="24"/>
          <w:szCs w:val="20"/>
        </w:rPr>
        <w:t>Further Information</w:t>
      </w:r>
    </w:p>
    <w:tbl>
      <w:tblPr>
        <w:tblpPr w:leftFromText="180" w:rightFromText="180" w:vertAnchor="text" w:horzAnchor="margin" w:tblpY="140"/>
        <w:tblW w:w="0" w:type="auto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51"/>
        <w:gridCol w:w="426"/>
        <w:gridCol w:w="2799"/>
        <w:gridCol w:w="1170"/>
      </w:tblGrid>
      <w:tr w:rsidR="00FE070C" w:rsidRPr="00D56888" w14:paraId="0948AD0B" w14:textId="77777777" w:rsidTr="003D6FBB">
        <w:tc>
          <w:tcPr>
            <w:tcW w:w="4077" w:type="dxa"/>
            <w:gridSpan w:val="2"/>
            <w:tcBorders>
              <w:top w:val="nil"/>
              <w:bottom w:val="nil"/>
              <w:right w:val="nil"/>
            </w:tcBorders>
          </w:tcPr>
          <w:p w14:paraId="7A88445D" w14:textId="77777777" w:rsidR="00FE070C" w:rsidRPr="00D56888" w:rsidRDefault="00FE070C" w:rsidP="003D6FBB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Madison Thompson</w:t>
            </w:r>
          </w:p>
          <w:p w14:paraId="58B39C0B" w14:textId="77777777" w:rsidR="00FE070C" w:rsidRPr="00D56888" w:rsidRDefault="00FE070C" w:rsidP="003D6FBB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56888">
              <w:rPr>
                <w:rFonts w:ascii="Arial" w:hAnsi="Arial" w:cs="Arial"/>
                <w:sz w:val="20"/>
                <w:szCs w:val="20"/>
              </w:rPr>
              <w:t>FRABA Inc.</w:t>
            </w:r>
          </w:p>
          <w:p w14:paraId="7D76405D" w14:textId="77777777" w:rsidR="00FE070C" w:rsidRDefault="00FE070C" w:rsidP="003D6FBB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1 N Johnston Ave, Suite C238, </w:t>
            </w:r>
          </w:p>
          <w:p w14:paraId="3C901EFB" w14:textId="77777777" w:rsidR="00FE070C" w:rsidRPr="00D56888" w:rsidRDefault="00FE070C" w:rsidP="003D6FBB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Hamilton, NJ 08609, USA</w:t>
            </w:r>
          </w:p>
          <w:p w14:paraId="00014BF1" w14:textId="77777777" w:rsidR="00FE070C" w:rsidRPr="00D56888" w:rsidRDefault="00FE070C" w:rsidP="003D6FBB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56888">
              <w:rPr>
                <w:rFonts w:ascii="Arial" w:hAnsi="Arial" w:cs="Arial"/>
                <w:sz w:val="20"/>
                <w:szCs w:val="20"/>
              </w:rPr>
              <w:t>Phone: 609-750-8705</w:t>
            </w:r>
          </w:p>
          <w:p w14:paraId="4CCB1E56" w14:textId="77777777" w:rsidR="00FE070C" w:rsidRPr="00D56888" w:rsidRDefault="00FE070C" w:rsidP="003D6FBB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56888">
              <w:rPr>
                <w:rFonts w:ascii="Arial" w:hAnsi="Arial" w:cs="Arial"/>
                <w:sz w:val="20"/>
                <w:szCs w:val="20"/>
              </w:rPr>
              <w:t>Fax:     609-750-8703</w:t>
            </w:r>
          </w:p>
          <w:p w14:paraId="2757B584" w14:textId="77777777" w:rsidR="00FE070C" w:rsidRPr="00D56888" w:rsidRDefault="00FE070C" w:rsidP="003D6FBB">
            <w:pPr>
              <w:pStyle w:val="BodyText"/>
              <w:ind w:right="-2"/>
              <w:jc w:val="both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madison.thompson</w:t>
            </w:r>
            <w:r w:rsidRPr="00D56888">
              <w:rPr>
                <w:sz w:val="20"/>
                <w:lang w:val="en-US"/>
              </w:rPr>
              <w:t>@fraba.com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</w:tcBorders>
          </w:tcPr>
          <w:p w14:paraId="6ADB5C59" w14:textId="77777777" w:rsidR="00FE070C" w:rsidRPr="00D56888" w:rsidRDefault="00FE070C" w:rsidP="003D6FBB">
            <w:pPr>
              <w:autoSpaceDE w:val="0"/>
              <w:autoSpaceDN w:val="0"/>
              <w:adjustRightInd w:val="0"/>
              <w:spacing w:after="0"/>
              <w:ind w:left="34"/>
              <w:rPr>
                <w:rFonts w:ascii="Arial" w:hAnsi="Arial" w:cs="Arial"/>
                <w:sz w:val="20"/>
                <w:szCs w:val="20"/>
              </w:rPr>
            </w:pPr>
            <w:r w:rsidRPr="00D56888">
              <w:rPr>
                <w:rFonts w:ascii="Arial" w:hAnsi="Arial" w:cs="Arial"/>
                <w:sz w:val="20"/>
                <w:szCs w:val="20"/>
              </w:rPr>
              <w:t xml:space="preserve">        James Tulk</w:t>
            </w:r>
          </w:p>
          <w:p w14:paraId="7C72A289" w14:textId="77777777" w:rsidR="00FE070C" w:rsidRPr="00D56888" w:rsidRDefault="00FE070C" w:rsidP="003D6FBB">
            <w:pPr>
              <w:autoSpaceDE w:val="0"/>
              <w:autoSpaceDN w:val="0"/>
              <w:adjustRightInd w:val="0"/>
              <w:spacing w:after="0"/>
              <w:ind w:left="460"/>
              <w:rPr>
                <w:rFonts w:ascii="Arial" w:hAnsi="Arial" w:cs="Arial"/>
                <w:sz w:val="20"/>
                <w:szCs w:val="20"/>
              </w:rPr>
            </w:pPr>
            <w:r w:rsidRPr="00D56888">
              <w:rPr>
                <w:rFonts w:ascii="Arial" w:hAnsi="Arial" w:cs="Arial"/>
                <w:sz w:val="20"/>
                <w:szCs w:val="20"/>
              </w:rPr>
              <w:t>PR Toolbox</w:t>
            </w:r>
          </w:p>
          <w:p w14:paraId="54D26AAA" w14:textId="77777777" w:rsidR="00FE070C" w:rsidRPr="00D56888" w:rsidRDefault="00FE070C" w:rsidP="003D6FBB">
            <w:pPr>
              <w:autoSpaceDE w:val="0"/>
              <w:autoSpaceDN w:val="0"/>
              <w:adjustRightInd w:val="0"/>
              <w:spacing w:after="0"/>
              <w:ind w:left="460"/>
              <w:rPr>
                <w:rFonts w:ascii="Arial" w:hAnsi="Arial" w:cs="Arial"/>
                <w:sz w:val="20"/>
                <w:szCs w:val="20"/>
              </w:rPr>
            </w:pPr>
            <w:r w:rsidRPr="00D56888">
              <w:rPr>
                <w:rFonts w:ascii="Arial" w:hAnsi="Arial" w:cs="Arial"/>
                <w:sz w:val="20"/>
                <w:szCs w:val="20"/>
              </w:rPr>
              <w:t>126 Neville Park Blvd.</w:t>
            </w:r>
          </w:p>
          <w:p w14:paraId="2752D034" w14:textId="77777777" w:rsidR="00FE070C" w:rsidRPr="00D56888" w:rsidRDefault="00FE070C" w:rsidP="003D6FBB">
            <w:pPr>
              <w:autoSpaceDE w:val="0"/>
              <w:autoSpaceDN w:val="0"/>
              <w:adjustRightInd w:val="0"/>
              <w:spacing w:after="0"/>
              <w:ind w:left="460"/>
              <w:rPr>
                <w:rFonts w:ascii="Arial" w:hAnsi="Arial" w:cs="Arial"/>
                <w:sz w:val="20"/>
                <w:szCs w:val="20"/>
              </w:rPr>
            </w:pPr>
            <w:r w:rsidRPr="00D56888">
              <w:rPr>
                <w:rFonts w:ascii="Arial" w:hAnsi="Arial" w:cs="Arial"/>
                <w:sz w:val="20"/>
                <w:szCs w:val="20"/>
              </w:rPr>
              <w:t>Toronto, Ontario, Canada, M4E 3P8</w:t>
            </w:r>
          </w:p>
          <w:p w14:paraId="2F0A2991" w14:textId="77777777" w:rsidR="00FE070C" w:rsidRPr="00D56888" w:rsidRDefault="00FE070C" w:rsidP="003D6FBB">
            <w:pPr>
              <w:autoSpaceDE w:val="0"/>
              <w:autoSpaceDN w:val="0"/>
              <w:adjustRightInd w:val="0"/>
              <w:spacing w:after="0"/>
              <w:ind w:left="460"/>
              <w:rPr>
                <w:rFonts w:ascii="Arial" w:hAnsi="Arial" w:cs="Arial"/>
                <w:sz w:val="20"/>
                <w:szCs w:val="20"/>
              </w:rPr>
            </w:pPr>
            <w:r w:rsidRPr="00D56888">
              <w:rPr>
                <w:rFonts w:ascii="Arial" w:hAnsi="Arial" w:cs="Arial"/>
                <w:sz w:val="20"/>
                <w:szCs w:val="20"/>
              </w:rPr>
              <w:t>Phone: 416-368-6636</w:t>
            </w:r>
          </w:p>
          <w:p w14:paraId="33E96EE0" w14:textId="77777777" w:rsidR="00FE070C" w:rsidRPr="00D56888" w:rsidRDefault="00FE070C" w:rsidP="003D6FBB">
            <w:pPr>
              <w:autoSpaceDE w:val="0"/>
              <w:autoSpaceDN w:val="0"/>
              <w:adjustRightInd w:val="0"/>
              <w:spacing w:after="0"/>
              <w:ind w:left="460"/>
              <w:rPr>
                <w:rFonts w:ascii="Arial" w:hAnsi="Arial" w:cs="Arial"/>
                <w:sz w:val="20"/>
                <w:szCs w:val="20"/>
              </w:rPr>
            </w:pPr>
            <w:r w:rsidRPr="00D56888">
              <w:rPr>
                <w:rFonts w:ascii="Arial" w:hAnsi="Arial" w:cs="Arial"/>
                <w:sz w:val="20"/>
                <w:szCs w:val="20"/>
              </w:rPr>
              <w:t xml:space="preserve">Mobile: 416-738-1529 </w:t>
            </w:r>
          </w:p>
          <w:p w14:paraId="1D4F60FE" w14:textId="77777777" w:rsidR="00FE070C" w:rsidRPr="00D56888" w:rsidRDefault="00FE070C" w:rsidP="003D6FBB">
            <w:pPr>
              <w:autoSpaceDE w:val="0"/>
              <w:autoSpaceDN w:val="0"/>
              <w:adjustRightInd w:val="0"/>
              <w:spacing w:after="0"/>
              <w:ind w:left="460"/>
              <w:rPr>
                <w:sz w:val="20"/>
                <w:szCs w:val="20"/>
                <w:lang w:val="it-IT"/>
              </w:rPr>
            </w:pPr>
            <w:r w:rsidRPr="00D56888">
              <w:rPr>
                <w:rFonts w:ascii="Arial" w:hAnsi="Arial" w:cs="Arial"/>
                <w:sz w:val="20"/>
                <w:szCs w:val="20"/>
              </w:rPr>
              <w:t>jtulk@pr-toolbox.com</w:t>
            </w:r>
          </w:p>
        </w:tc>
      </w:tr>
      <w:tr w:rsidR="00FE070C" w:rsidRPr="008F429A" w14:paraId="54BD477E" w14:textId="77777777" w:rsidTr="003D6FBB">
        <w:trPr>
          <w:gridAfter w:val="1"/>
          <w:wAfter w:w="1170" w:type="dxa"/>
        </w:trPr>
        <w:tc>
          <w:tcPr>
            <w:tcW w:w="3651" w:type="dxa"/>
            <w:tcBorders>
              <w:top w:val="nil"/>
              <w:right w:val="nil"/>
            </w:tcBorders>
          </w:tcPr>
          <w:p w14:paraId="44233E63" w14:textId="77777777" w:rsidR="00FE070C" w:rsidRPr="008F429A" w:rsidRDefault="00FE070C" w:rsidP="003D6FBB">
            <w:pPr>
              <w:pStyle w:val="BodyText"/>
              <w:ind w:right="-2"/>
              <w:jc w:val="both"/>
              <w:rPr>
                <w:b/>
                <w:sz w:val="20"/>
                <w:lang w:val="en-US"/>
              </w:rPr>
            </w:pPr>
            <w:r w:rsidRPr="00D56888">
              <w:rPr>
                <w:b/>
                <w:sz w:val="20"/>
                <w:lang w:val="en-US"/>
              </w:rPr>
              <w:t>www.posital.com</w:t>
            </w:r>
          </w:p>
        </w:tc>
        <w:tc>
          <w:tcPr>
            <w:tcW w:w="3225" w:type="dxa"/>
            <w:gridSpan w:val="2"/>
            <w:tcBorders>
              <w:top w:val="nil"/>
              <w:left w:val="nil"/>
              <w:bottom w:val="nil"/>
            </w:tcBorders>
          </w:tcPr>
          <w:p w14:paraId="171D2912" w14:textId="77777777" w:rsidR="00FE070C" w:rsidRPr="008F429A" w:rsidRDefault="00FE070C" w:rsidP="003D6FBB">
            <w:pPr>
              <w:pStyle w:val="BodyText"/>
              <w:ind w:right="-2"/>
              <w:jc w:val="both"/>
              <w:rPr>
                <w:sz w:val="20"/>
                <w:lang w:val="en-US"/>
              </w:rPr>
            </w:pPr>
          </w:p>
        </w:tc>
      </w:tr>
    </w:tbl>
    <w:p w14:paraId="7C6C9033" w14:textId="77777777" w:rsidR="00FE070C" w:rsidRPr="008F429A" w:rsidRDefault="00FE070C" w:rsidP="00FE070C">
      <w:pPr>
        <w:rPr>
          <w:sz w:val="20"/>
          <w:szCs w:val="20"/>
        </w:rPr>
      </w:pPr>
    </w:p>
    <w:p w14:paraId="6BE4F627" w14:textId="77777777" w:rsidR="00FE070C" w:rsidRPr="008F429A" w:rsidRDefault="00FE070C" w:rsidP="00FE070C">
      <w:pPr>
        <w:rPr>
          <w:sz w:val="20"/>
          <w:szCs w:val="20"/>
        </w:rPr>
      </w:pPr>
    </w:p>
    <w:p w14:paraId="49C4194C" w14:textId="77777777" w:rsidR="00FE070C" w:rsidRPr="008F429A" w:rsidRDefault="00FE070C" w:rsidP="00FE070C">
      <w:pPr>
        <w:rPr>
          <w:sz w:val="20"/>
          <w:szCs w:val="20"/>
        </w:rPr>
      </w:pPr>
    </w:p>
    <w:p w14:paraId="030B5E71" w14:textId="77777777" w:rsidR="00FE070C" w:rsidRDefault="00FE070C" w:rsidP="00FE070C"/>
    <w:p w14:paraId="45BEDF90" w14:textId="77777777" w:rsidR="00E02712" w:rsidRPr="002B5C32" w:rsidRDefault="00E02712" w:rsidP="00E83E81">
      <w:pPr>
        <w:rPr>
          <w:rFonts w:ascii="Arial" w:hAnsi="Arial" w:cs="Arial"/>
        </w:rPr>
      </w:pPr>
    </w:p>
    <w:sectPr w:rsidR="00E02712" w:rsidRPr="002B5C32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C33009" w14:textId="77777777" w:rsidR="001B5F9D" w:rsidRDefault="001B5F9D" w:rsidP="005C52C0">
      <w:pPr>
        <w:spacing w:after="0" w:line="240" w:lineRule="auto"/>
      </w:pPr>
      <w:r>
        <w:separator/>
      </w:r>
    </w:p>
  </w:endnote>
  <w:endnote w:type="continuationSeparator" w:id="0">
    <w:p w14:paraId="2DE4643B" w14:textId="77777777" w:rsidR="001B5F9D" w:rsidRDefault="001B5F9D" w:rsidP="005C52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FAD94F" w14:textId="77777777" w:rsidR="001B5F9D" w:rsidRDefault="001B5F9D" w:rsidP="005C52C0">
      <w:pPr>
        <w:spacing w:after="0" w:line="240" w:lineRule="auto"/>
      </w:pPr>
      <w:r>
        <w:separator/>
      </w:r>
    </w:p>
  </w:footnote>
  <w:footnote w:type="continuationSeparator" w:id="0">
    <w:p w14:paraId="046DA240" w14:textId="77777777" w:rsidR="001B5F9D" w:rsidRDefault="001B5F9D" w:rsidP="005C52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9A753" w14:textId="2B7A8D3E" w:rsidR="005C52C0" w:rsidRDefault="005C52C0" w:rsidP="005C52C0">
    <w:pPr>
      <w:pStyle w:val="Header"/>
      <w:jc w:val="center"/>
    </w:pPr>
    <w:r>
      <w:rPr>
        <w:noProof/>
      </w:rPr>
      <w:drawing>
        <wp:inline distT="0" distB="0" distL="0" distR="0" wp14:anchorId="17894696" wp14:editId="21674573">
          <wp:extent cx="2437130" cy="809625"/>
          <wp:effectExtent l="0" t="0" r="1270" b="9525"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5119" b="17226"/>
                  <a:stretch/>
                </pic:blipFill>
                <pic:spPr bwMode="auto">
                  <a:xfrm>
                    <a:off x="0" y="0"/>
                    <a:ext cx="2458916" cy="81686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442D0DBD" w14:textId="77777777" w:rsidR="005C52C0" w:rsidRDefault="005C52C0" w:rsidP="005C52C0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EA5"/>
    <w:rsid w:val="00004781"/>
    <w:rsid w:val="0001396F"/>
    <w:rsid w:val="000163E3"/>
    <w:rsid w:val="00016BD5"/>
    <w:rsid w:val="000643D7"/>
    <w:rsid w:val="00065777"/>
    <w:rsid w:val="000A2409"/>
    <w:rsid w:val="000C296B"/>
    <w:rsid w:val="000C7581"/>
    <w:rsid w:val="000E4651"/>
    <w:rsid w:val="00103B29"/>
    <w:rsid w:val="00106D6F"/>
    <w:rsid w:val="00111560"/>
    <w:rsid w:val="001159C1"/>
    <w:rsid w:val="00155DD4"/>
    <w:rsid w:val="001B5F9D"/>
    <w:rsid w:val="001F606A"/>
    <w:rsid w:val="002005C7"/>
    <w:rsid w:val="00223F22"/>
    <w:rsid w:val="002329D7"/>
    <w:rsid w:val="00237E23"/>
    <w:rsid w:val="002A1E9F"/>
    <w:rsid w:val="002B5C32"/>
    <w:rsid w:val="002C03E1"/>
    <w:rsid w:val="002D4169"/>
    <w:rsid w:val="00306007"/>
    <w:rsid w:val="00310A72"/>
    <w:rsid w:val="00324821"/>
    <w:rsid w:val="003436FE"/>
    <w:rsid w:val="00345A20"/>
    <w:rsid w:val="003479B8"/>
    <w:rsid w:val="003613A2"/>
    <w:rsid w:val="00361AC0"/>
    <w:rsid w:val="003B05A4"/>
    <w:rsid w:val="003B377F"/>
    <w:rsid w:val="003B46C1"/>
    <w:rsid w:val="003C2BA6"/>
    <w:rsid w:val="003C2D6C"/>
    <w:rsid w:val="003C70BE"/>
    <w:rsid w:val="003D216C"/>
    <w:rsid w:val="003E2F38"/>
    <w:rsid w:val="003F1083"/>
    <w:rsid w:val="00415730"/>
    <w:rsid w:val="00422E3E"/>
    <w:rsid w:val="004367B8"/>
    <w:rsid w:val="0045113C"/>
    <w:rsid w:val="0045758C"/>
    <w:rsid w:val="0047727F"/>
    <w:rsid w:val="0048613A"/>
    <w:rsid w:val="00490F86"/>
    <w:rsid w:val="004A14B1"/>
    <w:rsid w:val="004A614B"/>
    <w:rsid w:val="004A75DA"/>
    <w:rsid w:val="004B619E"/>
    <w:rsid w:val="004D438C"/>
    <w:rsid w:val="004D712E"/>
    <w:rsid w:val="005208D3"/>
    <w:rsid w:val="0055598A"/>
    <w:rsid w:val="00591354"/>
    <w:rsid w:val="005A339E"/>
    <w:rsid w:val="005C52C0"/>
    <w:rsid w:val="005E09A6"/>
    <w:rsid w:val="005F4A0E"/>
    <w:rsid w:val="0060151A"/>
    <w:rsid w:val="00641E93"/>
    <w:rsid w:val="00683EC5"/>
    <w:rsid w:val="006868C7"/>
    <w:rsid w:val="006A7733"/>
    <w:rsid w:val="006B27BA"/>
    <w:rsid w:val="006B5D63"/>
    <w:rsid w:val="006C5EA5"/>
    <w:rsid w:val="006D6A39"/>
    <w:rsid w:val="00700B7C"/>
    <w:rsid w:val="00702CBE"/>
    <w:rsid w:val="00703B62"/>
    <w:rsid w:val="0075540D"/>
    <w:rsid w:val="007716DA"/>
    <w:rsid w:val="00791C1E"/>
    <w:rsid w:val="0079661C"/>
    <w:rsid w:val="007B13A9"/>
    <w:rsid w:val="007C3864"/>
    <w:rsid w:val="007C7995"/>
    <w:rsid w:val="007E5B56"/>
    <w:rsid w:val="007F3B9D"/>
    <w:rsid w:val="007F6460"/>
    <w:rsid w:val="00810955"/>
    <w:rsid w:val="00824323"/>
    <w:rsid w:val="00825E3F"/>
    <w:rsid w:val="00830160"/>
    <w:rsid w:val="00835482"/>
    <w:rsid w:val="00873E09"/>
    <w:rsid w:val="00874BF3"/>
    <w:rsid w:val="008828DD"/>
    <w:rsid w:val="00892DFE"/>
    <w:rsid w:val="008A60F7"/>
    <w:rsid w:val="008F0520"/>
    <w:rsid w:val="009015AA"/>
    <w:rsid w:val="0090268F"/>
    <w:rsid w:val="00906644"/>
    <w:rsid w:val="00914946"/>
    <w:rsid w:val="0095444D"/>
    <w:rsid w:val="009601A1"/>
    <w:rsid w:val="009A15F0"/>
    <w:rsid w:val="009E2E05"/>
    <w:rsid w:val="00A44695"/>
    <w:rsid w:val="00A63A99"/>
    <w:rsid w:val="00A95F09"/>
    <w:rsid w:val="00AC3D52"/>
    <w:rsid w:val="00B00EA5"/>
    <w:rsid w:val="00B03BB6"/>
    <w:rsid w:val="00B23FC2"/>
    <w:rsid w:val="00B441FF"/>
    <w:rsid w:val="00B51C1E"/>
    <w:rsid w:val="00B60E88"/>
    <w:rsid w:val="00B62F16"/>
    <w:rsid w:val="00B76AA2"/>
    <w:rsid w:val="00BC1CB6"/>
    <w:rsid w:val="00BF5B4D"/>
    <w:rsid w:val="00C23630"/>
    <w:rsid w:val="00C47F95"/>
    <w:rsid w:val="00C54EB5"/>
    <w:rsid w:val="00C80A7C"/>
    <w:rsid w:val="00C86392"/>
    <w:rsid w:val="00CA671D"/>
    <w:rsid w:val="00CC465E"/>
    <w:rsid w:val="00CD251C"/>
    <w:rsid w:val="00CD37E2"/>
    <w:rsid w:val="00CD3E70"/>
    <w:rsid w:val="00CE4E20"/>
    <w:rsid w:val="00CF4E7B"/>
    <w:rsid w:val="00D119B3"/>
    <w:rsid w:val="00DB0944"/>
    <w:rsid w:val="00DB17E6"/>
    <w:rsid w:val="00DC7937"/>
    <w:rsid w:val="00DD4DFD"/>
    <w:rsid w:val="00DE3C8B"/>
    <w:rsid w:val="00DE6B60"/>
    <w:rsid w:val="00DF01D0"/>
    <w:rsid w:val="00E02712"/>
    <w:rsid w:val="00E4213E"/>
    <w:rsid w:val="00E4217A"/>
    <w:rsid w:val="00E773B8"/>
    <w:rsid w:val="00E83E81"/>
    <w:rsid w:val="00EA46F4"/>
    <w:rsid w:val="00EB29FB"/>
    <w:rsid w:val="00EB622F"/>
    <w:rsid w:val="00EC3053"/>
    <w:rsid w:val="00EC5DD6"/>
    <w:rsid w:val="00ED12B1"/>
    <w:rsid w:val="00EE6123"/>
    <w:rsid w:val="00EF1C9D"/>
    <w:rsid w:val="00F14DEB"/>
    <w:rsid w:val="00F538F7"/>
    <w:rsid w:val="00F62416"/>
    <w:rsid w:val="00F70F21"/>
    <w:rsid w:val="00F82199"/>
    <w:rsid w:val="00F85BC1"/>
    <w:rsid w:val="00F86A6E"/>
    <w:rsid w:val="00F906E0"/>
    <w:rsid w:val="00FC2E49"/>
    <w:rsid w:val="00FE0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26CEC9"/>
  <w15:chartTrackingRefBased/>
  <w15:docId w15:val="{E637A01F-09D5-4A4E-B61F-A2A1A0561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070C"/>
    <w:pPr>
      <w:keepNext/>
      <w:keepLines/>
      <w:spacing w:before="200" w:after="0" w:line="276" w:lineRule="auto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semiHidden/>
    <w:rsid w:val="00FE070C"/>
    <w:rPr>
      <w:rFonts w:asciiTheme="majorHAnsi" w:eastAsiaTheme="majorEastAsia" w:hAnsiTheme="majorHAnsi" w:cstheme="majorBidi"/>
      <w:i/>
      <w:iCs/>
      <w:color w:val="1F3763" w:themeColor="accent1" w:themeShade="7F"/>
      <w:lang w:val="en-US"/>
    </w:rPr>
  </w:style>
  <w:style w:type="paragraph" w:styleId="BodyText">
    <w:name w:val="Body Text"/>
    <w:basedOn w:val="Normal"/>
    <w:link w:val="BodyTextChar"/>
    <w:semiHidden/>
    <w:rsid w:val="00FE070C"/>
    <w:pPr>
      <w:spacing w:after="0" w:line="240" w:lineRule="auto"/>
    </w:pPr>
    <w:rPr>
      <w:rFonts w:ascii="Arial" w:eastAsia="Times New Roman" w:hAnsi="Arial" w:cs="Times New Roman"/>
      <w:sz w:val="24"/>
      <w:szCs w:val="20"/>
      <w:lang w:val="de-DE" w:eastAsia="de-DE"/>
    </w:rPr>
  </w:style>
  <w:style w:type="character" w:customStyle="1" w:styleId="BodyTextChar">
    <w:name w:val="Body Text Char"/>
    <w:basedOn w:val="DefaultParagraphFont"/>
    <w:link w:val="BodyText"/>
    <w:semiHidden/>
    <w:rsid w:val="00FE070C"/>
    <w:rPr>
      <w:rFonts w:ascii="Arial" w:eastAsia="Times New Roman" w:hAnsi="Arial" w:cs="Times New Roman"/>
      <w:sz w:val="24"/>
      <w:szCs w:val="20"/>
      <w:lang w:val="de-DE" w:eastAsia="de-DE"/>
    </w:rPr>
  </w:style>
  <w:style w:type="paragraph" w:styleId="Header">
    <w:name w:val="header"/>
    <w:basedOn w:val="Normal"/>
    <w:link w:val="HeaderChar"/>
    <w:uiPriority w:val="99"/>
    <w:unhideWhenUsed/>
    <w:rsid w:val="005C52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52C0"/>
  </w:style>
  <w:style w:type="paragraph" w:styleId="Footer">
    <w:name w:val="footer"/>
    <w:basedOn w:val="Normal"/>
    <w:link w:val="FooterChar"/>
    <w:uiPriority w:val="99"/>
    <w:unhideWhenUsed/>
    <w:rsid w:val="005C52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52C0"/>
  </w:style>
  <w:style w:type="character" w:styleId="CommentReference">
    <w:name w:val="annotation reference"/>
    <w:basedOn w:val="DefaultParagraphFont"/>
    <w:uiPriority w:val="99"/>
    <w:semiHidden/>
    <w:unhideWhenUsed/>
    <w:rsid w:val="000C29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C296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C296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29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296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4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CDC86A88711440A93D292D15606BCF" ma:contentTypeVersion="16" ma:contentTypeDescription="Create a new document." ma:contentTypeScope="" ma:versionID="a15e4a561e35a4daaab78a0eb2cf707e">
  <xsd:schema xmlns:xsd="http://www.w3.org/2001/XMLSchema" xmlns:xs="http://www.w3.org/2001/XMLSchema" xmlns:p="http://schemas.microsoft.com/office/2006/metadata/properties" xmlns:ns2="d845bd89-adb9-42f4-88e5-78672f6c0fa9" xmlns:ns3="ecd154fe-f207-4c22-8742-2fa9432b647f" targetNamespace="http://schemas.microsoft.com/office/2006/metadata/properties" ma:root="true" ma:fieldsID="2177bab97a39e61c63aafb037a9cd335" ns2:_="" ns3:_="">
    <xsd:import namespace="d845bd89-adb9-42f4-88e5-78672f6c0fa9"/>
    <xsd:import namespace="ecd154fe-f207-4c22-8742-2fa9432b64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completed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45bd89-adb9-42f4-88e5-78672f6c0f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1f190fc9-e646-4cda-bdf8-9e0cf442d8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completed" ma:index="22" nillable="true" ma:displayName="completed" ma:default="1" ma:description="yes" ma:format="Dropdown" ma:internalName="completed">
      <xsd:simpleType>
        <xsd:restriction base="dms:Boolea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d154fe-f207-4c22-8742-2fa9432b647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6b117989-5864-4835-a400-782ad6325172}" ma:internalName="TaxCatchAll" ma:showField="CatchAllData" ma:web="ecd154fe-f207-4c22-8742-2fa9432b64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pleted xmlns="d845bd89-adb9-42f4-88e5-78672f6c0fa9">true</completed>
    <TaxCatchAll xmlns="ecd154fe-f207-4c22-8742-2fa9432b647f" xsi:nil="true"/>
    <lcf76f155ced4ddcb4097134ff3c332f xmlns="d845bd89-adb9-42f4-88e5-78672f6c0fa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A7E1F25-3559-4E9F-86F8-93B4973F954C}"/>
</file>

<file path=customXml/itemProps2.xml><?xml version="1.0" encoding="utf-8"?>
<ds:datastoreItem xmlns:ds="http://schemas.openxmlformats.org/officeDocument/2006/customXml" ds:itemID="{9094E69F-2296-4B45-A8C3-28920644D4EF}"/>
</file>

<file path=customXml/itemProps3.xml><?xml version="1.0" encoding="utf-8"?>
<ds:datastoreItem xmlns:ds="http://schemas.openxmlformats.org/officeDocument/2006/customXml" ds:itemID="{CB3EDD9C-29A0-43A8-896C-2B9CC1DDCED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2</Pages>
  <Words>540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Tulk</dc:creator>
  <cp:keywords/>
  <dc:description/>
  <cp:lastModifiedBy>Jim Tulk</cp:lastModifiedBy>
  <cp:revision>27</cp:revision>
  <dcterms:created xsi:type="dcterms:W3CDTF">2022-05-11T18:10:00Z</dcterms:created>
  <dcterms:modified xsi:type="dcterms:W3CDTF">2022-05-12T02:53:00Z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0x0101002ECDC86A88711440A93D292D15606BCF</vt:lpwstr>
  </property>
</Properties>
</file>