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6DF6" w:rsidR="00296DF6" w:rsidP="00296DF6" w:rsidRDefault="00296DF6" w14:paraId="4758D3CA" w14:textId="77777777">
      <w:r w:rsidRPr="48F3FD7F" w:rsidR="00296DF6">
        <w:rPr>
          <w:b w:val="1"/>
          <w:bCs w:val="1"/>
        </w:rPr>
        <w:t>Retningslinjer for sivil ulydighetsaksjoner </w:t>
      </w:r>
      <w:r w:rsidR="00296DF6">
        <w:rPr/>
        <w:t> </w:t>
      </w:r>
    </w:p>
    <w:p w:rsidR="09D675FF" w:rsidP="48F3FD7F" w:rsidRDefault="09D675FF" w14:paraId="5461F8EC" w14:textId="1068BE60">
      <w:pPr>
        <w:rPr>
          <w:rFonts w:ascii="Calibri" w:hAnsi="Calibri" w:eastAsia="Calibri" w:cs="Calibri"/>
          <w:noProof w:val="0"/>
          <w:color w:val="000000" w:themeColor="text1" w:themeTint="FF" w:themeShade="FF"/>
          <w:sz w:val="22"/>
          <w:szCs w:val="22"/>
          <w:lang w:val="nb-NO"/>
        </w:rPr>
      </w:pPr>
      <w:r w:rsidRPr="48F3FD7F" w:rsidR="09D675FF">
        <w:rPr>
          <w:rFonts w:ascii="Calibri" w:hAnsi="Calibri" w:eastAsia="Calibri" w:cs="Calibri"/>
          <w:i w:val="1"/>
          <w:iCs w:val="1"/>
          <w:noProof w:val="0"/>
          <w:color w:val="000000" w:themeColor="text1" w:themeTint="FF" w:themeShade="FF"/>
          <w:sz w:val="22"/>
          <w:szCs w:val="22"/>
          <w:lang w:val="nb-NO"/>
        </w:rPr>
        <w:t>Vedtatt av landsstyret 12.02.2023 </w:t>
      </w:r>
      <w:r w:rsidRPr="48F3FD7F" w:rsidR="09D675FF">
        <w:rPr>
          <w:rFonts w:ascii="Calibri" w:hAnsi="Calibri" w:eastAsia="Calibri" w:cs="Calibri"/>
          <w:noProof w:val="0"/>
          <w:color w:val="000000" w:themeColor="text1" w:themeTint="FF" w:themeShade="FF"/>
          <w:sz w:val="22"/>
          <w:szCs w:val="22"/>
          <w:lang w:val="nb-NO"/>
        </w:rPr>
        <w:t> </w:t>
      </w:r>
    </w:p>
    <w:p w:rsidRPr="00296DF6" w:rsidR="00296DF6" w:rsidP="79323D56" w:rsidRDefault="00296DF6" w14:paraId="35C1D6C8" w14:textId="65C05630">
      <w:pPr>
        <w:rPr>
          <w:i w:val="1"/>
          <w:iCs w:val="1"/>
        </w:rPr>
      </w:pPr>
      <w:r w:rsidRPr="79323D56" w:rsidR="09D675FF">
        <w:rPr>
          <w:i w:val="1"/>
          <w:iCs w:val="1"/>
        </w:rPr>
        <w:t>Endret</w:t>
      </w:r>
      <w:r w:rsidRPr="79323D56" w:rsidR="00296DF6">
        <w:rPr>
          <w:i w:val="1"/>
          <w:iCs w:val="1"/>
        </w:rPr>
        <w:t xml:space="preserve"> av landsstyret </w:t>
      </w:r>
      <w:r w:rsidRPr="79323D56" w:rsidR="499282C8">
        <w:rPr>
          <w:i w:val="1"/>
          <w:iCs w:val="1"/>
        </w:rPr>
        <w:t>25</w:t>
      </w:r>
      <w:r w:rsidRPr="79323D56" w:rsidR="00296DF6">
        <w:rPr>
          <w:i w:val="1"/>
          <w:iCs w:val="1"/>
        </w:rPr>
        <w:t>.</w:t>
      </w:r>
      <w:r w:rsidRPr="79323D56" w:rsidR="68545685">
        <w:rPr>
          <w:i w:val="1"/>
          <w:iCs w:val="1"/>
        </w:rPr>
        <w:t>05</w:t>
      </w:r>
      <w:r w:rsidRPr="79323D56" w:rsidR="00296DF6">
        <w:rPr>
          <w:i w:val="1"/>
          <w:iCs w:val="1"/>
        </w:rPr>
        <w:t>.</w:t>
      </w:r>
      <w:r w:rsidRPr="79323D56" w:rsidR="00FA1BD4">
        <w:rPr>
          <w:i w:val="1"/>
          <w:iCs w:val="1"/>
        </w:rPr>
        <w:t>202</w:t>
      </w:r>
      <w:r w:rsidRPr="79323D56" w:rsidR="482810A5">
        <w:rPr>
          <w:i w:val="1"/>
          <w:iCs w:val="1"/>
        </w:rPr>
        <w:t>4</w:t>
      </w:r>
      <w:r w:rsidRPr="79323D56" w:rsidR="1BEA8E4F">
        <w:rPr>
          <w:i w:val="1"/>
          <w:iCs w:val="1"/>
        </w:rPr>
        <w:t>, 02.05.2025</w:t>
      </w:r>
    </w:p>
    <w:p w:rsidRPr="00296DF6" w:rsidR="00296DF6" w:rsidP="00296DF6" w:rsidRDefault="00296DF6" w14:paraId="68598DCC" w14:textId="77777777">
      <w:r w:rsidRPr="00296DF6">
        <w:t>De siste femti årene har sivil ulydighet vært et viktig virkemiddel i miljøkampen i Norge. De siste tretti årene har Natur og Ungdom vært en sentral aktør i en stor andel av aksjonene. For å oppnå viktige samfunnsendringer krever det en befolkning som står opp mot urett og kjemper for hensyn som for lett kan overkjøres av et flertall. Derfor er sivil ulydighet en viktig del av demokratiet.  </w:t>
      </w:r>
    </w:p>
    <w:p w:rsidRPr="00296DF6" w:rsidR="00296DF6" w:rsidP="00296DF6" w:rsidRDefault="00296DF6" w14:paraId="4EA1AE77" w14:textId="77777777">
      <w:r w:rsidRPr="00296DF6">
        <w:t>Å bruke sivil ulydighet er en svært individuell handling som avhenger av hver enkelt sin alvorlige personlige overbevisning om at det er moralsk riktig for personen å bryte loven i arbeidet med en sak man er engasjert i. Selv om Natur og Ungdom som organisasjon benytter sivil ulydighet som et verktøy ved at vi initierer, mobiliserer og tilrettelegger for aksjoner, så er det de individuelle aksjonistene som står til ansvar for aksjonene når de gjennomføres.  </w:t>
      </w:r>
    </w:p>
    <w:p w:rsidRPr="00296DF6" w:rsidR="00296DF6" w:rsidP="00296DF6" w:rsidRDefault="00296DF6" w14:paraId="2BAEDF87" w14:textId="0014C9A8">
      <w:r w:rsidRPr="6D5D0624" w:rsidR="00296DF6">
        <w:rPr>
          <w:b w:val="1"/>
          <w:bCs w:val="1"/>
        </w:rPr>
        <w:t>1. Formål</w:t>
      </w:r>
    </w:p>
    <w:p w:rsidRPr="00296DF6" w:rsidR="00296DF6" w:rsidP="00296DF6" w:rsidRDefault="00296DF6" w14:paraId="6EC1FEC7" w14:textId="77777777">
      <w:r w:rsidRPr="00296DF6">
        <w:t>1.1 Natur og Ungdom slår fast at klima- og miljøkrisen er så akutt og omfattende at man noen ganger er nød til å ta i bruk normbrytende aksjonisme. Denne retningslinjen fastsetter hovedprinsippene som Natur og Ungdom mener ligger til grunn for en god aksjon. Retningslinjen skal være hovedverktøyet for å vurdere hvorvidt Natur og Ungdom skal gjennomføre eller delta på en aksjon.  </w:t>
      </w:r>
    </w:p>
    <w:p w:rsidRPr="00296DF6" w:rsidR="00296DF6" w:rsidP="00296DF6" w:rsidRDefault="00296DF6" w14:paraId="2358161A" w14:textId="77777777">
      <w:r w:rsidRPr="00296DF6">
        <w:rPr>
          <w:b/>
          <w:bCs/>
        </w:rPr>
        <w:t>2. Gyldighet </w:t>
      </w:r>
      <w:r w:rsidRPr="00296DF6">
        <w:t> </w:t>
      </w:r>
    </w:p>
    <w:p w:rsidRPr="00296DF6" w:rsidR="00296DF6" w:rsidP="79323D56" w:rsidRDefault="00296DF6" w14:paraId="05549607" w14:textId="55626CA4">
      <w:pPr>
        <w:pStyle w:val="Normal"/>
        <w:rPr>
          <w:rFonts w:ascii="Calibri" w:hAnsi="Calibri" w:eastAsia="Calibri" w:cs="Calibri"/>
          <w:strike w:val="0"/>
          <w:dstrike w:val="0"/>
          <w:noProof w:val="0"/>
          <w:color w:val="000000" w:themeColor="text1" w:themeTint="FF" w:themeShade="FF"/>
          <w:sz w:val="22"/>
          <w:szCs w:val="22"/>
          <w:u w:val="none"/>
          <w:lang w:val="nb-NO"/>
        </w:rPr>
      </w:pPr>
      <w:r w:rsidR="00296DF6">
        <w:rPr/>
        <w:t>2.1 Denne retningslinjen skal gjelde for alle sivilt ulydige aksjoner der Natur og Ungdom fremstår som delaktig. </w:t>
      </w:r>
      <w:r w:rsidRPr="79323D56" w:rsidR="1B09252D">
        <w:rPr>
          <w:rFonts w:ascii="Calibri" w:hAnsi="Calibri" w:eastAsia="Calibri" w:cs="Calibri"/>
          <w:strike w:val="0"/>
          <w:dstrike w:val="0"/>
          <w:noProof w:val="0"/>
          <w:color w:val="000000" w:themeColor="text1" w:themeTint="FF" w:themeShade="FF"/>
          <w:sz w:val="22"/>
          <w:szCs w:val="22"/>
          <w:u w:val="none"/>
          <w:lang w:val="nb-NO"/>
        </w:rPr>
        <w:t xml:space="preserve">Dette gjelder hvis Natur og Ungdom sitt navn brukes i aksjonen eller i media, </w:t>
      </w:r>
      <w:r w:rsidRPr="79323D56" w:rsidR="24AB382B">
        <w:rPr>
          <w:rFonts w:ascii="Calibri" w:hAnsi="Calibri" w:eastAsia="Calibri" w:cs="Calibri"/>
          <w:strike w:val="0"/>
          <w:dstrike w:val="0"/>
          <w:noProof w:val="0"/>
          <w:color w:val="000000" w:themeColor="text1" w:themeTint="FF" w:themeShade="FF"/>
          <w:sz w:val="22"/>
          <w:szCs w:val="22"/>
          <w:u w:val="none"/>
          <w:lang w:val="nb-NO"/>
        </w:rPr>
        <w:t xml:space="preserve">og i aksjoner om temaer NU </w:t>
      </w:r>
      <w:r w:rsidRPr="79323D56" w:rsidR="47FA4855">
        <w:rPr>
          <w:rFonts w:ascii="Calibri" w:hAnsi="Calibri" w:eastAsia="Calibri" w:cs="Calibri"/>
          <w:strike w:val="0"/>
          <w:dstrike w:val="0"/>
          <w:noProof w:val="0"/>
          <w:color w:val="000000" w:themeColor="text1" w:themeTint="FF" w:themeShade="FF"/>
          <w:sz w:val="22"/>
          <w:szCs w:val="22"/>
          <w:u w:val="none"/>
          <w:lang w:val="nb-NO"/>
        </w:rPr>
        <w:t>jobber med eller har jobbet med</w:t>
      </w:r>
      <w:r w:rsidRPr="79323D56" w:rsidR="24AB382B">
        <w:rPr>
          <w:rFonts w:ascii="Calibri" w:hAnsi="Calibri" w:eastAsia="Calibri" w:cs="Calibri"/>
          <w:strike w:val="0"/>
          <w:dstrike w:val="0"/>
          <w:noProof w:val="0"/>
          <w:color w:val="000000" w:themeColor="text1" w:themeTint="FF" w:themeShade="FF"/>
          <w:sz w:val="22"/>
          <w:szCs w:val="22"/>
          <w:u w:val="none"/>
          <w:lang w:val="nb-NO"/>
        </w:rPr>
        <w:t>,</w:t>
      </w:r>
      <w:r w:rsidRPr="79323D56" w:rsidR="1B09252D">
        <w:rPr>
          <w:rFonts w:ascii="Calibri" w:hAnsi="Calibri" w:eastAsia="Calibri" w:cs="Calibri"/>
          <w:strike w:val="0"/>
          <w:dstrike w:val="0"/>
          <w:noProof w:val="0"/>
          <w:color w:val="000000" w:themeColor="text1" w:themeTint="FF" w:themeShade="FF"/>
          <w:sz w:val="22"/>
          <w:szCs w:val="22"/>
          <w:u w:val="none"/>
          <w:lang w:val="nb-NO"/>
        </w:rPr>
        <w:t xml:space="preserve"> </w:t>
      </w:r>
      <w:r w:rsidRPr="79323D56" w:rsidR="1AD46B63">
        <w:rPr>
          <w:rFonts w:ascii="Calibri" w:hAnsi="Calibri" w:eastAsia="Calibri" w:cs="Calibri"/>
          <w:strike w:val="0"/>
          <w:dstrike w:val="0"/>
          <w:noProof w:val="0"/>
          <w:color w:val="000000" w:themeColor="text1" w:themeTint="FF" w:themeShade="FF"/>
          <w:sz w:val="22"/>
          <w:szCs w:val="22"/>
          <w:u w:val="none"/>
          <w:lang w:val="nb-NO"/>
        </w:rPr>
        <w:t>i tilfeller hvor</w:t>
      </w:r>
      <w:r w:rsidRPr="79323D56" w:rsidR="1B09252D">
        <w:rPr>
          <w:rFonts w:ascii="Calibri" w:hAnsi="Calibri" w:eastAsia="Calibri" w:cs="Calibri"/>
          <w:strike w:val="0"/>
          <w:dstrike w:val="0"/>
          <w:noProof w:val="0"/>
          <w:color w:val="000000" w:themeColor="text1" w:themeTint="FF" w:themeShade="FF"/>
          <w:sz w:val="22"/>
          <w:szCs w:val="22"/>
          <w:u w:val="none"/>
          <w:lang w:val="nb-NO"/>
        </w:rPr>
        <w:t xml:space="preserve"> </w:t>
      </w:r>
      <w:r w:rsidRPr="79323D56" w:rsidR="1B09252D">
        <w:rPr>
          <w:rFonts w:ascii="Calibri" w:hAnsi="Calibri" w:eastAsia="Calibri" w:cs="Calibri"/>
          <w:strike w:val="0"/>
          <w:dstrike w:val="0"/>
          <w:noProof w:val="0"/>
          <w:color w:val="000000" w:themeColor="text1" w:themeTint="FF" w:themeShade="FF"/>
          <w:sz w:val="22"/>
          <w:szCs w:val="22"/>
          <w:u w:val="none"/>
          <w:lang w:val="nb-NO"/>
        </w:rPr>
        <w:t>deltakere i aksjonen har verv som fylkesleder, landsstyrerepresentant eller sentralstyremedlem i Natur og Ungdom.</w:t>
      </w:r>
    </w:p>
    <w:p w:rsidRPr="00296DF6" w:rsidR="00296DF6" w:rsidP="00296DF6" w:rsidRDefault="00296DF6" w14:paraId="190C2EF6" w14:textId="77777777">
      <w:r w:rsidRPr="00296DF6">
        <w:rPr>
          <w:b/>
          <w:bCs/>
        </w:rPr>
        <w:t>3. Hovedprinsipp </w:t>
      </w:r>
      <w:r w:rsidRPr="00296DF6">
        <w:t> </w:t>
      </w:r>
    </w:p>
    <w:p w:rsidRPr="00296DF6" w:rsidR="00296DF6" w:rsidP="00296DF6" w:rsidRDefault="00296DF6" w14:paraId="0372517D" w14:textId="77777777">
      <w:r w:rsidRPr="00296DF6">
        <w:t>3.1 Aksjonene skal skape mer oppmerksomhet rundt saken enn rundt aksjonsformen. </w:t>
      </w:r>
    </w:p>
    <w:p w:rsidRPr="00296DF6" w:rsidR="00296DF6" w:rsidP="00296DF6" w:rsidRDefault="00296DF6" w14:paraId="53ACCBC7" w14:textId="77777777">
      <w:r w:rsidRPr="00296DF6">
        <w:t>3.2 Aksjonene skal skape økt støtte for vår sak i befolkningen.  </w:t>
      </w:r>
    </w:p>
    <w:p w:rsidRPr="00296DF6" w:rsidR="00296DF6" w:rsidP="00296DF6" w:rsidRDefault="00296DF6" w14:paraId="271260F2" w14:textId="77777777">
      <w:r w:rsidRPr="00296DF6">
        <w:t>3.3 Det skal være en tydelig kobling mellom målet for aksjonen og aksjonsformen som velges. Det skal være tydelig for den øvrige befolkningen hvorfor vi mener aksjonsformen er nødvendig for å oppnå våre politiske mål.   </w:t>
      </w:r>
    </w:p>
    <w:p w:rsidRPr="00296DF6" w:rsidR="00296DF6" w:rsidP="00296DF6" w:rsidRDefault="00296DF6" w14:paraId="071DDA9E" w14:textId="77777777">
      <w:r w:rsidRPr="00296DF6">
        <w:t>3.4 Det skal ikke brukes fysisk eller psykisk vold. Aksjoner skal ikke sette aksjonistene eller andre i fare. Natur og Ungdom skal aldri begå terrorhandlinger.  </w:t>
      </w:r>
    </w:p>
    <w:p w:rsidRPr="00296DF6" w:rsidR="00296DF6" w:rsidP="00296DF6" w:rsidRDefault="00296DF6" w14:paraId="1F588371" w14:textId="77777777">
      <w:r w:rsidR="00296DF6">
        <w:rPr/>
        <w:t>3.5 Alle aksjonister skal delta på bakgrunn av personlig moralsk overbevisning, ingen skal være forpliktet til å delta i en aksjon.  </w:t>
      </w:r>
    </w:p>
    <w:p w:rsidR="0DDCD85E" w:rsidP="79323D56" w:rsidRDefault="0DDCD85E" w14:paraId="7AA692A0" w14:textId="20C51CAD">
      <w:pPr>
        <w:rPr>
          <w:rFonts w:ascii="Calibri" w:hAnsi="Calibri" w:eastAsia="Calibri" w:cs="Calibri"/>
          <w:noProof w:val="0"/>
          <w:sz w:val="22"/>
          <w:szCs w:val="22"/>
          <w:u w:val="none"/>
          <w:lang w:val="nb-NO"/>
        </w:rPr>
      </w:pPr>
      <w:r w:rsidRPr="79323D56" w:rsidR="0DDCD85E">
        <w:rPr>
          <w:rFonts w:ascii="Calibri" w:hAnsi="Calibri" w:eastAsia="Calibri" w:cs="Calibri"/>
          <w:strike w:val="0"/>
          <w:dstrike w:val="0"/>
          <w:noProof w:val="0"/>
          <w:color w:val="000000" w:themeColor="text1" w:themeTint="FF" w:themeShade="FF"/>
          <w:sz w:val="22"/>
          <w:szCs w:val="22"/>
          <w:u w:val="none"/>
          <w:lang w:val="nb-NO"/>
        </w:rPr>
        <w:t>3.</w:t>
      </w:r>
      <w:r w:rsidRPr="79323D56" w:rsidR="155DD193">
        <w:rPr>
          <w:rFonts w:ascii="Calibri" w:hAnsi="Calibri" w:eastAsia="Calibri" w:cs="Calibri"/>
          <w:strike w:val="0"/>
          <w:dstrike w:val="0"/>
          <w:noProof w:val="0"/>
          <w:color w:val="000000" w:themeColor="text1" w:themeTint="FF" w:themeShade="FF"/>
          <w:sz w:val="22"/>
          <w:szCs w:val="22"/>
          <w:u w:val="none"/>
          <w:lang w:val="nb-NO"/>
        </w:rPr>
        <w:t>6</w:t>
      </w:r>
      <w:r w:rsidRPr="79323D56" w:rsidR="0DDCD85E">
        <w:rPr>
          <w:rFonts w:ascii="Calibri" w:hAnsi="Calibri" w:eastAsia="Calibri" w:cs="Calibri"/>
          <w:strike w:val="0"/>
          <w:dstrike w:val="0"/>
          <w:noProof w:val="0"/>
          <w:color w:val="000000" w:themeColor="text1" w:themeTint="FF" w:themeShade="FF"/>
          <w:sz w:val="22"/>
          <w:szCs w:val="22"/>
          <w:u w:val="none"/>
          <w:lang w:val="nb-NO"/>
        </w:rPr>
        <w:t xml:space="preserve"> Aksjoner hvor aksjonister okkuperer eller blokkerer noe, eller lenker seg fast til noe uten at aksjonistene aktivt risikerer straff defineres som </w:t>
      </w:r>
      <w:r w:rsidRPr="79323D56" w:rsidR="0DDCD85E">
        <w:rPr>
          <w:rFonts w:ascii="Calibri" w:hAnsi="Calibri" w:eastAsia="Calibri" w:cs="Calibri"/>
          <w:strike w:val="0"/>
          <w:dstrike w:val="0"/>
          <w:noProof w:val="0"/>
          <w:color w:val="000000" w:themeColor="text1" w:themeTint="FF" w:themeShade="FF"/>
          <w:sz w:val="22"/>
          <w:szCs w:val="22"/>
          <w:u w:val="none"/>
          <w:lang w:val="nb-NO"/>
        </w:rPr>
        <w:t>sivil ulydighetsaksjoner</w:t>
      </w:r>
      <w:r w:rsidRPr="79323D56" w:rsidR="0DDCD85E">
        <w:rPr>
          <w:rFonts w:ascii="Calibri" w:hAnsi="Calibri" w:eastAsia="Calibri" w:cs="Calibri"/>
          <w:strike w:val="0"/>
          <w:dstrike w:val="0"/>
          <w:noProof w:val="0"/>
          <w:color w:val="000000" w:themeColor="text1" w:themeTint="FF" w:themeShade="FF"/>
          <w:sz w:val="22"/>
          <w:szCs w:val="22"/>
          <w:u w:val="none"/>
          <w:lang w:val="nb-NO"/>
        </w:rPr>
        <w:t>.</w:t>
      </w:r>
      <w:r w:rsidRPr="79323D56" w:rsidR="7F666E06">
        <w:rPr>
          <w:rFonts w:ascii="Calibri" w:hAnsi="Calibri" w:eastAsia="Calibri" w:cs="Calibri"/>
          <w:strike w:val="0"/>
          <w:dstrike w:val="0"/>
          <w:noProof w:val="0"/>
          <w:color w:val="000000" w:themeColor="text1" w:themeTint="FF" w:themeShade="FF"/>
          <w:sz w:val="22"/>
          <w:szCs w:val="22"/>
          <w:u w:val="none"/>
          <w:lang w:val="nb-NO"/>
        </w:rPr>
        <w:t xml:space="preserve"> Andre typer aksjoner hvor aksjonistene ikke aktivt risikerer straff er ikke sivil ulydighet og omfavnes ikke av disse retningslinjene.</w:t>
      </w:r>
    </w:p>
    <w:p w:rsidR="48F3FD7F" w:rsidP="79323D56" w:rsidRDefault="48F3FD7F" w14:paraId="0D0E9AD6" w14:textId="36B1A0F7">
      <w:pPr>
        <w:rPr>
          <w:rFonts w:ascii="Calibri" w:hAnsi="Calibri" w:eastAsia="Calibri" w:cs="Calibri"/>
          <w:noProof w:val="0"/>
          <w:sz w:val="22"/>
          <w:szCs w:val="22"/>
          <w:u w:val="none"/>
          <w:lang w:val="nb-NO"/>
        </w:rPr>
      </w:pPr>
      <w:r w:rsidRPr="79323D56" w:rsidR="0DDCD85E">
        <w:rPr>
          <w:rFonts w:ascii="Calibri" w:hAnsi="Calibri" w:eastAsia="Calibri" w:cs="Calibri"/>
          <w:strike w:val="0"/>
          <w:dstrike w:val="0"/>
          <w:noProof w:val="0"/>
          <w:sz w:val="22"/>
          <w:szCs w:val="22"/>
          <w:u w:val="none"/>
          <w:lang w:val="nb-NO"/>
        </w:rPr>
        <w:t>3.</w:t>
      </w:r>
      <w:r w:rsidRPr="79323D56" w:rsidR="1CB5CCB1">
        <w:rPr>
          <w:rFonts w:ascii="Calibri" w:hAnsi="Calibri" w:eastAsia="Calibri" w:cs="Calibri"/>
          <w:strike w:val="0"/>
          <w:dstrike w:val="0"/>
          <w:noProof w:val="0"/>
          <w:sz w:val="22"/>
          <w:szCs w:val="22"/>
          <w:u w:val="none"/>
          <w:lang w:val="nb-NO"/>
        </w:rPr>
        <w:t>7</w:t>
      </w:r>
      <w:r w:rsidRPr="79323D56" w:rsidR="0DDCD85E">
        <w:rPr>
          <w:rFonts w:ascii="Calibri" w:hAnsi="Calibri" w:eastAsia="Calibri" w:cs="Calibri"/>
          <w:strike w:val="0"/>
          <w:dstrike w:val="0"/>
          <w:noProof w:val="0"/>
          <w:sz w:val="22"/>
          <w:szCs w:val="22"/>
          <w:u w:val="none"/>
          <w:lang w:val="nb-NO"/>
        </w:rPr>
        <w:t xml:space="preserve"> Ved aksjoner arrangert av andre aktører enn Natur og Ungdom hvor aksjonistene risikerer å bryte loven uten å aktivt risikere straff, gjelder retningslinjene for sivil ulydighet. Landsstyret behandler hvorvidt Natur og Ungdom kan være delaktig i aksjonen.</w:t>
      </w:r>
    </w:p>
    <w:p w:rsidRPr="00296DF6" w:rsidR="00296DF6" w:rsidP="00296DF6" w:rsidRDefault="00296DF6" w14:paraId="0F460947" w14:textId="77777777">
      <w:r w:rsidRPr="00296DF6">
        <w:rPr>
          <w:b/>
          <w:bCs/>
        </w:rPr>
        <w:t>4. Annet </w:t>
      </w:r>
      <w:r w:rsidRPr="00296DF6">
        <w:t> </w:t>
      </w:r>
    </w:p>
    <w:p w:rsidRPr="00296DF6" w:rsidR="00296DF6" w:rsidP="79323D56" w:rsidRDefault="00296DF6" w14:paraId="0CDE9035" w14:textId="77094DF0">
      <w:pPr>
        <w:rPr>
          <w:rFonts w:ascii="Calibri" w:hAnsi="Calibri" w:eastAsia="Calibri" w:cs="Calibri"/>
          <w:noProof w:val="0"/>
          <w:sz w:val="22"/>
          <w:szCs w:val="22"/>
          <w:lang w:val="nb-NO"/>
        </w:rPr>
      </w:pPr>
      <w:r w:rsidR="27E3DAE6">
        <w:rPr/>
        <w:t>4.1 Natur og Ungdom eller andre miljøvernere må gjøre et godt politisk arbeid i saken før og etter det benyttes sivil ulydighet, både gjennom eventuelle høringsrunder og annet politisk påvirkningsarbeid.</w:t>
      </w:r>
      <w:r w:rsidR="62F8715E">
        <w:rPr/>
        <w:t xml:space="preserve"> </w:t>
      </w:r>
      <w:r w:rsidRPr="79323D56" w:rsidR="62F8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Terskelen for sivil ulydighet skal være høy, og NU skal ha lagt inn betydelige ressurser i det tidligere arbeidet med saken.</w:t>
      </w:r>
    </w:p>
    <w:p w:rsidRPr="00296DF6" w:rsidR="00296DF6" w:rsidP="00296DF6" w:rsidRDefault="00296DF6" w14:paraId="514F098F" w14:textId="77777777">
      <w:r w:rsidRPr="00296DF6">
        <w:lastRenderedPageBreak/>
        <w:t>4.2 Man må være forsiktige med å ramme eller forulempe privatpersoner som ikke er direkte involvert i en sak. Ødeleggelse av eiendom skal ikke være aksjonens hensikt.  </w:t>
      </w:r>
    </w:p>
    <w:p w:rsidRPr="00296DF6" w:rsidR="00296DF6" w:rsidP="00296DF6" w:rsidRDefault="00296DF6" w14:paraId="602E97A7" w14:textId="77777777">
      <w:r w:rsidRPr="00296DF6">
        <w:t>4.3 Natur og Ungdom skal ikke arrangere eller delta i aksjoner som vil oppfattes som hærverk og sabotasje.   </w:t>
      </w:r>
    </w:p>
    <w:p w:rsidRPr="00296DF6" w:rsidR="00296DF6" w:rsidP="00296DF6" w:rsidRDefault="00296DF6" w14:paraId="767CC04D" w14:textId="77777777">
      <w:r w:rsidRPr="00296DF6">
        <w:t>4.4 Aksjoner skal gjennomføres med stor grad av åpenhet til politiet og offentligheten. Det skal alltid komme tydelig frem at det er Natur og Ungdom som står bak en aksjon. Det kan likevel være nødvendig å holde aksjonen hemmelig i forkant for å sikre at den er mulig å gjennomføre.   </w:t>
      </w:r>
    </w:p>
    <w:p w:rsidRPr="00296DF6" w:rsidR="00296DF6" w:rsidP="00296DF6" w:rsidRDefault="00296DF6" w14:paraId="2AEA33A0" w14:textId="77777777">
      <w:r w:rsidRPr="00296DF6">
        <w:t>4.5 Det tillates deltakere ned til 15 år på sivil ulydighets aksjoner, da dette er kriminell lavalder. I tillegg skal mindreårige kunne vise til at foresatte er informert om aksjonen.   </w:t>
      </w:r>
    </w:p>
    <w:p w:rsidRPr="00296DF6" w:rsidR="00296DF6" w:rsidP="00296DF6" w:rsidRDefault="00296DF6" w14:paraId="105A41DC" w14:textId="59DCD290">
      <w:r w:rsidRPr="00296DF6">
        <w:t>4.6</w:t>
      </w:r>
      <w:r w:rsidRPr="00296DF6">
        <w:rPr>
          <w:b/>
          <w:bCs/>
        </w:rPr>
        <w:t xml:space="preserve"> </w:t>
      </w:r>
      <w:r w:rsidRPr="00296DF6">
        <w:t>Alle sivilt ulydige aksjoner skal bli vedtatt av landsstyret. Sentralstyret innstiller om det er i tråd med retningslinjene før vedtak i landsstyret. </w:t>
      </w:r>
    </w:p>
    <w:p w:rsidRPr="00296DF6" w:rsidR="00296DF6" w:rsidP="00296DF6" w:rsidRDefault="00296DF6" w14:paraId="719D5D60" w14:textId="77777777">
      <w:r w:rsidRPr="00296DF6">
        <w:t>4.7 Å stå opp mot urett skal ikke være en rikmannssport. Derfor kan Natur og Ungdom i noen tilfeller gi midler til bøtefondet for å hjelpe enkeltaksjonister med å betale bøter. Det skal etterstrebes å betale bøtene igjennom kronerulling.  </w:t>
      </w:r>
    </w:p>
    <w:p w:rsidRPr="00296DF6" w:rsidR="00296DF6" w:rsidP="79323D56" w:rsidRDefault="00296DF6" w14:paraId="3D141E84" w14:textId="0D84D18C">
      <w:pPr>
        <w:rPr>
          <w:rFonts w:ascii="Calibri" w:hAnsi="Calibri" w:eastAsia="Calibri" w:cs="Calibri"/>
          <w:noProof w:val="0"/>
          <w:sz w:val="22"/>
          <w:szCs w:val="22"/>
          <w:lang w:val="nb-NO"/>
        </w:rPr>
      </w:pPr>
      <w:r w:rsidR="00296DF6">
        <w:rPr/>
        <w:t>4.8 Det skal sendes søknad til sentralstyret som beskriver aksjonene, hvis mandatet brytes</w:t>
      </w:r>
      <w:r w:rsidR="40A560E3">
        <w:rPr/>
        <w:t xml:space="preserve"> kan</w:t>
      </w:r>
      <w:r w:rsidR="00296DF6">
        <w:rPr/>
        <w:t xml:space="preserve"> SST eller LS avslutte aksjonene. </w:t>
      </w:r>
      <w:r w:rsidRPr="79323D56" w:rsidR="0B86F9B7">
        <w:rPr>
          <w:rFonts w:ascii="Calibri" w:hAnsi="Calibri" w:eastAsia="Calibri" w:cs="Calibri"/>
          <w:b w:val="0"/>
          <w:bCs w:val="0"/>
          <w:i w:val="0"/>
          <w:iCs w:val="0"/>
          <w:caps w:val="0"/>
          <w:smallCaps w:val="0"/>
          <w:noProof w:val="0"/>
          <w:color w:val="000000" w:themeColor="text1" w:themeTint="FF" w:themeShade="FF"/>
          <w:sz w:val="22"/>
          <w:szCs w:val="22"/>
          <w:lang w:val="nb-NO"/>
        </w:rPr>
        <w:t xml:space="preserve">I søknaden skal det opplyses om hvilket arbeid som har blitt gjort i saken utover forberedelser til sivil ulydighet. Samt en vurdering av hvor mye oppmerksomhet saken og </w:t>
      </w:r>
      <w:r w:rsidRPr="79323D56" w:rsidR="0B86F9B7">
        <w:rPr>
          <w:rFonts w:ascii="Calibri" w:hAnsi="Calibri" w:eastAsia="Calibri" w:cs="Calibri"/>
          <w:b w:val="0"/>
          <w:bCs w:val="0"/>
          <w:i w:val="0"/>
          <w:iCs w:val="0"/>
          <w:caps w:val="0"/>
          <w:smallCaps w:val="0"/>
          <w:noProof w:val="0"/>
          <w:color w:val="000000" w:themeColor="text1" w:themeTint="FF" w:themeShade="FF"/>
          <w:sz w:val="22"/>
          <w:szCs w:val="22"/>
          <w:lang w:val="nb-NO"/>
        </w:rPr>
        <w:t>NUs</w:t>
      </w:r>
      <w:r w:rsidRPr="79323D56" w:rsidR="0B86F9B7">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arbeid har fått.</w:t>
      </w:r>
    </w:p>
    <w:p w:rsidR="00296DF6" w:rsidRDefault="00296DF6" w14:paraId="47846B2C" w14:textId="6717B183">
      <w:r w:rsidR="00296DF6">
        <w:rPr/>
        <w:t>4.9 Alle aksjonistene skal kjenne saken godt og være moralsk overbevist om at det er riktig å bryte loven. De skal være klar over hva det innebærer å aksjonere sivilt ulydig og hva konsekvensene er for det. Alle aksjonister skal ha vært med på aksjonstrening i forkant, både for å bidra til trygg gjennomføring og for å sikre at aksjonister er sikre i sin personlige moralske overbevisning. </w:t>
      </w:r>
    </w:p>
    <w:sectPr w:rsidR="009B7C3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BD118"/>
    <w:rsid w:val="00296DF6"/>
    <w:rsid w:val="00794F88"/>
    <w:rsid w:val="009B7C35"/>
    <w:rsid w:val="00FA1BD4"/>
    <w:rsid w:val="014BD118"/>
    <w:rsid w:val="0539AADF"/>
    <w:rsid w:val="09D675FF"/>
    <w:rsid w:val="0B86F9B7"/>
    <w:rsid w:val="0DDCD85E"/>
    <w:rsid w:val="12F91A90"/>
    <w:rsid w:val="13D36943"/>
    <w:rsid w:val="155DD193"/>
    <w:rsid w:val="1A673C36"/>
    <w:rsid w:val="1AD46B63"/>
    <w:rsid w:val="1B09252D"/>
    <w:rsid w:val="1BEA8E4F"/>
    <w:rsid w:val="1CB5CCB1"/>
    <w:rsid w:val="2339AD9E"/>
    <w:rsid w:val="24AB382B"/>
    <w:rsid w:val="26526D59"/>
    <w:rsid w:val="273D6DA2"/>
    <w:rsid w:val="27E3DAE6"/>
    <w:rsid w:val="33F645E6"/>
    <w:rsid w:val="3F61984D"/>
    <w:rsid w:val="40A560E3"/>
    <w:rsid w:val="41E4C53A"/>
    <w:rsid w:val="47FA4855"/>
    <w:rsid w:val="482810A5"/>
    <w:rsid w:val="48F3FD7F"/>
    <w:rsid w:val="499282C8"/>
    <w:rsid w:val="4B2A14B8"/>
    <w:rsid w:val="4ECDDD72"/>
    <w:rsid w:val="55FDEEE8"/>
    <w:rsid w:val="5616514A"/>
    <w:rsid w:val="56C5277E"/>
    <w:rsid w:val="6022678A"/>
    <w:rsid w:val="62F8715E"/>
    <w:rsid w:val="68545685"/>
    <w:rsid w:val="6D5D0624"/>
    <w:rsid w:val="79323D56"/>
    <w:rsid w:val="7F666E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D118"/>
  <w15:chartTrackingRefBased/>
  <w15:docId w15:val="{FB4D264C-A93E-4C0E-BF5E-D47D3FD4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7863">
      <w:bodyDiv w:val="1"/>
      <w:marLeft w:val="0"/>
      <w:marRight w:val="0"/>
      <w:marTop w:val="0"/>
      <w:marBottom w:val="0"/>
      <w:divBdr>
        <w:top w:val="none" w:sz="0" w:space="0" w:color="auto"/>
        <w:left w:val="none" w:sz="0" w:space="0" w:color="auto"/>
        <w:bottom w:val="none" w:sz="0" w:space="0" w:color="auto"/>
        <w:right w:val="none" w:sz="0" w:space="0" w:color="auto"/>
      </w:divBdr>
      <w:divsChild>
        <w:div w:id="1622225451">
          <w:marLeft w:val="0"/>
          <w:marRight w:val="0"/>
          <w:marTop w:val="0"/>
          <w:marBottom w:val="0"/>
          <w:divBdr>
            <w:top w:val="none" w:sz="0" w:space="0" w:color="auto"/>
            <w:left w:val="none" w:sz="0" w:space="0" w:color="auto"/>
            <w:bottom w:val="none" w:sz="0" w:space="0" w:color="auto"/>
            <w:right w:val="none" w:sz="0" w:space="0" w:color="auto"/>
          </w:divBdr>
        </w:div>
        <w:div w:id="1069231336">
          <w:marLeft w:val="0"/>
          <w:marRight w:val="0"/>
          <w:marTop w:val="0"/>
          <w:marBottom w:val="0"/>
          <w:divBdr>
            <w:top w:val="none" w:sz="0" w:space="0" w:color="auto"/>
            <w:left w:val="none" w:sz="0" w:space="0" w:color="auto"/>
            <w:bottom w:val="none" w:sz="0" w:space="0" w:color="auto"/>
            <w:right w:val="none" w:sz="0" w:space="0" w:color="auto"/>
          </w:divBdr>
        </w:div>
        <w:div w:id="1492721566">
          <w:marLeft w:val="0"/>
          <w:marRight w:val="0"/>
          <w:marTop w:val="0"/>
          <w:marBottom w:val="0"/>
          <w:divBdr>
            <w:top w:val="none" w:sz="0" w:space="0" w:color="auto"/>
            <w:left w:val="none" w:sz="0" w:space="0" w:color="auto"/>
            <w:bottom w:val="none" w:sz="0" w:space="0" w:color="auto"/>
            <w:right w:val="none" w:sz="0" w:space="0" w:color="auto"/>
          </w:divBdr>
        </w:div>
        <w:div w:id="133985345">
          <w:marLeft w:val="0"/>
          <w:marRight w:val="0"/>
          <w:marTop w:val="0"/>
          <w:marBottom w:val="0"/>
          <w:divBdr>
            <w:top w:val="none" w:sz="0" w:space="0" w:color="auto"/>
            <w:left w:val="none" w:sz="0" w:space="0" w:color="auto"/>
            <w:bottom w:val="none" w:sz="0" w:space="0" w:color="auto"/>
            <w:right w:val="none" w:sz="0" w:space="0" w:color="auto"/>
          </w:divBdr>
        </w:div>
        <w:div w:id="163666658">
          <w:marLeft w:val="0"/>
          <w:marRight w:val="0"/>
          <w:marTop w:val="0"/>
          <w:marBottom w:val="0"/>
          <w:divBdr>
            <w:top w:val="none" w:sz="0" w:space="0" w:color="auto"/>
            <w:left w:val="none" w:sz="0" w:space="0" w:color="auto"/>
            <w:bottom w:val="none" w:sz="0" w:space="0" w:color="auto"/>
            <w:right w:val="none" w:sz="0" w:space="0" w:color="auto"/>
          </w:divBdr>
        </w:div>
        <w:div w:id="814420526">
          <w:marLeft w:val="0"/>
          <w:marRight w:val="0"/>
          <w:marTop w:val="0"/>
          <w:marBottom w:val="0"/>
          <w:divBdr>
            <w:top w:val="none" w:sz="0" w:space="0" w:color="auto"/>
            <w:left w:val="none" w:sz="0" w:space="0" w:color="auto"/>
            <w:bottom w:val="none" w:sz="0" w:space="0" w:color="auto"/>
            <w:right w:val="none" w:sz="0" w:space="0" w:color="auto"/>
          </w:divBdr>
        </w:div>
        <w:div w:id="2045012452">
          <w:marLeft w:val="0"/>
          <w:marRight w:val="0"/>
          <w:marTop w:val="0"/>
          <w:marBottom w:val="0"/>
          <w:divBdr>
            <w:top w:val="none" w:sz="0" w:space="0" w:color="auto"/>
            <w:left w:val="none" w:sz="0" w:space="0" w:color="auto"/>
            <w:bottom w:val="none" w:sz="0" w:space="0" w:color="auto"/>
            <w:right w:val="none" w:sz="0" w:space="0" w:color="auto"/>
          </w:divBdr>
        </w:div>
        <w:div w:id="1852136957">
          <w:marLeft w:val="0"/>
          <w:marRight w:val="0"/>
          <w:marTop w:val="0"/>
          <w:marBottom w:val="0"/>
          <w:divBdr>
            <w:top w:val="none" w:sz="0" w:space="0" w:color="auto"/>
            <w:left w:val="none" w:sz="0" w:space="0" w:color="auto"/>
            <w:bottom w:val="none" w:sz="0" w:space="0" w:color="auto"/>
            <w:right w:val="none" w:sz="0" w:space="0" w:color="auto"/>
          </w:divBdr>
        </w:div>
        <w:div w:id="1189761121">
          <w:marLeft w:val="0"/>
          <w:marRight w:val="0"/>
          <w:marTop w:val="0"/>
          <w:marBottom w:val="0"/>
          <w:divBdr>
            <w:top w:val="none" w:sz="0" w:space="0" w:color="auto"/>
            <w:left w:val="none" w:sz="0" w:space="0" w:color="auto"/>
            <w:bottom w:val="none" w:sz="0" w:space="0" w:color="auto"/>
            <w:right w:val="none" w:sz="0" w:space="0" w:color="auto"/>
          </w:divBdr>
        </w:div>
        <w:div w:id="790052444">
          <w:marLeft w:val="0"/>
          <w:marRight w:val="0"/>
          <w:marTop w:val="0"/>
          <w:marBottom w:val="0"/>
          <w:divBdr>
            <w:top w:val="none" w:sz="0" w:space="0" w:color="auto"/>
            <w:left w:val="none" w:sz="0" w:space="0" w:color="auto"/>
            <w:bottom w:val="none" w:sz="0" w:space="0" w:color="auto"/>
            <w:right w:val="none" w:sz="0" w:space="0" w:color="auto"/>
          </w:divBdr>
        </w:div>
        <w:div w:id="1988973641">
          <w:marLeft w:val="0"/>
          <w:marRight w:val="0"/>
          <w:marTop w:val="0"/>
          <w:marBottom w:val="0"/>
          <w:divBdr>
            <w:top w:val="none" w:sz="0" w:space="0" w:color="auto"/>
            <w:left w:val="none" w:sz="0" w:space="0" w:color="auto"/>
            <w:bottom w:val="none" w:sz="0" w:space="0" w:color="auto"/>
            <w:right w:val="none" w:sz="0" w:space="0" w:color="auto"/>
          </w:divBdr>
        </w:div>
        <w:div w:id="84498128">
          <w:marLeft w:val="0"/>
          <w:marRight w:val="0"/>
          <w:marTop w:val="0"/>
          <w:marBottom w:val="0"/>
          <w:divBdr>
            <w:top w:val="none" w:sz="0" w:space="0" w:color="auto"/>
            <w:left w:val="none" w:sz="0" w:space="0" w:color="auto"/>
            <w:bottom w:val="none" w:sz="0" w:space="0" w:color="auto"/>
            <w:right w:val="none" w:sz="0" w:space="0" w:color="auto"/>
          </w:divBdr>
        </w:div>
        <w:div w:id="2118791695">
          <w:marLeft w:val="0"/>
          <w:marRight w:val="0"/>
          <w:marTop w:val="0"/>
          <w:marBottom w:val="0"/>
          <w:divBdr>
            <w:top w:val="none" w:sz="0" w:space="0" w:color="auto"/>
            <w:left w:val="none" w:sz="0" w:space="0" w:color="auto"/>
            <w:bottom w:val="none" w:sz="0" w:space="0" w:color="auto"/>
            <w:right w:val="none" w:sz="0" w:space="0" w:color="auto"/>
          </w:divBdr>
        </w:div>
        <w:div w:id="161824328">
          <w:marLeft w:val="0"/>
          <w:marRight w:val="0"/>
          <w:marTop w:val="0"/>
          <w:marBottom w:val="0"/>
          <w:divBdr>
            <w:top w:val="none" w:sz="0" w:space="0" w:color="auto"/>
            <w:left w:val="none" w:sz="0" w:space="0" w:color="auto"/>
            <w:bottom w:val="none" w:sz="0" w:space="0" w:color="auto"/>
            <w:right w:val="none" w:sz="0" w:space="0" w:color="auto"/>
          </w:divBdr>
        </w:div>
        <w:div w:id="2020159074">
          <w:marLeft w:val="0"/>
          <w:marRight w:val="0"/>
          <w:marTop w:val="0"/>
          <w:marBottom w:val="0"/>
          <w:divBdr>
            <w:top w:val="none" w:sz="0" w:space="0" w:color="auto"/>
            <w:left w:val="none" w:sz="0" w:space="0" w:color="auto"/>
            <w:bottom w:val="none" w:sz="0" w:space="0" w:color="auto"/>
            <w:right w:val="none" w:sz="0" w:space="0" w:color="auto"/>
          </w:divBdr>
        </w:div>
        <w:div w:id="111246703">
          <w:marLeft w:val="0"/>
          <w:marRight w:val="0"/>
          <w:marTop w:val="0"/>
          <w:marBottom w:val="0"/>
          <w:divBdr>
            <w:top w:val="none" w:sz="0" w:space="0" w:color="auto"/>
            <w:left w:val="none" w:sz="0" w:space="0" w:color="auto"/>
            <w:bottom w:val="none" w:sz="0" w:space="0" w:color="auto"/>
            <w:right w:val="none" w:sz="0" w:space="0" w:color="auto"/>
          </w:divBdr>
        </w:div>
        <w:div w:id="1251890469">
          <w:marLeft w:val="0"/>
          <w:marRight w:val="0"/>
          <w:marTop w:val="0"/>
          <w:marBottom w:val="0"/>
          <w:divBdr>
            <w:top w:val="none" w:sz="0" w:space="0" w:color="auto"/>
            <w:left w:val="none" w:sz="0" w:space="0" w:color="auto"/>
            <w:bottom w:val="none" w:sz="0" w:space="0" w:color="auto"/>
            <w:right w:val="none" w:sz="0" w:space="0" w:color="auto"/>
          </w:divBdr>
        </w:div>
        <w:div w:id="548955360">
          <w:marLeft w:val="0"/>
          <w:marRight w:val="0"/>
          <w:marTop w:val="0"/>
          <w:marBottom w:val="0"/>
          <w:divBdr>
            <w:top w:val="none" w:sz="0" w:space="0" w:color="auto"/>
            <w:left w:val="none" w:sz="0" w:space="0" w:color="auto"/>
            <w:bottom w:val="none" w:sz="0" w:space="0" w:color="auto"/>
            <w:right w:val="none" w:sz="0" w:space="0" w:color="auto"/>
          </w:divBdr>
        </w:div>
        <w:div w:id="2139256719">
          <w:marLeft w:val="0"/>
          <w:marRight w:val="0"/>
          <w:marTop w:val="0"/>
          <w:marBottom w:val="0"/>
          <w:divBdr>
            <w:top w:val="none" w:sz="0" w:space="0" w:color="auto"/>
            <w:left w:val="none" w:sz="0" w:space="0" w:color="auto"/>
            <w:bottom w:val="none" w:sz="0" w:space="0" w:color="auto"/>
            <w:right w:val="none" w:sz="0" w:space="0" w:color="auto"/>
          </w:divBdr>
        </w:div>
        <w:div w:id="1169561900">
          <w:marLeft w:val="0"/>
          <w:marRight w:val="0"/>
          <w:marTop w:val="0"/>
          <w:marBottom w:val="0"/>
          <w:divBdr>
            <w:top w:val="none" w:sz="0" w:space="0" w:color="auto"/>
            <w:left w:val="none" w:sz="0" w:space="0" w:color="auto"/>
            <w:bottom w:val="none" w:sz="0" w:space="0" w:color="auto"/>
            <w:right w:val="none" w:sz="0" w:space="0" w:color="auto"/>
          </w:divBdr>
        </w:div>
        <w:div w:id="1287274592">
          <w:marLeft w:val="0"/>
          <w:marRight w:val="0"/>
          <w:marTop w:val="0"/>
          <w:marBottom w:val="0"/>
          <w:divBdr>
            <w:top w:val="none" w:sz="0" w:space="0" w:color="auto"/>
            <w:left w:val="none" w:sz="0" w:space="0" w:color="auto"/>
            <w:bottom w:val="none" w:sz="0" w:space="0" w:color="auto"/>
            <w:right w:val="none" w:sz="0" w:space="0" w:color="auto"/>
          </w:divBdr>
        </w:div>
        <w:div w:id="1160535022">
          <w:marLeft w:val="0"/>
          <w:marRight w:val="0"/>
          <w:marTop w:val="0"/>
          <w:marBottom w:val="0"/>
          <w:divBdr>
            <w:top w:val="none" w:sz="0" w:space="0" w:color="auto"/>
            <w:left w:val="none" w:sz="0" w:space="0" w:color="auto"/>
            <w:bottom w:val="none" w:sz="0" w:space="0" w:color="auto"/>
            <w:right w:val="none" w:sz="0" w:space="0" w:color="auto"/>
          </w:divBdr>
        </w:div>
        <w:div w:id="1380204045">
          <w:marLeft w:val="0"/>
          <w:marRight w:val="0"/>
          <w:marTop w:val="0"/>
          <w:marBottom w:val="0"/>
          <w:divBdr>
            <w:top w:val="none" w:sz="0" w:space="0" w:color="auto"/>
            <w:left w:val="none" w:sz="0" w:space="0" w:color="auto"/>
            <w:bottom w:val="none" w:sz="0" w:space="0" w:color="auto"/>
            <w:right w:val="none" w:sz="0" w:space="0" w:color="auto"/>
          </w:divBdr>
        </w:div>
        <w:div w:id="410321724">
          <w:marLeft w:val="0"/>
          <w:marRight w:val="0"/>
          <w:marTop w:val="0"/>
          <w:marBottom w:val="0"/>
          <w:divBdr>
            <w:top w:val="none" w:sz="0" w:space="0" w:color="auto"/>
            <w:left w:val="none" w:sz="0" w:space="0" w:color="auto"/>
            <w:bottom w:val="none" w:sz="0" w:space="0" w:color="auto"/>
            <w:right w:val="none" w:sz="0" w:space="0" w:color="auto"/>
          </w:divBdr>
        </w:div>
        <w:div w:id="792597649">
          <w:marLeft w:val="0"/>
          <w:marRight w:val="0"/>
          <w:marTop w:val="0"/>
          <w:marBottom w:val="0"/>
          <w:divBdr>
            <w:top w:val="none" w:sz="0" w:space="0" w:color="auto"/>
            <w:left w:val="none" w:sz="0" w:space="0" w:color="auto"/>
            <w:bottom w:val="none" w:sz="0" w:space="0" w:color="auto"/>
            <w:right w:val="none" w:sz="0" w:space="0" w:color="auto"/>
          </w:divBdr>
        </w:div>
        <w:div w:id="2101438482">
          <w:marLeft w:val="0"/>
          <w:marRight w:val="0"/>
          <w:marTop w:val="0"/>
          <w:marBottom w:val="0"/>
          <w:divBdr>
            <w:top w:val="none" w:sz="0" w:space="0" w:color="auto"/>
            <w:left w:val="none" w:sz="0" w:space="0" w:color="auto"/>
            <w:bottom w:val="none" w:sz="0" w:space="0" w:color="auto"/>
            <w:right w:val="none" w:sz="0" w:space="0" w:color="auto"/>
          </w:divBdr>
        </w:div>
      </w:divsChild>
    </w:div>
    <w:div w:id="1760714303">
      <w:bodyDiv w:val="1"/>
      <w:marLeft w:val="0"/>
      <w:marRight w:val="0"/>
      <w:marTop w:val="0"/>
      <w:marBottom w:val="0"/>
      <w:divBdr>
        <w:top w:val="none" w:sz="0" w:space="0" w:color="auto"/>
        <w:left w:val="none" w:sz="0" w:space="0" w:color="auto"/>
        <w:bottom w:val="none" w:sz="0" w:space="0" w:color="auto"/>
        <w:right w:val="none" w:sz="0" w:space="0" w:color="auto"/>
      </w:divBdr>
      <w:divsChild>
        <w:div w:id="226452225">
          <w:marLeft w:val="0"/>
          <w:marRight w:val="0"/>
          <w:marTop w:val="0"/>
          <w:marBottom w:val="0"/>
          <w:divBdr>
            <w:top w:val="none" w:sz="0" w:space="0" w:color="auto"/>
            <w:left w:val="none" w:sz="0" w:space="0" w:color="auto"/>
            <w:bottom w:val="none" w:sz="0" w:space="0" w:color="auto"/>
            <w:right w:val="none" w:sz="0" w:space="0" w:color="auto"/>
          </w:divBdr>
        </w:div>
        <w:div w:id="1436051266">
          <w:marLeft w:val="0"/>
          <w:marRight w:val="0"/>
          <w:marTop w:val="0"/>
          <w:marBottom w:val="0"/>
          <w:divBdr>
            <w:top w:val="none" w:sz="0" w:space="0" w:color="auto"/>
            <w:left w:val="none" w:sz="0" w:space="0" w:color="auto"/>
            <w:bottom w:val="none" w:sz="0" w:space="0" w:color="auto"/>
            <w:right w:val="none" w:sz="0" w:space="0" w:color="auto"/>
          </w:divBdr>
        </w:div>
        <w:div w:id="1736124869">
          <w:marLeft w:val="0"/>
          <w:marRight w:val="0"/>
          <w:marTop w:val="0"/>
          <w:marBottom w:val="0"/>
          <w:divBdr>
            <w:top w:val="none" w:sz="0" w:space="0" w:color="auto"/>
            <w:left w:val="none" w:sz="0" w:space="0" w:color="auto"/>
            <w:bottom w:val="none" w:sz="0" w:space="0" w:color="auto"/>
            <w:right w:val="none" w:sz="0" w:space="0" w:color="auto"/>
          </w:divBdr>
        </w:div>
        <w:div w:id="1888182687">
          <w:marLeft w:val="0"/>
          <w:marRight w:val="0"/>
          <w:marTop w:val="0"/>
          <w:marBottom w:val="0"/>
          <w:divBdr>
            <w:top w:val="none" w:sz="0" w:space="0" w:color="auto"/>
            <w:left w:val="none" w:sz="0" w:space="0" w:color="auto"/>
            <w:bottom w:val="none" w:sz="0" w:space="0" w:color="auto"/>
            <w:right w:val="none" w:sz="0" w:space="0" w:color="auto"/>
          </w:divBdr>
        </w:div>
        <w:div w:id="741372939">
          <w:marLeft w:val="0"/>
          <w:marRight w:val="0"/>
          <w:marTop w:val="0"/>
          <w:marBottom w:val="0"/>
          <w:divBdr>
            <w:top w:val="none" w:sz="0" w:space="0" w:color="auto"/>
            <w:left w:val="none" w:sz="0" w:space="0" w:color="auto"/>
            <w:bottom w:val="none" w:sz="0" w:space="0" w:color="auto"/>
            <w:right w:val="none" w:sz="0" w:space="0" w:color="auto"/>
          </w:divBdr>
        </w:div>
        <w:div w:id="1828935758">
          <w:marLeft w:val="0"/>
          <w:marRight w:val="0"/>
          <w:marTop w:val="0"/>
          <w:marBottom w:val="0"/>
          <w:divBdr>
            <w:top w:val="none" w:sz="0" w:space="0" w:color="auto"/>
            <w:left w:val="none" w:sz="0" w:space="0" w:color="auto"/>
            <w:bottom w:val="none" w:sz="0" w:space="0" w:color="auto"/>
            <w:right w:val="none" w:sz="0" w:space="0" w:color="auto"/>
          </w:divBdr>
        </w:div>
        <w:div w:id="1192835831">
          <w:marLeft w:val="0"/>
          <w:marRight w:val="0"/>
          <w:marTop w:val="0"/>
          <w:marBottom w:val="0"/>
          <w:divBdr>
            <w:top w:val="none" w:sz="0" w:space="0" w:color="auto"/>
            <w:left w:val="none" w:sz="0" w:space="0" w:color="auto"/>
            <w:bottom w:val="none" w:sz="0" w:space="0" w:color="auto"/>
            <w:right w:val="none" w:sz="0" w:space="0" w:color="auto"/>
          </w:divBdr>
        </w:div>
        <w:div w:id="776602924">
          <w:marLeft w:val="0"/>
          <w:marRight w:val="0"/>
          <w:marTop w:val="0"/>
          <w:marBottom w:val="0"/>
          <w:divBdr>
            <w:top w:val="none" w:sz="0" w:space="0" w:color="auto"/>
            <w:left w:val="none" w:sz="0" w:space="0" w:color="auto"/>
            <w:bottom w:val="none" w:sz="0" w:space="0" w:color="auto"/>
            <w:right w:val="none" w:sz="0" w:space="0" w:color="auto"/>
          </w:divBdr>
        </w:div>
        <w:div w:id="1721203041">
          <w:marLeft w:val="0"/>
          <w:marRight w:val="0"/>
          <w:marTop w:val="0"/>
          <w:marBottom w:val="0"/>
          <w:divBdr>
            <w:top w:val="none" w:sz="0" w:space="0" w:color="auto"/>
            <w:left w:val="none" w:sz="0" w:space="0" w:color="auto"/>
            <w:bottom w:val="none" w:sz="0" w:space="0" w:color="auto"/>
            <w:right w:val="none" w:sz="0" w:space="0" w:color="auto"/>
          </w:divBdr>
        </w:div>
        <w:div w:id="765152550">
          <w:marLeft w:val="0"/>
          <w:marRight w:val="0"/>
          <w:marTop w:val="0"/>
          <w:marBottom w:val="0"/>
          <w:divBdr>
            <w:top w:val="none" w:sz="0" w:space="0" w:color="auto"/>
            <w:left w:val="none" w:sz="0" w:space="0" w:color="auto"/>
            <w:bottom w:val="none" w:sz="0" w:space="0" w:color="auto"/>
            <w:right w:val="none" w:sz="0" w:space="0" w:color="auto"/>
          </w:divBdr>
        </w:div>
        <w:div w:id="1542785595">
          <w:marLeft w:val="0"/>
          <w:marRight w:val="0"/>
          <w:marTop w:val="0"/>
          <w:marBottom w:val="0"/>
          <w:divBdr>
            <w:top w:val="none" w:sz="0" w:space="0" w:color="auto"/>
            <w:left w:val="none" w:sz="0" w:space="0" w:color="auto"/>
            <w:bottom w:val="none" w:sz="0" w:space="0" w:color="auto"/>
            <w:right w:val="none" w:sz="0" w:space="0" w:color="auto"/>
          </w:divBdr>
        </w:div>
        <w:div w:id="2139640529">
          <w:marLeft w:val="0"/>
          <w:marRight w:val="0"/>
          <w:marTop w:val="0"/>
          <w:marBottom w:val="0"/>
          <w:divBdr>
            <w:top w:val="none" w:sz="0" w:space="0" w:color="auto"/>
            <w:left w:val="none" w:sz="0" w:space="0" w:color="auto"/>
            <w:bottom w:val="none" w:sz="0" w:space="0" w:color="auto"/>
            <w:right w:val="none" w:sz="0" w:space="0" w:color="auto"/>
          </w:divBdr>
        </w:div>
        <w:div w:id="707416245">
          <w:marLeft w:val="0"/>
          <w:marRight w:val="0"/>
          <w:marTop w:val="0"/>
          <w:marBottom w:val="0"/>
          <w:divBdr>
            <w:top w:val="none" w:sz="0" w:space="0" w:color="auto"/>
            <w:left w:val="none" w:sz="0" w:space="0" w:color="auto"/>
            <w:bottom w:val="none" w:sz="0" w:space="0" w:color="auto"/>
            <w:right w:val="none" w:sz="0" w:space="0" w:color="auto"/>
          </w:divBdr>
        </w:div>
        <w:div w:id="1132674247">
          <w:marLeft w:val="0"/>
          <w:marRight w:val="0"/>
          <w:marTop w:val="0"/>
          <w:marBottom w:val="0"/>
          <w:divBdr>
            <w:top w:val="none" w:sz="0" w:space="0" w:color="auto"/>
            <w:left w:val="none" w:sz="0" w:space="0" w:color="auto"/>
            <w:bottom w:val="none" w:sz="0" w:space="0" w:color="auto"/>
            <w:right w:val="none" w:sz="0" w:space="0" w:color="auto"/>
          </w:divBdr>
        </w:div>
        <w:div w:id="766001162">
          <w:marLeft w:val="0"/>
          <w:marRight w:val="0"/>
          <w:marTop w:val="0"/>
          <w:marBottom w:val="0"/>
          <w:divBdr>
            <w:top w:val="none" w:sz="0" w:space="0" w:color="auto"/>
            <w:left w:val="none" w:sz="0" w:space="0" w:color="auto"/>
            <w:bottom w:val="none" w:sz="0" w:space="0" w:color="auto"/>
            <w:right w:val="none" w:sz="0" w:space="0" w:color="auto"/>
          </w:divBdr>
        </w:div>
        <w:div w:id="1294873975">
          <w:marLeft w:val="0"/>
          <w:marRight w:val="0"/>
          <w:marTop w:val="0"/>
          <w:marBottom w:val="0"/>
          <w:divBdr>
            <w:top w:val="none" w:sz="0" w:space="0" w:color="auto"/>
            <w:left w:val="none" w:sz="0" w:space="0" w:color="auto"/>
            <w:bottom w:val="none" w:sz="0" w:space="0" w:color="auto"/>
            <w:right w:val="none" w:sz="0" w:space="0" w:color="auto"/>
          </w:divBdr>
        </w:div>
        <w:div w:id="599993499">
          <w:marLeft w:val="0"/>
          <w:marRight w:val="0"/>
          <w:marTop w:val="0"/>
          <w:marBottom w:val="0"/>
          <w:divBdr>
            <w:top w:val="none" w:sz="0" w:space="0" w:color="auto"/>
            <w:left w:val="none" w:sz="0" w:space="0" w:color="auto"/>
            <w:bottom w:val="none" w:sz="0" w:space="0" w:color="auto"/>
            <w:right w:val="none" w:sz="0" w:space="0" w:color="auto"/>
          </w:divBdr>
        </w:div>
        <w:div w:id="1053383973">
          <w:marLeft w:val="0"/>
          <w:marRight w:val="0"/>
          <w:marTop w:val="0"/>
          <w:marBottom w:val="0"/>
          <w:divBdr>
            <w:top w:val="none" w:sz="0" w:space="0" w:color="auto"/>
            <w:left w:val="none" w:sz="0" w:space="0" w:color="auto"/>
            <w:bottom w:val="none" w:sz="0" w:space="0" w:color="auto"/>
            <w:right w:val="none" w:sz="0" w:space="0" w:color="auto"/>
          </w:divBdr>
        </w:div>
        <w:div w:id="1814176126">
          <w:marLeft w:val="0"/>
          <w:marRight w:val="0"/>
          <w:marTop w:val="0"/>
          <w:marBottom w:val="0"/>
          <w:divBdr>
            <w:top w:val="none" w:sz="0" w:space="0" w:color="auto"/>
            <w:left w:val="none" w:sz="0" w:space="0" w:color="auto"/>
            <w:bottom w:val="none" w:sz="0" w:space="0" w:color="auto"/>
            <w:right w:val="none" w:sz="0" w:space="0" w:color="auto"/>
          </w:divBdr>
        </w:div>
        <w:div w:id="2021464330">
          <w:marLeft w:val="0"/>
          <w:marRight w:val="0"/>
          <w:marTop w:val="0"/>
          <w:marBottom w:val="0"/>
          <w:divBdr>
            <w:top w:val="none" w:sz="0" w:space="0" w:color="auto"/>
            <w:left w:val="none" w:sz="0" w:space="0" w:color="auto"/>
            <w:bottom w:val="none" w:sz="0" w:space="0" w:color="auto"/>
            <w:right w:val="none" w:sz="0" w:space="0" w:color="auto"/>
          </w:divBdr>
        </w:div>
        <w:div w:id="792019519">
          <w:marLeft w:val="0"/>
          <w:marRight w:val="0"/>
          <w:marTop w:val="0"/>
          <w:marBottom w:val="0"/>
          <w:divBdr>
            <w:top w:val="none" w:sz="0" w:space="0" w:color="auto"/>
            <w:left w:val="none" w:sz="0" w:space="0" w:color="auto"/>
            <w:bottom w:val="none" w:sz="0" w:space="0" w:color="auto"/>
            <w:right w:val="none" w:sz="0" w:space="0" w:color="auto"/>
          </w:divBdr>
        </w:div>
        <w:div w:id="171842399">
          <w:marLeft w:val="0"/>
          <w:marRight w:val="0"/>
          <w:marTop w:val="0"/>
          <w:marBottom w:val="0"/>
          <w:divBdr>
            <w:top w:val="none" w:sz="0" w:space="0" w:color="auto"/>
            <w:left w:val="none" w:sz="0" w:space="0" w:color="auto"/>
            <w:bottom w:val="none" w:sz="0" w:space="0" w:color="auto"/>
            <w:right w:val="none" w:sz="0" w:space="0" w:color="auto"/>
          </w:divBdr>
        </w:div>
        <w:div w:id="598880135">
          <w:marLeft w:val="0"/>
          <w:marRight w:val="0"/>
          <w:marTop w:val="0"/>
          <w:marBottom w:val="0"/>
          <w:divBdr>
            <w:top w:val="none" w:sz="0" w:space="0" w:color="auto"/>
            <w:left w:val="none" w:sz="0" w:space="0" w:color="auto"/>
            <w:bottom w:val="none" w:sz="0" w:space="0" w:color="auto"/>
            <w:right w:val="none" w:sz="0" w:space="0" w:color="auto"/>
          </w:divBdr>
        </w:div>
        <w:div w:id="1954439566">
          <w:marLeft w:val="0"/>
          <w:marRight w:val="0"/>
          <w:marTop w:val="0"/>
          <w:marBottom w:val="0"/>
          <w:divBdr>
            <w:top w:val="none" w:sz="0" w:space="0" w:color="auto"/>
            <w:left w:val="none" w:sz="0" w:space="0" w:color="auto"/>
            <w:bottom w:val="none" w:sz="0" w:space="0" w:color="auto"/>
            <w:right w:val="none" w:sz="0" w:space="0" w:color="auto"/>
          </w:divBdr>
        </w:div>
        <w:div w:id="528372736">
          <w:marLeft w:val="0"/>
          <w:marRight w:val="0"/>
          <w:marTop w:val="0"/>
          <w:marBottom w:val="0"/>
          <w:divBdr>
            <w:top w:val="none" w:sz="0" w:space="0" w:color="auto"/>
            <w:left w:val="none" w:sz="0" w:space="0" w:color="auto"/>
            <w:bottom w:val="none" w:sz="0" w:space="0" w:color="auto"/>
            <w:right w:val="none" w:sz="0" w:space="0" w:color="auto"/>
          </w:divBdr>
        </w:div>
        <w:div w:id="56402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2AE59276F52442BE8F1F9F4FED8A8A" ma:contentTypeVersion="19" ma:contentTypeDescription="Opprett et nytt dokument." ma:contentTypeScope="" ma:versionID="5c99ba61a7e7ddf810101dc57163bcf5">
  <xsd:schema xmlns:xsd="http://www.w3.org/2001/XMLSchema" xmlns:xs="http://www.w3.org/2001/XMLSchema" xmlns:p="http://schemas.microsoft.com/office/2006/metadata/properties" xmlns:ns2="26e96290-fdac-4db0-abd9-3fe00446a7f1" xmlns:ns3="f67bf812-a6a0-4ded-b462-5de6c91a3f9b" targetNamespace="http://schemas.microsoft.com/office/2006/metadata/properties" ma:root="true" ma:fieldsID="1f65b0c07a3e38a2066a1ba0911b7f86" ns2:_="" ns3:_="">
    <xsd:import namespace="26e96290-fdac-4db0-abd9-3fe00446a7f1"/>
    <xsd:import namespace="f67bf812-a6a0-4ded-b462-5de6c91a3f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96290-fdac-4db0-abd9-3fe00446a7f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5877f0f-106d-4c50-8312-1f4e74f3c3dd}" ma:internalName="TaxCatchAll" ma:showField="CatchAllData" ma:web="26e96290-fdac-4db0-abd9-3fe00446a7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7bf812-a6a0-4ded-b462-5de6c91a3f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fc90829-3536-4013-a4d8-857a6b32ee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e96290-fdac-4db0-abd9-3fe00446a7f1" xsi:nil="true"/>
    <lcf76f155ced4ddcb4097134ff3c332f xmlns="f67bf812-a6a0-4ded-b462-5de6c91a3f9b">
      <Terms xmlns="http://schemas.microsoft.com/office/infopath/2007/PartnerControls"/>
    </lcf76f155ced4ddcb4097134ff3c332f>
    <MediaLengthInSeconds xmlns="f67bf812-a6a0-4ded-b462-5de6c91a3f9b" xsi:nil="true"/>
    <SharedWithUsers xmlns="26e96290-fdac-4db0-abd9-3fe00446a7f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94EA0-570E-4AF0-A967-BD24151428DA}"/>
</file>

<file path=customXml/itemProps2.xml><?xml version="1.0" encoding="utf-8"?>
<ds:datastoreItem xmlns:ds="http://schemas.openxmlformats.org/officeDocument/2006/customXml" ds:itemID="{FAE6F8B1-B00C-4666-A7A9-5325A6C638D0}">
  <ds:schemaRefs>
    <ds:schemaRef ds:uri="http://schemas.microsoft.com/office/2006/metadata/properties"/>
    <ds:schemaRef ds:uri="http://schemas.microsoft.com/office/infopath/2007/PartnerControls"/>
    <ds:schemaRef ds:uri="26e96290-fdac-4db0-abd9-3fe00446a7f1"/>
    <ds:schemaRef ds:uri="f67bf812-a6a0-4ded-b462-5de6c91a3f9b"/>
  </ds:schemaRefs>
</ds:datastoreItem>
</file>

<file path=customXml/itemProps3.xml><?xml version="1.0" encoding="utf-8"?>
<ds:datastoreItem xmlns:ds="http://schemas.openxmlformats.org/officeDocument/2006/customXml" ds:itemID="{C5AD06F5-513F-4C32-B47B-DFA832C8B2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Blazevicius</dc:creator>
  <cp:keywords/>
  <dc:description/>
  <cp:lastModifiedBy>Tale Løkeland Ryste</cp:lastModifiedBy>
  <cp:revision>9</cp:revision>
  <dcterms:created xsi:type="dcterms:W3CDTF">2023-02-13T15:48:00Z</dcterms:created>
  <dcterms:modified xsi:type="dcterms:W3CDTF">2025-05-04T03:54:55Z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0x010100F22AE59276F52442BE8F1F9F4FED8A8A</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