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75"/>
        <w:gridCol w:w="5148"/>
      </w:tblGrid>
      <w:tr w:rsidR="009671DE" w:rsidRPr="008D5DA3" w14:paraId="6CCC93E2" w14:textId="77777777" w:rsidTr="00242994">
        <w:tc>
          <w:tcPr>
            <w:tcW w:w="4375" w:type="dxa"/>
            <w:tcBorders>
              <w:top w:val="single" w:sz="4" w:space="0" w:color="auto"/>
            </w:tcBorders>
            <w:tcMar>
              <w:left w:w="74" w:type="dxa"/>
              <w:right w:w="74" w:type="dxa"/>
            </w:tcMar>
          </w:tcPr>
          <w:p w14:paraId="47B9CDA2" w14:textId="3F1A182E" w:rsidR="009671DE" w:rsidRPr="008D5DA3" w:rsidRDefault="009671DE" w:rsidP="003100CD">
            <w:pPr>
              <w:spacing w:before="200" w:after="60"/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  <w:tcMar>
              <w:left w:w="74" w:type="dxa"/>
              <w:right w:w="74" w:type="dxa"/>
            </w:tcMar>
          </w:tcPr>
          <w:p w14:paraId="3E12A83A" w14:textId="77777777" w:rsidR="009671DE" w:rsidRPr="008D5DA3" w:rsidRDefault="002D24AD" w:rsidP="003100CD">
            <w:pPr>
              <w:spacing w:before="20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Kopi til </w:t>
            </w:r>
            <w:r w:rsidRPr="002D24AD">
              <w:rPr>
                <w:rStyle w:val="Fotnotereferanse"/>
                <w:b/>
                <w:vanish/>
                <w:color w:val="FFFFFF"/>
                <w:sz w:val="18"/>
                <w:szCs w:val="18"/>
              </w:rPr>
              <w:footnoteReference w:customMarkFollows="1" w:id="2"/>
              <w:sym w:font="Symbol" w:char="F0B7"/>
            </w:r>
          </w:p>
        </w:tc>
      </w:tr>
      <w:tr w:rsidR="009671DE" w:rsidRPr="00242994" w14:paraId="75E014BB" w14:textId="77777777" w:rsidTr="00242994">
        <w:tc>
          <w:tcPr>
            <w:tcW w:w="4375" w:type="dxa"/>
            <w:tcMar>
              <w:left w:w="74" w:type="dxa"/>
              <w:right w:w="74" w:type="dxa"/>
            </w:tcMar>
          </w:tcPr>
          <w:p w14:paraId="7F5224A2" w14:textId="77777777" w:rsidR="009671DE" w:rsidRPr="00242994" w:rsidRDefault="00EC1CDF" w:rsidP="00EC1CDF">
            <w:pPr>
              <w:rPr>
                <w:sz w:val="18"/>
                <w:szCs w:val="18"/>
              </w:rPr>
            </w:pPr>
            <w:bookmarkStart w:id="0" w:name="Mottaker" w:colFirst="0" w:colLast="0"/>
            <w:bookmarkStart w:id="1" w:name="Kopi_til" w:colFirst="1" w:colLast="1"/>
            <w:r>
              <w:rPr>
                <w:sz w:val="18"/>
                <w:szCs w:val="18"/>
              </w:rPr>
              <w:t>DIF</w:t>
            </w:r>
          </w:p>
        </w:tc>
        <w:tc>
          <w:tcPr>
            <w:tcW w:w="5148" w:type="dxa"/>
            <w:tcMar>
              <w:left w:w="74" w:type="dxa"/>
              <w:right w:w="74" w:type="dxa"/>
            </w:tcMar>
          </w:tcPr>
          <w:p w14:paraId="0D544B79" w14:textId="77777777" w:rsidR="009671DE" w:rsidRPr="00242994" w:rsidRDefault="009671DE" w:rsidP="00B74E58">
            <w:pPr>
              <w:rPr>
                <w:sz w:val="18"/>
                <w:szCs w:val="18"/>
              </w:rPr>
            </w:pPr>
          </w:p>
        </w:tc>
      </w:tr>
    </w:tbl>
    <w:bookmarkEnd w:id="0"/>
    <w:bookmarkEnd w:id="1"/>
    <w:p w14:paraId="3088377B" w14:textId="3C2DA469" w:rsidR="00014475" w:rsidRPr="004D2B47" w:rsidRDefault="004D2B47" w:rsidP="004D2B47">
      <w:pPr>
        <w:pStyle w:val="Tittel"/>
      </w:pPr>
      <w:r w:rsidRPr="004D2B47">
        <w:t xml:space="preserve">Felles retningslinjer for gjennomføring av forhandlinger i DIF med organisasjoner som er tilsluttet LO og YS </w:t>
      </w:r>
    </w:p>
    <w:p w14:paraId="74C532BC" w14:textId="77777777" w:rsidR="00014475" w:rsidRDefault="00014475">
      <w:pPr>
        <w:pStyle w:val="Overskrift1"/>
      </w:pPr>
      <w:r>
        <w:t>Bakgrunn</w:t>
      </w:r>
    </w:p>
    <w:p w14:paraId="5D598E60" w14:textId="6FFC256B" w:rsidR="00FF30C0" w:rsidRDefault="00EE4FC1" w:rsidP="00FF30C0">
      <w:r w:rsidRPr="004D2B47">
        <w:t>Hovedtariffavtalen i staten for LO og YS for perioden 1. mai 202</w:t>
      </w:r>
      <w:r w:rsidR="004667B9">
        <w:t>4</w:t>
      </w:r>
      <w:r w:rsidRPr="004D2B47">
        <w:t xml:space="preserve"> – 30. april 202</w:t>
      </w:r>
      <w:r w:rsidR="004D2B47" w:rsidRPr="004D2B47">
        <w:t xml:space="preserve">6. </w:t>
      </w:r>
      <w:r w:rsidRPr="004D2B47">
        <w:t xml:space="preserve"> Det er ført sentrale forhandlinger om lønnsendring for første avtaleår. Med virkning fra 1. mai 202</w:t>
      </w:r>
      <w:r w:rsidR="00A220A0">
        <w:t>4</w:t>
      </w:r>
      <w:r w:rsidRPr="004D2B47">
        <w:t xml:space="preserve"> er</w:t>
      </w:r>
      <w:r w:rsidR="004D2B47" w:rsidRPr="004D2B47">
        <w:t xml:space="preserve"> Digitalisering</w:t>
      </w:r>
      <w:r w:rsidRPr="004D2B47">
        <w:t xml:space="preserve">- og </w:t>
      </w:r>
      <w:r w:rsidR="004D2B47" w:rsidRPr="004D2B47">
        <w:t>forvaltnings</w:t>
      </w:r>
      <w:r w:rsidRPr="004D2B47">
        <w:t>departementet (</w:t>
      </w:r>
      <w:proofErr w:type="spellStart"/>
      <w:r w:rsidR="004D2B47" w:rsidRPr="004D2B47">
        <w:t>DfD</w:t>
      </w:r>
      <w:proofErr w:type="spellEnd"/>
      <w:r w:rsidRPr="004D2B47">
        <w:t xml:space="preserve">), LO stat og YS stat enige om </w:t>
      </w:r>
      <w:r w:rsidR="00612B67" w:rsidRPr="004D2B47">
        <w:t xml:space="preserve">en total ramme på </w:t>
      </w:r>
      <w:r w:rsidR="004D2B47" w:rsidRPr="004D2B47">
        <w:t>2,9</w:t>
      </w:r>
      <w:r w:rsidR="00612B67" w:rsidRPr="004D2B47">
        <w:t xml:space="preserve"> % av årslønnsmassen</w:t>
      </w:r>
      <w:r w:rsidR="004D2B47" w:rsidRPr="004D2B47">
        <w:t>.</w:t>
      </w:r>
      <w:r w:rsidR="004D2B47">
        <w:t xml:space="preserve"> </w:t>
      </w:r>
      <w:r w:rsidR="004D2B47">
        <w:br/>
      </w:r>
    </w:p>
    <w:p w14:paraId="28EDD7BA" w14:textId="039FFD12" w:rsidR="00014475" w:rsidRDefault="00C04EB8" w:rsidP="00FF30C0">
      <w:pPr>
        <w:pStyle w:val="Overskrift1"/>
      </w:pPr>
      <w:r w:rsidRPr="004D2B47">
        <w:t>Lokale l</w:t>
      </w:r>
      <w:r w:rsidR="00153564" w:rsidRPr="004D2B47">
        <w:t>ønnsforhandlinger pr 1. mai 202</w:t>
      </w:r>
      <w:r w:rsidR="004D2B47">
        <w:t>4</w:t>
      </w:r>
    </w:p>
    <w:p w14:paraId="493EBD8F" w14:textId="71FCFABD" w:rsidR="00923153" w:rsidRDefault="00EE4FC1" w:rsidP="004D2B47">
      <w:r w:rsidRPr="00923153">
        <w:t xml:space="preserve">Det er avsatt </w:t>
      </w:r>
      <w:r w:rsidR="004D2B47">
        <w:t>2</w:t>
      </w:r>
      <w:r w:rsidRPr="00923153">
        <w:t>,</w:t>
      </w:r>
      <w:r w:rsidR="004D2B47">
        <w:t>1</w:t>
      </w:r>
      <w:r w:rsidRPr="00923153">
        <w:t xml:space="preserve">5 </w:t>
      </w:r>
      <w:r w:rsidR="00C04EB8" w:rsidRPr="00923153">
        <w:t xml:space="preserve">% av Forsvarets lønnsmasse til lokale lønnsforhandlinger mellom Forsvaret som arbeidsgiver på den ene siden </w:t>
      </w:r>
      <w:r w:rsidR="00C04EB8" w:rsidRPr="00347115">
        <w:t>og arbeidstakerorganisa</w:t>
      </w:r>
      <w:r w:rsidRPr="00347115">
        <w:t xml:space="preserve">sjoner som inngår i LO stat og YS stat </w:t>
      </w:r>
      <w:r w:rsidR="00C04EB8" w:rsidRPr="00347115">
        <w:t xml:space="preserve">på den andre siden. </w:t>
      </w:r>
      <w:r w:rsidRPr="00DD627C">
        <w:t>De uorganiserte i Forsvaret skal følge avtalen til LO stat og YS stat jamfør vedtak i Stortinget</w:t>
      </w:r>
      <w:r w:rsidR="00612B67" w:rsidRPr="00DD627C">
        <w:t xml:space="preserve"> - </w:t>
      </w:r>
      <w:proofErr w:type="spellStart"/>
      <w:r w:rsidR="00612B67" w:rsidRPr="00DD627C">
        <w:t>Prop</w:t>
      </w:r>
      <w:proofErr w:type="spellEnd"/>
      <w:r w:rsidR="00612B67" w:rsidRPr="00DD627C">
        <w:t xml:space="preserve"> </w:t>
      </w:r>
      <w:r w:rsidR="004D2B47" w:rsidRPr="00DD627C">
        <w:t>34</w:t>
      </w:r>
      <w:r w:rsidR="00612B67" w:rsidRPr="00DD627C">
        <w:t xml:space="preserve"> S (202</w:t>
      </w:r>
      <w:r w:rsidR="004D2B47" w:rsidRPr="00DD627C">
        <w:t>4</w:t>
      </w:r>
      <w:r w:rsidR="00612B67" w:rsidRPr="00DD627C">
        <w:t>-202</w:t>
      </w:r>
      <w:r w:rsidR="004D2B47" w:rsidRPr="00DD627C">
        <w:t>5</w:t>
      </w:r>
      <w:r w:rsidR="00612B67" w:rsidRPr="00DD627C">
        <w:t>) Løn</w:t>
      </w:r>
      <w:r w:rsidR="002E28C0" w:rsidRPr="00DD627C">
        <w:t>n</w:t>
      </w:r>
      <w:r w:rsidR="00612B67" w:rsidRPr="00DD627C">
        <w:t xml:space="preserve">sregulering for </w:t>
      </w:r>
      <w:r w:rsidR="002E28C0" w:rsidRPr="00DD627C">
        <w:t>arbeidstakere</w:t>
      </w:r>
      <w:r w:rsidR="00612B67" w:rsidRPr="00DD627C">
        <w:t xml:space="preserve"> i det </w:t>
      </w:r>
      <w:r w:rsidR="002E28C0" w:rsidRPr="00DD627C">
        <w:t>statlige</w:t>
      </w:r>
      <w:r w:rsidR="00612B67" w:rsidRPr="00DD627C">
        <w:t xml:space="preserve"> tariffområdet 202</w:t>
      </w:r>
      <w:r w:rsidR="004D2B47" w:rsidRPr="00DD627C">
        <w:t>4</w:t>
      </w:r>
      <w:r w:rsidR="00923153" w:rsidRPr="00DD627C">
        <w:t>.</w:t>
      </w:r>
      <w:r w:rsidR="00923153">
        <w:t xml:space="preserve"> </w:t>
      </w:r>
    </w:p>
    <w:p w14:paraId="77FBAA90" w14:textId="77777777" w:rsidR="00923153" w:rsidRPr="00923153" w:rsidRDefault="00923153" w:rsidP="00923153">
      <w:pPr>
        <w:pStyle w:val="Brdtekstpaaflgende"/>
      </w:pPr>
    </w:p>
    <w:p w14:paraId="271BBA39" w14:textId="77777777" w:rsidR="00F12DEC" w:rsidRDefault="00F12DEC" w:rsidP="00F12DEC">
      <w:pPr>
        <w:pStyle w:val="Overskrift1"/>
      </w:pPr>
      <w:r>
        <w:t>Forhandlingssted</w:t>
      </w:r>
    </w:p>
    <w:p w14:paraId="6DC3F56B" w14:textId="2F249E69" w:rsidR="00F12DEC" w:rsidRDefault="00F12DEC" w:rsidP="00F12DEC">
      <w:pPr>
        <w:pStyle w:val="Brdtekst"/>
      </w:pPr>
      <w:r>
        <w:t xml:space="preserve">De sentrale parter i Forsvaret er enige om å delegere </w:t>
      </w:r>
      <w:r w:rsidR="00FA25EB">
        <w:t xml:space="preserve">deler av potten </w:t>
      </w:r>
      <w:r>
        <w:t xml:space="preserve">til partene på DIF-nivå å føre forhandlinger </w:t>
      </w:r>
      <w:r w:rsidR="0008385C">
        <w:t xml:space="preserve">for </w:t>
      </w:r>
      <w:r w:rsidR="006C029F">
        <w:t>militært tilsatte</w:t>
      </w:r>
      <w:r w:rsidR="00CE740D">
        <w:t xml:space="preserve"> </w:t>
      </w:r>
      <w:r>
        <w:t>innenfor rammen av HTA.</w:t>
      </w:r>
      <w:r w:rsidR="00117AB9">
        <w:t xml:space="preserve"> Partene </w:t>
      </w:r>
      <w:r w:rsidR="00230E20">
        <w:t xml:space="preserve">har gjennomført sentrale forhandlinger for sivilt ansatte og er enige om </w:t>
      </w:r>
      <w:r w:rsidR="00C94AE8">
        <w:t>ikke å delegere</w:t>
      </w:r>
      <w:r w:rsidR="00230E20">
        <w:t xml:space="preserve"> midler</w:t>
      </w:r>
      <w:r w:rsidR="00883FF7">
        <w:t xml:space="preserve"> til DIF-ene for denne personellgruppen</w:t>
      </w:r>
      <w:r w:rsidR="00C94AE8">
        <w:t>.</w:t>
      </w:r>
    </w:p>
    <w:p w14:paraId="11AB0C79" w14:textId="3581AB3E" w:rsidR="001659ED" w:rsidRDefault="00986BFB" w:rsidP="001659ED">
      <w:pPr>
        <w:pStyle w:val="Brdtekst"/>
      </w:pPr>
      <w:r>
        <w:t xml:space="preserve">Lønnsendring for </w:t>
      </w:r>
      <w:r w:rsidR="006514F4">
        <w:t>perso</w:t>
      </w:r>
      <w:r w:rsidR="005268C8">
        <w:t>ne</w:t>
      </w:r>
      <w:r w:rsidR="006514F4">
        <w:t xml:space="preserve">ll på </w:t>
      </w:r>
      <w:r w:rsidR="005268C8" w:rsidRPr="00966B7D">
        <w:rPr>
          <w:i/>
          <w:iCs/>
        </w:rPr>
        <w:t xml:space="preserve">Særavtale for </w:t>
      </w:r>
      <w:r w:rsidR="006514F4" w:rsidRPr="00966B7D">
        <w:rPr>
          <w:i/>
          <w:iCs/>
        </w:rPr>
        <w:t>ledende</w:t>
      </w:r>
      <w:r w:rsidR="005268C8" w:rsidRPr="00966B7D">
        <w:rPr>
          <w:i/>
          <w:iCs/>
        </w:rPr>
        <w:t xml:space="preserve"> personell i Forsvaret</w:t>
      </w:r>
      <w:r>
        <w:t xml:space="preserve">) </w:t>
      </w:r>
      <w:r w:rsidR="001659ED">
        <w:t xml:space="preserve">vil bli ivaretatt av FST </w:t>
      </w:r>
      <w:r>
        <w:t xml:space="preserve">HR og kompetanse </w:t>
      </w:r>
      <w:r w:rsidR="001659ED">
        <w:t>i egne forhandlinger med de sentrale arbeidstakerorganisasjonene</w:t>
      </w:r>
      <w:r>
        <w:t xml:space="preserve"> jf</w:t>
      </w:r>
      <w:r w:rsidR="006514F4">
        <w:t>.</w:t>
      </w:r>
      <w:r>
        <w:t xml:space="preserve"> HTA 2.5.2</w:t>
      </w:r>
      <w:r w:rsidR="001659ED">
        <w:t>.</w:t>
      </w:r>
    </w:p>
    <w:p w14:paraId="706111A9" w14:textId="75EED964" w:rsidR="002E28C0" w:rsidRPr="002D2D9D" w:rsidRDefault="001659ED" w:rsidP="00052737">
      <w:pPr>
        <w:pStyle w:val="Brdtekst"/>
      </w:pPr>
      <w:r w:rsidRPr="002D2D9D">
        <w:t>Utenlandsstillinger (PE) forhandles i FPVS.</w:t>
      </w:r>
      <w:r w:rsidR="00245143" w:rsidRPr="002D2D9D">
        <w:br/>
      </w:r>
      <w:r w:rsidRPr="002D2D9D">
        <w:t>Stillinger i utlandet som lønnes av DIF, forhandles av respektiv DIF.</w:t>
      </w:r>
      <w:r w:rsidR="00052737" w:rsidRPr="002D2D9D">
        <w:br/>
      </w:r>
    </w:p>
    <w:p w14:paraId="278C992A" w14:textId="0C7A7A59" w:rsidR="001659ED" w:rsidRDefault="002E28C0" w:rsidP="001659ED">
      <w:pPr>
        <w:pStyle w:val="Brdtekstpaaflgende"/>
      </w:pPr>
      <w:r w:rsidRPr="002D2D9D">
        <w:t>D</w:t>
      </w:r>
      <w:r w:rsidR="001659ED" w:rsidRPr="002D2D9D">
        <w:t>e sentralt frikjøpte tillitsvalgte</w:t>
      </w:r>
      <w:r w:rsidRPr="002D2D9D">
        <w:t xml:space="preserve"> forhandles </w:t>
      </w:r>
      <w:r w:rsidR="009B3697" w:rsidRPr="002D2D9D">
        <w:t>sentralt.</w:t>
      </w:r>
    </w:p>
    <w:p w14:paraId="57DCB659" w14:textId="77777777" w:rsidR="00F12DEC" w:rsidRDefault="00F12DEC" w:rsidP="00F12DEC">
      <w:pPr>
        <w:pStyle w:val="Overskrift1"/>
      </w:pPr>
      <w:r>
        <w:lastRenderedPageBreak/>
        <w:t>Parter ved de lokale forhandlinger</w:t>
      </w:r>
    </w:p>
    <w:p w14:paraId="494C6938" w14:textId="77777777" w:rsidR="001659ED" w:rsidRDefault="001659ED" w:rsidP="001659ED">
      <w:pPr>
        <w:pStyle w:val="Brdtekst"/>
      </w:pPr>
      <w:r>
        <w:t>Samtlige arbeidstakerorganisasjoner ved DIF skal innkalles, uavhengig av antall medlemmer.</w:t>
      </w:r>
    </w:p>
    <w:p w14:paraId="136D70F9" w14:textId="77777777" w:rsidR="001659ED" w:rsidRDefault="001659ED" w:rsidP="001659ED">
      <w:pPr>
        <w:pStyle w:val="Brdtekst"/>
      </w:pPr>
      <w:r w:rsidRPr="00A46D4C">
        <w:t>Det skal gjennomfør</w:t>
      </w:r>
      <w:r>
        <w:t>es separate forhandlinger på de</w:t>
      </w:r>
      <w:r w:rsidRPr="00A46D4C">
        <w:t xml:space="preserve"> enkelte </w:t>
      </w:r>
      <w:r>
        <w:t>avtaleområder</w:t>
      </w:r>
      <w:r w:rsidRPr="00A46D4C">
        <w:t>. Det betyr at arbeidsgiver og organis</w:t>
      </w:r>
      <w:r>
        <w:t xml:space="preserve">asjoner tilsluttet LO stat og YS stat </w:t>
      </w:r>
      <w:r w:rsidRPr="00A46D4C">
        <w:t>har egne forhandlinger.</w:t>
      </w:r>
      <w:r>
        <w:t xml:space="preserve"> </w:t>
      </w:r>
    </w:p>
    <w:p w14:paraId="6893BBF3" w14:textId="41DC60F1" w:rsidR="001659ED" w:rsidRDefault="001659ED" w:rsidP="001659ED">
      <w:pPr>
        <w:pStyle w:val="Brdtekst"/>
      </w:pPr>
      <w:r w:rsidRPr="00A46D4C">
        <w:t>Tildelte midler skal ikke splittes opp pr</w:t>
      </w:r>
      <w:r>
        <w:t>.</w:t>
      </w:r>
      <w:r w:rsidRPr="00A46D4C">
        <w:t xml:space="preserve"> organisasjon eller på avdelinger under DIF.</w:t>
      </w:r>
      <w:r>
        <w:t xml:space="preserve"> </w:t>
      </w:r>
      <w:r>
        <w:br/>
      </w:r>
      <w:r w:rsidRPr="00A46D4C">
        <w:t>Lokale tillitsvalgte skal gis permisjon</w:t>
      </w:r>
      <w:r>
        <w:t xml:space="preserve"> med lønn</w:t>
      </w:r>
      <w:r w:rsidRPr="00A46D4C">
        <w:t xml:space="preserve"> til å føre forhandlinger. </w:t>
      </w:r>
    </w:p>
    <w:p w14:paraId="069E3BA9" w14:textId="2A3912B7" w:rsidR="001659ED" w:rsidRPr="00347115" w:rsidRDefault="001659ED" w:rsidP="001659ED">
      <w:pPr>
        <w:pStyle w:val="Brdtekst"/>
        <w:rPr>
          <w:color w:val="161616"/>
          <w:w w:val="105"/>
          <w:szCs w:val="22"/>
        </w:rPr>
      </w:pPr>
      <w:r>
        <w:br/>
      </w:r>
      <w:r w:rsidRPr="00A46D4C">
        <w:t>Der</w:t>
      </w:r>
      <w:r>
        <w:t xml:space="preserve"> </w:t>
      </w:r>
      <w:r w:rsidRPr="00A46D4C">
        <w:t>arbeidstakerorganisasjon stiller med delegasjon</w:t>
      </w:r>
      <w:r w:rsidR="00C5247F">
        <w:t>,</w:t>
      </w:r>
      <w:r w:rsidRPr="00A46D4C">
        <w:t xml:space="preserve"> skal det </w:t>
      </w:r>
      <w:r w:rsidRPr="00EA1472">
        <w:rPr>
          <w:color w:val="161616"/>
          <w:w w:val="105"/>
        </w:rPr>
        <w:t>opplyses</w:t>
      </w:r>
      <w:r w:rsidR="008038B5">
        <w:rPr>
          <w:color w:val="161616"/>
          <w:w w:val="105"/>
        </w:rPr>
        <w:t xml:space="preserve"> om</w:t>
      </w:r>
      <w:r w:rsidRPr="00EA1472">
        <w:rPr>
          <w:color w:val="161616"/>
          <w:w w:val="105"/>
        </w:rPr>
        <w:t xml:space="preserve"> hvem som er </w:t>
      </w:r>
      <w:r w:rsidRPr="00347115">
        <w:rPr>
          <w:color w:val="161616"/>
          <w:spacing w:val="-4"/>
          <w:w w:val="105"/>
          <w:szCs w:val="22"/>
        </w:rPr>
        <w:t>delegasjonsleder</w:t>
      </w:r>
      <w:r w:rsidR="00EC0AD3">
        <w:rPr>
          <w:color w:val="161616"/>
          <w:spacing w:val="-4"/>
          <w:w w:val="105"/>
          <w:szCs w:val="22"/>
        </w:rPr>
        <w:t xml:space="preserve"> </w:t>
      </w:r>
      <w:r w:rsidR="00EC0AD3" w:rsidRPr="00A46D4C">
        <w:t>før</w:t>
      </w:r>
      <w:r w:rsidR="00EC0AD3" w:rsidRPr="00EA1472">
        <w:rPr>
          <w:color w:val="161616"/>
          <w:w w:val="105"/>
        </w:rPr>
        <w:t xml:space="preserve"> forhandlingene starter</w:t>
      </w:r>
      <w:r w:rsidRPr="00347115">
        <w:rPr>
          <w:color w:val="383838"/>
          <w:spacing w:val="-4"/>
          <w:w w:val="105"/>
          <w:szCs w:val="22"/>
        </w:rPr>
        <w:t xml:space="preserve">. </w:t>
      </w:r>
      <w:r w:rsidRPr="00347115">
        <w:rPr>
          <w:color w:val="161616"/>
          <w:w w:val="105"/>
          <w:szCs w:val="22"/>
        </w:rPr>
        <w:t xml:space="preserve">Lokale parter avgjør størrelsen på den enkelte delegasjon </w:t>
      </w:r>
      <w:r w:rsidR="00C5247F" w:rsidRPr="00347115">
        <w:rPr>
          <w:color w:val="161616"/>
          <w:w w:val="105"/>
          <w:szCs w:val="22"/>
        </w:rPr>
        <w:t>etter drøfting</w:t>
      </w:r>
      <w:r w:rsidR="00A13809">
        <w:rPr>
          <w:color w:val="161616"/>
          <w:w w:val="105"/>
          <w:szCs w:val="22"/>
        </w:rPr>
        <w:t>,</w:t>
      </w:r>
      <w:r w:rsidR="00C5247F" w:rsidRPr="00347115">
        <w:rPr>
          <w:color w:val="161616"/>
          <w:w w:val="105"/>
          <w:szCs w:val="22"/>
        </w:rPr>
        <w:t xml:space="preserve"> </w:t>
      </w:r>
      <w:r w:rsidRPr="00347115">
        <w:rPr>
          <w:color w:val="161616"/>
          <w:w w:val="105"/>
          <w:szCs w:val="22"/>
        </w:rPr>
        <w:t>dog maks 3 representanter pr</w:t>
      </w:r>
      <w:r w:rsidR="00FC6B45">
        <w:rPr>
          <w:color w:val="161616"/>
          <w:w w:val="105"/>
          <w:szCs w:val="22"/>
        </w:rPr>
        <w:t>.</w:t>
      </w:r>
      <w:r w:rsidRPr="00347115">
        <w:rPr>
          <w:color w:val="161616"/>
          <w:w w:val="105"/>
          <w:szCs w:val="22"/>
        </w:rPr>
        <w:t xml:space="preserve"> arbeidstakerorganisasjon. </w:t>
      </w:r>
    </w:p>
    <w:p w14:paraId="7F6388D3" w14:textId="0C080BCB" w:rsidR="001659ED" w:rsidRPr="00052737" w:rsidRDefault="001659ED" w:rsidP="001659ED">
      <w:pPr>
        <w:pStyle w:val="Brdtekst"/>
        <w:rPr>
          <w:color w:val="FFFF00"/>
          <w:w w:val="105"/>
          <w:szCs w:val="22"/>
        </w:rPr>
      </w:pPr>
      <w:r w:rsidRPr="00347115">
        <w:rPr>
          <w:color w:val="161616"/>
          <w:w w:val="105"/>
          <w:szCs w:val="22"/>
        </w:rPr>
        <w:t xml:space="preserve">Nødvendige </w:t>
      </w:r>
      <w:r w:rsidRPr="00347115">
        <w:rPr>
          <w:w w:val="105"/>
          <w:szCs w:val="22"/>
        </w:rPr>
        <w:t>og legitimerte reiseutgifter dekkes for det antall representanter</w:t>
      </w:r>
      <w:r w:rsidRPr="00347115">
        <w:rPr>
          <w:spacing w:val="-23"/>
          <w:w w:val="105"/>
          <w:szCs w:val="22"/>
        </w:rPr>
        <w:t xml:space="preserve"> </w:t>
      </w:r>
      <w:r w:rsidRPr="00347115">
        <w:rPr>
          <w:w w:val="105"/>
          <w:szCs w:val="22"/>
        </w:rPr>
        <w:t>partene</w:t>
      </w:r>
      <w:r w:rsidRPr="00347115">
        <w:rPr>
          <w:spacing w:val="-14"/>
          <w:w w:val="105"/>
          <w:szCs w:val="22"/>
        </w:rPr>
        <w:t xml:space="preserve"> </w:t>
      </w:r>
      <w:r w:rsidRPr="00347115">
        <w:rPr>
          <w:w w:val="105"/>
          <w:szCs w:val="22"/>
        </w:rPr>
        <w:t>er</w:t>
      </w:r>
      <w:r w:rsidRPr="00347115">
        <w:rPr>
          <w:spacing w:val="-26"/>
          <w:w w:val="105"/>
          <w:szCs w:val="22"/>
        </w:rPr>
        <w:t xml:space="preserve"> </w:t>
      </w:r>
      <w:r w:rsidRPr="00347115">
        <w:rPr>
          <w:w w:val="105"/>
          <w:szCs w:val="22"/>
        </w:rPr>
        <w:t>enige</w:t>
      </w:r>
      <w:r w:rsidRPr="00347115">
        <w:rPr>
          <w:spacing w:val="-24"/>
          <w:w w:val="105"/>
          <w:szCs w:val="22"/>
        </w:rPr>
        <w:t xml:space="preserve"> </w:t>
      </w:r>
      <w:r w:rsidRPr="00347115">
        <w:rPr>
          <w:w w:val="105"/>
          <w:szCs w:val="22"/>
        </w:rPr>
        <w:t>om.</w:t>
      </w:r>
      <w:r w:rsidRPr="00347115">
        <w:rPr>
          <w:spacing w:val="20"/>
          <w:w w:val="105"/>
          <w:szCs w:val="22"/>
        </w:rPr>
        <w:t xml:space="preserve"> </w:t>
      </w:r>
      <w:r w:rsidRPr="00347115">
        <w:rPr>
          <w:w w:val="105"/>
          <w:szCs w:val="22"/>
        </w:rPr>
        <w:t>Det</w:t>
      </w:r>
      <w:r w:rsidRPr="00347115">
        <w:rPr>
          <w:spacing w:val="-25"/>
          <w:w w:val="105"/>
          <w:szCs w:val="22"/>
        </w:rPr>
        <w:t xml:space="preserve"> </w:t>
      </w:r>
      <w:r w:rsidR="00347115" w:rsidRPr="00966B7D">
        <w:rPr>
          <w:w w:val="105"/>
          <w:szCs w:val="22"/>
        </w:rPr>
        <w:t>bør tilstrebes</w:t>
      </w:r>
      <w:r w:rsidRPr="00966B7D">
        <w:rPr>
          <w:w w:val="105"/>
          <w:szCs w:val="22"/>
        </w:rPr>
        <w:t xml:space="preserve"> </w:t>
      </w:r>
      <w:r w:rsidRPr="00347115">
        <w:rPr>
          <w:w w:val="105"/>
          <w:szCs w:val="22"/>
        </w:rPr>
        <w:t>at</w:t>
      </w:r>
      <w:r w:rsidRPr="00347115">
        <w:rPr>
          <w:spacing w:val="-9"/>
          <w:w w:val="105"/>
          <w:szCs w:val="22"/>
        </w:rPr>
        <w:t xml:space="preserve"> </w:t>
      </w:r>
      <w:r w:rsidRPr="00347115">
        <w:rPr>
          <w:w w:val="105"/>
          <w:szCs w:val="22"/>
        </w:rPr>
        <w:t>forhandlingene</w:t>
      </w:r>
      <w:r w:rsidRPr="00347115">
        <w:rPr>
          <w:spacing w:val="-31"/>
          <w:w w:val="105"/>
          <w:szCs w:val="22"/>
        </w:rPr>
        <w:t xml:space="preserve"> </w:t>
      </w:r>
      <w:r w:rsidRPr="00347115">
        <w:rPr>
          <w:w w:val="105"/>
          <w:szCs w:val="22"/>
        </w:rPr>
        <w:t>skjer</w:t>
      </w:r>
      <w:r w:rsidRPr="00347115">
        <w:rPr>
          <w:spacing w:val="-19"/>
          <w:w w:val="105"/>
          <w:szCs w:val="22"/>
        </w:rPr>
        <w:t xml:space="preserve"> </w:t>
      </w:r>
      <w:r w:rsidRPr="00347115">
        <w:rPr>
          <w:w w:val="105"/>
          <w:szCs w:val="22"/>
        </w:rPr>
        <w:t>innenfor</w:t>
      </w:r>
      <w:r w:rsidRPr="00347115">
        <w:rPr>
          <w:spacing w:val="-15"/>
          <w:w w:val="105"/>
          <w:szCs w:val="22"/>
        </w:rPr>
        <w:t xml:space="preserve"> </w:t>
      </w:r>
      <w:r w:rsidRPr="00347115">
        <w:rPr>
          <w:w w:val="105"/>
          <w:szCs w:val="22"/>
        </w:rPr>
        <w:t>normal</w:t>
      </w:r>
      <w:r w:rsidRPr="00347115">
        <w:rPr>
          <w:spacing w:val="-13"/>
          <w:w w:val="105"/>
          <w:szCs w:val="22"/>
        </w:rPr>
        <w:t xml:space="preserve"> </w:t>
      </w:r>
      <w:r w:rsidRPr="00347115">
        <w:rPr>
          <w:w w:val="105"/>
          <w:szCs w:val="22"/>
        </w:rPr>
        <w:t>arbeidstid.</w:t>
      </w:r>
      <w:r w:rsidRPr="00347115">
        <w:rPr>
          <w:w w:val="105"/>
          <w:szCs w:val="22"/>
        </w:rPr>
        <w:br/>
      </w:r>
      <w:r w:rsidRPr="00347115">
        <w:rPr>
          <w:w w:val="105"/>
          <w:szCs w:val="22"/>
        </w:rPr>
        <w:br/>
      </w:r>
      <w:r w:rsidR="00245143">
        <w:rPr>
          <w:w w:val="105"/>
          <w:szCs w:val="22"/>
        </w:rPr>
        <w:t>Partene bestemmer selv møteform, fysisk og eller digitalt.</w:t>
      </w:r>
    </w:p>
    <w:p w14:paraId="2884FCF7" w14:textId="77777777" w:rsidR="00F12DEC" w:rsidRPr="006653AB" w:rsidRDefault="00F12DEC" w:rsidP="00F12DEC">
      <w:pPr>
        <w:pStyle w:val="Overskrift1"/>
      </w:pPr>
      <w:r w:rsidRPr="006653AB">
        <w:t>Grunnlaget for forhandlingene</w:t>
      </w:r>
    </w:p>
    <w:p w14:paraId="646FE420" w14:textId="11E94470" w:rsidR="006E68E6" w:rsidRPr="00EA1472" w:rsidRDefault="006E68E6" w:rsidP="006E68E6">
      <w:pPr>
        <w:pStyle w:val="Brdtekst"/>
      </w:pPr>
      <w:r w:rsidRPr="00573B13">
        <w:rPr>
          <w:color w:val="000000" w:themeColor="text1"/>
        </w:rPr>
        <w:t xml:space="preserve">Arbeidsgiver i DIF </w:t>
      </w:r>
      <w:r w:rsidRPr="006653AB">
        <w:t>har ansvar for å ivareta alt personell.</w:t>
      </w:r>
      <w:r w:rsidR="00D31660">
        <w:br/>
      </w:r>
    </w:p>
    <w:p w14:paraId="33769440" w14:textId="77777777" w:rsidR="008F7932" w:rsidRDefault="006E68E6" w:rsidP="006E68E6">
      <w:pPr>
        <w:pStyle w:val="Brdtekst"/>
      </w:pPr>
      <w:r w:rsidRPr="006653AB">
        <w:t xml:space="preserve">Arbeidstakere som har permisjon med lønn omfattes også av forhandlingene, og skal vurderes lønnsmessig. </w:t>
      </w:r>
    </w:p>
    <w:p w14:paraId="338F8501" w14:textId="466D2559" w:rsidR="006E68E6" w:rsidRPr="00C60AF0" w:rsidRDefault="008F7932" w:rsidP="006E68E6">
      <w:pPr>
        <w:pStyle w:val="Brdtekst"/>
      </w:pPr>
      <w:r>
        <w:t xml:space="preserve">Personell som </w:t>
      </w:r>
      <w:r w:rsidR="002910C7">
        <w:t xml:space="preserve">gjennomfører </w:t>
      </w:r>
      <w:r w:rsidR="0028233A">
        <w:t xml:space="preserve">utdanning, </w:t>
      </w:r>
      <w:r w:rsidR="002F05C2">
        <w:t>håndteres i den DIF de har fast stilling</w:t>
      </w:r>
      <w:r w:rsidR="009C7EB4">
        <w:t>.</w:t>
      </w:r>
      <w:r w:rsidR="00920A2D">
        <w:br/>
      </w:r>
      <w:r w:rsidR="001D2F49" w:rsidRPr="001D2F49">
        <w:t>Personell som pr. 1. mai 2024 tjenestegjør i internasjonale operasjoner eller internasjonal innsats, skal på lik linje med øvrig personell vurderes under dette lønnsoppgjør</w:t>
      </w:r>
      <w:r w:rsidR="00253814">
        <w:t>, og</w:t>
      </w:r>
      <w:r w:rsidR="0055688B">
        <w:t xml:space="preserve"> </w:t>
      </w:r>
      <w:r w:rsidR="004E7B37">
        <w:t>h</w:t>
      </w:r>
      <w:r w:rsidR="004F5772">
        <w:t xml:space="preserve">åndteres i den DIF de har </w:t>
      </w:r>
      <w:r w:rsidR="00B1017C">
        <w:t xml:space="preserve">nasjonal </w:t>
      </w:r>
      <w:r w:rsidR="004F5772">
        <w:t>stilling</w:t>
      </w:r>
      <w:r w:rsidR="001D2F49" w:rsidRPr="001D2F49">
        <w:t>.</w:t>
      </w:r>
      <w:r w:rsidR="006E68E6">
        <w:br/>
      </w:r>
      <w:r w:rsidR="006E68E6" w:rsidRPr="006653AB">
        <w:t xml:space="preserve">Arbeidstakere som før virkningsdato har gjeninntrådt etter foreldrepermisjon uten lønn, skal vurderes lønnsmessig. Midlertidig </w:t>
      </w:r>
      <w:r w:rsidR="006E68E6">
        <w:t>tilsatt</w:t>
      </w:r>
      <w:r w:rsidR="006E68E6" w:rsidRPr="006653AB">
        <w:t>e skal vurderes lønnsmessig.</w:t>
      </w:r>
      <w:r w:rsidR="00D3330F">
        <w:br/>
      </w:r>
    </w:p>
    <w:p w14:paraId="49C90BC4" w14:textId="1D389A76" w:rsidR="00F12DEC" w:rsidRPr="006653AB" w:rsidRDefault="00F12DEC" w:rsidP="00F12DEC">
      <w:pPr>
        <w:pStyle w:val="Overskrift1"/>
      </w:pPr>
      <w:r w:rsidRPr="006653AB">
        <w:t>Tidsplan for lokale lønnsforhandlinger</w:t>
      </w:r>
      <w:r>
        <w:t xml:space="preserve"> –</w:t>
      </w:r>
      <w:r w:rsidRPr="006653AB">
        <w:t xml:space="preserve"> HTA pkt</w:t>
      </w:r>
      <w:r>
        <w:t>.</w:t>
      </w:r>
      <w:r w:rsidRPr="006653AB">
        <w:t xml:space="preserve"> 2.</w:t>
      </w:r>
      <w:r w:rsidR="00B52CF2">
        <w:t>5</w:t>
      </w:r>
      <w:r w:rsidRPr="006653AB">
        <w:t>.1</w:t>
      </w:r>
    </w:p>
    <w:p w14:paraId="40D52CA8" w14:textId="2066B0A2" w:rsidR="00183B46" w:rsidRPr="00EA1472" w:rsidRDefault="00183B46" w:rsidP="00183B46">
      <w:pPr>
        <w:pStyle w:val="Brdtekst"/>
      </w:pPr>
      <w:r>
        <w:t>Lokale lønnsforhandlinger</w:t>
      </w:r>
      <w:r w:rsidR="00BD5BEA">
        <w:t xml:space="preserve"> </w:t>
      </w:r>
      <w:r w:rsidR="00D82C33">
        <w:t>i DIF</w:t>
      </w:r>
      <w:r w:rsidRPr="006653AB">
        <w:t xml:space="preserve"> skal være avsluttet</w:t>
      </w:r>
      <w:r>
        <w:t xml:space="preserve"> senest innen </w:t>
      </w:r>
      <w:r w:rsidR="00245143">
        <w:t>15</w:t>
      </w:r>
      <w:r w:rsidRPr="00573B13">
        <w:rPr>
          <w:color w:val="000000" w:themeColor="text1"/>
        </w:rPr>
        <w:t xml:space="preserve">. </w:t>
      </w:r>
      <w:r w:rsidR="00245143">
        <w:rPr>
          <w:color w:val="000000" w:themeColor="text1"/>
        </w:rPr>
        <w:t>februar</w:t>
      </w:r>
      <w:r w:rsidRPr="00573B13">
        <w:rPr>
          <w:color w:val="000000" w:themeColor="text1"/>
        </w:rPr>
        <w:t xml:space="preserve"> </w:t>
      </w:r>
      <w:r w:rsidRPr="006653AB">
        <w:t>202</w:t>
      </w:r>
      <w:r w:rsidR="00245143">
        <w:t>5</w:t>
      </w:r>
      <w:r w:rsidR="004F7F30">
        <w:t>.</w:t>
      </w:r>
    </w:p>
    <w:p w14:paraId="36BB9958" w14:textId="77777777" w:rsidR="00F12DEC" w:rsidRPr="006653AB" w:rsidRDefault="00F12DEC" w:rsidP="00F12DEC">
      <w:pPr>
        <w:pStyle w:val="Overskrift1"/>
      </w:pPr>
      <w:r w:rsidRPr="006653AB">
        <w:t>Tildelte midler</w:t>
      </w:r>
    </w:p>
    <w:p w14:paraId="55F69644" w14:textId="77777777" w:rsidR="00183B46" w:rsidRPr="00EA1472" w:rsidRDefault="00183B46" w:rsidP="00183B46">
      <w:pPr>
        <w:pStyle w:val="Brdtekst"/>
        <w:spacing w:before="109"/>
      </w:pPr>
      <w:r w:rsidRPr="006653AB">
        <w:t>Partene er enige om vedlagte protokoll for tildeling av midler til de</w:t>
      </w:r>
      <w:r>
        <w:t>n</w:t>
      </w:r>
      <w:r w:rsidRPr="006653AB">
        <w:t xml:space="preserve"> enkelte DIF.</w:t>
      </w:r>
    </w:p>
    <w:p w14:paraId="6FEF8B9D" w14:textId="77777777" w:rsidR="00F12DEC" w:rsidRPr="006653AB" w:rsidRDefault="00F12DEC" w:rsidP="00F12DEC">
      <w:pPr>
        <w:pStyle w:val="Overskrift1"/>
      </w:pPr>
      <w:r w:rsidRPr="006653AB">
        <w:t>Føringer fra partene i Forsvaret</w:t>
      </w:r>
    </w:p>
    <w:p w14:paraId="3EE7A33E" w14:textId="24E8FFED" w:rsidR="0072551B" w:rsidRPr="004966B2" w:rsidRDefault="00183B46" w:rsidP="00966B7D">
      <w:pPr>
        <w:pStyle w:val="Brdtekst"/>
        <w:spacing w:before="109"/>
        <w:rPr>
          <w:rFonts w:ascii="Calibri" w:hAnsi="Calibri" w:cs="Calibri"/>
          <w:lang w:eastAsia="en-US"/>
        </w:rPr>
      </w:pP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58240" behindDoc="0" locked="0" layoutInCell="1" allowOverlap="1" wp14:anchorId="29E41D92" wp14:editId="2F4F3E43">
                <wp:simplePos x="0" y="0"/>
                <wp:positionH relativeFrom="page">
                  <wp:posOffset>7442834</wp:posOffset>
                </wp:positionH>
                <wp:positionV relativeFrom="paragraph">
                  <wp:posOffset>3909059</wp:posOffset>
                </wp:positionV>
                <wp:extent cx="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DA27401" id="Line 2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586.05pt,307.8pt" to="586.05pt,3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" strokeweight=".25461mm">
                <w10:wrap anchorx="page"/>
              </v:line>
            </w:pict>
          </mc:Fallback>
        </mc:AlternateContent>
      </w:r>
      <w:r w:rsidR="0072551B" w:rsidRPr="004966B2">
        <w:t xml:space="preserve">Kriterier </w:t>
      </w:r>
      <w:r w:rsidR="00D8435C" w:rsidRPr="004966B2">
        <w:t>gitt i</w:t>
      </w:r>
      <w:r w:rsidR="0072551B" w:rsidRPr="004966B2">
        <w:t xml:space="preserve"> HTA, retn</w:t>
      </w:r>
      <w:r w:rsidR="00D8435C" w:rsidRPr="004966B2">
        <w:t>ingslinjene fra</w:t>
      </w:r>
      <w:r w:rsidR="0072551B" w:rsidRPr="004966B2">
        <w:t xml:space="preserve"> de sentrale parter og</w:t>
      </w:r>
      <w:r w:rsidR="003D30A4">
        <w:t xml:space="preserve"> ny </w:t>
      </w:r>
      <w:r w:rsidR="0072551B" w:rsidRPr="004966B2">
        <w:t>lønnspolitikk</w:t>
      </w:r>
      <w:r w:rsidR="003D30A4">
        <w:t xml:space="preserve"> for Forsvaret pr</w:t>
      </w:r>
      <w:r w:rsidR="00CF1C2C">
        <w:t>.</w:t>
      </w:r>
      <w:r w:rsidR="003D30A4">
        <w:t xml:space="preserve"> 1</w:t>
      </w:r>
      <w:r w:rsidR="00CF1C2C">
        <w:t>.</w:t>
      </w:r>
      <w:r w:rsidR="003D30A4">
        <w:t xml:space="preserve"> november 2024</w:t>
      </w:r>
      <w:r w:rsidR="0072551B" w:rsidRPr="004966B2">
        <w:t xml:space="preserve"> skal l</w:t>
      </w:r>
      <w:r w:rsidR="00AB3CF8">
        <w:t>e</w:t>
      </w:r>
      <w:r w:rsidR="0072551B" w:rsidRPr="004966B2">
        <w:t>gge</w:t>
      </w:r>
      <w:r w:rsidR="003D30A4">
        <w:t>s til</w:t>
      </w:r>
      <w:r w:rsidR="0072551B" w:rsidRPr="004966B2">
        <w:t xml:space="preserve"> grunn for forhandlingen i DIF.</w:t>
      </w:r>
    </w:p>
    <w:p w14:paraId="50B1569A" w14:textId="7D23A994" w:rsidR="00183B46" w:rsidRDefault="00183B46" w:rsidP="007B00B9">
      <w:pPr>
        <w:pStyle w:val="Brdtekst"/>
        <w:spacing w:before="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E144A1D" wp14:editId="3B6BEFBC">
                <wp:simplePos x="0" y="0"/>
                <wp:positionH relativeFrom="page">
                  <wp:posOffset>4311015</wp:posOffset>
                </wp:positionH>
                <wp:positionV relativeFrom="paragraph">
                  <wp:posOffset>140970</wp:posOffset>
                </wp:positionV>
                <wp:extent cx="22225" cy="8572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3A249" w14:textId="77777777" w:rsidR="00183B46" w:rsidRDefault="00183B46" w:rsidP="00183B46">
                            <w:pPr>
                              <w:spacing w:line="134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83838"/>
                                <w:w w:val="103"/>
                                <w:sz w:val="12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44A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9.45pt;margin-top:11.1pt;width:1.75pt;height:6.7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" filled="f" stroked="f">
                <v:textbox inset="0,0,0,0">
                  <w:txbxContent>
                    <w:p w14:paraId="3673A249" w14:textId="77777777" w:rsidR="00183B46" w:rsidRDefault="00183B46" w:rsidP="00183B46">
                      <w:pPr>
                        <w:spacing w:line="134" w:lineRule="exact"/>
                        <w:rPr>
                          <w:sz w:val="12"/>
                        </w:rPr>
                      </w:pPr>
                      <w:r>
                        <w:rPr>
                          <w:color w:val="383838"/>
                          <w:w w:val="103"/>
                          <w:sz w:val="12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653AB">
        <w:t>I tillegg til føringer gitt av de sentrale forhandlingspartene i staten gir partene i Forsvaret følgende</w:t>
      </w:r>
      <w:r>
        <w:t xml:space="preserve"> felles </w:t>
      </w:r>
      <w:r w:rsidRPr="006653AB">
        <w:t xml:space="preserve">føringer i forbindelse med delegering av </w:t>
      </w:r>
      <w:r>
        <w:t>lønnso</w:t>
      </w:r>
      <w:r w:rsidRPr="006653AB">
        <w:t>ppgjøret 202</w:t>
      </w:r>
      <w:r w:rsidR="003D30A4">
        <w:t>4</w:t>
      </w:r>
      <w:r w:rsidR="00E12F20">
        <w:t xml:space="preserve"> for militært tilsatte</w:t>
      </w:r>
      <w:r w:rsidRPr="006653AB">
        <w:t>:</w:t>
      </w:r>
    </w:p>
    <w:p w14:paraId="3E543680" w14:textId="3F8618FF" w:rsidR="00183B46" w:rsidRDefault="00183B46" w:rsidP="00183B46">
      <w:pPr>
        <w:pStyle w:val="Listeavsnitt"/>
        <w:numPr>
          <w:ilvl w:val="0"/>
          <w:numId w:val="7"/>
        </w:numPr>
        <w:tabs>
          <w:tab w:val="left" w:pos="1377"/>
          <w:tab w:val="left" w:pos="1378"/>
        </w:tabs>
        <w:spacing w:before="101"/>
        <w:rPr>
          <w:rFonts w:ascii="Myriad Pro" w:hAnsi="Myriad Pro"/>
          <w:color w:val="000000" w:themeColor="text1"/>
          <w:lang w:val="nb-NO"/>
        </w:rPr>
      </w:pPr>
      <w:r>
        <w:rPr>
          <w:rFonts w:ascii="Myriad Pro" w:hAnsi="Myriad Pro"/>
          <w:color w:val="000000" w:themeColor="text1"/>
          <w:lang w:val="nb-NO"/>
        </w:rPr>
        <w:t xml:space="preserve">Det skal prioriteres </w:t>
      </w:r>
      <w:r w:rsidR="00F51A8F">
        <w:rPr>
          <w:rFonts w:ascii="Myriad Pro" w:hAnsi="Myriad Pro"/>
          <w:color w:val="000000" w:themeColor="text1"/>
          <w:lang w:val="nb-NO"/>
        </w:rPr>
        <w:t>å r</w:t>
      </w:r>
      <w:r>
        <w:rPr>
          <w:rFonts w:ascii="Myriad Pro" w:hAnsi="Myriad Pro"/>
          <w:color w:val="000000" w:themeColor="text1"/>
          <w:lang w:val="nb-NO"/>
        </w:rPr>
        <w:t>ette opp utilsiktede</w:t>
      </w:r>
      <w:r w:rsidR="00F51A8F">
        <w:rPr>
          <w:rFonts w:ascii="Myriad Pro" w:hAnsi="Myriad Pro"/>
          <w:color w:val="000000" w:themeColor="text1"/>
          <w:lang w:val="nb-NO"/>
        </w:rPr>
        <w:t xml:space="preserve"> og urimelige</w:t>
      </w:r>
      <w:r>
        <w:rPr>
          <w:rFonts w:ascii="Myriad Pro" w:hAnsi="Myriad Pro"/>
          <w:color w:val="000000" w:themeColor="text1"/>
          <w:lang w:val="nb-NO"/>
        </w:rPr>
        <w:t xml:space="preserve"> </w:t>
      </w:r>
      <w:r w:rsidR="00F51A8F">
        <w:rPr>
          <w:rFonts w:ascii="Myriad Pro" w:hAnsi="Myriad Pro"/>
          <w:color w:val="000000" w:themeColor="text1"/>
          <w:lang w:val="nb-NO"/>
        </w:rPr>
        <w:t>lønnsforskjeller</w:t>
      </w:r>
      <w:r w:rsidR="00BE0DB4">
        <w:rPr>
          <w:rFonts w:ascii="Myriad Pro" w:hAnsi="Myriad Pro"/>
          <w:color w:val="000000" w:themeColor="text1"/>
          <w:lang w:val="nb-NO"/>
        </w:rPr>
        <w:t>.</w:t>
      </w:r>
    </w:p>
    <w:p w14:paraId="59FE3C55" w14:textId="648EE5BF" w:rsidR="0039605E" w:rsidRPr="00D31660" w:rsidRDefault="00F51A8F" w:rsidP="00D31660">
      <w:pPr>
        <w:pStyle w:val="Listeavsnitt"/>
        <w:numPr>
          <w:ilvl w:val="0"/>
          <w:numId w:val="7"/>
        </w:numPr>
        <w:tabs>
          <w:tab w:val="left" w:pos="2200"/>
          <w:tab w:val="left" w:pos="2201"/>
        </w:tabs>
        <w:spacing w:before="1"/>
        <w:ind w:right="1915"/>
        <w:rPr>
          <w:rFonts w:ascii="Myriad Pro" w:hAnsi="Myriad Pro"/>
          <w:color w:val="000000" w:themeColor="text1"/>
          <w:w w:val="105"/>
          <w:lang w:val="nb-NO"/>
        </w:rPr>
      </w:pPr>
      <w:r w:rsidRPr="00F51A8F">
        <w:rPr>
          <w:rFonts w:ascii="Myriad Pro" w:hAnsi="Myriad Pro"/>
          <w:color w:val="000000" w:themeColor="text1"/>
          <w:w w:val="105"/>
          <w:lang w:val="nb-NO"/>
        </w:rPr>
        <w:t>Det</w:t>
      </w:r>
      <w:r w:rsidRPr="00F51A8F">
        <w:rPr>
          <w:rFonts w:ascii="Myriad Pro" w:hAnsi="Myriad Pro"/>
          <w:color w:val="000000" w:themeColor="text1"/>
          <w:spacing w:val="-13"/>
          <w:w w:val="105"/>
          <w:lang w:val="nb-NO"/>
        </w:rPr>
        <w:t xml:space="preserve"> </w:t>
      </w:r>
      <w:r w:rsidRPr="00F51A8F">
        <w:rPr>
          <w:rFonts w:ascii="Myriad Pro" w:hAnsi="Myriad Pro"/>
          <w:color w:val="000000" w:themeColor="text1"/>
          <w:w w:val="105"/>
          <w:lang w:val="nb-NO"/>
        </w:rPr>
        <w:t>skal</w:t>
      </w:r>
      <w:r w:rsidRPr="00F51A8F">
        <w:rPr>
          <w:rFonts w:ascii="Myriad Pro" w:hAnsi="Myriad Pro"/>
          <w:color w:val="000000" w:themeColor="text1"/>
          <w:spacing w:val="-12"/>
          <w:w w:val="105"/>
          <w:lang w:val="nb-NO"/>
        </w:rPr>
        <w:t xml:space="preserve"> </w:t>
      </w:r>
      <w:r w:rsidRPr="00F51A8F">
        <w:rPr>
          <w:rFonts w:ascii="Myriad Pro" w:hAnsi="Myriad Pro"/>
          <w:color w:val="000000" w:themeColor="text1"/>
          <w:w w:val="105"/>
          <w:lang w:val="nb-NO"/>
        </w:rPr>
        <w:t>ikke</w:t>
      </w:r>
      <w:r w:rsidRPr="00F51A8F">
        <w:rPr>
          <w:rFonts w:ascii="Myriad Pro" w:hAnsi="Myriad Pro"/>
          <w:color w:val="000000" w:themeColor="text1"/>
          <w:spacing w:val="-20"/>
          <w:w w:val="105"/>
          <w:lang w:val="nb-NO"/>
        </w:rPr>
        <w:t xml:space="preserve"> </w:t>
      </w:r>
      <w:r w:rsidRPr="00F51A8F">
        <w:rPr>
          <w:rFonts w:ascii="Myriad Pro" w:hAnsi="Myriad Pro"/>
          <w:color w:val="000000" w:themeColor="text1"/>
          <w:w w:val="105"/>
          <w:lang w:val="nb-NO"/>
        </w:rPr>
        <w:t>benyttes</w:t>
      </w:r>
      <w:r w:rsidRPr="00F51A8F">
        <w:rPr>
          <w:rFonts w:ascii="Myriad Pro" w:hAnsi="Myriad Pro"/>
          <w:color w:val="000000" w:themeColor="text1"/>
          <w:spacing w:val="-12"/>
          <w:w w:val="105"/>
          <w:lang w:val="nb-NO"/>
        </w:rPr>
        <w:t xml:space="preserve"> </w:t>
      </w:r>
      <w:r w:rsidRPr="00F51A8F">
        <w:rPr>
          <w:rFonts w:ascii="Myriad Pro" w:hAnsi="Myriad Pro"/>
          <w:color w:val="000000" w:themeColor="text1"/>
          <w:w w:val="105"/>
          <w:lang w:val="nb-NO"/>
        </w:rPr>
        <w:t>midler</w:t>
      </w:r>
      <w:r w:rsidRPr="00F51A8F">
        <w:rPr>
          <w:rFonts w:ascii="Myriad Pro" w:hAnsi="Myriad Pro"/>
          <w:color w:val="000000" w:themeColor="text1"/>
          <w:spacing w:val="-9"/>
          <w:w w:val="105"/>
          <w:lang w:val="nb-NO"/>
        </w:rPr>
        <w:t xml:space="preserve"> </w:t>
      </w:r>
      <w:r w:rsidRPr="00F51A8F">
        <w:rPr>
          <w:rFonts w:ascii="Myriad Pro" w:hAnsi="Myriad Pro"/>
          <w:color w:val="000000" w:themeColor="text1"/>
          <w:w w:val="105"/>
          <w:lang w:val="nb-NO"/>
        </w:rPr>
        <w:t>på</w:t>
      </w:r>
      <w:r w:rsidRPr="00F51A8F">
        <w:rPr>
          <w:rFonts w:ascii="Myriad Pro" w:hAnsi="Myriad Pro"/>
          <w:color w:val="000000" w:themeColor="text1"/>
          <w:spacing w:val="-18"/>
          <w:w w:val="105"/>
          <w:lang w:val="nb-NO"/>
        </w:rPr>
        <w:t xml:space="preserve"> </w:t>
      </w:r>
      <w:r w:rsidRPr="00F51A8F">
        <w:rPr>
          <w:rFonts w:ascii="Myriad Pro" w:hAnsi="Myriad Pro"/>
          <w:color w:val="000000" w:themeColor="text1"/>
          <w:w w:val="105"/>
          <w:lang w:val="nb-NO"/>
        </w:rPr>
        <w:t>vakante/ubesatte</w:t>
      </w:r>
      <w:r w:rsidRPr="00F51A8F">
        <w:rPr>
          <w:rFonts w:ascii="Myriad Pro" w:hAnsi="Myriad Pro"/>
          <w:color w:val="000000" w:themeColor="text1"/>
          <w:spacing w:val="-30"/>
          <w:w w:val="105"/>
          <w:lang w:val="nb-NO"/>
        </w:rPr>
        <w:t xml:space="preserve"> </w:t>
      </w:r>
      <w:r w:rsidRPr="00F51A8F">
        <w:rPr>
          <w:rFonts w:ascii="Myriad Pro" w:hAnsi="Myriad Pro"/>
          <w:color w:val="000000" w:themeColor="text1"/>
          <w:w w:val="105"/>
          <w:lang w:val="nb-NO"/>
        </w:rPr>
        <w:t>stillinger.</w:t>
      </w:r>
    </w:p>
    <w:p w14:paraId="1E2D79B6" w14:textId="4F9F4764" w:rsidR="00F51A8F" w:rsidRPr="00DD2FC8" w:rsidRDefault="00F51A8F" w:rsidP="00E60977">
      <w:pPr>
        <w:pStyle w:val="Listeavsnitt"/>
        <w:numPr>
          <w:ilvl w:val="0"/>
          <w:numId w:val="7"/>
        </w:numPr>
        <w:tabs>
          <w:tab w:val="left" w:pos="1377"/>
          <w:tab w:val="left" w:pos="1378"/>
        </w:tabs>
        <w:spacing w:before="93"/>
        <w:rPr>
          <w:rFonts w:ascii="Myriad Pro" w:hAnsi="Myriad Pro"/>
          <w:lang w:val="nb-NO"/>
        </w:rPr>
      </w:pPr>
      <w:r w:rsidRPr="00DD2FC8">
        <w:rPr>
          <w:rFonts w:ascii="Myriad Pro" w:hAnsi="Myriad Pro"/>
          <w:lang w:val="nb-NO"/>
        </w:rPr>
        <w:t>Personell med midlertidig disponering i annen stilling kan gis lønnsopprykk som en personlig ordning. Lønnstillegget</w:t>
      </w:r>
      <w:r w:rsidR="003D30A4">
        <w:rPr>
          <w:rFonts w:ascii="Myriad Pro" w:hAnsi="Myriad Pro"/>
          <w:lang w:val="nb-NO"/>
        </w:rPr>
        <w:t xml:space="preserve"> </w:t>
      </w:r>
      <w:r w:rsidRPr="00DD2FC8">
        <w:rPr>
          <w:rFonts w:ascii="Myriad Pro" w:hAnsi="Myriad Pro"/>
          <w:lang w:val="nb-NO"/>
        </w:rPr>
        <w:t xml:space="preserve">beholdes ved tilbakegang til egen </w:t>
      </w:r>
      <w:r w:rsidR="00B8707A" w:rsidRPr="004D2B47">
        <w:rPr>
          <w:rFonts w:ascii="Myriad Pro" w:hAnsi="Myriad Pro"/>
          <w:lang w:val="nb-NO"/>
        </w:rPr>
        <w:t xml:space="preserve">faste </w:t>
      </w:r>
      <w:r w:rsidRPr="00DD2FC8">
        <w:rPr>
          <w:rFonts w:ascii="Myriad Pro" w:hAnsi="Myriad Pro"/>
          <w:lang w:val="nb-NO"/>
        </w:rPr>
        <w:t>stilling</w:t>
      </w:r>
      <w:r w:rsidR="00B8707A" w:rsidRPr="004D2B47">
        <w:rPr>
          <w:rFonts w:ascii="Myriad Pro" w:hAnsi="Myriad Pro"/>
          <w:lang w:val="nb-NO"/>
        </w:rPr>
        <w:t xml:space="preserve"> og videre til en ny midlertidig stilling</w:t>
      </w:r>
      <w:r w:rsidR="003D30A4">
        <w:rPr>
          <w:rFonts w:ascii="Myriad Pro" w:hAnsi="Myriad Pro"/>
          <w:lang w:val="nb-NO"/>
        </w:rPr>
        <w:t>.</w:t>
      </w:r>
    </w:p>
    <w:p w14:paraId="51A2F4F6" w14:textId="6E32F838" w:rsidR="007B00B9" w:rsidRPr="007B00B9" w:rsidRDefault="00F51A8F" w:rsidP="00E60977">
      <w:pPr>
        <w:pStyle w:val="Listeavsnitt"/>
        <w:numPr>
          <w:ilvl w:val="0"/>
          <w:numId w:val="7"/>
        </w:numPr>
        <w:tabs>
          <w:tab w:val="left" w:pos="1377"/>
          <w:tab w:val="left" w:pos="1378"/>
        </w:tabs>
        <w:spacing w:before="93"/>
        <w:rPr>
          <w:rFonts w:ascii="Myriad Pro" w:hAnsi="Myriad Pro"/>
          <w:color w:val="000000" w:themeColor="text1"/>
          <w:lang w:val="nb-NO"/>
        </w:rPr>
      </w:pPr>
      <w:r w:rsidRPr="0047521A">
        <w:rPr>
          <w:rFonts w:ascii="Myriad Pro" w:hAnsi="Myriad Pro"/>
          <w:color w:val="000000" w:themeColor="text1"/>
          <w:w w:val="105"/>
          <w:lang w:val="nb-NO"/>
        </w:rPr>
        <w:t>Opprettelse</w:t>
      </w:r>
      <w:r w:rsidRPr="0047521A">
        <w:rPr>
          <w:rFonts w:ascii="Myriad Pro" w:hAnsi="Myriad Pro"/>
          <w:color w:val="000000" w:themeColor="text1"/>
          <w:spacing w:val="-10"/>
          <w:w w:val="105"/>
          <w:lang w:val="nb-NO"/>
        </w:rPr>
        <w:t xml:space="preserve"> </w:t>
      </w:r>
      <w:r w:rsidRPr="0047521A">
        <w:rPr>
          <w:rFonts w:ascii="Myriad Pro" w:hAnsi="Myriad Pro"/>
          <w:color w:val="000000" w:themeColor="text1"/>
          <w:w w:val="105"/>
          <w:lang w:val="nb-NO"/>
        </w:rPr>
        <w:t>eller</w:t>
      </w:r>
      <w:r w:rsidRPr="0047521A">
        <w:rPr>
          <w:rFonts w:ascii="Myriad Pro" w:hAnsi="Myriad Pro"/>
          <w:color w:val="000000" w:themeColor="text1"/>
          <w:spacing w:val="-8"/>
          <w:w w:val="105"/>
          <w:lang w:val="nb-NO"/>
        </w:rPr>
        <w:t xml:space="preserve"> </w:t>
      </w:r>
      <w:r w:rsidRPr="0047521A">
        <w:rPr>
          <w:rFonts w:ascii="Myriad Pro" w:hAnsi="Myriad Pro"/>
          <w:color w:val="000000" w:themeColor="text1"/>
          <w:w w:val="105"/>
          <w:lang w:val="nb-NO"/>
        </w:rPr>
        <w:t>endring</w:t>
      </w:r>
      <w:r w:rsidRPr="0047521A">
        <w:rPr>
          <w:rFonts w:ascii="Myriad Pro" w:hAnsi="Myriad Pro"/>
          <w:color w:val="000000" w:themeColor="text1"/>
          <w:spacing w:val="-26"/>
          <w:w w:val="105"/>
          <w:lang w:val="nb-NO"/>
        </w:rPr>
        <w:t xml:space="preserve"> </w:t>
      </w:r>
      <w:r w:rsidRPr="0047521A">
        <w:rPr>
          <w:rFonts w:ascii="Myriad Pro" w:hAnsi="Myriad Pro"/>
          <w:color w:val="000000" w:themeColor="text1"/>
          <w:w w:val="105"/>
          <w:lang w:val="nb-NO"/>
        </w:rPr>
        <w:t>av</w:t>
      </w:r>
      <w:r w:rsidRPr="0047521A">
        <w:rPr>
          <w:rFonts w:ascii="Myriad Pro" w:hAnsi="Myriad Pro"/>
          <w:color w:val="000000" w:themeColor="text1"/>
          <w:spacing w:val="-31"/>
          <w:w w:val="105"/>
          <w:lang w:val="nb-NO"/>
        </w:rPr>
        <w:t xml:space="preserve"> </w:t>
      </w:r>
      <w:r w:rsidRPr="0047521A">
        <w:rPr>
          <w:rFonts w:ascii="Myriad Pro" w:hAnsi="Myriad Pro"/>
          <w:color w:val="000000" w:themeColor="text1"/>
          <w:w w:val="105"/>
          <w:lang w:val="nb-NO"/>
        </w:rPr>
        <w:t>særavtaler</w:t>
      </w:r>
      <w:r w:rsidR="003D30A4">
        <w:rPr>
          <w:rFonts w:ascii="Myriad Pro" w:hAnsi="Myriad Pro"/>
          <w:color w:val="000000" w:themeColor="text1"/>
          <w:w w:val="105"/>
          <w:lang w:val="nb-NO"/>
        </w:rPr>
        <w:t>, jf</w:t>
      </w:r>
      <w:r w:rsidR="00E311ED">
        <w:rPr>
          <w:rFonts w:ascii="Myriad Pro" w:hAnsi="Myriad Pro"/>
          <w:color w:val="000000" w:themeColor="text1"/>
          <w:w w:val="105"/>
          <w:lang w:val="nb-NO"/>
        </w:rPr>
        <w:t>.</w:t>
      </w:r>
      <w:r w:rsidR="003D30A4">
        <w:rPr>
          <w:rFonts w:ascii="Myriad Pro" w:hAnsi="Myriad Pro"/>
          <w:color w:val="000000" w:themeColor="text1"/>
          <w:w w:val="105"/>
          <w:lang w:val="nb-NO"/>
        </w:rPr>
        <w:t xml:space="preserve"> pkt</w:t>
      </w:r>
      <w:r w:rsidR="00E311ED">
        <w:rPr>
          <w:rFonts w:ascii="Myriad Pro" w:hAnsi="Myriad Pro"/>
          <w:color w:val="000000" w:themeColor="text1"/>
          <w:w w:val="105"/>
          <w:lang w:val="nb-NO"/>
        </w:rPr>
        <w:t>.</w:t>
      </w:r>
      <w:r w:rsidR="003D30A4">
        <w:rPr>
          <w:rFonts w:ascii="Myriad Pro" w:hAnsi="Myriad Pro"/>
          <w:color w:val="000000" w:themeColor="text1"/>
          <w:w w:val="105"/>
          <w:lang w:val="nb-NO"/>
        </w:rPr>
        <w:t xml:space="preserve"> HTA 2.5.4</w:t>
      </w:r>
      <w:r w:rsidRPr="0047521A">
        <w:rPr>
          <w:rFonts w:ascii="Myriad Pro" w:hAnsi="Myriad Pro"/>
          <w:color w:val="000000" w:themeColor="text1"/>
          <w:spacing w:val="-14"/>
          <w:w w:val="105"/>
          <w:lang w:val="nb-NO"/>
        </w:rPr>
        <w:t xml:space="preserve"> </w:t>
      </w:r>
      <w:r w:rsidR="009B5A79">
        <w:rPr>
          <w:rFonts w:ascii="Myriad Pro" w:hAnsi="Myriad Pro"/>
          <w:color w:val="000000" w:themeColor="text1"/>
          <w:spacing w:val="-14"/>
          <w:w w:val="105"/>
          <w:lang w:val="nb-NO"/>
        </w:rPr>
        <w:t>skal forel</w:t>
      </w:r>
      <w:r w:rsidR="00A46100">
        <w:rPr>
          <w:rFonts w:ascii="Myriad Pro" w:hAnsi="Myriad Pro"/>
          <w:color w:val="000000" w:themeColor="text1"/>
          <w:spacing w:val="-14"/>
          <w:w w:val="105"/>
          <w:lang w:val="nb-NO"/>
        </w:rPr>
        <w:t>e</w:t>
      </w:r>
      <w:r w:rsidR="009B5A79">
        <w:rPr>
          <w:rFonts w:ascii="Myriad Pro" w:hAnsi="Myriad Pro"/>
          <w:color w:val="000000" w:themeColor="text1"/>
          <w:spacing w:val="-14"/>
          <w:w w:val="105"/>
          <w:lang w:val="nb-NO"/>
        </w:rPr>
        <w:t xml:space="preserve">gges sentrale parter før </w:t>
      </w:r>
      <w:proofErr w:type="gramStart"/>
      <w:r w:rsidR="009B5A79">
        <w:rPr>
          <w:rFonts w:ascii="Myriad Pro" w:hAnsi="Myriad Pro"/>
          <w:color w:val="000000" w:themeColor="text1"/>
          <w:spacing w:val="-14"/>
          <w:w w:val="105"/>
          <w:lang w:val="nb-NO"/>
        </w:rPr>
        <w:t xml:space="preserve">inngåelse </w:t>
      </w:r>
      <w:r>
        <w:rPr>
          <w:rFonts w:ascii="Myriad Pro" w:hAnsi="Myriad Pro"/>
          <w:color w:val="000000" w:themeColor="text1"/>
          <w:w w:val="105"/>
          <w:lang w:val="nb-NO"/>
        </w:rPr>
        <w:t>.</w:t>
      </w:r>
      <w:proofErr w:type="gramEnd"/>
    </w:p>
    <w:p w14:paraId="51B142EC" w14:textId="48040926" w:rsidR="007B00B9" w:rsidRPr="00DD2FC8" w:rsidRDefault="007B00B9" w:rsidP="007B00B9">
      <w:pPr>
        <w:pStyle w:val="Listeavsnitt"/>
        <w:numPr>
          <w:ilvl w:val="0"/>
          <w:numId w:val="7"/>
        </w:numPr>
        <w:tabs>
          <w:tab w:val="left" w:pos="1377"/>
          <w:tab w:val="left" w:pos="1378"/>
        </w:tabs>
        <w:ind w:right="2234" w:hanging="362"/>
        <w:rPr>
          <w:rFonts w:ascii="Myriad Pro" w:hAnsi="Myriad Pro"/>
          <w:lang w:val="nb-NO"/>
        </w:rPr>
      </w:pPr>
      <w:r w:rsidRPr="00DD2FC8">
        <w:rPr>
          <w:rFonts w:ascii="Myriad Pro" w:hAnsi="Myriad Pro"/>
          <w:w w:val="105"/>
          <w:lang w:val="nb-NO"/>
        </w:rPr>
        <w:t>Partene</w:t>
      </w:r>
      <w:r w:rsidRPr="00DD2FC8">
        <w:rPr>
          <w:rFonts w:ascii="Myriad Pro" w:hAnsi="Myriad Pro"/>
          <w:spacing w:val="-10"/>
          <w:w w:val="105"/>
          <w:lang w:val="nb-NO"/>
        </w:rPr>
        <w:t xml:space="preserve"> </w:t>
      </w:r>
      <w:r w:rsidRPr="00DD2FC8">
        <w:rPr>
          <w:rFonts w:ascii="Myriad Pro" w:hAnsi="Myriad Pro"/>
          <w:w w:val="105"/>
          <w:lang w:val="nb-NO"/>
        </w:rPr>
        <w:t>kan</w:t>
      </w:r>
      <w:r w:rsidRPr="00DD2FC8">
        <w:rPr>
          <w:rFonts w:ascii="Myriad Pro" w:hAnsi="Myriad Pro"/>
          <w:spacing w:val="-27"/>
          <w:w w:val="105"/>
          <w:lang w:val="nb-NO"/>
        </w:rPr>
        <w:t xml:space="preserve"> </w:t>
      </w:r>
      <w:r w:rsidRPr="00DD2FC8">
        <w:rPr>
          <w:rFonts w:ascii="Myriad Pro" w:hAnsi="Myriad Pro"/>
          <w:w w:val="105"/>
          <w:lang w:val="nb-NO"/>
        </w:rPr>
        <w:t>ikke</w:t>
      </w:r>
      <w:r w:rsidRPr="00DD2FC8">
        <w:rPr>
          <w:rFonts w:ascii="Myriad Pro" w:hAnsi="Myriad Pro"/>
          <w:spacing w:val="-27"/>
          <w:w w:val="105"/>
          <w:lang w:val="nb-NO"/>
        </w:rPr>
        <w:t xml:space="preserve"> </w:t>
      </w:r>
      <w:r w:rsidRPr="00DD2FC8">
        <w:rPr>
          <w:rFonts w:ascii="Myriad Pro" w:hAnsi="Myriad Pro"/>
          <w:w w:val="105"/>
          <w:lang w:val="nb-NO"/>
        </w:rPr>
        <w:t>omgjøre</w:t>
      </w:r>
      <w:r w:rsidRPr="00DD2FC8">
        <w:rPr>
          <w:rFonts w:ascii="Myriad Pro" w:hAnsi="Myriad Pro"/>
          <w:spacing w:val="-19"/>
          <w:w w:val="105"/>
          <w:lang w:val="nb-NO"/>
        </w:rPr>
        <w:t xml:space="preserve"> </w:t>
      </w:r>
      <w:r w:rsidRPr="00DD2FC8">
        <w:rPr>
          <w:rFonts w:ascii="Myriad Pro" w:hAnsi="Myriad Pro"/>
          <w:w w:val="105"/>
          <w:lang w:val="nb-NO"/>
        </w:rPr>
        <w:t>en</w:t>
      </w:r>
      <w:r w:rsidRPr="00DD2FC8">
        <w:rPr>
          <w:rFonts w:ascii="Myriad Pro" w:hAnsi="Myriad Pro"/>
          <w:spacing w:val="-22"/>
          <w:w w:val="105"/>
          <w:lang w:val="nb-NO"/>
        </w:rPr>
        <w:t xml:space="preserve"> </w:t>
      </w:r>
      <w:r w:rsidRPr="00DD2FC8">
        <w:rPr>
          <w:rFonts w:ascii="Myriad Pro" w:hAnsi="Myriad Pro"/>
          <w:w w:val="105"/>
          <w:lang w:val="nb-NO"/>
        </w:rPr>
        <w:t>stilling</w:t>
      </w:r>
      <w:r w:rsidRPr="00DD2FC8">
        <w:rPr>
          <w:rFonts w:ascii="Myriad Pro" w:hAnsi="Myriad Pro"/>
          <w:spacing w:val="-21"/>
          <w:w w:val="105"/>
          <w:lang w:val="nb-NO"/>
        </w:rPr>
        <w:t xml:space="preserve"> </w:t>
      </w:r>
      <w:r w:rsidR="0039605E" w:rsidRPr="00DD2FC8">
        <w:rPr>
          <w:rFonts w:ascii="Myriad Pro" w:hAnsi="Myriad Pro"/>
          <w:spacing w:val="-21"/>
          <w:w w:val="105"/>
          <w:lang w:val="nb-NO"/>
        </w:rPr>
        <w:t>t</w:t>
      </w:r>
      <w:r w:rsidRPr="00DD2FC8">
        <w:rPr>
          <w:rFonts w:ascii="Myriad Pro" w:hAnsi="Myriad Pro"/>
          <w:w w:val="105"/>
          <w:lang w:val="nb-NO"/>
        </w:rPr>
        <w:t xml:space="preserve">il </w:t>
      </w:r>
      <w:r w:rsidR="0039605E" w:rsidRPr="00DD2FC8">
        <w:rPr>
          <w:rFonts w:ascii="Myriad Pro" w:hAnsi="Myriad Pro"/>
          <w:w w:val="105"/>
          <w:lang w:val="nb-NO"/>
        </w:rPr>
        <w:t xml:space="preserve">gruppe 1 </w:t>
      </w:r>
      <w:r w:rsidRPr="00DD2FC8">
        <w:rPr>
          <w:rFonts w:ascii="Myriad Pro" w:hAnsi="Myriad Pro"/>
          <w:w w:val="105"/>
          <w:lang w:val="nb-NO"/>
        </w:rPr>
        <w:t>stilling</w:t>
      </w:r>
      <w:r w:rsidRPr="00DD2FC8">
        <w:rPr>
          <w:rFonts w:ascii="Myriad Pro" w:hAnsi="Myriad Pro"/>
          <w:spacing w:val="-17"/>
          <w:w w:val="105"/>
          <w:lang w:val="nb-NO"/>
        </w:rPr>
        <w:t xml:space="preserve"> </w:t>
      </w:r>
      <w:r w:rsidR="0039605E" w:rsidRPr="00DD2FC8">
        <w:rPr>
          <w:rFonts w:ascii="Myriad Pro" w:hAnsi="Myriad Pro"/>
          <w:spacing w:val="-17"/>
          <w:w w:val="105"/>
          <w:lang w:val="nb-NO"/>
        </w:rPr>
        <w:t xml:space="preserve">som er </w:t>
      </w:r>
      <w:r w:rsidRPr="00DD2FC8">
        <w:rPr>
          <w:rFonts w:ascii="Myriad Pro" w:hAnsi="Myriad Pro"/>
          <w:w w:val="105"/>
          <w:lang w:val="nb-NO"/>
        </w:rPr>
        <w:t>omfattet</w:t>
      </w:r>
      <w:r w:rsidRPr="00DD2FC8">
        <w:rPr>
          <w:rFonts w:ascii="Myriad Pro" w:hAnsi="Myriad Pro"/>
          <w:spacing w:val="-14"/>
          <w:w w:val="105"/>
          <w:lang w:val="nb-NO"/>
        </w:rPr>
        <w:t xml:space="preserve"> </w:t>
      </w:r>
      <w:r w:rsidRPr="00DD2FC8">
        <w:rPr>
          <w:rFonts w:ascii="Myriad Pro" w:hAnsi="Myriad Pro"/>
          <w:w w:val="105"/>
          <w:lang w:val="nb-NO"/>
        </w:rPr>
        <w:t>av</w:t>
      </w:r>
      <w:r w:rsidR="0039605E" w:rsidRPr="00DD2FC8">
        <w:rPr>
          <w:rFonts w:ascii="Myriad Pro" w:hAnsi="Myriad Pro"/>
          <w:spacing w:val="-26"/>
          <w:w w:val="105"/>
          <w:lang w:val="nb-NO"/>
        </w:rPr>
        <w:t xml:space="preserve"> </w:t>
      </w:r>
      <w:r w:rsidRPr="00DD2FC8">
        <w:rPr>
          <w:rFonts w:ascii="Myriad Pro" w:hAnsi="Myriad Pro"/>
          <w:spacing w:val="-26"/>
          <w:w w:val="105"/>
          <w:lang w:val="nb-NO"/>
        </w:rPr>
        <w:t>s</w:t>
      </w:r>
      <w:r w:rsidRPr="00DD2FC8">
        <w:rPr>
          <w:rFonts w:ascii="Myriad Pro" w:hAnsi="Myriad Pro"/>
          <w:w w:val="105"/>
          <w:lang w:val="nb-NO"/>
        </w:rPr>
        <w:t>æravtale</w:t>
      </w:r>
      <w:r w:rsidRPr="00DD2FC8">
        <w:rPr>
          <w:rFonts w:ascii="Myriad Pro" w:hAnsi="Myriad Pro"/>
          <w:spacing w:val="5"/>
          <w:w w:val="105"/>
          <w:lang w:val="nb-NO"/>
        </w:rPr>
        <w:t xml:space="preserve"> </w:t>
      </w:r>
      <w:r w:rsidRPr="00DD2FC8">
        <w:rPr>
          <w:rFonts w:ascii="Myriad Pro" w:hAnsi="Myriad Pro"/>
          <w:w w:val="105"/>
          <w:lang w:val="nb-NO"/>
        </w:rPr>
        <w:t>for</w:t>
      </w:r>
      <w:r w:rsidRPr="00DD2FC8">
        <w:rPr>
          <w:rFonts w:ascii="Myriad Pro" w:hAnsi="Myriad Pro"/>
          <w:spacing w:val="-16"/>
          <w:w w:val="105"/>
          <w:lang w:val="nb-NO"/>
        </w:rPr>
        <w:t xml:space="preserve"> </w:t>
      </w:r>
      <w:r w:rsidRPr="00DD2FC8">
        <w:rPr>
          <w:rFonts w:ascii="Myriad Pro" w:hAnsi="Myriad Pro"/>
          <w:w w:val="105"/>
          <w:lang w:val="nb-NO"/>
        </w:rPr>
        <w:t>ledende</w:t>
      </w:r>
      <w:r w:rsidRPr="00DD2FC8">
        <w:rPr>
          <w:rFonts w:ascii="Myriad Pro" w:hAnsi="Myriad Pro"/>
          <w:spacing w:val="-9"/>
          <w:w w:val="105"/>
          <w:lang w:val="nb-NO"/>
        </w:rPr>
        <w:t xml:space="preserve"> </w:t>
      </w:r>
      <w:r w:rsidRPr="00DD2FC8">
        <w:rPr>
          <w:rFonts w:ascii="Myriad Pro" w:hAnsi="Myriad Pro"/>
          <w:w w:val="105"/>
          <w:lang w:val="nb-NO"/>
        </w:rPr>
        <w:t>personell</w:t>
      </w:r>
      <w:r w:rsidRPr="00DD2FC8">
        <w:rPr>
          <w:rFonts w:ascii="Myriad Pro" w:hAnsi="Myriad Pro"/>
          <w:spacing w:val="-19"/>
          <w:w w:val="105"/>
          <w:lang w:val="nb-NO"/>
        </w:rPr>
        <w:t xml:space="preserve"> </w:t>
      </w:r>
      <w:r w:rsidRPr="00DD2FC8">
        <w:rPr>
          <w:rFonts w:ascii="Myriad Pro" w:hAnsi="Myriad Pro"/>
          <w:w w:val="105"/>
          <w:lang w:val="nb-NO"/>
        </w:rPr>
        <w:t>i Forsvaret.</w:t>
      </w:r>
    </w:p>
    <w:p w14:paraId="186145F5" w14:textId="0FA4A775" w:rsidR="007B00B9" w:rsidRPr="006D18BD" w:rsidRDefault="007B00B9" w:rsidP="00E60977">
      <w:pPr>
        <w:pStyle w:val="Listeavsnitt"/>
        <w:numPr>
          <w:ilvl w:val="0"/>
          <w:numId w:val="7"/>
        </w:numPr>
        <w:tabs>
          <w:tab w:val="left" w:pos="1378"/>
          <w:tab w:val="left" w:pos="1379"/>
        </w:tabs>
        <w:spacing w:before="116"/>
        <w:rPr>
          <w:lang w:val="nb-NO"/>
        </w:rPr>
      </w:pPr>
      <w:r w:rsidRPr="00A14AE6">
        <w:rPr>
          <w:rFonts w:ascii="Myriad Pro" w:hAnsi="Myriad Pro"/>
          <w:color w:val="000000" w:themeColor="text1"/>
          <w:w w:val="110"/>
          <w:lang w:val="nb-NO"/>
        </w:rPr>
        <w:t>Alt</w:t>
      </w:r>
      <w:r w:rsidRPr="00A14AE6">
        <w:rPr>
          <w:rFonts w:ascii="Myriad Pro" w:hAnsi="Myriad Pro"/>
          <w:color w:val="000000" w:themeColor="text1"/>
          <w:spacing w:val="21"/>
          <w:w w:val="110"/>
          <w:lang w:val="nb-NO"/>
        </w:rPr>
        <w:t xml:space="preserve"> </w:t>
      </w:r>
      <w:r w:rsidRPr="006D18BD">
        <w:rPr>
          <w:rFonts w:ascii="Myriad Pro" w:hAnsi="Myriad Pro"/>
          <w:color w:val="000000" w:themeColor="text1"/>
          <w:w w:val="110"/>
          <w:lang w:val="nb-NO"/>
        </w:rPr>
        <w:t>personell,</w:t>
      </w:r>
      <w:r w:rsidRPr="006D18BD">
        <w:rPr>
          <w:rFonts w:ascii="Myriad Pro" w:hAnsi="Myriad Pro"/>
          <w:color w:val="000000" w:themeColor="text1"/>
          <w:spacing w:val="-23"/>
          <w:w w:val="110"/>
          <w:lang w:val="nb-NO"/>
        </w:rPr>
        <w:t xml:space="preserve"> </w:t>
      </w:r>
      <w:r w:rsidRPr="006D18BD">
        <w:rPr>
          <w:rFonts w:ascii="Myriad Pro" w:hAnsi="Myriad Pro"/>
          <w:color w:val="000000" w:themeColor="text1"/>
          <w:w w:val="110"/>
          <w:lang w:val="nb-NO"/>
        </w:rPr>
        <w:t>midlertidig</w:t>
      </w:r>
      <w:r w:rsidRPr="006D18BD">
        <w:rPr>
          <w:rFonts w:ascii="Myriad Pro" w:hAnsi="Myriad Pro"/>
          <w:color w:val="000000" w:themeColor="text1"/>
          <w:spacing w:val="-4"/>
          <w:w w:val="110"/>
          <w:lang w:val="nb-NO"/>
        </w:rPr>
        <w:t xml:space="preserve"> </w:t>
      </w:r>
      <w:r w:rsidRPr="006D18BD">
        <w:rPr>
          <w:rFonts w:ascii="Myriad Pro" w:hAnsi="Myriad Pro"/>
          <w:color w:val="000000" w:themeColor="text1"/>
          <w:w w:val="110"/>
          <w:lang w:val="nb-NO"/>
        </w:rPr>
        <w:t>eller</w:t>
      </w:r>
      <w:r w:rsidRPr="006D18BD">
        <w:rPr>
          <w:rFonts w:ascii="Myriad Pro" w:hAnsi="Myriad Pro"/>
          <w:color w:val="000000" w:themeColor="text1"/>
          <w:spacing w:val="-10"/>
          <w:w w:val="110"/>
          <w:lang w:val="nb-NO"/>
        </w:rPr>
        <w:t xml:space="preserve"> </w:t>
      </w:r>
      <w:r w:rsidRPr="006D18BD">
        <w:rPr>
          <w:rFonts w:ascii="Myriad Pro" w:hAnsi="Myriad Pro"/>
          <w:color w:val="000000" w:themeColor="text1"/>
          <w:w w:val="110"/>
          <w:lang w:val="nb-NO"/>
        </w:rPr>
        <w:t>fast,</w:t>
      </w:r>
      <w:r w:rsidRPr="006D18BD">
        <w:rPr>
          <w:rFonts w:ascii="Myriad Pro" w:hAnsi="Myriad Pro"/>
          <w:color w:val="000000" w:themeColor="text1"/>
          <w:spacing w:val="-24"/>
          <w:w w:val="110"/>
          <w:lang w:val="nb-NO"/>
        </w:rPr>
        <w:t xml:space="preserve"> </w:t>
      </w:r>
      <w:r w:rsidRPr="006D18BD">
        <w:rPr>
          <w:rFonts w:ascii="Myriad Pro" w:hAnsi="Myriad Pro"/>
          <w:color w:val="000000" w:themeColor="text1"/>
          <w:w w:val="110"/>
          <w:lang w:val="nb-NO"/>
        </w:rPr>
        <w:t>skal</w:t>
      </w:r>
      <w:r w:rsidRPr="006D18BD">
        <w:rPr>
          <w:rFonts w:ascii="Myriad Pro" w:hAnsi="Myriad Pro"/>
          <w:color w:val="000000" w:themeColor="text1"/>
          <w:spacing w:val="-10"/>
          <w:w w:val="110"/>
          <w:lang w:val="nb-NO"/>
        </w:rPr>
        <w:t xml:space="preserve"> </w:t>
      </w:r>
      <w:r w:rsidRPr="006D18BD">
        <w:rPr>
          <w:rFonts w:ascii="Myriad Pro" w:hAnsi="Myriad Pro"/>
          <w:color w:val="000000" w:themeColor="text1"/>
          <w:w w:val="110"/>
          <w:lang w:val="nb-NO"/>
        </w:rPr>
        <w:t>ivaretas</w:t>
      </w:r>
      <w:r w:rsidRPr="006D18BD">
        <w:rPr>
          <w:rFonts w:ascii="Myriad Pro" w:hAnsi="Myriad Pro"/>
          <w:color w:val="000000" w:themeColor="text1"/>
          <w:spacing w:val="-12"/>
          <w:w w:val="110"/>
          <w:lang w:val="nb-NO"/>
        </w:rPr>
        <w:t xml:space="preserve"> </w:t>
      </w:r>
      <w:r w:rsidRPr="006D18BD">
        <w:rPr>
          <w:rFonts w:ascii="Myriad Pro" w:hAnsi="Myriad Pro"/>
          <w:color w:val="000000" w:themeColor="text1"/>
          <w:w w:val="110"/>
          <w:lang w:val="nb-NO"/>
        </w:rPr>
        <w:t>av</w:t>
      </w:r>
      <w:r w:rsidRPr="006D18BD">
        <w:rPr>
          <w:rFonts w:ascii="Myriad Pro" w:hAnsi="Myriad Pro"/>
          <w:color w:val="000000" w:themeColor="text1"/>
          <w:spacing w:val="-10"/>
          <w:w w:val="110"/>
          <w:lang w:val="nb-NO"/>
        </w:rPr>
        <w:t xml:space="preserve"> </w:t>
      </w:r>
      <w:r w:rsidRPr="006D18BD">
        <w:rPr>
          <w:rFonts w:ascii="Myriad Pro" w:hAnsi="Myriad Pro"/>
          <w:color w:val="000000" w:themeColor="text1"/>
          <w:w w:val="110"/>
          <w:lang w:val="nb-NO"/>
        </w:rPr>
        <w:t>den</w:t>
      </w:r>
      <w:r w:rsidRPr="006D18BD">
        <w:rPr>
          <w:rFonts w:ascii="Myriad Pro" w:hAnsi="Myriad Pro"/>
          <w:color w:val="000000" w:themeColor="text1"/>
          <w:spacing w:val="12"/>
          <w:w w:val="110"/>
          <w:lang w:val="nb-NO"/>
        </w:rPr>
        <w:t xml:space="preserve"> </w:t>
      </w:r>
      <w:r w:rsidRPr="006D18BD">
        <w:rPr>
          <w:rFonts w:ascii="Myriad Pro" w:hAnsi="Myriad Pro"/>
          <w:color w:val="000000" w:themeColor="text1"/>
          <w:w w:val="110"/>
          <w:lang w:val="nb-NO"/>
        </w:rPr>
        <w:t>DIF</w:t>
      </w:r>
      <w:r w:rsidRPr="006D18BD">
        <w:rPr>
          <w:rFonts w:ascii="Myriad Pro" w:hAnsi="Myriad Pro"/>
          <w:color w:val="000000" w:themeColor="text1"/>
          <w:spacing w:val="-17"/>
          <w:w w:val="110"/>
          <w:lang w:val="nb-NO"/>
        </w:rPr>
        <w:t xml:space="preserve"> </w:t>
      </w:r>
      <w:r w:rsidRPr="006D18BD">
        <w:rPr>
          <w:rFonts w:ascii="Myriad Pro" w:hAnsi="Myriad Pro"/>
          <w:color w:val="000000" w:themeColor="text1"/>
          <w:w w:val="110"/>
          <w:lang w:val="nb-NO"/>
        </w:rPr>
        <w:t>de</w:t>
      </w:r>
      <w:r w:rsidRPr="006D18BD">
        <w:rPr>
          <w:rFonts w:ascii="Myriad Pro" w:hAnsi="Myriad Pro"/>
          <w:color w:val="000000" w:themeColor="text1"/>
          <w:spacing w:val="3"/>
          <w:w w:val="110"/>
          <w:lang w:val="nb-NO"/>
        </w:rPr>
        <w:t xml:space="preserve"> </w:t>
      </w:r>
      <w:r w:rsidRPr="006D18BD">
        <w:rPr>
          <w:rFonts w:ascii="Myriad Pro" w:hAnsi="Myriad Pro"/>
          <w:color w:val="000000" w:themeColor="text1"/>
          <w:w w:val="110"/>
          <w:lang w:val="nb-NO"/>
        </w:rPr>
        <w:t>tilhører</w:t>
      </w:r>
      <w:r w:rsidRPr="006D18BD">
        <w:rPr>
          <w:rFonts w:ascii="Myriad Pro" w:hAnsi="Myriad Pro"/>
          <w:color w:val="000000" w:themeColor="text1"/>
          <w:spacing w:val="-7"/>
          <w:w w:val="110"/>
          <w:lang w:val="nb-NO"/>
        </w:rPr>
        <w:t xml:space="preserve"> </w:t>
      </w:r>
      <w:r w:rsidRPr="006D18BD">
        <w:rPr>
          <w:rFonts w:ascii="Myriad Pro" w:hAnsi="Myriad Pro"/>
          <w:color w:val="000000" w:themeColor="text1"/>
          <w:w w:val="110"/>
          <w:lang w:val="nb-NO"/>
        </w:rPr>
        <w:t>pr.</w:t>
      </w:r>
      <w:r w:rsidRPr="006D18BD">
        <w:rPr>
          <w:rFonts w:ascii="Myriad Pro" w:hAnsi="Myriad Pro"/>
          <w:color w:val="000000" w:themeColor="text1"/>
          <w:spacing w:val="5"/>
          <w:w w:val="110"/>
          <w:lang w:val="nb-NO"/>
        </w:rPr>
        <w:t xml:space="preserve"> </w:t>
      </w:r>
      <w:r w:rsidRPr="006D18BD">
        <w:rPr>
          <w:rFonts w:ascii="Myriad Pro" w:hAnsi="Myriad Pro"/>
          <w:w w:val="110"/>
          <w:lang w:val="nb-NO"/>
        </w:rPr>
        <w:t>1. mai 202</w:t>
      </w:r>
      <w:r w:rsidR="003D30A4">
        <w:rPr>
          <w:rFonts w:ascii="Myriad Pro" w:hAnsi="Myriad Pro"/>
          <w:w w:val="110"/>
          <w:lang w:val="nb-NO"/>
        </w:rPr>
        <w:t>4</w:t>
      </w:r>
      <w:r w:rsidRPr="006D18BD">
        <w:rPr>
          <w:rFonts w:ascii="Myriad Pro" w:hAnsi="Myriad Pro"/>
          <w:w w:val="110"/>
          <w:lang w:val="nb-NO"/>
        </w:rPr>
        <w:t>.</w:t>
      </w:r>
    </w:p>
    <w:p w14:paraId="66C582E5" w14:textId="3B6FF147" w:rsidR="00183B46" w:rsidRPr="00966B7D" w:rsidRDefault="00B8707A" w:rsidP="00E60977">
      <w:pPr>
        <w:pStyle w:val="Listeavsnitt"/>
        <w:numPr>
          <w:ilvl w:val="0"/>
          <w:numId w:val="7"/>
        </w:numPr>
        <w:tabs>
          <w:tab w:val="left" w:pos="1377"/>
          <w:tab w:val="left" w:pos="1378"/>
        </w:tabs>
        <w:spacing w:before="93"/>
        <w:rPr>
          <w:rFonts w:ascii="Myriad Pro" w:hAnsi="Myriad Pro"/>
          <w:color w:val="000000" w:themeColor="text1"/>
          <w:w w:val="110"/>
          <w:lang w:val="nb-NO"/>
        </w:rPr>
      </w:pPr>
      <w:r w:rsidRPr="004D2B47">
        <w:rPr>
          <w:rFonts w:ascii="Myriad Pro" w:hAnsi="Myriad Pro"/>
          <w:color w:val="000000" w:themeColor="text1"/>
          <w:lang w:val="nb-NO"/>
        </w:rPr>
        <w:t>Saker som faller inn under HTA 2.5.3 løses i forkant av HTA 2.5.1 forhandlingene</w:t>
      </w:r>
      <w:r w:rsidR="003D30A4">
        <w:rPr>
          <w:rFonts w:ascii="Myriad Pro" w:hAnsi="Myriad Pro"/>
          <w:color w:val="000000" w:themeColor="text1"/>
          <w:lang w:val="nb-NO"/>
        </w:rPr>
        <w:t>.</w:t>
      </w:r>
      <w:r w:rsidR="00A241D8">
        <w:rPr>
          <w:rFonts w:ascii="Myriad Pro" w:hAnsi="Myriad Pro"/>
          <w:color w:val="000000" w:themeColor="text1"/>
          <w:lang w:val="nb-NO"/>
        </w:rPr>
        <w:t xml:space="preserve"> </w:t>
      </w:r>
      <w:r w:rsidR="00A241D8" w:rsidRPr="00966B7D">
        <w:rPr>
          <w:rFonts w:ascii="Myriad Pro" w:hAnsi="Myriad Pro"/>
          <w:color w:val="000000" w:themeColor="text1"/>
          <w:w w:val="110"/>
          <w:lang w:val="nb-NO"/>
        </w:rPr>
        <w:t xml:space="preserve">Slike saker skal </w:t>
      </w:r>
      <w:r w:rsidR="00A241D8" w:rsidRPr="00966B7D">
        <w:rPr>
          <w:rFonts w:ascii="Myriad Pro" w:hAnsi="Myriad Pro"/>
          <w:color w:val="000000" w:themeColor="text1"/>
          <w:w w:val="110"/>
          <w:lang w:val="nb-NO"/>
        </w:rPr>
        <w:lastRenderedPageBreak/>
        <w:t>ikke bruke av potten tildelt etter HTA 2.5.1.</w:t>
      </w:r>
    </w:p>
    <w:p w14:paraId="287ED9B5" w14:textId="4490B2C7" w:rsidR="00D763C2" w:rsidRPr="003D5ED4" w:rsidRDefault="00183B46" w:rsidP="00E60977">
      <w:pPr>
        <w:pStyle w:val="Listeavsnitt"/>
        <w:numPr>
          <w:ilvl w:val="0"/>
          <w:numId w:val="7"/>
        </w:numPr>
        <w:tabs>
          <w:tab w:val="left" w:pos="1378"/>
          <w:tab w:val="left" w:pos="1379"/>
        </w:tabs>
        <w:spacing w:before="116"/>
        <w:rPr>
          <w:lang w:val="nb-NO"/>
        </w:rPr>
      </w:pPr>
      <w:r w:rsidRPr="006D18BD">
        <w:rPr>
          <w:rFonts w:ascii="Myriad Pro" w:hAnsi="Myriad Pro"/>
          <w:w w:val="110"/>
          <w:lang w:val="nb-NO"/>
        </w:rPr>
        <w:t>Militært tilsatt personell uten stilling er omfattet av forhandlingene - ivaretas</w:t>
      </w:r>
      <w:r w:rsidRPr="003D5ED4">
        <w:rPr>
          <w:rFonts w:ascii="Myriad Pro" w:hAnsi="Myriad Pro"/>
          <w:w w:val="110"/>
          <w:lang w:val="nb-NO"/>
        </w:rPr>
        <w:t xml:space="preserve"> av FPVS</w:t>
      </w:r>
      <w:r w:rsidR="003D30A4">
        <w:rPr>
          <w:rFonts w:ascii="Myriad Pro" w:hAnsi="Myriad Pro"/>
          <w:w w:val="110"/>
          <w:lang w:val="nb-NO"/>
        </w:rPr>
        <w:t>.</w:t>
      </w:r>
    </w:p>
    <w:p w14:paraId="7AFA5F15" w14:textId="20734F72" w:rsidR="00E92FA5" w:rsidRPr="003D30A4" w:rsidRDefault="00132C97" w:rsidP="003D30A4">
      <w:pPr>
        <w:pStyle w:val="Brdtekstpaaflgende"/>
        <w:numPr>
          <w:ilvl w:val="0"/>
          <w:numId w:val="7"/>
        </w:numPr>
        <w:rPr>
          <w:i/>
          <w:strike/>
          <w:color w:val="FF0000"/>
        </w:rPr>
      </w:pPr>
      <w:r>
        <w:t>Til</w:t>
      </w:r>
      <w:r w:rsidR="00B8707A" w:rsidRPr="003D5ED4">
        <w:t xml:space="preserve">satte som har tatt på seg verv skal </w:t>
      </w:r>
      <w:r w:rsidR="00D763C2" w:rsidRPr="003D5ED4">
        <w:t>vurderes etter HTA 2.5.1 i den DIF de tilhører pr 1. mai 202</w:t>
      </w:r>
      <w:r w:rsidR="003D30A4">
        <w:t>4</w:t>
      </w:r>
      <w:r w:rsidR="00D763C2" w:rsidRPr="003D5ED4">
        <w:t>.</w:t>
      </w:r>
    </w:p>
    <w:p w14:paraId="000C42A1" w14:textId="28DB423C" w:rsidR="00183B46" w:rsidRPr="00820429" w:rsidRDefault="00183B46" w:rsidP="00183B46">
      <w:pPr>
        <w:pStyle w:val="Listeavsnitt"/>
        <w:numPr>
          <w:ilvl w:val="0"/>
          <w:numId w:val="7"/>
        </w:numPr>
        <w:tabs>
          <w:tab w:val="left" w:pos="2200"/>
          <w:tab w:val="left" w:pos="2201"/>
        </w:tabs>
        <w:spacing w:before="1"/>
        <w:ind w:right="1915"/>
        <w:rPr>
          <w:rFonts w:ascii="Myriad Pro" w:hAnsi="Myriad Pro"/>
          <w:color w:val="000000" w:themeColor="text1"/>
          <w:w w:val="105"/>
          <w:lang w:val="nb-NO"/>
        </w:rPr>
      </w:pPr>
      <w:r w:rsidRPr="00820429">
        <w:rPr>
          <w:rFonts w:ascii="Myriad Pro" w:hAnsi="Myriad Pro"/>
          <w:color w:val="000000" w:themeColor="text1"/>
          <w:w w:val="105"/>
          <w:lang w:val="nb-NO"/>
        </w:rPr>
        <w:t xml:space="preserve">Militært tilsatt personell uten fast stilling med en midlertidig beordring er omfattet av forhandlingene - ivaretas av partene i </w:t>
      </w:r>
      <w:r w:rsidR="001D2DB5">
        <w:rPr>
          <w:rFonts w:ascii="Myriad Pro" w:hAnsi="Myriad Pro"/>
          <w:color w:val="000000" w:themeColor="text1"/>
          <w:w w:val="105"/>
          <w:lang w:val="nb-NO"/>
        </w:rPr>
        <w:t xml:space="preserve">den </w:t>
      </w:r>
      <w:r w:rsidRPr="00820429">
        <w:rPr>
          <w:rFonts w:ascii="Myriad Pro" w:hAnsi="Myriad Pro"/>
          <w:color w:val="000000" w:themeColor="text1"/>
          <w:w w:val="105"/>
          <w:lang w:val="nb-NO"/>
        </w:rPr>
        <w:t>DIF</w:t>
      </w:r>
      <w:r w:rsidR="001D2DB5">
        <w:rPr>
          <w:rFonts w:ascii="Myriad Pro" w:hAnsi="Myriad Pro"/>
          <w:color w:val="000000" w:themeColor="text1"/>
          <w:w w:val="105"/>
          <w:lang w:val="nb-NO"/>
        </w:rPr>
        <w:t>-en de er midlertidig disponert til</w:t>
      </w:r>
      <w:r>
        <w:rPr>
          <w:rFonts w:ascii="Myriad Pro" w:hAnsi="Myriad Pro"/>
          <w:color w:val="000000" w:themeColor="text1"/>
          <w:w w:val="105"/>
          <w:lang w:val="nb-NO"/>
        </w:rPr>
        <w:t>.</w:t>
      </w:r>
      <w:r w:rsidR="00250BD3">
        <w:rPr>
          <w:rFonts w:ascii="Myriad Pro" w:hAnsi="Myriad Pro"/>
          <w:color w:val="000000" w:themeColor="text1"/>
          <w:w w:val="105"/>
          <w:lang w:val="nb-NO"/>
        </w:rPr>
        <w:t xml:space="preserve"> </w:t>
      </w:r>
    </w:p>
    <w:p w14:paraId="2A4C104A" w14:textId="4A61232B" w:rsidR="005520F3" w:rsidRPr="00D423D0" w:rsidRDefault="00183B46" w:rsidP="00D423D0">
      <w:pPr>
        <w:pStyle w:val="Listeavsnitt"/>
        <w:numPr>
          <w:ilvl w:val="0"/>
          <w:numId w:val="7"/>
        </w:numPr>
        <w:tabs>
          <w:tab w:val="left" w:pos="1377"/>
          <w:tab w:val="left" w:pos="1378"/>
        </w:tabs>
        <w:spacing w:before="93"/>
        <w:rPr>
          <w:rFonts w:ascii="Myriad Pro" w:hAnsi="Myriad Pro"/>
          <w:color w:val="000000" w:themeColor="text1"/>
          <w:w w:val="105"/>
          <w:lang w:val="nb-NO"/>
        </w:rPr>
      </w:pPr>
      <w:r w:rsidRPr="00250BD3">
        <w:rPr>
          <w:rFonts w:ascii="Myriad Pro" w:hAnsi="Myriad Pro"/>
          <w:color w:val="000000" w:themeColor="text1"/>
          <w:w w:val="105"/>
          <w:lang w:val="nb-NO"/>
        </w:rPr>
        <w:t>Personell med midlertidig disponering i annen stilling, kan gis lønnsopprykk som en personlig ordning. Lønnstillegget beholdes ved tilbakegang til egen stilling.</w:t>
      </w:r>
      <w:r w:rsidR="007563C7" w:rsidRPr="00250BD3">
        <w:rPr>
          <w:rFonts w:ascii="Myriad Pro" w:hAnsi="Myriad Pro"/>
          <w:color w:val="000000" w:themeColor="text1"/>
          <w:w w:val="105"/>
          <w:lang w:val="nb-NO"/>
        </w:rPr>
        <w:t xml:space="preserve"> </w:t>
      </w:r>
    </w:p>
    <w:p w14:paraId="31038767" w14:textId="77777777" w:rsidR="00F12DEC" w:rsidRDefault="00F12DEC" w:rsidP="00F12DEC">
      <w:pPr>
        <w:pStyle w:val="Brdtekstpaaflgende"/>
        <w:rPr>
          <w:color w:val="161616"/>
          <w:w w:val="110"/>
          <w:szCs w:val="22"/>
        </w:rPr>
      </w:pPr>
    </w:p>
    <w:p w14:paraId="6F6E3EC0" w14:textId="69ADF067" w:rsidR="005A484C" w:rsidRPr="005A37B5" w:rsidRDefault="005A484C" w:rsidP="005A484C">
      <w:pPr>
        <w:pStyle w:val="Brdtekst"/>
        <w:rPr>
          <w:szCs w:val="22"/>
        </w:rPr>
      </w:pPr>
      <w:r w:rsidRPr="005A37B5">
        <w:rPr>
          <w:color w:val="161616"/>
          <w:w w:val="110"/>
          <w:szCs w:val="22"/>
        </w:rPr>
        <w:t>Etter gjennomførte forhandlinger skal det avholdes et evalueringsmøte</w:t>
      </w:r>
      <w:r w:rsidR="008A2828">
        <w:rPr>
          <w:color w:val="161616"/>
          <w:w w:val="110"/>
          <w:szCs w:val="22"/>
        </w:rPr>
        <w:t xml:space="preserve"> etter </w:t>
      </w:r>
      <w:r w:rsidR="008A2828" w:rsidRPr="005A37B5">
        <w:rPr>
          <w:color w:val="161616"/>
          <w:w w:val="110"/>
          <w:szCs w:val="22"/>
        </w:rPr>
        <w:t>HTA 2.6.6</w:t>
      </w:r>
      <w:r w:rsidR="003977E4">
        <w:rPr>
          <w:color w:val="161616"/>
          <w:w w:val="110"/>
          <w:szCs w:val="22"/>
        </w:rPr>
        <w:t>,</w:t>
      </w:r>
      <w:r w:rsidRPr="005A37B5">
        <w:rPr>
          <w:color w:val="161616"/>
          <w:w w:val="110"/>
          <w:szCs w:val="22"/>
        </w:rPr>
        <w:t xml:space="preserve"> hvor partene utveksler erfaringer </w:t>
      </w:r>
      <w:r w:rsidRPr="006D18BD">
        <w:rPr>
          <w:w w:val="110"/>
          <w:szCs w:val="22"/>
        </w:rPr>
        <w:t xml:space="preserve">fra årets forhandlinger. Referat fra evalueringsmøtet legges i </w:t>
      </w:r>
      <w:proofErr w:type="spellStart"/>
      <w:r w:rsidRPr="006D18BD">
        <w:rPr>
          <w:w w:val="110"/>
          <w:szCs w:val="22"/>
        </w:rPr>
        <w:t>Doculive</w:t>
      </w:r>
      <w:proofErr w:type="spellEnd"/>
      <w:r w:rsidRPr="006D18BD">
        <w:rPr>
          <w:w w:val="110"/>
          <w:szCs w:val="22"/>
        </w:rPr>
        <w:t xml:space="preserve"> referanse 202</w:t>
      </w:r>
      <w:r w:rsidR="001F5727">
        <w:rPr>
          <w:w w:val="110"/>
          <w:szCs w:val="22"/>
        </w:rPr>
        <w:t>4</w:t>
      </w:r>
      <w:r w:rsidRPr="006D18BD">
        <w:rPr>
          <w:w w:val="110"/>
          <w:szCs w:val="22"/>
        </w:rPr>
        <w:t xml:space="preserve"> </w:t>
      </w:r>
      <w:r w:rsidR="001F5727">
        <w:rPr>
          <w:w w:val="110"/>
          <w:szCs w:val="22"/>
        </w:rPr>
        <w:t>047449</w:t>
      </w:r>
      <w:r w:rsidRPr="006D18BD">
        <w:rPr>
          <w:w w:val="110"/>
          <w:szCs w:val="22"/>
        </w:rPr>
        <w:t xml:space="preserve"> senest </w:t>
      </w:r>
      <w:r w:rsidRPr="005A37B5">
        <w:rPr>
          <w:color w:val="161616"/>
          <w:w w:val="110"/>
          <w:szCs w:val="22"/>
        </w:rPr>
        <w:t xml:space="preserve">innen </w:t>
      </w:r>
      <w:r w:rsidR="0056766B">
        <w:rPr>
          <w:color w:val="161616"/>
          <w:w w:val="110"/>
          <w:szCs w:val="22"/>
        </w:rPr>
        <w:t>1</w:t>
      </w:r>
      <w:r w:rsidRPr="005A37B5">
        <w:rPr>
          <w:color w:val="161616"/>
          <w:w w:val="110"/>
          <w:szCs w:val="22"/>
        </w:rPr>
        <w:t xml:space="preserve">. </w:t>
      </w:r>
      <w:r w:rsidR="00330B8C">
        <w:rPr>
          <w:color w:val="161616"/>
          <w:w w:val="110"/>
          <w:szCs w:val="22"/>
        </w:rPr>
        <w:t xml:space="preserve">april </w:t>
      </w:r>
      <w:r w:rsidR="003977E4" w:rsidRPr="005A37B5">
        <w:rPr>
          <w:color w:val="161616"/>
          <w:w w:val="110"/>
          <w:szCs w:val="22"/>
        </w:rPr>
        <w:t>202</w:t>
      </w:r>
      <w:r w:rsidR="003977E4">
        <w:rPr>
          <w:color w:val="161616"/>
          <w:w w:val="110"/>
          <w:szCs w:val="22"/>
        </w:rPr>
        <w:t>5</w:t>
      </w:r>
      <w:r w:rsidR="003977E4" w:rsidRPr="005A37B5">
        <w:rPr>
          <w:color w:val="161616"/>
          <w:w w:val="110"/>
          <w:szCs w:val="22"/>
        </w:rPr>
        <w:t xml:space="preserve"> </w:t>
      </w:r>
      <w:r w:rsidRPr="005A37B5">
        <w:rPr>
          <w:color w:val="161616"/>
          <w:w w:val="110"/>
          <w:szCs w:val="22"/>
        </w:rPr>
        <w:t>og sendes til FPVS.</w:t>
      </w:r>
    </w:p>
    <w:p w14:paraId="736A3EC3" w14:textId="77777777" w:rsidR="005A484C" w:rsidRPr="006653AB" w:rsidRDefault="005A484C" w:rsidP="005A484C">
      <w:pPr>
        <w:pStyle w:val="Overskrift1"/>
      </w:pPr>
      <w:r w:rsidRPr="006653AB">
        <w:t>Kostnadsberegning</w:t>
      </w:r>
    </w:p>
    <w:p w14:paraId="4DF6B826" w14:textId="2F046C66" w:rsidR="005A484C" w:rsidRPr="006D18BD" w:rsidRDefault="005A484C" w:rsidP="005A484C">
      <w:pPr>
        <w:pStyle w:val="Brdtekst"/>
        <w:spacing w:before="85" w:line="278" w:lineRule="auto"/>
        <w:ind w:right="1105"/>
        <w:rPr>
          <w:w w:val="110"/>
          <w:szCs w:val="22"/>
        </w:rPr>
      </w:pPr>
      <w:r w:rsidRPr="006653AB">
        <w:rPr>
          <w:color w:val="161616"/>
          <w:w w:val="110"/>
          <w:szCs w:val="22"/>
        </w:rPr>
        <w:t xml:space="preserve">Skjema for kostnadsberegning utarbeidet av FPVS skal benyttes og sendes inn på </w:t>
      </w:r>
      <w:proofErr w:type="spellStart"/>
      <w:r w:rsidRPr="006653AB">
        <w:rPr>
          <w:color w:val="161616"/>
          <w:w w:val="110"/>
          <w:szCs w:val="22"/>
        </w:rPr>
        <w:t>Doculive</w:t>
      </w:r>
      <w:proofErr w:type="spellEnd"/>
      <w:r w:rsidRPr="006653AB">
        <w:rPr>
          <w:color w:val="161616"/>
          <w:w w:val="110"/>
          <w:szCs w:val="22"/>
        </w:rPr>
        <w:t xml:space="preserve"> </w:t>
      </w:r>
      <w:r w:rsidRPr="006D18BD">
        <w:rPr>
          <w:w w:val="110"/>
          <w:szCs w:val="22"/>
        </w:rPr>
        <w:t>referanse 202</w:t>
      </w:r>
      <w:r w:rsidR="001F5727">
        <w:rPr>
          <w:w w:val="110"/>
          <w:szCs w:val="22"/>
        </w:rPr>
        <w:t>4</w:t>
      </w:r>
      <w:r w:rsidRPr="006D18BD">
        <w:rPr>
          <w:w w:val="110"/>
          <w:szCs w:val="22"/>
        </w:rPr>
        <w:t xml:space="preserve"> </w:t>
      </w:r>
      <w:r w:rsidR="001F5727">
        <w:rPr>
          <w:w w:val="110"/>
          <w:szCs w:val="22"/>
        </w:rPr>
        <w:t>047488</w:t>
      </w:r>
      <w:r w:rsidRPr="006D18BD">
        <w:rPr>
          <w:w w:val="110"/>
          <w:szCs w:val="22"/>
        </w:rPr>
        <w:t xml:space="preserve"> med kopiadressat til FPVS</w:t>
      </w:r>
      <w:r w:rsidR="00CF1558">
        <w:rPr>
          <w:w w:val="110"/>
          <w:szCs w:val="22"/>
        </w:rPr>
        <w:t>/AUA/</w:t>
      </w:r>
      <w:r w:rsidR="00C972EC">
        <w:rPr>
          <w:w w:val="110"/>
          <w:szCs w:val="22"/>
        </w:rPr>
        <w:t>Arbeidsgiverstøtte</w:t>
      </w:r>
      <w:r w:rsidRPr="006D18BD">
        <w:rPr>
          <w:w w:val="110"/>
          <w:szCs w:val="22"/>
        </w:rPr>
        <w:t xml:space="preserve">. </w:t>
      </w:r>
    </w:p>
    <w:p w14:paraId="56857D70" w14:textId="78C5C18B" w:rsidR="00F12DEC" w:rsidRPr="003D5ED4" w:rsidRDefault="00C972EC" w:rsidP="00F12DEC">
      <w:pPr>
        <w:pStyle w:val="Brdtekst"/>
        <w:spacing w:before="66"/>
        <w:rPr>
          <w:w w:val="110"/>
          <w:szCs w:val="22"/>
        </w:rPr>
      </w:pPr>
      <w:r>
        <w:rPr>
          <w:w w:val="110"/>
          <w:szCs w:val="22"/>
        </w:rPr>
        <w:t>Torstein Svendsen</w:t>
      </w:r>
      <w:r w:rsidR="00F12DEC" w:rsidRPr="003D5ED4">
        <w:rPr>
          <w:w w:val="110"/>
          <w:szCs w:val="22"/>
        </w:rPr>
        <w:t xml:space="preserve">/FPVS kan kontaktes dersom det er problemer med kostnadsskjemaet – tlf. 0575 </w:t>
      </w:r>
      <w:r>
        <w:rPr>
          <w:w w:val="110"/>
          <w:szCs w:val="22"/>
        </w:rPr>
        <w:t>4016/400 29</w:t>
      </w:r>
      <w:r w:rsidR="00873964">
        <w:rPr>
          <w:w w:val="110"/>
          <w:szCs w:val="22"/>
        </w:rPr>
        <w:t xml:space="preserve"> </w:t>
      </w:r>
      <w:r>
        <w:rPr>
          <w:w w:val="110"/>
          <w:szCs w:val="22"/>
        </w:rPr>
        <w:t>654</w:t>
      </w:r>
      <w:r w:rsidR="00F12DEC" w:rsidRPr="003D5ED4">
        <w:rPr>
          <w:w w:val="110"/>
          <w:szCs w:val="22"/>
        </w:rPr>
        <w:t>.</w:t>
      </w:r>
    </w:p>
    <w:p w14:paraId="10AC0720" w14:textId="5749BEF8" w:rsidR="00250BD3" w:rsidRPr="003D5ED4" w:rsidRDefault="00250BD3" w:rsidP="00250BD3">
      <w:pPr>
        <w:pStyle w:val="Brdtekstpaaflgende"/>
        <w:rPr>
          <w:w w:val="110"/>
          <w:szCs w:val="22"/>
        </w:rPr>
      </w:pPr>
      <w:r w:rsidRPr="003D5ED4">
        <w:rPr>
          <w:w w:val="110"/>
          <w:szCs w:val="22"/>
        </w:rPr>
        <w:t>Forhandlinger ved DIF er endelig</w:t>
      </w:r>
      <w:r w:rsidR="007E497B">
        <w:rPr>
          <w:w w:val="110"/>
          <w:szCs w:val="22"/>
        </w:rPr>
        <w:t>.</w:t>
      </w:r>
      <w:r w:rsidRPr="003D5ED4">
        <w:rPr>
          <w:w w:val="110"/>
          <w:szCs w:val="22"/>
        </w:rPr>
        <w:t xml:space="preserve"> Ved uenighet i DIF, skal uenigheten behandles etter HTA pkt. 2.7.1.</w:t>
      </w:r>
      <w:r w:rsidR="00C972EC">
        <w:rPr>
          <w:w w:val="110"/>
          <w:szCs w:val="22"/>
        </w:rPr>
        <w:t xml:space="preserve"> </w:t>
      </w:r>
    </w:p>
    <w:p w14:paraId="1B19773E" w14:textId="77777777" w:rsidR="00250BD3" w:rsidRPr="00250BD3" w:rsidRDefault="00250BD3" w:rsidP="00250BD3">
      <w:pPr>
        <w:pStyle w:val="Brdtekstpaaflgende"/>
      </w:pPr>
    </w:p>
    <w:p w14:paraId="5A2A260D" w14:textId="50EC9B80" w:rsidR="00F12DEC" w:rsidRPr="006653AB" w:rsidRDefault="00F12DEC" w:rsidP="00F12DEC">
      <w:pPr>
        <w:pStyle w:val="Brdtekst"/>
        <w:spacing w:line="285" w:lineRule="auto"/>
        <w:ind w:right="1105"/>
        <w:rPr>
          <w:color w:val="161616"/>
          <w:w w:val="110"/>
          <w:szCs w:val="22"/>
        </w:rPr>
      </w:pPr>
      <w:r w:rsidRPr="006653AB">
        <w:rPr>
          <w:color w:val="161616"/>
          <w:w w:val="110"/>
          <w:szCs w:val="22"/>
        </w:rPr>
        <w:t>NB! Partene skal undertegne på både protokollen og skjemaet som viser hvilke personer som er omfattet av lønnsforhandlingene i oppgjøret 202</w:t>
      </w:r>
      <w:r w:rsidR="007E497B">
        <w:rPr>
          <w:color w:val="161616"/>
          <w:w w:val="110"/>
          <w:szCs w:val="22"/>
        </w:rPr>
        <w:t>4</w:t>
      </w:r>
      <w:r w:rsidRPr="006653AB">
        <w:rPr>
          <w:color w:val="161616"/>
          <w:w w:val="110"/>
          <w:szCs w:val="22"/>
        </w:rPr>
        <w:t xml:space="preserve">. Et PDF-dokument </w:t>
      </w:r>
      <w:r w:rsidR="000665F2">
        <w:rPr>
          <w:color w:val="161616"/>
          <w:w w:val="110"/>
          <w:szCs w:val="22"/>
        </w:rPr>
        <w:t>skal</w:t>
      </w:r>
      <w:r w:rsidR="000665F2" w:rsidRPr="006653AB">
        <w:rPr>
          <w:color w:val="161616"/>
          <w:w w:val="110"/>
          <w:szCs w:val="22"/>
        </w:rPr>
        <w:t xml:space="preserve"> </w:t>
      </w:r>
      <w:r w:rsidRPr="006653AB">
        <w:rPr>
          <w:color w:val="161616"/>
          <w:w w:val="110"/>
          <w:szCs w:val="22"/>
        </w:rPr>
        <w:t>derfor kunne fremvises på forespørsel om lønnsoppgjøret.</w:t>
      </w:r>
    </w:p>
    <w:p w14:paraId="6571B22A" w14:textId="77777777" w:rsidR="00F12DEC" w:rsidRPr="006653AB" w:rsidRDefault="00F12DEC" w:rsidP="00F12DEC">
      <w:pPr>
        <w:pStyle w:val="Overskrift1"/>
      </w:pPr>
      <w:r w:rsidRPr="006653AB">
        <w:t>Informasjon</w:t>
      </w:r>
    </w:p>
    <w:p w14:paraId="55CCD504" w14:textId="77777777" w:rsidR="00F12DEC" w:rsidRPr="006653AB" w:rsidRDefault="00F12DEC" w:rsidP="00F12DEC">
      <w:pPr>
        <w:pStyle w:val="Brdtekst"/>
        <w:spacing w:before="93" w:line="278" w:lineRule="auto"/>
        <w:ind w:right="1105"/>
        <w:rPr>
          <w:color w:val="161616"/>
          <w:w w:val="105"/>
        </w:rPr>
      </w:pPr>
      <w:r w:rsidRPr="00EA1472">
        <w:rPr>
          <w:color w:val="161616"/>
          <w:w w:val="105"/>
        </w:rPr>
        <w:t>Det</w:t>
      </w:r>
      <w:r w:rsidRPr="00EA1472">
        <w:rPr>
          <w:color w:val="161616"/>
          <w:spacing w:val="-24"/>
          <w:w w:val="105"/>
        </w:rPr>
        <w:t xml:space="preserve"> </w:t>
      </w:r>
      <w:r w:rsidRPr="00EA1472">
        <w:rPr>
          <w:color w:val="161616"/>
          <w:w w:val="105"/>
        </w:rPr>
        <w:t>påligger</w:t>
      </w:r>
      <w:r w:rsidRPr="00EA1472">
        <w:rPr>
          <w:color w:val="161616"/>
          <w:spacing w:val="-14"/>
          <w:w w:val="105"/>
        </w:rPr>
        <w:t xml:space="preserve"> </w:t>
      </w:r>
      <w:r w:rsidRPr="00EA1472">
        <w:rPr>
          <w:color w:val="161616"/>
          <w:w w:val="105"/>
        </w:rPr>
        <w:t>arbeidsgiver</w:t>
      </w:r>
      <w:r w:rsidRPr="00EA1472">
        <w:rPr>
          <w:color w:val="161616"/>
          <w:spacing w:val="-10"/>
          <w:w w:val="105"/>
        </w:rPr>
        <w:t xml:space="preserve"> </w:t>
      </w:r>
      <w:r w:rsidRPr="00EA1472">
        <w:rPr>
          <w:color w:val="161616"/>
          <w:w w:val="105"/>
        </w:rPr>
        <w:t>ved</w:t>
      </w:r>
      <w:r w:rsidRPr="00EA1472">
        <w:rPr>
          <w:color w:val="161616"/>
          <w:spacing w:val="-30"/>
          <w:w w:val="105"/>
        </w:rPr>
        <w:t xml:space="preserve"> </w:t>
      </w:r>
      <w:r w:rsidRPr="00EA1472">
        <w:rPr>
          <w:color w:val="161616"/>
          <w:w w:val="105"/>
        </w:rPr>
        <w:t>den</w:t>
      </w:r>
      <w:r w:rsidRPr="00EA1472">
        <w:rPr>
          <w:color w:val="161616"/>
          <w:spacing w:val="-28"/>
          <w:w w:val="105"/>
        </w:rPr>
        <w:t xml:space="preserve"> </w:t>
      </w:r>
      <w:r w:rsidRPr="00EA1472">
        <w:rPr>
          <w:color w:val="161616"/>
          <w:w w:val="105"/>
        </w:rPr>
        <w:t>enkelte</w:t>
      </w:r>
      <w:r w:rsidRPr="00EA1472">
        <w:rPr>
          <w:color w:val="161616"/>
          <w:spacing w:val="-22"/>
          <w:w w:val="105"/>
        </w:rPr>
        <w:t xml:space="preserve"> </w:t>
      </w:r>
      <w:r w:rsidRPr="00EA1472">
        <w:rPr>
          <w:color w:val="161616"/>
          <w:w w:val="105"/>
        </w:rPr>
        <w:t>DIF</w:t>
      </w:r>
      <w:r w:rsidRPr="00EA1472">
        <w:rPr>
          <w:color w:val="161616"/>
          <w:spacing w:val="-32"/>
          <w:w w:val="105"/>
        </w:rPr>
        <w:t xml:space="preserve"> </w:t>
      </w:r>
      <w:r w:rsidRPr="00EA1472">
        <w:rPr>
          <w:color w:val="28282A"/>
          <w:w w:val="105"/>
        </w:rPr>
        <w:t>å</w:t>
      </w:r>
      <w:r w:rsidRPr="00EA1472">
        <w:rPr>
          <w:color w:val="28282A"/>
          <w:spacing w:val="-27"/>
          <w:w w:val="105"/>
        </w:rPr>
        <w:t xml:space="preserve"> </w:t>
      </w:r>
      <w:r w:rsidRPr="00EA1472">
        <w:rPr>
          <w:color w:val="161616"/>
          <w:w w:val="105"/>
        </w:rPr>
        <w:t>informere</w:t>
      </w:r>
      <w:r w:rsidRPr="00EA1472">
        <w:rPr>
          <w:color w:val="161616"/>
          <w:spacing w:val="-18"/>
          <w:w w:val="105"/>
        </w:rPr>
        <w:t xml:space="preserve"> </w:t>
      </w:r>
      <w:r w:rsidRPr="00EA1472">
        <w:rPr>
          <w:color w:val="161616"/>
          <w:w w:val="105"/>
        </w:rPr>
        <w:t>om</w:t>
      </w:r>
      <w:r w:rsidRPr="00EA1472">
        <w:rPr>
          <w:color w:val="161616"/>
          <w:spacing w:val="-17"/>
          <w:w w:val="105"/>
        </w:rPr>
        <w:t xml:space="preserve"> </w:t>
      </w:r>
      <w:r w:rsidRPr="00EA1472">
        <w:rPr>
          <w:color w:val="161616"/>
          <w:w w:val="105"/>
        </w:rPr>
        <w:t>oppstart</w:t>
      </w:r>
      <w:r w:rsidRPr="00EA1472">
        <w:rPr>
          <w:color w:val="161616"/>
          <w:spacing w:val="-18"/>
          <w:w w:val="105"/>
        </w:rPr>
        <w:t xml:space="preserve"> </w:t>
      </w:r>
      <w:r w:rsidRPr="00EA1472">
        <w:rPr>
          <w:color w:val="161616"/>
          <w:w w:val="105"/>
        </w:rPr>
        <w:t>av</w:t>
      </w:r>
      <w:r w:rsidRPr="00EA1472">
        <w:rPr>
          <w:color w:val="161616"/>
          <w:spacing w:val="-26"/>
          <w:w w:val="105"/>
        </w:rPr>
        <w:t xml:space="preserve"> </w:t>
      </w:r>
      <w:r w:rsidRPr="00EA1472">
        <w:rPr>
          <w:color w:val="161616"/>
          <w:w w:val="105"/>
        </w:rPr>
        <w:t>delegerte</w:t>
      </w:r>
      <w:r w:rsidRPr="00EA1472">
        <w:rPr>
          <w:color w:val="161616"/>
          <w:spacing w:val="-14"/>
          <w:w w:val="105"/>
        </w:rPr>
        <w:t xml:space="preserve"> </w:t>
      </w:r>
      <w:r w:rsidRPr="00EA1472">
        <w:rPr>
          <w:color w:val="161616"/>
          <w:w w:val="105"/>
        </w:rPr>
        <w:t>HTA forhandlinger</w:t>
      </w:r>
      <w:r w:rsidRPr="006653AB">
        <w:rPr>
          <w:color w:val="161616"/>
          <w:w w:val="105"/>
        </w:rPr>
        <w:t xml:space="preserve"> </w:t>
      </w:r>
      <w:r w:rsidRPr="00EA1472">
        <w:rPr>
          <w:color w:val="161616"/>
          <w:w w:val="105"/>
        </w:rPr>
        <w:t>og</w:t>
      </w:r>
      <w:r w:rsidRPr="006653AB">
        <w:rPr>
          <w:color w:val="161616"/>
          <w:w w:val="105"/>
        </w:rPr>
        <w:t xml:space="preserve"> å </w:t>
      </w:r>
      <w:r w:rsidRPr="00EA1472">
        <w:rPr>
          <w:color w:val="161616"/>
          <w:w w:val="105"/>
        </w:rPr>
        <w:t>informere</w:t>
      </w:r>
      <w:r w:rsidRPr="006653AB">
        <w:rPr>
          <w:color w:val="161616"/>
          <w:w w:val="105"/>
        </w:rPr>
        <w:t xml:space="preserve"> </w:t>
      </w:r>
      <w:r w:rsidRPr="00EA1472">
        <w:rPr>
          <w:color w:val="161616"/>
          <w:w w:val="105"/>
        </w:rPr>
        <w:t>om</w:t>
      </w:r>
      <w:r w:rsidRPr="006653AB">
        <w:rPr>
          <w:color w:val="161616"/>
          <w:w w:val="105"/>
        </w:rPr>
        <w:t xml:space="preserve"> </w:t>
      </w:r>
      <w:r w:rsidRPr="00EA1472">
        <w:rPr>
          <w:color w:val="161616"/>
          <w:w w:val="105"/>
        </w:rPr>
        <w:t>resultatet</w:t>
      </w:r>
      <w:r w:rsidRPr="006653AB">
        <w:rPr>
          <w:color w:val="161616"/>
          <w:w w:val="105"/>
        </w:rPr>
        <w:t xml:space="preserve"> </w:t>
      </w:r>
      <w:r w:rsidRPr="00EA1472">
        <w:rPr>
          <w:color w:val="161616"/>
          <w:w w:val="105"/>
        </w:rPr>
        <w:t>av</w:t>
      </w:r>
      <w:r w:rsidRPr="006653AB">
        <w:rPr>
          <w:color w:val="161616"/>
          <w:w w:val="105"/>
        </w:rPr>
        <w:t xml:space="preserve"> </w:t>
      </w:r>
      <w:r w:rsidRPr="00EA1472">
        <w:rPr>
          <w:color w:val="161616"/>
          <w:w w:val="105"/>
        </w:rPr>
        <w:t>forhandlingene.</w:t>
      </w:r>
    </w:p>
    <w:p w14:paraId="2E14D98A" w14:textId="1B0BC753" w:rsidR="00F12DEC" w:rsidRDefault="00F12DEC" w:rsidP="00F12DEC">
      <w:pPr>
        <w:pStyle w:val="Brdtekst"/>
        <w:spacing w:before="93" w:line="278" w:lineRule="auto"/>
        <w:ind w:right="1105"/>
        <w:rPr>
          <w:color w:val="161616"/>
          <w:w w:val="105"/>
        </w:rPr>
      </w:pPr>
      <w:r w:rsidRPr="00EA1472">
        <w:rPr>
          <w:color w:val="161616"/>
          <w:w w:val="105"/>
        </w:rPr>
        <w:t>FPVS</w:t>
      </w:r>
      <w:r w:rsidRPr="006653AB">
        <w:rPr>
          <w:color w:val="161616"/>
          <w:w w:val="105"/>
        </w:rPr>
        <w:t xml:space="preserve"> </w:t>
      </w:r>
      <w:r w:rsidRPr="00EA1472">
        <w:rPr>
          <w:color w:val="161616"/>
          <w:w w:val="105"/>
        </w:rPr>
        <w:t>har</w:t>
      </w:r>
      <w:r w:rsidRPr="006653AB">
        <w:rPr>
          <w:color w:val="161616"/>
          <w:w w:val="105"/>
        </w:rPr>
        <w:t xml:space="preserve"> </w:t>
      </w:r>
      <w:r w:rsidRPr="00EA1472">
        <w:rPr>
          <w:color w:val="161616"/>
          <w:w w:val="105"/>
        </w:rPr>
        <w:t>satt</w:t>
      </w:r>
      <w:r w:rsidRPr="006653AB">
        <w:rPr>
          <w:color w:val="161616"/>
          <w:w w:val="105"/>
        </w:rPr>
        <w:t xml:space="preserve"> </w:t>
      </w:r>
      <w:r w:rsidRPr="00EA1472">
        <w:rPr>
          <w:color w:val="161616"/>
          <w:w w:val="105"/>
        </w:rPr>
        <w:t>opp</w:t>
      </w:r>
      <w:r w:rsidRPr="006653AB">
        <w:rPr>
          <w:color w:val="161616"/>
          <w:w w:val="105"/>
        </w:rPr>
        <w:t xml:space="preserve"> </w:t>
      </w:r>
      <w:r>
        <w:rPr>
          <w:color w:val="161616"/>
          <w:w w:val="105"/>
        </w:rPr>
        <w:t>2</w:t>
      </w:r>
      <w:r w:rsidRPr="006653AB">
        <w:rPr>
          <w:color w:val="161616"/>
          <w:w w:val="105"/>
        </w:rPr>
        <w:t xml:space="preserve"> </w:t>
      </w:r>
      <w:r w:rsidRPr="00EA1472">
        <w:rPr>
          <w:color w:val="161616"/>
          <w:w w:val="105"/>
        </w:rPr>
        <w:t>personer</w:t>
      </w:r>
      <w:r w:rsidRPr="006653AB">
        <w:rPr>
          <w:color w:val="161616"/>
          <w:w w:val="105"/>
        </w:rPr>
        <w:t xml:space="preserve"> </w:t>
      </w:r>
      <w:r w:rsidRPr="00EA1472">
        <w:rPr>
          <w:color w:val="161616"/>
          <w:w w:val="105"/>
        </w:rPr>
        <w:t>som</w:t>
      </w:r>
      <w:r w:rsidRPr="006653AB">
        <w:rPr>
          <w:color w:val="161616"/>
          <w:w w:val="105"/>
        </w:rPr>
        <w:t xml:space="preserve"> </w:t>
      </w:r>
      <w:r w:rsidRPr="00EA1472">
        <w:rPr>
          <w:color w:val="161616"/>
          <w:w w:val="105"/>
        </w:rPr>
        <w:t>kan</w:t>
      </w:r>
      <w:r w:rsidRPr="006653AB">
        <w:rPr>
          <w:color w:val="161616"/>
          <w:w w:val="105"/>
        </w:rPr>
        <w:t xml:space="preserve"> </w:t>
      </w:r>
      <w:r w:rsidRPr="00EA1472">
        <w:rPr>
          <w:color w:val="161616"/>
          <w:w w:val="105"/>
        </w:rPr>
        <w:t>kontaktes</w:t>
      </w:r>
      <w:r w:rsidRPr="006653AB">
        <w:rPr>
          <w:color w:val="161616"/>
          <w:w w:val="105"/>
        </w:rPr>
        <w:t xml:space="preserve"> </w:t>
      </w:r>
      <w:r w:rsidRPr="00EA1472">
        <w:rPr>
          <w:color w:val="161616"/>
          <w:w w:val="105"/>
        </w:rPr>
        <w:t>dersom</w:t>
      </w:r>
      <w:r w:rsidRPr="006653AB">
        <w:rPr>
          <w:color w:val="161616"/>
          <w:w w:val="105"/>
        </w:rPr>
        <w:t xml:space="preserve"> </w:t>
      </w:r>
      <w:r w:rsidRPr="00EA1472">
        <w:rPr>
          <w:color w:val="161616"/>
          <w:w w:val="105"/>
        </w:rPr>
        <w:t>behov:</w:t>
      </w:r>
    </w:p>
    <w:p w14:paraId="70EA49DD" w14:textId="1628568E" w:rsidR="00F12DEC" w:rsidRDefault="00F12DEC" w:rsidP="00F12DEC">
      <w:pPr>
        <w:pStyle w:val="Brdtekstpaaflgende"/>
      </w:pPr>
      <w:r>
        <w:t xml:space="preserve">Underdirektør Jan Fagerland – </w:t>
      </w:r>
      <w:proofErr w:type="spellStart"/>
      <w:r>
        <w:t>tlf</w:t>
      </w:r>
      <w:proofErr w:type="spellEnd"/>
      <w:r>
        <w:t xml:space="preserve"> 0500 </w:t>
      </w:r>
      <w:r w:rsidR="00DC1744">
        <w:t>5334/488</w:t>
      </w:r>
      <w:r w:rsidR="00873964">
        <w:t xml:space="preserve"> </w:t>
      </w:r>
      <w:r w:rsidR="00DC1744">
        <w:t>87</w:t>
      </w:r>
      <w:r w:rsidR="00873964">
        <w:t xml:space="preserve"> </w:t>
      </w:r>
      <w:r w:rsidR="00DC1744">
        <w:t>180</w:t>
      </w:r>
    </w:p>
    <w:p w14:paraId="67208F1B" w14:textId="0EDECC88" w:rsidR="00D11D53" w:rsidRPr="00D11D53" w:rsidRDefault="00F12DEC" w:rsidP="00D11D53">
      <w:pPr>
        <w:pStyle w:val="Brdtekstpaaflgende"/>
      </w:pPr>
      <w:r>
        <w:t xml:space="preserve">Rådgiver Maryann Bakkland – </w:t>
      </w:r>
      <w:proofErr w:type="spellStart"/>
      <w:r>
        <w:t>tlf</w:t>
      </w:r>
      <w:proofErr w:type="spellEnd"/>
      <w:r>
        <w:t xml:space="preserve"> 0575 4077</w:t>
      </w:r>
      <w:r w:rsidR="0093408B">
        <w:t xml:space="preserve">/ 900 </w:t>
      </w:r>
      <w:r w:rsidR="00873964">
        <w:t>85 684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4672"/>
      </w:tblGrid>
      <w:tr w:rsidR="00014475" w14:paraId="52488E95" w14:textId="77777777" w:rsidTr="009D6DE9">
        <w:trPr>
          <w:cantSplit/>
          <w:trHeight w:hRule="exact" w:val="960"/>
        </w:trPr>
        <w:tc>
          <w:tcPr>
            <w:tcW w:w="4111" w:type="dxa"/>
          </w:tcPr>
          <w:p w14:paraId="671EE755" w14:textId="77777777" w:rsidR="00014475" w:rsidRDefault="00014475">
            <w:pPr>
              <w:keepNext/>
              <w:keepLines/>
              <w:spacing w:before="240" w:after="720"/>
              <w:rPr>
                <w:rFonts w:ascii="Arial" w:hAnsi="Arial"/>
                <w:sz w:val="20"/>
              </w:rPr>
            </w:pPr>
            <w:r>
              <w:br w:type="page"/>
            </w:r>
          </w:p>
        </w:tc>
        <w:tc>
          <w:tcPr>
            <w:tcW w:w="709" w:type="dxa"/>
          </w:tcPr>
          <w:p w14:paraId="279D90A1" w14:textId="77777777" w:rsidR="00014475" w:rsidRDefault="00014475">
            <w:pPr>
              <w:keepNext/>
              <w:keepLines/>
              <w:spacing w:before="240" w:after="720"/>
              <w:rPr>
                <w:rFonts w:ascii="Arial" w:hAnsi="Arial"/>
                <w:sz w:val="20"/>
              </w:rPr>
            </w:pPr>
          </w:p>
        </w:tc>
        <w:tc>
          <w:tcPr>
            <w:tcW w:w="4672" w:type="dxa"/>
          </w:tcPr>
          <w:p w14:paraId="62C247C7" w14:textId="77777777" w:rsidR="00014475" w:rsidRDefault="00014475">
            <w:pPr>
              <w:keepNext/>
              <w:keepLines/>
              <w:spacing w:before="240" w:after="720"/>
              <w:rPr>
                <w:rFonts w:ascii="Arial" w:hAnsi="Arial"/>
                <w:sz w:val="20"/>
              </w:rPr>
            </w:pPr>
          </w:p>
        </w:tc>
      </w:tr>
      <w:tr w:rsidR="00014475" w:rsidRPr="00BD1FED" w14:paraId="24895788" w14:textId="77777777" w:rsidTr="009D6DE9">
        <w:trPr>
          <w:cantSplit/>
        </w:trPr>
        <w:tc>
          <w:tcPr>
            <w:tcW w:w="4111" w:type="dxa"/>
          </w:tcPr>
          <w:p w14:paraId="583FC89D" w14:textId="608AB41C" w:rsidR="004D2B47" w:rsidRPr="00BD1FED" w:rsidRDefault="00D24E78" w:rsidP="000E7D72">
            <w:pPr>
              <w:pStyle w:val="Brdtekst"/>
              <w:keepNext/>
              <w:keepLines/>
              <w:spacing w:before="0" w:after="0"/>
            </w:pPr>
            <w:bookmarkStart w:id="2" w:name="Underskrift" w:colFirst="0" w:colLast="0"/>
            <w:bookmarkStart w:id="3" w:name="Parafist" w:colFirst="2" w:colLast="2"/>
            <w:r w:rsidRPr="00BD1FED">
              <w:t>Cecilie Heuch (ef)</w:t>
            </w:r>
            <w:r w:rsidRPr="00BD1FED">
              <w:br/>
            </w:r>
            <w:r w:rsidR="00BD1FED">
              <w:t>avdelingsdirektør</w:t>
            </w:r>
            <w:r w:rsidR="00BD1FED">
              <w:br/>
              <w:t>FST/HR og kompetanse</w:t>
            </w:r>
          </w:p>
          <w:p w14:paraId="797207BD" w14:textId="77777777" w:rsidR="004D2B47" w:rsidRPr="00BD1FED" w:rsidRDefault="004D2B47" w:rsidP="000E7D72">
            <w:pPr>
              <w:pStyle w:val="Brdtekst"/>
              <w:keepNext/>
              <w:keepLines/>
              <w:spacing w:before="0" w:after="0"/>
            </w:pPr>
          </w:p>
          <w:p w14:paraId="62130532" w14:textId="22001D55" w:rsidR="005C38A7" w:rsidRPr="00BD1FED" w:rsidRDefault="005C38A7" w:rsidP="000E7D72">
            <w:pPr>
              <w:pStyle w:val="Brdtekst"/>
              <w:keepNext/>
              <w:keepLines/>
              <w:spacing w:before="0" w:after="0"/>
            </w:pPr>
          </w:p>
        </w:tc>
        <w:tc>
          <w:tcPr>
            <w:tcW w:w="709" w:type="dxa"/>
          </w:tcPr>
          <w:p w14:paraId="0EBB3AEA" w14:textId="77777777" w:rsidR="00014475" w:rsidRPr="00BD1FED" w:rsidRDefault="00014475" w:rsidP="000E7D72">
            <w:pPr>
              <w:pStyle w:val="Brdtekst"/>
              <w:keepNext/>
              <w:keepLines/>
              <w:spacing w:before="0" w:after="0"/>
            </w:pPr>
          </w:p>
        </w:tc>
        <w:tc>
          <w:tcPr>
            <w:tcW w:w="4672" w:type="dxa"/>
          </w:tcPr>
          <w:p w14:paraId="5C1DEF7B" w14:textId="77777777" w:rsidR="004D2B47" w:rsidRPr="00BD1FED" w:rsidRDefault="004D2B47" w:rsidP="000E7D72">
            <w:pPr>
              <w:pStyle w:val="Brdtekst"/>
              <w:keepNext/>
              <w:keepLines/>
              <w:spacing w:before="0" w:after="0"/>
            </w:pPr>
          </w:p>
          <w:p w14:paraId="57C2D99E" w14:textId="77777777" w:rsidR="004D2B47" w:rsidRPr="00BD1FED" w:rsidRDefault="004D2B47" w:rsidP="000E7D72">
            <w:pPr>
              <w:pStyle w:val="Brdtekst"/>
              <w:keepNext/>
              <w:keepLines/>
              <w:spacing w:before="0" w:after="0"/>
            </w:pPr>
          </w:p>
          <w:p w14:paraId="3FCFDE20" w14:textId="0379190E" w:rsidR="00014475" w:rsidRPr="00BD1FED" w:rsidRDefault="00014475" w:rsidP="000E7D72">
            <w:pPr>
              <w:pStyle w:val="Brdtekst"/>
              <w:keepNext/>
              <w:keepLines/>
              <w:spacing w:before="0" w:after="0"/>
            </w:pPr>
          </w:p>
        </w:tc>
      </w:tr>
      <w:bookmarkEnd w:id="2"/>
      <w:bookmarkEnd w:id="3"/>
    </w:tbl>
    <w:p w14:paraId="43EFB115" w14:textId="77777777" w:rsidR="00DA361B" w:rsidRPr="00BD1FED" w:rsidRDefault="00DA361B" w:rsidP="000E7D72">
      <w:pPr>
        <w:keepNext/>
        <w:keepLines/>
        <w:rPr>
          <w:i/>
        </w:rPr>
      </w:pPr>
    </w:p>
    <w:p w14:paraId="5D6940B4" w14:textId="357BBFFA" w:rsidR="00014475" w:rsidRDefault="00473BB9" w:rsidP="000E7D72">
      <w:pPr>
        <w:keepNext/>
        <w:keepLines/>
        <w:rPr>
          <w:i/>
        </w:rPr>
      </w:pPr>
      <w:r w:rsidRPr="00B5377E">
        <w:rPr>
          <w:i/>
        </w:rPr>
        <w:t>Dokumentet er elektronisk godkjent</w:t>
      </w:r>
      <w:r>
        <w:rPr>
          <w:i/>
        </w:rPr>
        <w:t>,</w:t>
      </w:r>
      <w:r w:rsidRPr="00B5377E">
        <w:rPr>
          <w:i/>
        </w:rPr>
        <w:t xml:space="preserve"> og har derfor ikke håndskreve</w:t>
      </w:r>
      <w:r>
        <w:rPr>
          <w:i/>
        </w:rPr>
        <w:t>n</w:t>
      </w:r>
      <w:r w:rsidRPr="00B5377E">
        <w:rPr>
          <w:i/>
        </w:rPr>
        <w:t xml:space="preserve"> signatur</w:t>
      </w:r>
      <w:r>
        <w:rPr>
          <w:i/>
        </w:rPr>
        <w:t>.</w:t>
      </w:r>
    </w:p>
    <w:p w14:paraId="6780A4F9" w14:textId="30F9C8CC" w:rsidR="00AC093A" w:rsidRDefault="00AC093A" w:rsidP="000E7D72">
      <w:pPr>
        <w:keepNext/>
        <w:keepLines/>
        <w:rPr>
          <w:i/>
        </w:rPr>
      </w:pPr>
    </w:p>
    <w:p w14:paraId="57AC1E7D" w14:textId="77777777" w:rsidR="00AC093A" w:rsidRDefault="00AC093A" w:rsidP="00AC093A"/>
    <w:p w14:paraId="70E5AD2F" w14:textId="77777777" w:rsidR="00AC093A" w:rsidRDefault="00AC093A" w:rsidP="00AC093A"/>
    <w:sectPr w:rsidR="00AC093A" w:rsidSect="004D2B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upperLetter"/>
      </w:endnotePr>
      <w:pgSz w:w="11907" w:h="16840" w:code="9"/>
      <w:pgMar w:top="1474" w:right="834" w:bottom="964" w:left="1701" w:header="488" w:footer="227" w:gutter="0"/>
      <w:paperSrc w:first="7" w:other="7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9447" w14:textId="77777777" w:rsidR="00B559FD" w:rsidRDefault="00B559FD">
      <w:r>
        <w:separator/>
      </w:r>
    </w:p>
  </w:endnote>
  <w:endnote w:type="continuationSeparator" w:id="0">
    <w:p w14:paraId="3D4BCE78" w14:textId="77777777" w:rsidR="00B559FD" w:rsidRDefault="00B559FD">
      <w:r>
        <w:continuationSeparator/>
      </w:r>
    </w:p>
  </w:endnote>
  <w:endnote w:type="continuationNotice" w:id="1">
    <w:p w14:paraId="4FEEB100" w14:textId="77777777" w:rsidR="00B559FD" w:rsidRDefault="00B55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FORSVARET-Medium">
    <w:panose1 w:val="02000603030000020004"/>
    <w:charset w:val="00"/>
    <w:family w:val="auto"/>
    <w:pitch w:val="variable"/>
    <w:sig w:usb0="A0000027" w:usb1="00000040" w:usb2="00000000" w:usb3="00000000" w:csb0="00000111" w:csb1="00000000"/>
    <w:embedRegular r:id="rId1" w:subsetted="1" w:fontKey="{49B2E68D-AC02-41A0-AB17-A8D340BA6708}"/>
  </w:font>
  <w:font w:name="FORSVARET-Bold">
    <w:panose1 w:val="02000803020000020004"/>
    <w:charset w:val="00"/>
    <w:family w:val="auto"/>
    <w:pitch w:val="variable"/>
    <w:sig w:usb0="A0000027" w:usb1="00000040" w:usb2="00000000" w:usb3="00000000" w:csb0="00000111" w:csb1="00000000"/>
    <w:embedRegular r:id="rId2" w:subsetted="1" w:fontKey="{76032073-788E-45A1-A653-1315D3732FC6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891"/>
      <w:gridCol w:w="4536"/>
    </w:tblGrid>
    <w:tr w:rsidR="00225BF4" w14:paraId="6911360E" w14:textId="77777777">
      <w:tc>
        <w:tcPr>
          <w:tcW w:w="9427" w:type="dxa"/>
          <w:gridSpan w:val="2"/>
          <w:tcBorders>
            <w:top w:val="single" w:sz="6" w:space="0" w:color="auto"/>
          </w:tcBorders>
        </w:tcPr>
        <w:p w14:paraId="532FBA76" w14:textId="77777777" w:rsidR="00225BF4" w:rsidRDefault="00225BF4">
          <w:pPr>
            <w:spacing w:before="120"/>
            <w:jc w:val="right"/>
            <w:rPr>
              <w:i/>
              <w:noProof/>
              <w:sz w:val="18"/>
            </w:rPr>
          </w:pPr>
          <w:bookmarkStart w:id="4" w:name="BunntekstTittel"/>
          <w:r>
            <w:rPr>
              <w:i/>
              <w:noProof/>
              <w:sz w:val="18"/>
            </w:rPr>
            <w:t xml:space="preserve">           </w:t>
          </w:r>
          <w:bookmarkEnd w:id="4"/>
        </w:p>
      </w:tc>
    </w:tr>
    <w:tr w:rsidR="00225BF4" w14:paraId="735D8324" w14:textId="77777777">
      <w:tc>
        <w:tcPr>
          <w:tcW w:w="4891" w:type="dxa"/>
        </w:tcPr>
        <w:p w14:paraId="54539439" w14:textId="77777777" w:rsidR="00225BF4" w:rsidRDefault="00225BF4">
          <w:pPr>
            <w:pStyle w:val="Topptekst"/>
            <w:rPr>
              <w:noProof/>
            </w:rPr>
          </w:pPr>
        </w:p>
      </w:tc>
      <w:tc>
        <w:tcPr>
          <w:tcW w:w="4536" w:type="dxa"/>
        </w:tcPr>
        <w:p w14:paraId="256A2015" w14:textId="77777777" w:rsidR="00225BF4" w:rsidRDefault="00225BF4">
          <w:pPr>
            <w:pStyle w:val="Topptekst"/>
            <w:rPr>
              <w:noProof/>
            </w:rPr>
          </w:pPr>
        </w:p>
      </w:tc>
    </w:tr>
  </w:tbl>
  <w:p w14:paraId="657D0126" w14:textId="77777777" w:rsidR="00225BF4" w:rsidRDefault="00225BF4">
    <w:pPr>
      <w:pStyle w:val="Bunntekst"/>
      <w:rPr>
        <w:sz w:val="4"/>
      </w:rPr>
    </w:pPr>
  </w:p>
  <w:p w14:paraId="07A1FF6D" w14:textId="77777777" w:rsidR="00225BF4" w:rsidRDefault="00225BF4">
    <w:pPr>
      <w:pStyle w:val="Bunntekst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536"/>
      <w:gridCol w:w="4890"/>
    </w:tblGrid>
    <w:tr w:rsidR="00225BF4" w14:paraId="60B5EC89" w14:textId="77777777">
      <w:trPr>
        <w:jc w:val="right"/>
      </w:trPr>
      <w:tc>
        <w:tcPr>
          <w:tcW w:w="9426" w:type="dxa"/>
          <w:gridSpan w:val="2"/>
          <w:tcBorders>
            <w:top w:val="single" w:sz="6" w:space="0" w:color="auto"/>
          </w:tcBorders>
        </w:tcPr>
        <w:p w14:paraId="1C6EC630" w14:textId="56F01A3D" w:rsidR="00225BF4" w:rsidRDefault="00B5771C">
          <w:pPr>
            <w:spacing w:before="120"/>
            <w:rPr>
              <w:i/>
              <w:noProof/>
              <w:sz w:val="18"/>
            </w:rPr>
          </w:pPr>
          <w:r>
            <w:rPr>
              <w:i/>
              <w:noProof/>
              <w:sz w:val="18"/>
            </w:rPr>
            <w:fldChar w:fldCharType="begin"/>
          </w:r>
          <w:r w:rsidR="00225BF4">
            <w:rPr>
              <w:i/>
              <w:noProof/>
              <w:sz w:val="18"/>
            </w:rPr>
            <w:instrText xml:space="preserve"> REF BunntekstTittel  </w:instrText>
          </w:r>
          <w:r>
            <w:rPr>
              <w:i/>
              <w:noProof/>
              <w:sz w:val="18"/>
            </w:rPr>
            <w:fldChar w:fldCharType="separate"/>
          </w:r>
          <w:r w:rsidR="00731BD5">
            <w:rPr>
              <w:i/>
              <w:noProof/>
              <w:sz w:val="18"/>
            </w:rPr>
            <w:t xml:space="preserve">           </w:t>
          </w:r>
          <w:r>
            <w:rPr>
              <w:i/>
              <w:noProof/>
              <w:sz w:val="18"/>
            </w:rPr>
            <w:fldChar w:fldCharType="end"/>
          </w:r>
        </w:p>
      </w:tc>
    </w:tr>
    <w:tr w:rsidR="00225BF4" w14:paraId="7D524F83" w14:textId="77777777">
      <w:trPr>
        <w:jc w:val="right"/>
      </w:trPr>
      <w:tc>
        <w:tcPr>
          <w:tcW w:w="4536" w:type="dxa"/>
        </w:tcPr>
        <w:p w14:paraId="3E404073" w14:textId="77777777" w:rsidR="00225BF4" w:rsidRDefault="00225BF4">
          <w:pPr>
            <w:pStyle w:val="Topptekstoddetall"/>
            <w:rPr>
              <w:noProof/>
            </w:rPr>
          </w:pPr>
        </w:p>
      </w:tc>
      <w:tc>
        <w:tcPr>
          <w:tcW w:w="4890" w:type="dxa"/>
        </w:tcPr>
        <w:p w14:paraId="41F55F35" w14:textId="77777777" w:rsidR="00225BF4" w:rsidRDefault="00225BF4" w:rsidP="00AF76DB">
          <w:pPr>
            <w:pStyle w:val="Topptekstoddetall"/>
            <w:rPr>
              <w:noProof/>
            </w:rPr>
          </w:pPr>
        </w:p>
      </w:tc>
    </w:tr>
  </w:tbl>
  <w:p w14:paraId="59C15DEF" w14:textId="77777777" w:rsidR="00225BF4" w:rsidRDefault="00225BF4">
    <w:pPr>
      <w:rPr>
        <w:noProof/>
        <w:sz w:val="4"/>
      </w:rPr>
    </w:pPr>
  </w:p>
  <w:p w14:paraId="6A3D71B6" w14:textId="77777777" w:rsidR="00225BF4" w:rsidRDefault="00225BF4">
    <w:pPr>
      <w:pStyle w:val="Bunntekst"/>
      <w:rPr>
        <w:sz w:val="4"/>
      </w:rPr>
    </w:pPr>
  </w:p>
  <w:p w14:paraId="524055CB" w14:textId="77777777" w:rsidR="00225BF4" w:rsidRDefault="00225BF4"/>
  <w:p w14:paraId="09281E32" w14:textId="77777777" w:rsidR="00225BF4" w:rsidRDefault="00225BF4">
    <w:r>
      <w:rPr>
        <w:noProof/>
        <w:sz w:val="26"/>
        <w:szCs w:val="26"/>
        <w:lang w:val="nn-NO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1928"/>
      <w:gridCol w:w="1936"/>
      <w:gridCol w:w="2631"/>
      <w:gridCol w:w="2156"/>
      <w:gridCol w:w="784"/>
    </w:tblGrid>
    <w:tr w:rsidR="00225BF4" w:rsidRPr="004D2B47" w14:paraId="317586D4" w14:textId="77777777" w:rsidTr="00084F64">
      <w:trPr>
        <w:trHeight w:hRule="exact" w:val="120"/>
      </w:trPr>
      <w:tc>
        <w:tcPr>
          <w:tcW w:w="1928" w:type="dxa"/>
          <w:tcBorders>
            <w:bottom w:val="single" w:sz="4" w:space="0" w:color="auto"/>
          </w:tcBorders>
        </w:tcPr>
        <w:p w14:paraId="2C4EE337" w14:textId="77777777" w:rsidR="00225BF4" w:rsidRPr="004D2B47" w:rsidRDefault="00225BF4" w:rsidP="00E102C2">
          <w:pPr>
            <w:pStyle w:val="Bunntekst"/>
            <w:rPr>
              <w:rFonts w:ascii="Myriad Pro" w:hAnsi="Myriad Pro"/>
              <w:b w:val="0"/>
              <w:noProof w:val="0"/>
              <w:sz w:val="4"/>
              <w:szCs w:val="4"/>
            </w:rPr>
          </w:pPr>
        </w:p>
      </w:tc>
      <w:tc>
        <w:tcPr>
          <w:tcW w:w="1936" w:type="dxa"/>
          <w:tcBorders>
            <w:bottom w:val="single" w:sz="4" w:space="0" w:color="auto"/>
          </w:tcBorders>
        </w:tcPr>
        <w:p w14:paraId="696F8AEC" w14:textId="77777777" w:rsidR="00225BF4" w:rsidRPr="004D2B47" w:rsidRDefault="00225BF4" w:rsidP="00E102C2">
          <w:pPr>
            <w:pStyle w:val="Bunntekst"/>
            <w:rPr>
              <w:rFonts w:ascii="Myriad Pro" w:hAnsi="Myriad Pro"/>
              <w:b w:val="0"/>
              <w:noProof w:val="0"/>
              <w:sz w:val="4"/>
              <w:szCs w:val="4"/>
            </w:rPr>
          </w:pPr>
        </w:p>
      </w:tc>
      <w:tc>
        <w:tcPr>
          <w:tcW w:w="2631" w:type="dxa"/>
          <w:tcBorders>
            <w:bottom w:val="single" w:sz="4" w:space="0" w:color="auto"/>
          </w:tcBorders>
        </w:tcPr>
        <w:p w14:paraId="773166AF" w14:textId="77777777" w:rsidR="00225BF4" w:rsidRPr="004D2B47" w:rsidRDefault="00225BF4" w:rsidP="00E102C2">
          <w:pPr>
            <w:pStyle w:val="Bunntekst"/>
            <w:rPr>
              <w:rFonts w:ascii="Myriad Pro" w:hAnsi="Myriad Pro"/>
              <w:b w:val="0"/>
              <w:noProof w:val="0"/>
              <w:sz w:val="4"/>
              <w:szCs w:val="4"/>
            </w:rPr>
          </w:pPr>
        </w:p>
      </w:tc>
      <w:tc>
        <w:tcPr>
          <w:tcW w:w="2156" w:type="dxa"/>
          <w:tcBorders>
            <w:bottom w:val="single" w:sz="4" w:space="0" w:color="auto"/>
          </w:tcBorders>
        </w:tcPr>
        <w:p w14:paraId="3D3D3771" w14:textId="77777777" w:rsidR="00225BF4" w:rsidRPr="004D2B47" w:rsidRDefault="00225BF4" w:rsidP="00E102C2">
          <w:pPr>
            <w:pStyle w:val="Bunntekst"/>
            <w:rPr>
              <w:rFonts w:ascii="Myriad Pro" w:hAnsi="Myriad Pro"/>
              <w:b w:val="0"/>
              <w:noProof w:val="0"/>
              <w:sz w:val="4"/>
              <w:szCs w:val="4"/>
            </w:rPr>
          </w:pPr>
        </w:p>
      </w:tc>
      <w:tc>
        <w:tcPr>
          <w:tcW w:w="784" w:type="dxa"/>
          <w:tcBorders>
            <w:bottom w:val="single" w:sz="4" w:space="0" w:color="auto"/>
          </w:tcBorders>
        </w:tcPr>
        <w:p w14:paraId="7084CB3B" w14:textId="77777777" w:rsidR="00225BF4" w:rsidRPr="004D2B47" w:rsidRDefault="00225BF4" w:rsidP="00E102C2">
          <w:pPr>
            <w:pStyle w:val="Bunntekst"/>
            <w:rPr>
              <w:rFonts w:ascii="Myriad Pro" w:hAnsi="Myriad Pro"/>
              <w:b w:val="0"/>
              <w:noProof w:val="0"/>
              <w:sz w:val="4"/>
              <w:szCs w:val="4"/>
            </w:rPr>
          </w:pPr>
        </w:p>
      </w:tc>
    </w:tr>
    <w:tr w:rsidR="00225BF4" w:rsidRPr="004D2B47" w14:paraId="3F47CD93" w14:textId="77777777" w:rsidTr="00084F64">
      <w:trPr>
        <w:trHeight w:val="67"/>
      </w:trPr>
      <w:tc>
        <w:tcPr>
          <w:tcW w:w="1928" w:type="dxa"/>
          <w:tcBorders>
            <w:top w:val="single" w:sz="4" w:space="0" w:color="auto"/>
          </w:tcBorders>
        </w:tcPr>
        <w:p w14:paraId="04C2382E" w14:textId="77777777" w:rsidR="00225BF4" w:rsidRPr="004D2B47" w:rsidRDefault="00225BF4" w:rsidP="00E102C2">
          <w:pPr>
            <w:pStyle w:val="Bunntekst"/>
            <w:rPr>
              <w:rFonts w:ascii="Myriad Pro" w:hAnsi="Myriad Pro"/>
              <w:b w:val="0"/>
              <w:noProof w:val="0"/>
              <w:sz w:val="4"/>
              <w:szCs w:val="4"/>
            </w:rPr>
          </w:pPr>
        </w:p>
      </w:tc>
      <w:tc>
        <w:tcPr>
          <w:tcW w:w="1936" w:type="dxa"/>
          <w:tcBorders>
            <w:top w:val="single" w:sz="4" w:space="0" w:color="auto"/>
          </w:tcBorders>
        </w:tcPr>
        <w:p w14:paraId="29F1E2ED" w14:textId="77777777" w:rsidR="00225BF4" w:rsidRPr="004D2B47" w:rsidRDefault="00225BF4" w:rsidP="00E102C2">
          <w:pPr>
            <w:pStyle w:val="Bunntekst"/>
            <w:rPr>
              <w:rFonts w:ascii="Myriad Pro" w:hAnsi="Myriad Pro"/>
              <w:b w:val="0"/>
              <w:noProof w:val="0"/>
              <w:sz w:val="4"/>
              <w:szCs w:val="4"/>
            </w:rPr>
          </w:pPr>
        </w:p>
      </w:tc>
      <w:tc>
        <w:tcPr>
          <w:tcW w:w="2631" w:type="dxa"/>
          <w:tcBorders>
            <w:top w:val="single" w:sz="4" w:space="0" w:color="auto"/>
          </w:tcBorders>
        </w:tcPr>
        <w:p w14:paraId="3F9B6A00" w14:textId="77777777" w:rsidR="00225BF4" w:rsidRPr="004D2B47" w:rsidRDefault="00225BF4" w:rsidP="00E102C2">
          <w:pPr>
            <w:pStyle w:val="Bunntekst"/>
            <w:rPr>
              <w:rFonts w:ascii="Myriad Pro" w:hAnsi="Myriad Pro"/>
              <w:b w:val="0"/>
              <w:noProof w:val="0"/>
              <w:sz w:val="4"/>
              <w:szCs w:val="4"/>
            </w:rPr>
          </w:pPr>
        </w:p>
      </w:tc>
      <w:tc>
        <w:tcPr>
          <w:tcW w:w="2156" w:type="dxa"/>
          <w:tcBorders>
            <w:top w:val="single" w:sz="4" w:space="0" w:color="auto"/>
          </w:tcBorders>
        </w:tcPr>
        <w:p w14:paraId="483E5BEA" w14:textId="77777777" w:rsidR="00225BF4" w:rsidRPr="004D2B47" w:rsidRDefault="00225BF4" w:rsidP="00E102C2">
          <w:pPr>
            <w:pStyle w:val="Bunntekst"/>
            <w:rPr>
              <w:rFonts w:ascii="Myriad Pro" w:hAnsi="Myriad Pro"/>
              <w:b w:val="0"/>
              <w:noProof w:val="0"/>
              <w:sz w:val="4"/>
              <w:szCs w:val="4"/>
            </w:rPr>
          </w:pPr>
        </w:p>
      </w:tc>
      <w:tc>
        <w:tcPr>
          <w:tcW w:w="784" w:type="dxa"/>
          <w:tcBorders>
            <w:top w:val="single" w:sz="4" w:space="0" w:color="auto"/>
          </w:tcBorders>
        </w:tcPr>
        <w:p w14:paraId="1B58F8A7" w14:textId="77777777" w:rsidR="00225BF4" w:rsidRPr="004D2B47" w:rsidRDefault="00225BF4" w:rsidP="00E102C2">
          <w:pPr>
            <w:pStyle w:val="Bunntekst"/>
            <w:rPr>
              <w:rFonts w:ascii="Myriad Pro" w:hAnsi="Myriad Pro"/>
              <w:b w:val="0"/>
              <w:noProof w:val="0"/>
              <w:sz w:val="4"/>
              <w:szCs w:val="4"/>
            </w:rPr>
          </w:pPr>
        </w:p>
      </w:tc>
    </w:tr>
    <w:tr w:rsidR="00225BF4" w:rsidRPr="004D2B47" w14:paraId="09DBD471" w14:textId="77777777" w:rsidTr="00084F64">
      <w:tc>
        <w:tcPr>
          <w:tcW w:w="1928" w:type="dxa"/>
          <w:shd w:val="clear" w:color="auto" w:fill="auto"/>
          <w:vAlign w:val="center"/>
        </w:tcPr>
        <w:p w14:paraId="40A64F01" w14:textId="77777777" w:rsidR="00225BF4" w:rsidRPr="004D2B47" w:rsidRDefault="00225BF4" w:rsidP="007B6A64">
          <w:pPr>
            <w:pStyle w:val="Bunntekst"/>
            <w:ind w:right="-46"/>
            <w:rPr>
              <w:rFonts w:ascii="Myriad Pro" w:hAnsi="Myriad Pro"/>
              <w:noProof w:val="0"/>
              <w:sz w:val="16"/>
              <w:szCs w:val="16"/>
            </w:rPr>
          </w:pPr>
          <w:bookmarkStart w:id="17" w:name="txt_Vedlegg" w:colFirst="4" w:colLast="4"/>
          <w:r w:rsidRPr="004D2B47">
            <w:rPr>
              <w:rFonts w:ascii="Myriad Pro" w:hAnsi="Myriad Pro"/>
              <w:noProof w:val="0"/>
              <w:sz w:val="16"/>
              <w:szCs w:val="16"/>
            </w:rPr>
            <w:t>Postadresse</w:t>
          </w:r>
        </w:p>
      </w:tc>
      <w:tc>
        <w:tcPr>
          <w:tcW w:w="1936" w:type="dxa"/>
          <w:shd w:val="clear" w:color="auto" w:fill="auto"/>
          <w:vAlign w:val="center"/>
        </w:tcPr>
        <w:p w14:paraId="4731A198" w14:textId="77777777" w:rsidR="00225BF4" w:rsidRPr="004D2B47" w:rsidRDefault="00225BF4" w:rsidP="007B6A64">
          <w:pPr>
            <w:pStyle w:val="Bunntekst"/>
            <w:ind w:right="-56"/>
            <w:rPr>
              <w:rFonts w:ascii="Myriad Pro" w:hAnsi="Myriad Pro"/>
              <w:noProof w:val="0"/>
              <w:sz w:val="16"/>
              <w:szCs w:val="16"/>
            </w:rPr>
          </w:pPr>
          <w:r w:rsidRPr="004D2B47">
            <w:rPr>
              <w:rFonts w:ascii="Myriad Pro" w:hAnsi="Myriad Pro"/>
              <w:noProof w:val="0"/>
              <w:sz w:val="16"/>
              <w:szCs w:val="16"/>
            </w:rPr>
            <w:t>Besøksadresse</w:t>
          </w:r>
        </w:p>
      </w:tc>
      <w:tc>
        <w:tcPr>
          <w:tcW w:w="2631" w:type="dxa"/>
          <w:shd w:val="clear" w:color="auto" w:fill="auto"/>
          <w:vAlign w:val="center"/>
        </w:tcPr>
        <w:p w14:paraId="561121F4" w14:textId="77777777" w:rsidR="00225BF4" w:rsidRPr="004D2B47" w:rsidRDefault="00225BF4" w:rsidP="007B6A64">
          <w:pPr>
            <w:pStyle w:val="Bunntekst"/>
            <w:ind w:right="-14"/>
            <w:rPr>
              <w:rFonts w:ascii="Myriad Pro" w:hAnsi="Myriad Pro"/>
              <w:noProof w:val="0"/>
              <w:sz w:val="16"/>
              <w:szCs w:val="16"/>
            </w:rPr>
          </w:pPr>
          <w:r w:rsidRPr="004D2B47">
            <w:rPr>
              <w:rFonts w:ascii="Myriad Pro" w:hAnsi="Myriad Pro"/>
              <w:noProof w:val="0"/>
              <w:sz w:val="16"/>
              <w:szCs w:val="16"/>
            </w:rPr>
            <w:t>Sivil telefon/telefaks</w:t>
          </w:r>
        </w:p>
      </w:tc>
      <w:tc>
        <w:tcPr>
          <w:tcW w:w="2156" w:type="dxa"/>
          <w:shd w:val="clear" w:color="auto" w:fill="auto"/>
          <w:vAlign w:val="center"/>
        </w:tcPr>
        <w:p w14:paraId="6A507065" w14:textId="77777777" w:rsidR="00225BF4" w:rsidRPr="004D2B47" w:rsidRDefault="00225BF4" w:rsidP="007B6A64">
          <w:pPr>
            <w:pStyle w:val="Bunntekst"/>
            <w:ind w:right="-28"/>
            <w:rPr>
              <w:rFonts w:ascii="Myriad Pro" w:hAnsi="Myriad Pro"/>
              <w:noProof w:val="0"/>
              <w:sz w:val="16"/>
              <w:szCs w:val="16"/>
            </w:rPr>
          </w:pPr>
          <w:r w:rsidRPr="004D2B47">
            <w:rPr>
              <w:rFonts w:ascii="Myriad Pro" w:hAnsi="Myriad Pro"/>
              <w:noProof w:val="0"/>
              <w:sz w:val="16"/>
              <w:szCs w:val="16"/>
            </w:rPr>
            <w:t>Epost/ Internett</w:t>
          </w:r>
        </w:p>
      </w:tc>
      <w:tc>
        <w:tcPr>
          <w:tcW w:w="784" w:type="dxa"/>
          <w:shd w:val="clear" w:color="auto" w:fill="auto"/>
        </w:tcPr>
        <w:p w14:paraId="2AF4BBF8" w14:textId="77777777" w:rsidR="00225BF4" w:rsidRPr="004D2B47" w:rsidRDefault="00225BF4" w:rsidP="0021237B">
          <w:pPr>
            <w:pStyle w:val="Bunntekst"/>
            <w:jc w:val="right"/>
            <w:rPr>
              <w:rFonts w:ascii="Myriad Pro" w:hAnsi="Myriad Pro"/>
              <w:noProof w:val="0"/>
              <w:sz w:val="16"/>
              <w:szCs w:val="16"/>
            </w:rPr>
          </w:pPr>
          <w:r w:rsidRPr="004D2B47">
            <w:rPr>
              <w:rFonts w:ascii="Myriad Pro" w:hAnsi="Myriad Pro"/>
              <w:noProof w:val="0"/>
              <w:sz w:val="16"/>
              <w:szCs w:val="16"/>
            </w:rPr>
            <w:t>Vedlegg</w:t>
          </w:r>
        </w:p>
      </w:tc>
    </w:tr>
    <w:tr w:rsidR="00225BF4" w:rsidRPr="004D2B47" w14:paraId="53DD72B8" w14:textId="77777777" w:rsidTr="00084F64">
      <w:trPr>
        <w:cantSplit/>
      </w:trPr>
      <w:tc>
        <w:tcPr>
          <w:tcW w:w="1928" w:type="dxa"/>
        </w:tcPr>
        <w:p w14:paraId="5171A122" w14:textId="27F25B6D" w:rsidR="00225BF4" w:rsidRPr="004D2B47" w:rsidRDefault="004D2B47" w:rsidP="007B6A64">
          <w:pPr>
            <w:pStyle w:val="Bunntekst"/>
            <w:ind w:right="-46"/>
            <w:rPr>
              <w:rFonts w:ascii="Myriad Pro" w:hAnsi="Myriad Pro"/>
              <w:b w:val="0"/>
              <w:noProof w:val="0"/>
              <w:sz w:val="16"/>
              <w:szCs w:val="16"/>
            </w:rPr>
          </w:pPr>
          <w:bookmarkStart w:id="18" w:name="Padr_1" w:colFirst="0" w:colLast="0"/>
          <w:bookmarkStart w:id="19" w:name="Stlf_faks" w:colFirst="2" w:colLast="2"/>
          <w:bookmarkStart w:id="20" w:name="Badr_1" w:colFirst="1" w:colLast="1"/>
          <w:bookmarkStart w:id="21" w:name="Epost_b" w:colFirst="3" w:colLast="3"/>
          <w:bookmarkStart w:id="22" w:name="Vedlegg" w:colFirst="4" w:colLast="4"/>
          <w:bookmarkEnd w:id="17"/>
          <w:r w:rsidRPr="004D2B47">
            <w:rPr>
              <w:rFonts w:ascii="Myriad Pro" w:hAnsi="Myriad Pro"/>
              <w:b w:val="0"/>
              <w:noProof w:val="0"/>
              <w:sz w:val="16"/>
              <w:szCs w:val="16"/>
            </w:rPr>
            <w:t>Postboks 800 Postmottak</w:t>
          </w:r>
        </w:p>
      </w:tc>
      <w:tc>
        <w:tcPr>
          <w:tcW w:w="1936" w:type="dxa"/>
        </w:tcPr>
        <w:p w14:paraId="0F3F6408" w14:textId="5D99C1B8" w:rsidR="00225BF4" w:rsidRPr="004D2B47" w:rsidRDefault="004D2B47" w:rsidP="007B6A64">
          <w:pPr>
            <w:pStyle w:val="Bunntekst"/>
            <w:ind w:right="-56"/>
            <w:rPr>
              <w:rFonts w:ascii="Myriad Pro" w:hAnsi="Myriad Pro"/>
              <w:b w:val="0"/>
              <w:noProof w:val="0"/>
              <w:sz w:val="16"/>
              <w:szCs w:val="16"/>
            </w:rPr>
          </w:pPr>
          <w:r w:rsidRPr="004D2B47">
            <w:rPr>
              <w:rFonts w:ascii="Myriad Pro" w:hAnsi="Myriad Pro"/>
              <w:b w:val="0"/>
              <w:noProof w:val="0"/>
              <w:sz w:val="16"/>
              <w:szCs w:val="16"/>
            </w:rPr>
            <w:t>Glacisgata 1</w:t>
          </w:r>
        </w:p>
      </w:tc>
      <w:tc>
        <w:tcPr>
          <w:tcW w:w="2631" w:type="dxa"/>
        </w:tcPr>
        <w:p w14:paraId="0DED2FBF" w14:textId="6C789488" w:rsidR="00225BF4" w:rsidRPr="004D2B47" w:rsidRDefault="004D2B47" w:rsidP="007B6A64">
          <w:pPr>
            <w:pStyle w:val="Bunntekst"/>
            <w:ind w:right="-14"/>
            <w:rPr>
              <w:rFonts w:ascii="Myriad Pro" w:hAnsi="Myriad Pro"/>
              <w:b w:val="0"/>
              <w:noProof w:val="0"/>
              <w:sz w:val="16"/>
              <w:szCs w:val="16"/>
            </w:rPr>
          </w:pPr>
          <w:r w:rsidRPr="004D2B47">
            <w:rPr>
              <w:rFonts w:ascii="Myriad Pro" w:hAnsi="Myriad Pro"/>
              <w:b w:val="0"/>
              <w:noProof w:val="0"/>
              <w:sz w:val="16"/>
              <w:szCs w:val="16"/>
            </w:rPr>
            <w:t>/</w:t>
          </w:r>
        </w:p>
      </w:tc>
      <w:tc>
        <w:tcPr>
          <w:tcW w:w="2156" w:type="dxa"/>
        </w:tcPr>
        <w:p w14:paraId="5F4D65A3" w14:textId="68E70FBA" w:rsidR="00225BF4" w:rsidRPr="004D2B47" w:rsidRDefault="00225BF4" w:rsidP="007B6A64">
          <w:pPr>
            <w:pStyle w:val="Bunntekst"/>
            <w:ind w:right="-28"/>
            <w:rPr>
              <w:rFonts w:ascii="Myriad Pro" w:hAnsi="Myriad Pro"/>
              <w:b w:val="0"/>
              <w:noProof w:val="0"/>
              <w:sz w:val="16"/>
              <w:szCs w:val="16"/>
            </w:rPr>
          </w:pPr>
        </w:p>
      </w:tc>
      <w:tc>
        <w:tcPr>
          <w:tcW w:w="784" w:type="dxa"/>
        </w:tcPr>
        <w:p w14:paraId="37410159" w14:textId="77777777" w:rsidR="00225BF4" w:rsidRPr="004D2B47" w:rsidRDefault="00225BF4" w:rsidP="00642FD8">
          <w:pPr>
            <w:pStyle w:val="Bunntekst"/>
            <w:jc w:val="right"/>
            <w:rPr>
              <w:rFonts w:ascii="Myriad Pro" w:hAnsi="Myriad Pro"/>
              <w:b w:val="0"/>
              <w:noProof w:val="0"/>
              <w:sz w:val="16"/>
              <w:szCs w:val="16"/>
            </w:rPr>
          </w:pPr>
        </w:p>
      </w:tc>
    </w:tr>
    <w:tr w:rsidR="00225BF4" w:rsidRPr="004D2B47" w14:paraId="0F6E5AD7" w14:textId="77777777" w:rsidTr="00E4606D">
      <w:trPr>
        <w:cantSplit/>
      </w:trPr>
      <w:tc>
        <w:tcPr>
          <w:tcW w:w="1928" w:type="dxa"/>
          <w:shd w:val="clear" w:color="auto" w:fill="auto"/>
        </w:tcPr>
        <w:p w14:paraId="7186F04E" w14:textId="75A948B5" w:rsidR="00225BF4" w:rsidRPr="004D2B47" w:rsidRDefault="004D2B47" w:rsidP="007B6A64">
          <w:pPr>
            <w:pStyle w:val="Bunntekst"/>
            <w:ind w:right="-46"/>
            <w:rPr>
              <w:rFonts w:ascii="Myriad Pro" w:hAnsi="Myriad Pro"/>
              <w:b w:val="0"/>
              <w:noProof w:val="0"/>
              <w:sz w:val="16"/>
              <w:szCs w:val="16"/>
            </w:rPr>
          </w:pPr>
          <w:bookmarkStart w:id="23" w:name="Padr_2" w:colFirst="0" w:colLast="0"/>
          <w:bookmarkStart w:id="24" w:name="Badr_2" w:colFirst="1" w:colLast="1"/>
          <w:bookmarkStart w:id="25" w:name="Inet_b" w:colFirst="3" w:colLast="3"/>
          <w:bookmarkEnd w:id="18"/>
          <w:bookmarkEnd w:id="19"/>
          <w:bookmarkEnd w:id="20"/>
          <w:bookmarkEnd w:id="21"/>
          <w:bookmarkEnd w:id="22"/>
          <w:r w:rsidRPr="004D2B47">
            <w:rPr>
              <w:rFonts w:ascii="Myriad Pro" w:hAnsi="Myriad Pro"/>
              <w:b w:val="0"/>
              <w:noProof w:val="0"/>
              <w:sz w:val="16"/>
              <w:szCs w:val="16"/>
            </w:rPr>
            <w:t>2617 Lillehammer</w:t>
          </w:r>
        </w:p>
      </w:tc>
      <w:tc>
        <w:tcPr>
          <w:tcW w:w="1936" w:type="dxa"/>
          <w:shd w:val="clear" w:color="auto" w:fill="auto"/>
        </w:tcPr>
        <w:p w14:paraId="60BDDD04" w14:textId="7944AE0B" w:rsidR="00225BF4" w:rsidRPr="004D2B47" w:rsidRDefault="004D2B47" w:rsidP="007B6A64">
          <w:pPr>
            <w:pStyle w:val="Bunntekst"/>
            <w:ind w:right="-56"/>
            <w:rPr>
              <w:rFonts w:ascii="Myriad Pro" w:hAnsi="Myriad Pro"/>
              <w:b w:val="0"/>
              <w:noProof w:val="0"/>
              <w:sz w:val="16"/>
              <w:szCs w:val="16"/>
            </w:rPr>
          </w:pPr>
          <w:r w:rsidRPr="004D2B47">
            <w:rPr>
              <w:rFonts w:ascii="Myriad Pro" w:hAnsi="Myriad Pro"/>
              <w:b w:val="0"/>
              <w:noProof w:val="0"/>
              <w:sz w:val="16"/>
              <w:szCs w:val="16"/>
            </w:rPr>
            <w:t>0015 OSLO</w:t>
          </w:r>
        </w:p>
      </w:tc>
      <w:tc>
        <w:tcPr>
          <w:tcW w:w="2631" w:type="dxa"/>
          <w:shd w:val="clear" w:color="auto" w:fill="auto"/>
        </w:tcPr>
        <w:p w14:paraId="6ED4C5E1" w14:textId="77777777" w:rsidR="00225BF4" w:rsidRPr="004D2B47" w:rsidRDefault="00225BF4" w:rsidP="007B6A64">
          <w:pPr>
            <w:pStyle w:val="Bunntekst"/>
            <w:ind w:right="-14"/>
            <w:rPr>
              <w:rFonts w:ascii="Myriad Pro" w:hAnsi="Myriad Pro"/>
              <w:b w:val="0"/>
              <w:noProof w:val="0"/>
              <w:sz w:val="16"/>
              <w:szCs w:val="16"/>
            </w:rPr>
          </w:pPr>
        </w:p>
      </w:tc>
      <w:tc>
        <w:tcPr>
          <w:tcW w:w="2156" w:type="dxa"/>
          <w:shd w:val="clear" w:color="auto" w:fill="auto"/>
        </w:tcPr>
        <w:p w14:paraId="73B84A5D" w14:textId="03534930" w:rsidR="00225BF4" w:rsidRPr="004D2B47" w:rsidRDefault="00225BF4" w:rsidP="007B6A64">
          <w:pPr>
            <w:pStyle w:val="Bunntekst"/>
            <w:ind w:right="-28"/>
            <w:rPr>
              <w:rFonts w:ascii="Myriad Pro" w:hAnsi="Myriad Pro"/>
              <w:b w:val="0"/>
              <w:noProof w:val="0"/>
              <w:sz w:val="16"/>
              <w:szCs w:val="16"/>
            </w:rPr>
          </w:pPr>
        </w:p>
      </w:tc>
      <w:tc>
        <w:tcPr>
          <w:tcW w:w="784" w:type="dxa"/>
          <w:shd w:val="clear" w:color="auto" w:fill="auto"/>
        </w:tcPr>
        <w:p w14:paraId="0009B4EB" w14:textId="77777777" w:rsidR="00225BF4" w:rsidRPr="004D2B47" w:rsidRDefault="00225BF4" w:rsidP="007B6A64">
          <w:pPr>
            <w:pStyle w:val="Bunntekst"/>
            <w:rPr>
              <w:rFonts w:ascii="Myriad Pro" w:hAnsi="Myriad Pro"/>
              <w:b w:val="0"/>
              <w:noProof w:val="0"/>
              <w:sz w:val="16"/>
              <w:szCs w:val="16"/>
            </w:rPr>
          </w:pPr>
        </w:p>
      </w:tc>
    </w:tr>
    <w:tr w:rsidR="00225BF4" w:rsidRPr="004D2B47" w14:paraId="79CDDCAC" w14:textId="77777777" w:rsidTr="00E4606D">
      <w:trPr>
        <w:cantSplit/>
      </w:trPr>
      <w:tc>
        <w:tcPr>
          <w:tcW w:w="1928" w:type="dxa"/>
        </w:tcPr>
        <w:p w14:paraId="179F97D1" w14:textId="7E963499" w:rsidR="00225BF4" w:rsidRPr="004D2B47" w:rsidRDefault="004D2B47" w:rsidP="007B6A64">
          <w:pPr>
            <w:pStyle w:val="Bunntekst"/>
            <w:ind w:right="-46"/>
            <w:rPr>
              <w:rFonts w:ascii="Myriad Pro" w:hAnsi="Myriad Pro"/>
              <w:b w:val="0"/>
              <w:noProof w:val="0"/>
              <w:sz w:val="16"/>
              <w:szCs w:val="16"/>
            </w:rPr>
          </w:pPr>
          <w:bookmarkStart w:id="26" w:name="Padr_3" w:colFirst="0" w:colLast="0"/>
          <w:bookmarkStart w:id="27" w:name="Badr_3" w:colFirst="1" w:colLast="1"/>
          <w:bookmarkEnd w:id="23"/>
          <w:bookmarkEnd w:id="24"/>
          <w:bookmarkEnd w:id="25"/>
          <w:r w:rsidRPr="004D2B47">
            <w:rPr>
              <w:rFonts w:ascii="Myriad Pro" w:hAnsi="Myriad Pro"/>
              <w:b w:val="0"/>
              <w:noProof w:val="0"/>
              <w:sz w:val="16"/>
              <w:szCs w:val="16"/>
            </w:rPr>
            <w:t>Norge</w:t>
          </w:r>
        </w:p>
      </w:tc>
      <w:tc>
        <w:tcPr>
          <w:tcW w:w="1936" w:type="dxa"/>
        </w:tcPr>
        <w:p w14:paraId="608FE66A" w14:textId="5A5ED769" w:rsidR="00225BF4" w:rsidRPr="004D2B47" w:rsidRDefault="004D2B47" w:rsidP="007B6A64">
          <w:pPr>
            <w:pStyle w:val="Bunntekst"/>
            <w:ind w:right="-56"/>
            <w:rPr>
              <w:rFonts w:ascii="Myriad Pro" w:hAnsi="Myriad Pro"/>
              <w:b w:val="0"/>
              <w:noProof w:val="0"/>
              <w:sz w:val="16"/>
              <w:szCs w:val="16"/>
            </w:rPr>
          </w:pPr>
          <w:r w:rsidRPr="004D2B47">
            <w:rPr>
              <w:rFonts w:ascii="Myriad Pro" w:hAnsi="Myriad Pro"/>
              <w:b w:val="0"/>
              <w:noProof w:val="0"/>
              <w:sz w:val="16"/>
              <w:szCs w:val="16"/>
            </w:rPr>
            <w:t>Norge</w:t>
          </w:r>
        </w:p>
      </w:tc>
      <w:tc>
        <w:tcPr>
          <w:tcW w:w="2631" w:type="dxa"/>
        </w:tcPr>
        <w:p w14:paraId="0B874EB7" w14:textId="77777777" w:rsidR="00225BF4" w:rsidRPr="004D2B47" w:rsidRDefault="00225BF4" w:rsidP="007B6A64">
          <w:pPr>
            <w:pStyle w:val="Bunntekst"/>
            <w:ind w:right="-14"/>
            <w:rPr>
              <w:rFonts w:ascii="Myriad Pro" w:hAnsi="Myriad Pro"/>
              <w:noProof w:val="0"/>
              <w:sz w:val="16"/>
              <w:szCs w:val="16"/>
            </w:rPr>
          </w:pPr>
          <w:r w:rsidRPr="004D2B47">
            <w:rPr>
              <w:rFonts w:ascii="Myriad Pro" w:hAnsi="Myriad Pro"/>
              <w:noProof w:val="0"/>
              <w:sz w:val="16"/>
              <w:szCs w:val="16"/>
            </w:rPr>
            <w:t>Militær telefon/telefaks</w:t>
          </w:r>
        </w:p>
      </w:tc>
      <w:tc>
        <w:tcPr>
          <w:tcW w:w="2156" w:type="dxa"/>
        </w:tcPr>
        <w:p w14:paraId="60E37A73" w14:textId="77777777" w:rsidR="00225BF4" w:rsidRPr="004D2B47" w:rsidRDefault="00225BF4" w:rsidP="007B6A64">
          <w:pPr>
            <w:pStyle w:val="Bunntekst"/>
            <w:ind w:right="-28"/>
            <w:rPr>
              <w:rFonts w:ascii="Myriad Pro" w:hAnsi="Myriad Pro"/>
              <w:b w:val="0"/>
              <w:noProof w:val="0"/>
              <w:sz w:val="16"/>
              <w:szCs w:val="16"/>
            </w:rPr>
          </w:pPr>
        </w:p>
      </w:tc>
      <w:tc>
        <w:tcPr>
          <w:tcW w:w="784" w:type="dxa"/>
        </w:tcPr>
        <w:p w14:paraId="11DD81EB" w14:textId="77777777" w:rsidR="00225BF4" w:rsidRPr="004D2B47" w:rsidRDefault="00225BF4" w:rsidP="007B6A64">
          <w:pPr>
            <w:pStyle w:val="Bunntekst"/>
            <w:rPr>
              <w:rFonts w:ascii="Myriad Pro" w:hAnsi="Myriad Pro"/>
              <w:b w:val="0"/>
              <w:noProof w:val="0"/>
              <w:sz w:val="16"/>
              <w:szCs w:val="16"/>
            </w:rPr>
          </w:pPr>
        </w:p>
      </w:tc>
    </w:tr>
    <w:tr w:rsidR="00225BF4" w:rsidRPr="004D2B47" w14:paraId="08213B08" w14:textId="77777777" w:rsidTr="00E4606D">
      <w:trPr>
        <w:cantSplit/>
      </w:trPr>
      <w:tc>
        <w:tcPr>
          <w:tcW w:w="1928" w:type="dxa"/>
        </w:tcPr>
        <w:p w14:paraId="6997BD8D" w14:textId="77777777" w:rsidR="00225BF4" w:rsidRPr="004D2B47" w:rsidRDefault="00225BF4" w:rsidP="007B6A64">
          <w:pPr>
            <w:pStyle w:val="Bunntekst"/>
            <w:ind w:right="-46"/>
            <w:rPr>
              <w:rFonts w:ascii="Myriad Pro" w:hAnsi="Myriad Pro"/>
              <w:noProof w:val="0"/>
              <w:sz w:val="16"/>
              <w:szCs w:val="16"/>
            </w:rPr>
          </w:pPr>
          <w:bookmarkStart w:id="28" w:name="Mtlf_faks" w:colFirst="2" w:colLast="2"/>
          <w:bookmarkEnd w:id="26"/>
          <w:bookmarkEnd w:id="27"/>
        </w:p>
      </w:tc>
      <w:tc>
        <w:tcPr>
          <w:tcW w:w="1936" w:type="dxa"/>
        </w:tcPr>
        <w:p w14:paraId="7D4FA8DB" w14:textId="77777777" w:rsidR="00225BF4" w:rsidRPr="004D2B47" w:rsidRDefault="00225BF4" w:rsidP="007B6A64">
          <w:pPr>
            <w:pStyle w:val="Bunntekst"/>
            <w:ind w:right="-56"/>
            <w:rPr>
              <w:rFonts w:ascii="Myriad Pro" w:hAnsi="Myriad Pro"/>
              <w:noProof w:val="0"/>
              <w:sz w:val="16"/>
              <w:szCs w:val="16"/>
            </w:rPr>
          </w:pPr>
        </w:p>
      </w:tc>
      <w:tc>
        <w:tcPr>
          <w:tcW w:w="2631" w:type="dxa"/>
        </w:tcPr>
        <w:p w14:paraId="740DC334" w14:textId="037AB69B" w:rsidR="00225BF4" w:rsidRPr="004D2B47" w:rsidRDefault="00225BF4" w:rsidP="007B6A64">
          <w:pPr>
            <w:pStyle w:val="Bunntekst"/>
            <w:ind w:right="-14"/>
            <w:rPr>
              <w:rFonts w:ascii="Myriad Pro" w:hAnsi="Myriad Pro"/>
              <w:b w:val="0"/>
              <w:noProof w:val="0"/>
              <w:sz w:val="16"/>
              <w:szCs w:val="16"/>
            </w:rPr>
          </w:pPr>
        </w:p>
      </w:tc>
      <w:tc>
        <w:tcPr>
          <w:tcW w:w="2156" w:type="dxa"/>
        </w:tcPr>
        <w:p w14:paraId="4F06A697" w14:textId="77777777" w:rsidR="00225BF4" w:rsidRPr="004D2B47" w:rsidRDefault="00225BF4" w:rsidP="007B6A64">
          <w:pPr>
            <w:pStyle w:val="Bunntekst"/>
            <w:ind w:right="-28"/>
            <w:rPr>
              <w:rFonts w:ascii="Myriad Pro" w:hAnsi="Myriad Pro"/>
              <w:noProof w:val="0"/>
              <w:sz w:val="16"/>
              <w:szCs w:val="16"/>
            </w:rPr>
          </w:pPr>
          <w:r w:rsidRPr="004D2B47">
            <w:rPr>
              <w:rFonts w:ascii="Myriad Pro" w:hAnsi="Myriad Pro"/>
              <w:noProof w:val="0"/>
              <w:sz w:val="16"/>
              <w:szCs w:val="16"/>
            </w:rPr>
            <w:t>Organisasjonsnummer</w:t>
          </w:r>
        </w:p>
      </w:tc>
      <w:tc>
        <w:tcPr>
          <w:tcW w:w="784" w:type="dxa"/>
        </w:tcPr>
        <w:p w14:paraId="4D31BCB5" w14:textId="77777777" w:rsidR="00225BF4" w:rsidRPr="004D2B47" w:rsidRDefault="00225BF4" w:rsidP="00B42EE1">
          <w:pPr>
            <w:pStyle w:val="Bunntekst"/>
            <w:jc w:val="right"/>
            <w:rPr>
              <w:rFonts w:ascii="Myriad Pro" w:hAnsi="Myriad Pro"/>
              <w:noProof w:val="0"/>
              <w:sz w:val="16"/>
              <w:szCs w:val="16"/>
            </w:rPr>
          </w:pPr>
        </w:p>
      </w:tc>
    </w:tr>
    <w:tr w:rsidR="00225BF4" w:rsidRPr="004D2B47" w14:paraId="6B6EE833" w14:textId="77777777" w:rsidTr="00E4606D">
      <w:trPr>
        <w:cantSplit/>
      </w:trPr>
      <w:tc>
        <w:tcPr>
          <w:tcW w:w="1928" w:type="dxa"/>
        </w:tcPr>
        <w:p w14:paraId="7DE25C1F" w14:textId="77777777" w:rsidR="00225BF4" w:rsidRPr="004D2B47" w:rsidRDefault="00225BF4" w:rsidP="007B6A64">
          <w:pPr>
            <w:pStyle w:val="Bunntekst"/>
            <w:ind w:right="-46"/>
            <w:rPr>
              <w:rFonts w:ascii="Myriad Pro" w:hAnsi="Myriad Pro"/>
              <w:b w:val="0"/>
              <w:noProof w:val="0"/>
              <w:sz w:val="16"/>
              <w:szCs w:val="16"/>
            </w:rPr>
          </w:pPr>
          <w:bookmarkStart w:id="29" w:name="Orgnr" w:colFirst="3" w:colLast="3"/>
          <w:bookmarkEnd w:id="28"/>
        </w:p>
      </w:tc>
      <w:tc>
        <w:tcPr>
          <w:tcW w:w="1936" w:type="dxa"/>
        </w:tcPr>
        <w:p w14:paraId="6FF516A2" w14:textId="77777777" w:rsidR="00225BF4" w:rsidRPr="004D2B47" w:rsidRDefault="00225BF4" w:rsidP="007B6A64">
          <w:pPr>
            <w:pStyle w:val="Bunntekst"/>
            <w:ind w:right="-56"/>
            <w:rPr>
              <w:rFonts w:ascii="Myriad Pro" w:hAnsi="Myriad Pro"/>
              <w:b w:val="0"/>
              <w:noProof w:val="0"/>
              <w:sz w:val="16"/>
              <w:szCs w:val="16"/>
            </w:rPr>
          </w:pPr>
        </w:p>
      </w:tc>
      <w:tc>
        <w:tcPr>
          <w:tcW w:w="2631" w:type="dxa"/>
        </w:tcPr>
        <w:p w14:paraId="28722AFB" w14:textId="77777777" w:rsidR="00225BF4" w:rsidRPr="004D2B47" w:rsidRDefault="00225BF4" w:rsidP="007B6A64">
          <w:pPr>
            <w:pStyle w:val="Bunntekst"/>
            <w:ind w:right="-14"/>
            <w:rPr>
              <w:rFonts w:ascii="Myriad Pro" w:hAnsi="Myriad Pro"/>
              <w:b w:val="0"/>
              <w:noProof w:val="0"/>
              <w:sz w:val="16"/>
              <w:szCs w:val="16"/>
            </w:rPr>
          </w:pPr>
        </w:p>
      </w:tc>
      <w:tc>
        <w:tcPr>
          <w:tcW w:w="2156" w:type="dxa"/>
        </w:tcPr>
        <w:p w14:paraId="3EE7A8D7" w14:textId="2D2B5828" w:rsidR="00225BF4" w:rsidRPr="004D2B47" w:rsidRDefault="00225BF4" w:rsidP="007B6A64">
          <w:pPr>
            <w:pStyle w:val="Bunntekst"/>
            <w:ind w:right="-28"/>
            <w:rPr>
              <w:rFonts w:ascii="Myriad Pro" w:hAnsi="Myriad Pro"/>
              <w:b w:val="0"/>
              <w:noProof w:val="0"/>
              <w:sz w:val="16"/>
              <w:szCs w:val="16"/>
            </w:rPr>
          </w:pPr>
        </w:p>
      </w:tc>
      <w:tc>
        <w:tcPr>
          <w:tcW w:w="784" w:type="dxa"/>
        </w:tcPr>
        <w:p w14:paraId="584508C9" w14:textId="77777777" w:rsidR="00225BF4" w:rsidRPr="004D2B47" w:rsidRDefault="00225BF4" w:rsidP="00B42EE1">
          <w:pPr>
            <w:pStyle w:val="Bunntekst"/>
            <w:jc w:val="right"/>
            <w:rPr>
              <w:rFonts w:ascii="Myriad Pro" w:hAnsi="Myriad Pro"/>
              <w:b w:val="0"/>
              <w:noProof w:val="0"/>
              <w:sz w:val="16"/>
              <w:szCs w:val="16"/>
            </w:rPr>
          </w:pPr>
        </w:p>
      </w:tc>
    </w:tr>
    <w:bookmarkEnd w:id="29"/>
    <w:tr w:rsidR="00225BF4" w:rsidRPr="004D2B47" w14:paraId="28D14D96" w14:textId="77777777" w:rsidTr="00606BD6">
      <w:trPr>
        <w:cantSplit/>
        <w:trHeight w:hRule="exact" w:val="454"/>
      </w:trPr>
      <w:tc>
        <w:tcPr>
          <w:tcW w:w="1928" w:type="dxa"/>
        </w:tcPr>
        <w:p w14:paraId="18CEDCEC" w14:textId="77777777" w:rsidR="00225BF4" w:rsidRPr="004D2B47" w:rsidRDefault="00225BF4" w:rsidP="007B6A64">
          <w:pPr>
            <w:pStyle w:val="Bunntekst"/>
            <w:ind w:right="-46"/>
            <w:rPr>
              <w:rFonts w:ascii="Myriad Pro" w:hAnsi="Myriad Pro"/>
              <w:b w:val="0"/>
              <w:noProof w:val="0"/>
              <w:sz w:val="16"/>
              <w:szCs w:val="16"/>
            </w:rPr>
          </w:pPr>
        </w:p>
      </w:tc>
      <w:tc>
        <w:tcPr>
          <w:tcW w:w="1936" w:type="dxa"/>
        </w:tcPr>
        <w:p w14:paraId="52FE0EE4" w14:textId="77777777" w:rsidR="00225BF4" w:rsidRPr="004D2B47" w:rsidRDefault="00225BF4" w:rsidP="007B6A64">
          <w:pPr>
            <w:pStyle w:val="Bunntekst"/>
            <w:ind w:right="-56"/>
            <w:rPr>
              <w:rFonts w:ascii="Myriad Pro" w:hAnsi="Myriad Pro"/>
              <w:b w:val="0"/>
              <w:noProof w:val="0"/>
              <w:sz w:val="16"/>
              <w:szCs w:val="16"/>
            </w:rPr>
          </w:pPr>
        </w:p>
      </w:tc>
      <w:tc>
        <w:tcPr>
          <w:tcW w:w="2631" w:type="dxa"/>
        </w:tcPr>
        <w:p w14:paraId="778E33C4" w14:textId="77777777" w:rsidR="00225BF4" w:rsidRPr="004D2B47" w:rsidRDefault="00225BF4" w:rsidP="007B6A64">
          <w:pPr>
            <w:pStyle w:val="Bunntekst"/>
            <w:ind w:right="-14"/>
            <w:rPr>
              <w:rFonts w:ascii="Myriad Pro" w:hAnsi="Myriad Pro"/>
              <w:b w:val="0"/>
              <w:noProof w:val="0"/>
              <w:sz w:val="16"/>
              <w:szCs w:val="16"/>
            </w:rPr>
          </w:pPr>
        </w:p>
      </w:tc>
      <w:tc>
        <w:tcPr>
          <w:tcW w:w="2940" w:type="dxa"/>
          <w:gridSpan w:val="2"/>
          <w:vAlign w:val="bottom"/>
        </w:tcPr>
        <w:p w14:paraId="2564D879" w14:textId="052A20E0" w:rsidR="00225BF4" w:rsidRPr="004D2B47" w:rsidRDefault="00B5771C" w:rsidP="00AF76DB">
          <w:pPr>
            <w:pStyle w:val="GRADERINGSNIV"/>
            <w:ind w:right="-42"/>
          </w:pPr>
          <w:r w:rsidRPr="004D2B47">
            <w:fldChar w:fldCharType="begin"/>
          </w:r>
          <w:r w:rsidR="00225BF4" w:rsidRPr="004D2B47">
            <w:instrText xml:space="preserve"> REF GraderingsValg   \* HEX </w:instrText>
          </w:r>
          <w:r w:rsidRPr="004D2B47">
            <w:fldChar w:fldCharType="separate"/>
          </w:r>
          <w:r w:rsidR="00731BD5" w:rsidRPr="004D2B47">
            <w:rPr>
              <w:b w:val="0"/>
              <w:bCs/>
            </w:rPr>
            <w:t>Feil! Fant ikke referansekilden.</w:t>
          </w:r>
          <w:r w:rsidRPr="004D2B47">
            <w:fldChar w:fldCharType="end"/>
          </w:r>
        </w:p>
      </w:tc>
    </w:tr>
  </w:tbl>
  <w:p w14:paraId="009A2CBE" w14:textId="77777777" w:rsidR="00225BF4" w:rsidRPr="004D2B47" w:rsidRDefault="00225BF4" w:rsidP="00FE2F11">
    <w:pPr>
      <w:pStyle w:val="GRADERINGSNIV"/>
      <w:spacing w:after="60"/>
      <w:ind w:right="7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0BBC" w14:textId="77777777" w:rsidR="00B559FD" w:rsidRDefault="00B559FD">
      <w:r>
        <w:separator/>
      </w:r>
    </w:p>
  </w:footnote>
  <w:footnote w:type="continuationSeparator" w:id="0">
    <w:p w14:paraId="0DE03F99" w14:textId="77777777" w:rsidR="00B559FD" w:rsidRDefault="00B559FD">
      <w:r>
        <w:continuationSeparator/>
      </w:r>
    </w:p>
  </w:footnote>
  <w:footnote w:type="continuationNotice" w:id="1">
    <w:p w14:paraId="3383FBC1" w14:textId="77777777" w:rsidR="00B559FD" w:rsidRDefault="00B559FD"/>
  </w:footnote>
  <w:footnote w:id="2">
    <w:p w14:paraId="55A9272C" w14:textId="77777777" w:rsidR="00B8707A" w:rsidRDefault="00B8707A"/>
    <w:p w14:paraId="441791AA" w14:textId="77777777" w:rsidR="002D24AD" w:rsidRPr="002D24AD" w:rsidRDefault="002D24AD">
      <w:pPr>
        <w:pStyle w:val="Fotnotetekst"/>
        <w:rPr>
          <w:i/>
          <w:sz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2551"/>
      <w:gridCol w:w="3187"/>
      <w:gridCol w:w="2268"/>
    </w:tblGrid>
    <w:tr w:rsidR="00225BF4" w14:paraId="72448049" w14:textId="77777777">
      <w:tc>
        <w:tcPr>
          <w:tcW w:w="3969" w:type="dxa"/>
          <w:gridSpan w:val="2"/>
        </w:tcPr>
        <w:p w14:paraId="748561CF" w14:textId="77777777" w:rsidR="00225BF4" w:rsidRDefault="00225BF4">
          <w:pPr>
            <w:pStyle w:val="Topptekst"/>
            <w:rPr>
              <w:noProof/>
            </w:rPr>
          </w:pPr>
        </w:p>
      </w:tc>
      <w:tc>
        <w:tcPr>
          <w:tcW w:w="3187" w:type="dxa"/>
        </w:tcPr>
        <w:p w14:paraId="3C064806" w14:textId="77777777" w:rsidR="00225BF4" w:rsidRDefault="00225BF4">
          <w:pPr>
            <w:pStyle w:val="Topptekst"/>
            <w:rPr>
              <w:noProof/>
            </w:rPr>
          </w:pPr>
        </w:p>
      </w:tc>
      <w:tc>
        <w:tcPr>
          <w:tcW w:w="2268" w:type="dxa"/>
        </w:tcPr>
        <w:p w14:paraId="5805D18A" w14:textId="77777777" w:rsidR="00225BF4" w:rsidRDefault="00225BF4">
          <w:pPr>
            <w:pStyle w:val="Topptekst"/>
            <w:rPr>
              <w:noProof/>
            </w:rPr>
          </w:pPr>
        </w:p>
      </w:tc>
    </w:tr>
    <w:tr w:rsidR="00225BF4" w14:paraId="14273AF4" w14:textId="77777777">
      <w:tc>
        <w:tcPr>
          <w:tcW w:w="1418" w:type="dxa"/>
          <w:tcBorders>
            <w:bottom w:val="single" w:sz="6" w:space="0" w:color="auto"/>
          </w:tcBorders>
        </w:tcPr>
        <w:p w14:paraId="48FA529A" w14:textId="1777FC84" w:rsidR="00225BF4" w:rsidRDefault="00B5771C">
          <w:pPr>
            <w:spacing w:before="120" w:after="180"/>
            <w:rPr>
              <w:rStyle w:val="Sidetall"/>
              <w:noProof/>
            </w:rPr>
          </w:pPr>
          <w:r>
            <w:rPr>
              <w:rStyle w:val="Sidetall"/>
              <w:noProof/>
            </w:rPr>
            <w:fldChar w:fldCharType="begin"/>
          </w:r>
          <w:r w:rsidR="00225BF4">
            <w:rPr>
              <w:rStyle w:val="Sidetall"/>
              <w:noProof/>
            </w:rPr>
            <w:instrText xml:space="preserve"> PAGE </w:instrText>
          </w:r>
          <w:r>
            <w:rPr>
              <w:rStyle w:val="Sidetall"/>
              <w:noProof/>
            </w:rPr>
            <w:fldChar w:fldCharType="separate"/>
          </w:r>
          <w:r w:rsidR="00923153">
            <w:rPr>
              <w:rStyle w:val="Sidetall"/>
              <w:noProof/>
            </w:rPr>
            <w:t>4</w:t>
          </w:r>
          <w:r>
            <w:rPr>
              <w:rStyle w:val="Sidetall"/>
              <w:noProof/>
            </w:rPr>
            <w:fldChar w:fldCharType="end"/>
          </w:r>
          <w:r w:rsidR="00225BF4">
            <w:rPr>
              <w:rStyle w:val="Sidetall"/>
              <w:noProof/>
            </w:rPr>
            <w:t xml:space="preserve"> av </w:t>
          </w:r>
          <w:r>
            <w:rPr>
              <w:rStyle w:val="Sidetall"/>
              <w:noProof/>
            </w:rPr>
            <w:fldChar w:fldCharType="begin"/>
          </w:r>
          <w:r w:rsidR="00225BF4">
            <w:rPr>
              <w:rStyle w:val="Sidetall"/>
              <w:noProof/>
            </w:rPr>
            <w:instrText xml:space="preserve"> SECTIONPAGES   </w:instrText>
          </w:r>
          <w:r>
            <w:rPr>
              <w:rStyle w:val="Sidetall"/>
              <w:noProof/>
            </w:rPr>
            <w:fldChar w:fldCharType="separate"/>
          </w:r>
          <w:r w:rsidR="00BD1FED">
            <w:rPr>
              <w:rStyle w:val="Sidetall"/>
              <w:noProof/>
            </w:rPr>
            <w:t>4</w:t>
          </w:r>
          <w:r>
            <w:rPr>
              <w:rStyle w:val="Sidetall"/>
              <w:noProof/>
            </w:rPr>
            <w:fldChar w:fldCharType="end"/>
          </w:r>
        </w:p>
      </w:tc>
      <w:tc>
        <w:tcPr>
          <w:tcW w:w="8006" w:type="dxa"/>
          <w:gridSpan w:val="3"/>
          <w:tcBorders>
            <w:bottom w:val="single" w:sz="6" w:space="0" w:color="auto"/>
          </w:tcBorders>
        </w:tcPr>
        <w:p w14:paraId="463FAEF1" w14:textId="77777777" w:rsidR="00225BF4" w:rsidRDefault="00225BF4">
          <w:pPr>
            <w:spacing w:before="120" w:after="180"/>
            <w:rPr>
              <w:rStyle w:val="Sidetall"/>
              <w:noProof/>
            </w:rPr>
          </w:pPr>
        </w:p>
      </w:tc>
    </w:tr>
  </w:tbl>
  <w:p w14:paraId="400D6F98" w14:textId="77777777" w:rsidR="00225BF4" w:rsidRDefault="00225BF4">
    <w:pPr>
      <w:pStyle w:val="Topptekst"/>
      <w:rPr>
        <w:noProof/>
        <w:sz w:val="4"/>
      </w:rPr>
    </w:pPr>
  </w:p>
  <w:p w14:paraId="5E7EE299" w14:textId="77777777" w:rsidR="00225BF4" w:rsidRDefault="00225BF4">
    <w:pPr>
      <w:pStyle w:val="Topptekst"/>
      <w:rPr>
        <w:noProof/>
        <w:sz w:val="4"/>
      </w:rPr>
    </w:pPr>
  </w:p>
  <w:p w14:paraId="44C7F341" w14:textId="77777777" w:rsidR="00225BF4" w:rsidRDefault="00225B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68"/>
      <w:gridCol w:w="3187"/>
      <w:gridCol w:w="2551"/>
      <w:gridCol w:w="1418"/>
    </w:tblGrid>
    <w:tr w:rsidR="00225BF4" w14:paraId="466D29B9" w14:textId="77777777">
      <w:trPr>
        <w:jc w:val="right"/>
      </w:trPr>
      <w:tc>
        <w:tcPr>
          <w:tcW w:w="2268" w:type="dxa"/>
        </w:tcPr>
        <w:p w14:paraId="393BB8A6" w14:textId="77777777" w:rsidR="00225BF4" w:rsidRDefault="00225BF4">
          <w:pPr>
            <w:pStyle w:val="Topptekstoddetall"/>
            <w:rPr>
              <w:noProof/>
            </w:rPr>
          </w:pPr>
        </w:p>
      </w:tc>
      <w:tc>
        <w:tcPr>
          <w:tcW w:w="3187" w:type="dxa"/>
        </w:tcPr>
        <w:p w14:paraId="432792F8" w14:textId="77777777" w:rsidR="00225BF4" w:rsidRDefault="00225BF4">
          <w:pPr>
            <w:pStyle w:val="Topptekstoddetall"/>
            <w:rPr>
              <w:noProof/>
            </w:rPr>
          </w:pPr>
        </w:p>
      </w:tc>
      <w:tc>
        <w:tcPr>
          <w:tcW w:w="3969" w:type="dxa"/>
          <w:gridSpan w:val="2"/>
        </w:tcPr>
        <w:p w14:paraId="603E05B0" w14:textId="64D1D611" w:rsidR="00225BF4" w:rsidRDefault="00B5771C" w:rsidP="00AF76DB">
          <w:pPr>
            <w:pStyle w:val="Topptekstoddetall"/>
            <w:rPr>
              <w:noProof/>
            </w:rPr>
          </w:pPr>
          <w:r>
            <w:rPr>
              <w:noProof/>
            </w:rPr>
            <w:fldChar w:fldCharType="begin"/>
          </w:r>
          <w:r w:rsidR="00225BF4">
            <w:rPr>
              <w:noProof/>
            </w:rPr>
            <w:instrText xml:space="preserve"> REF GraderingsValg  </w:instrText>
          </w:r>
          <w:r>
            <w:rPr>
              <w:noProof/>
            </w:rPr>
            <w:fldChar w:fldCharType="separate"/>
          </w:r>
          <w:r w:rsidR="00731BD5">
            <w:rPr>
              <w:b w:val="0"/>
              <w:bCs/>
              <w:noProof/>
            </w:rPr>
            <w:t>Feil! Fant ikke referansekilden.</w:t>
          </w:r>
          <w:r>
            <w:rPr>
              <w:noProof/>
            </w:rPr>
            <w:fldChar w:fldCharType="end"/>
          </w:r>
        </w:p>
      </w:tc>
    </w:tr>
    <w:tr w:rsidR="00225BF4" w14:paraId="6EDC4D3A" w14:textId="77777777">
      <w:trPr>
        <w:jc w:val="right"/>
      </w:trPr>
      <w:tc>
        <w:tcPr>
          <w:tcW w:w="8006" w:type="dxa"/>
          <w:gridSpan w:val="3"/>
          <w:tcBorders>
            <w:bottom w:val="single" w:sz="6" w:space="0" w:color="auto"/>
          </w:tcBorders>
        </w:tcPr>
        <w:p w14:paraId="64E6708D" w14:textId="77777777" w:rsidR="00225BF4" w:rsidRDefault="00225BF4">
          <w:pPr>
            <w:spacing w:before="120" w:after="180"/>
            <w:rPr>
              <w:rStyle w:val="Sidetall"/>
              <w:noProof/>
            </w:rPr>
          </w:pPr>
        </w:p>
      </w:tc>
      <w:tc>
        <w:tcPr>
          <w:tcW w:w="1418" w:type="dxa"/>
          <w:tcBorders>
            <w:bottom w:val="single" w:sz="6" w:space="0" w:color="auto"/>
          </w:tcBorders>
        </w:tcPr>
        <w:p w14:paraId="7778C2F6" w14:textId="0AE3E35F" w:rsidR="00225BF4" w:rsidRDefault="00B5771C">
          <w:pPr>
            <w:spacing w:before="120" w:after="180"/>
            <w:jc w:val="right"/>
            <w:rPr>
              <w:rStyle w:val="Sidetall"/>
              <w:noProof/>
            </w:rPr>
          </w:pPr>
          <w:r>
            <w:rPr>
              <w:rStyle w:val="Sidetall"/>
              <w:noProof/>
            </w:rPr>
            <w:fldChar w:fldCharType="begin"/>
          </w:r>
          <w:r w:rsidR="00225BF4">
            <w:rPr>
              <w:rStyle w:val="Sidetall"/>
              <w:noProof/>
            </w:rPr>
            <w:instrText xml:space="preserve"> PAGE </w:instrText>
          </w:r>
          <w:r>
            <w:rPr>
              <w:rStyle w:val="Sidetall"/>
              <w:noProof/>
            </w:rPr>
            <w:fldChar w:fldCharType="separate"/>
          </w:r>
          <w:r w:rsidR="00923153">
            <w:rPr>
              <w:rStyle w:val="Sidetall"/>
              <w:noProof/>
            </w:rPr>
            <w:t>3</w:t>
          </w:r>
          <w:r>
            <w:rPr>
              <w:rStyle w:val="Sidetall"/>
              <w:noProof/>
            </w:rPr>
            <w:fldChar w:fldCharType="end"/>
          </w:r>
          <w:r w:rsidR="00225BF4">
            <w:rPr>
              <w:rStyle w:val="Sidetall"/>
              <w:noProof/>
            </w:rPr>
            <w:t xml:space="preserve"> av </w:t>
          </w:r>
          <w:r>
            <w:rPr>
              <w:rStyle w:val="Sidetall"/>
              <w:noProof/>
            </w:rPr>
            <w:fldChar w:fldCharType="begin"/>
          </w:r>
          <w:r w:rsidR="00225BF4">
            <w:rPr>
              <w:rStyle w:val="Sidetall"/>
              <w:noProof/>
            </w:rPr>
            <w:instrText xml:space="preserve"> SECTIONPAGES  </w:instrText>
          </w:r>
          <w:r>
            <w:rPr>
              <w:rStyle w:val="Sidetall"/>
              <w:noProof/>
            </w:rPr>
            <w:fldChar w:fldCharType="separate"/>
          </w:r>
          <w:r w:rsidR="00BD1FED">
            <w:rPr>
              <w:rStyle w:val="Sidetall"/>
              <w:noProof/>
            </w:rPr>
            <w:t>4</w:t>
          </w:r>
          <w:r>
            <w:rPr>
              <w:rStyle w:val="Sidetall"/>
              <w:noProof/>
            </w:rPr>
            <w:fldChar w:fldCharType="end"/>
          </w:r>
        </w:p>
      </w:tc>
    </w:tr>
  </w:tbl>
  <w:p w14:paraId="148B9FA3" w14:textId="77777777" w:rsidR="00225BF4" w:rsidRDefault="00225BF4">
    <w:pPr>
      <w:rPr>
        <w:noProof/>
        <w:sz w:val="4"/>
      </w:rPr>
    </w:pPr>
  </w:p>
  <w:p w14:paraId="4B77E38A" w14:textId="77777777" w:rsidR="00225BF4" w:rsidRDefault="00225BF4">
    <w:pPr>
      <w:pStyle w:val="Topptekst"/>
      <w:rPr>
        <w:noProof/>
        <w:sz w:val="4"/>
      </w:rPr>
    </w:pPr>
  </w:p>
  <w:p w14:paraId="51610F3B" w14:textId="77777777" w:rsidR="00225BF4" w:rsidRDefault="00225BF4"/>
  <w:p w14:paraId="13922C11" w14:textId="77777777" w:rsidR="00225BF4" w:rsidRDefault="00225BF4">
    <w:r>
      <w:rPr>
        <w:i/>
        <w:noProof/>
        <w:sz w:val="18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42E5" w14:textId="77777777" w:rsidR="00225BF4" w:rsidRPr="002D24AD" w:rsidRDefault="00225BF4" w:rsidP="00AF76DB">
    <w:pPr>
      <w:pStyle w:val="Topptekst"/>
      <w:framePr w:w="3306" w:hSpace="142" w:wrap="around" w:vAnchor="page" w:hAnchor="page" w:x="7614" w:y="715"/>
      <w:jc w:val="right"/>
      <w:rPr>
        <w:noProof/>
        <w:color w:val="0000FF"/>
        <w:sz w:val="20"/>
        <w:lang w:val="nn-NO"/>
      </w:rPr>
    </w:pPr>
  </w:p>
  <w:tbl>
    <w:tblPr>
      <w:tblW w:w="505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4"/>
      <w:gridCol w:w="110"/>
      <w:gridCol w:w="5186"/>
      <w:gridCol w:w="3287"/>
    </w:tblGrid>
    <w:tr w:rsidR="00225BF4" w14:paraId="6AF29B98" w14:textId="77777777" w:rsidTr="00E4606D">
      <w:trPr>
        <w:gridAfter w:val="1"/>
        <w:wAfter w:w="3408" w:type="dxa"/>
        <w:trHeight w:val="420"/>
      </w:trPr>
      <w:tc>
        <w:tcPr>
          <w:tcW w:w="624" w:type="dxa"/>
          <w:vMerge w:val="restart"/>
        </w:tcPr>
        <w:p w14:paraId="465A15D2" w14:textId="7E9A62C6" w:rsidR="00225BF4" w:rsidRPr="00FE4DAD" w:rsidRDefault="004D2B47" w:rsidP="005F3AF8">
          <w:pPr>
            <w:spacing w:line="228" w:lineRule="auto"/>
            <w:ind w:left="-6"/>
            <w:rPr>
              <w:lang w:val="en-US"/>
            </w:rPr>
          </w:pPr>
          <w:bookmarkStart w:id="5" w:name="ÅÅLogoPlass" w:colFirst="0" w:colLast="0"/>
          <w:r>
            <w:rPr>
              <w:noProof/>
              <w:lang w:val="en-US"/>
            </w:rPr>
            <w:drawing>
              <wp:inline distT="0" distB="0" distL="0" distR="0" wp14:anchorId="03CC3DD2" wp14:editId="1F328FE6">
                <wp:extent cx="563429" cy="762000"/>
                <wp:effectExtent l="0" t="0" r="8255" b="0"/>
                <wp:docPr id="2" name="Bild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429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" w:type="dxa"/>
          <w:vMerge w:val="restart"/>
        </w:tcPr>
        <w:p w14:paraId="0903EFD6" w14:textId="77777777" w:rsidR="00225BF4" w:rsidRPr="00FE4DAD" w:rsidRDefault="00225BF4" w:rsidP="004A11DD">
          <w:pPr>
            <w:rPr>
              <w:lang w:val="en-US"/>
            </w:rPr>
          </w:pPr>
        </w:p>
      </w:tc>
      <w:tc>
        <w:tcPr>
          <w:tcW w:w="5331" w:type="dxa"/>
        </w:tcPr>
        <w:p w14:paraId="77149059" w14:textId="77777777" w:rsidR="00225BF4" w:rsidRPr="00FE4DAD" w:rsidRDefault="00225BF4" w:rsidP="004A11DD">
          <w:pPr>
            <w:pStyle w:val="Avdelingstittel"/>
            <w:rPr>
              <w:lang w:val="en-US"/>
            </w:rPr>
          </w:pPr>
        </w:p>
      </w:tc>
    </w:tr>
    <w:tr w:rsidR="00225BF4" w:rsidRPr="00FE4DAD" w14:paraId="3A4F06D5" w14:textId="77777777" w:rsidTr="00E4606D">
      <w:trPr>
        <w:trHeight w:val="282"/>
      </w:trPr>
      <w:tc>
        <w:tcPr>
          <w:tcW w:w="624" w:type="dxa"/>
          <w:vMerge/>
        </w:tcPr>
        <w:p w14:paraId="7847FA65" w14:textId="77777777" w:rsidR="00225BF4" w:rsidRPr="00FE4DAD" w:rsidRDefault="00225BF4" w:rsidP="005F3AF8">
          <w:pPr>
            <w:ind w:left="-6"/>
            <w:rPr>
              <w:lang w:val="en-US"/>
            </w:rPr>
          </w:pPr>
          <w:bookmarkStart w:id="6" w:name="ÅÅToppTekstTittel" w:colFirst="2" w:colLast="2"/>
          <w:bookmarkEnd w:id="5"/>
        </w:p>
      </w:tc>
      <w:tc>
        <w:tcPr>
          <w:tcW w:w="114" w:type="dxa"/>
          <w:vMerge/>
        </w:tcPr>
        <w:p w14:paraId="7C5DEF58" w14:textId="77777777" w:rsidR="00225BF4" w:rsidRPr="00FE4DAD" w:rsidRDefault="00225BF4" w:rsidP="004A11DD">
          <w:pPr>
            <w:rPr>
              <w:lang w:val="en-US"/>
            </w:rPr>
          </w:pPr>
        </w:p>
      </w:tc>
      <w:tc>
        <w:tcPr>
          <w:tcW w:w="5331" w:type="dxa"/>
        </w:tcPr>
        <w:p w14:paraId="3AB41082" w14:textId="54A94B8F" w:rsidR="00225BF4" w:rsidRPr="004D2B47" w:rsidRDefault="004D2B47" w:rsidP="004D2070">
          <w:pPr>
            <w:spacing w:line="175" w:lineRule="auto"/>
            <w:rPr>
              <w:rFonts w:ascii="FORSVARET-Bold" w:hAnsi="FORSVARET-Bold"/>
              <w:b/>
              <w:spacing w:val="-10"/>
              <w:sz w:val="26"/>
            </w:rPr>
          </w:pPr>
          <w:r w:rsidRPr="004D2B47">
            <w:rPr>
              <w:rFonts w:ascii="FORSVARET-Bold" w:hAnsi="FORSVARET-Bold"/>
              <w:spacing w:val="-10"/>
              <w:sz w:val="26"/>
              <w:szCs w:val="26"/>
            </w:rPr>
            <w:t xml:space="preserve"> </w:t>
          </w:r>
        </w:p>
      </w:tc>
      <w:tc>
        <w:tcPr>
          <w:tcW w:w="3408" w:type="dxa"/>
          <w:vMerge w:val="restart"/>
          <w:tcMar>
            <w:right w:w="142" w:type="dxa"/>
          </w:tcMar>
        </w:tcPr>
        <w:p w14:paraId="28EA29B6" w14:textId="77777777" w:rsidR="00225BF4" w:rsidRPr="00FE4DAD" w:rsidRDefault="00225BF4" w:rsidP="003556F0">
          <w:pPr>
            <w:pStyle w:val="GRADERINGSNIV"/>
            <w:rPr>
              <w:lang w:val="en-US"/>
            </w:rPr>
          </w:pPr>
        </w:p>
      </w:tc>
    </w:tr>
    <w:tr w:rsidR="00225BF4" w:rsidRPr="00FE4DAD" w14:paraId="05AA007C" w14:textId="77777777" w:rsidTr="60B9D551">
      <w:trPr>
        <w:trHeight w:val="421"/>
      </w:trPr>
      <w:tc>
        <w:tcPr>
          <w:tcW w:w="624" w:type="dxa"/>
          <w:vMerge/>
        </w:tcPr>
        <w:p w14:paraId="04C5D972" w14:textId="77777777" w:rsidR="00225BF4" w:rsidRPr="00FE4DAD" w:rsidRDefault="00225BF4" w:rsidP="005F3AF8">
          <w:pPr>
            <w:ind w:left="-6"/>
            <w:rPr>
              <w:lang w:val="en-US"/>
            </w:rPr>
          </w:pPr>
          <w:bookmarkStart w:id="7" w:name="ÅÅToppTekstAvdeling" w:colFirst="2" w:colLast="2"/>
          <w:bookmarkEnd w:id="6"/>
        </w:p>
      </w:tc>
      <w:tc>
        <w:tcPr>
          <w:tcW w:w="114" w:type="dxa"/>
          <w:vMerge/>
        </w:tcPr>
        <w:p w14:paraId="3533A981" w14:textId="77777777" w:rsidR="00225BF4" w:rsidRPr="00FE4DAD" w:rsidRDefault="00225BF4" w:rsidP="004A11DD">
          <w:pPr>
            <w:rPr>
              <w:lang w:val="en-US"/>
            </w:rPr>
          </w:pPr>
        </w:p>
      </w:tc>
      <w:tc>
        <w:tcPr>
          <w:tcW w:w="5331" w:type="dxa"/>
          <w:tcBorders>
            <w:bottom w:val="nil"/>
          </w:tcBorders>
        </w:tcPr>
        <w:p w14:paraId="19FA9175" w14:textId="50CFEC52" w:rsidR="00225BF4" w:rsidRPr="00AB2BE9" w:rsidRDefault="004D2B47" w:rsidP="004A11DD">
          <w:pPr>
            <w:pStyle w:val="Avdelingstittel"/>
          </w:pPr>
          <w:r>
            <w:t>Forsvarsstaben</w:t>
          </w:r>
        </w:p>
      </w:tc>
      <w:tc>
        <w:tcPr>
          <w:tcW w:w="3408" w:type="dxa"/>
          <w:vMerge/>
        </w:tcPr>
        <w:p w14:paraId="3CAAF5F1" w14:textId="77777777" w:rsidR="00225BF4" w:rsidRDefault="00225BF4" w:rsidP="004A11DD">
          <w:pPr>
            <w:pStyle w:val="GRADERINGSNIV"/>
            <w:rPr>
              <w:lang w:val="en-US"/>
            </w:rPr>
          </w:pPr>
        </w:p>
      </w:tc>
    </w:tr>
  </w:tbl>
  <w:p w14:paraId="65E15808" w14:textId="198E3348" w:rsidR="00225BF4" w:rsidRPr="00242994" w:rsidRDefault="004D2B47" w:rsidP="00192168">
    <w:pPr>
      <w:pStyle w:val="Topptekst"/>
      <w:framePr w:w="6029" w:hSpace="142" w:wrap="around" w:vAnchor="page" w:hAnchor="page" w:x="1662" w:y="681" w:anchorLock="1"/>
      <w:rPr>
        <w:noProof/>
        <w:sz w:val="26"/>
        <w:szCs w:val="26"/>
      </w:rPr>
    </w:pPr>
    <w:bookmarkStart w:id="8" w:name="AvdelingsNavn_Notat"/>
    <w:bookmarkEnd w:id="7"/>
    <w:r>
      <w:rPr>
        <w:noProof/>
        <w:sz w:val="26"/>
        <w:szCs w:val="26"/>
      </w:rPr>
      <w:t xml:space="preserve">   </w:t>
    </w:r>
    <w:bookmarkEnd w:id="8"/>
    <w:r w:rsidR="00225BF4" w:rsidRPr="00242994">
      <w:rPr>
        <w:noProof/>
        <w:sz w:val="26"/>
        <w:szCs w:val="26"/>
      </w:rPr>
      <w:t xml:space="preserve">   </w:t>
    </w:r>
  </w:p>
  <w:tbl>
    <w:tblPr>
      <w:tblW w:w="95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75"/>
      <w:gridCol w:w="1309"/>
      <w:gridCol w:w="3837"/>
    </w:tblGrid>
    <w:tr w:rsidR="00225BF4" w:rsidRPr="00242994" w14:paraId="313C937B" w14:textId="77777777" w:rsidTr="00242994">
      <w:tc>
        <w:tcPr>
          <w:tcW w:w="4375" w:type="dxa"/>
          <w:tcMar>
            <w:left w:w="74" w:type="dxa"/>
            <w:right w:w="74" w:type="dxa"/>
          </w:tcMar>
          <w:vAlign w:val="bottom"/>
        </w:tcPr>
        <w:p w14:paraId="10FB1396" w14:textId="77777777" w:rsidR="00225BF4" w:rsidRPr="00242994" w:rsidRDefault="00225BF4" w:rsidP="008624AD">
          <w:pPr>
            <w:pStyle w:val="Toppteksttitler"/>
            <w:rPr>
              <w:szCs w:val="18"/>
            </w:rPr>
          </w:pPr>
          <w:bookmarkStart w:id="9" w:name="ÅÅTypeDok" w:colFirst="1" w:colLast="1"/>
          <w:bookmarkStart w:id="10" w:name="AntallSider" w:colFirst="2" w:colLast="2"/>
        </w:p>
      </w:tc>
      <w:tc>
        <w:tcPr>
          <w:tcW w:w="1309" w:type="dxa"/>
          <w:tcMar>
            <w:left w:w="74" w:type="dxa"/>
            <w:right w:w="74" w:type="dxa"/>
          </w:tcMar>
          <w:vAlign w:val="bottom"/>
        </w:tcPr>
        <w:p w14:paraId="0B2B0B75" w14:textId="33688474" w:rsidR="00225BF4" w:rsidRPr="007636A3" w:rsidRDefault="004D2B47" w:rsidP="008624AD">
          <w:pPr>
            <w:pStyle w:val="Toppteksttitler"/>
            <w:rPr>
              <w:sz w:val="20"/>
            </w:rPr>
          </w:pPr>
          <w:r>
            <w:rPr>
              <w:sz w:val="20"/>
            </w:rPr>
            <w:t xml:space="preserve"> </w:t>
          </w:r>
        </w:p>
      </w:tc>
      <w:tc>
        <w:tcPr>
          <w:tcW w:w="3837" w:type="dxa"/>
          <w:tcMar>
            <w:left w:w="74" w:type="dxa"/>
            <w:right w:w="74" w:type="dxa"/>
          </w:tcMar>
        </w:tcPr>
        <w:p w14:paraId="0D633032" w14:textId="285E3693" w:rsidR="00225BF4" w:rsidRPr="00242994" w:rsidRDefault="00225BF4" w:rsidP="007965F6">
          <w:pPr>
            <w:tabs>
              <w:tab w:val="left" w:pos="7088"/>
            </w:tabs>
            <w:spacing w:before="20"/>
            <w:ind w:right="-62"/>
            <w:jc w:val="right"/>
            <w:rPr>
              <w:noProof/>
              <w:sz w:val="18"/>
              <w:szCs w:val="18"/>
            </w:rPr>
          </w:pPr>
          <w:r w:rsidRPr="00242994">
            <w:rPr>
              <w:rStyle w:val="Sidetall"/>
              <w:rFonts w:ascii="Myriad Pro" w:hAnsi="Myriad Pro"/>
              <w:noProof/>
              <w:szCs w:val="18"/>
            </w:rPr>
            <w:t xml:space="preserve">1 av </w:t>
          </w:r>
          <w:fldSimple w:instr=" SECTIONPAGES  \* MERGEFORMAT ">
            <w:r w:rsidR="00BD1FED" w:rsidRPr="00BD1FED">
              <w:rPr>
                <w:rStyle w:val="Sidetall"/>
                <w:rFonts w:ascii="Myriad Pro" w:hAnsi="Myriad Pro"/>
                <w:noProof/>
              </w:rPr>
              <w:t>4</w:t>
            </w:r>
          </w:fldSimple>
        </w:p>
      </w:tc>
    </w:tr>
    <w:bookmarkEnd w:id="9"/>
    <w:bookmarkEnd w:id="10"/>
    <w:tr w:rsidR="00225BF4" w:rsidRPr="00242994" w14:paraId="399E40D9" w14:textId="77777777" w:rsidTr="00242994">
      <w:trPr>
        <w:trHeight w:hRule="exact" w:val="119"/>
      </w:trPr>
      <w:tc>
        <w:tcPr>
          <w:tcW w:w="4375" w:type="dxa"/>
          <w:tcMar>
            <w:left w:w="74" w:type="dxa"/>
            <w:right w:w="74" w:type="dxa"/>
          </w:tcMar>
          <w:vAlign w:val="center"/>
        </w:tcPr>
        <w:p w14:paraId="7BF29AB0" w14:textId="77777777" w:rsidR="00225BF4" w:rsidRPr="00242994" w:rsidRDefault="00225BF4" w:rsidP="00366EF4">
          <w:pPr>
            <w:pStyle w:val="Toppteksttitler"/>
            <w:rPr>
              <w:szCs w:val="18"/>
            </w:rPr>
          </w:pPr>
        </w:p>
      </w:tc>
      <w:tc>
        <w:tcPr>
          <w:tcW w:w="1309" w:type="dxa"/>
          <w:tcMar>
            <w:left w:w="74" w:type="dxa"/>
            <w:right w:w="74" w:type="dxa"/>
          </w:tcMar>
          <w:vAlign w:val="center"/>
        </w:tcPr>
        <w:p w14:paraId="25255D4E" w14:textId="77777777" w:rsidR="00225BF4" w:rsidRPr="00242994" w:rsidRDefault="00225BF4" w:rsidP="00366EF4">
          <w:pPr>
            <w:pStyle w:val="Toppteksttitler"/>
            <w:rPr>
              <w:szCs w:val="18"/>
            </w:rPr>
          </w:pPr>
        </w:p>
      </w:tc>
      <w:tc>
        <w:tcPr>
          <w:tcW w:w="3837" w:type="dxa"/>
          <w:tcMar>
            <w:left w:w="74" w:type="dxa"/>
            <w:right w:w="74" w:type="dxa"/>
          </w:tcMar>
          <w:vAlign w:val="center"/>
        </w:tcPr>
        <w:p w14:paraId="25794D7B" w14:textId="77777777" w:rsidR="00225BF4" w:rsidRPr="00242994" w:rsidRDefault="00225BF4" w:rsidP="00366EF4">
          <w:pPr>
            <w:pStyle w:val="Toppteksttitler"/>
            <w:rPr>
              <w:szCs w:val="18"/>
            </w:rPr>
          </w:pPr>
        </w:p>
      </w:tc>
    </w:tr>
    <w:tr w:rsidR="00225BF4" w:rsidRPr="00242994" w14:paraId="1EFD24C7" w14:textId="77777777" w:rsidTr="00242994">
      <w:tc>
        <w:tcPr>
          <w:tcW w:w="4375" w:type="dxa"/>
          <w:tcMar>
            <w:left w:w="74" w:type="dxa"/>
            <w:right w:w="74" w:type="dxa"/>
          </w:tcMar>
          <w:vAlign w:val="center"/>
        </w:tcPr>
        <w:p w14:paraId="072AA485" w14:textId="77777777" w:rsidR="00225BF4" w:rsidRPr="004D2B47" w:rsidRDefault="00225BF4" w:rsidP="00366EF4">
          <w:pPr>
            <w:pStyle w:val="Toppteksttitler"/>
            <w:rPr>
              <w:szCs w:val="18"/>
            </w:rPr>
          </w:pPr>
          <w:bookmarkStart w:id="11" w:name="ÅÅSaksbehandler" w:colFirst="0" w:colLast="0"/>
          <w:r w:rsidRPr="004D2B47">
            <w:rPr>
              <w:szCs w:val="18"/>
            </w:rPr>
            <w:t>Vår saksbehandler</w:t>
          </w:r>
        </w:p>
      </w:tc>
      <w:tc>
        <w:tcPr>
          <w:tcW w:w="1309" w:type="dxa"/>
          <w:tcMar>
            <w:left w:w="74" w:type="dxa"/>
            <w:right w:w="74" w:type="dxa"/>
          </w:tcMar>
          <w:vAlign w:val="center"/>
        </w:tcPr>
        <w:p w14:paraId="09F63413" w14:textId="77777777" w:rsidR="00225BF4" w:rsidRPr="00242994" w:rsidRDefault="00225BF4" w:rsidP="00366EF4">
          <w:pPr>
            <w:pStyle w:val="Toppteksttitler"/>
            <w:rPr>
              <w:szCs w:val="18"/>
            </w:rPr>
          </w:pPr>
          <w:r w:rsidRPr="00242994">
            <w:rPr>
              <w:szCs w:val="18"/>
            </w:rPr>
            <w:t>Vår dato</w:t>
          </w:r>
        </w:p>
      </w:tc>
      <w:tc>
        <w:tcPr>
          <w:tcW w:w="3837" w:type="dxa"/>
          <w:tcMar>
            <w:left w:w="74" w:type="dxa"/>
            <w:right w:w="74" w:type="dxa"/>
          </w:tcMar>
          <w:vAlign w:val="center"/>
        </w:tcPr>
        <w:p w14:paraId="45386164" w14:textId="77777777" w:rsidR="00225BF4" w:rsidRPr="00242994" w:rsidRDefault="00225BF4" w:rsidP="00366EF4">
          <w:pPr>
            <w:pStyle w:val="Toppteksttitler"/>
            <w:rPr>
              <w:szCs w:val="18"/>
            </w:rPr>
          </w:pPr>
          <w:bookmarkStart w:id="12" w:name="ÅÅVårRef"/>
          <w:r w:rsidRPr="00242994">
            <w:rPr>
              <w:szCs w:val="18"/>
            </w:rPr>
            <w:t>Vår referanse</w:t>
          </w:r>
          <w:bookmarkEnd w:id="12"/>
        </w:p>
      </w:tc>
    </w:tr>
    <w:tr w:rsidR="00225BF4" w:rsidRPr="00242994" w14:paraId="582CF584" w14:textId="77777777" w:rsidTr="00242994">
      <w:tc>
        <w:tcPr>
          <w:tcW w:w="4375" w:type="dxa"/>
          <w:vMerge w:val="restart"/>
          <w:tcMar>
            <w:left w:w="74" w:type="dxa"/>
            <w:right w:w="74" w:type="dxa"/>
          </w:tcMar>
        </w:tcPr>
        <w:p w14:paraId="6A963825" w14:textId="77777777" w:rsidR="004D2B47" w:rsidRDefault="004D2B47" w:rsidP="001771A8">
          <w:pPr>
            <w:tabs>
              <w:tab w:val="left" w:pos="7088"/>
            </w:tabs>
            <w:rPr>
              <w:sz w:val="18"/>
              <w:szCs w:val="18"/>
            </w:rPr>
          </w:pPr>
          <w:bookmarkStart w:id="13" w:name="Vår_referanse" w:colFirst="2" w:colLast="2"/>
          <w:bookmarkStart w:id="14" w:name="Vår_dato" w:colFirst="1" w:colLast="1"/>
          <w:bookmarkStart w:id="15" w:name="Vår_saksbehandler" w:colFirst="0" w:colLast="0"/>
          <w:bookmarkEnd w:id="11"/>
          <w:r>
            <w:rPr>
              <w:sz w:val="18"/>
              <w:szCs w:val="18"/>
            </w:rPr>
            <w:t>Jørn Kristian Johansen, jojohansen@mil.no</w:t>
          </w:r>
        </w:p>
        <w:p w14:paraId="0E587EF0" w14:textId="77777777" w:rsidR="004D2B47" w:rsidRDefault="004D2B47" w:rsidP="001771A8">
          <w:pPr>
            <w:tabs>
              <w:tab w:val="left" w:pos="708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+47 23 09 68 85, 510 6885</w:t>
          </w:r>
        </w:p>
        <w:p w14:paraId="7078ABE6" w14:textId="56D1C716" w:rsidR="00225BF4" w:rsidRPr="00242994" w:rsidRDefault="004D2B47" w:rsidP="001771A8">
          <w:pPr>
            <w:tabs>
              <w:tab w:val="left" w:pos="708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FST/HR OG KOMP</w:t>
          </w:r>
        </w:p>
      </w:tc>
      <w:tc>
        <w:tcPr>
          <w:tcW w:w="1309" w:type="dxa"/>
          <w:tcMar>
            <w:left w:w="74" w:type="dxa"/>
            <w:right w:w="74" w:type="dxa"/>
          </w:tcMar>
          <w:vAlign w:val="center"/>
        </w:tcPr>
        <w:p w14:paraId="60678CF1" w14:textId="77777777" w:rsidR="00225BF4" w:rsidRPr="00242994" w:rsidRDefault="00225BF4" w:rsidP="001771A8">
          <w:pPr>
            <w:pStyle w:val="Topptekst1"/>
            <w:rPr>
              <w:szCs w:val="18"/>
            </w:rPr>
          </w:pPr>
        </w:p>
      </w:tc>
      <w:tc>
        <w:tcPr>
          <w:tcW w:w="3837" w:type="dxa"/>
          <w:vMerge w:val="restart"/>
          <w:tcMar>
            <w:left w:w="74" w:type="dxa"/>
            <w:right w:w="74" w:type="dxa"/>
          </w:tcMar>
        </w:tcPr>
        <w:p w14:paraId="7F96D316" w14:textId="77777777" w:rsidR="00225BF4" w:rsidRPr="00242994" w:rsidRDefault="00225BF4" w:rsidP="00642FD8">
          <w:pPr>
            <w:spacing w:before="10"/>
            <w:rPr>
              <w:sz w:val="18"/>
              <w:szCs w:val="18"/>
            </w:rPr>
          </w:pPr>
        </w:p>
      </w:tc>
    </w:tr>
    <w:bookmarkEnd w:id="13"/>
    <w:bookmarkEnd w:id="14"/>
    <w:bookmarkEnd w:id="15"/>
    <w:tr w:rsidR="00225BF4" w:rsidRPr="00242994" w14:paraId="3632AD5D" w14:textId="77777777" w:rsidTr="00242994">
      <w:tc>
        <w:tcPr>
          <w:tcW w:w="4375" w:type="dxa"/>
          <w:vMerge/>
          <w:tcMar>
            <w:left w:w="74" w:type="dxa"/>
            <w:right w:w="74" w:type="dxa"/>
          </w:tcMar>
          <w:vAlign w:val="center"/>
        </w:tcPr>
        <w:p w14:paraId="4FD3B2FA" w14:textId="77777777" w:rsidR="00225BF4" w:rsidRPr="00242994" w:rsidRDefault="00225BF4" w:rsidP="001771A8">
          <w:pPr>
            <w:pStyle w:val="Topptekst1"/>
            <w:rPr>
              <w:szCs w:val="18"/>
            </w:rPr>
          </w:pPr>
        </w:p>
      </w:tc>
      <w:tc>
        <w:tcPr>
          <w:tcW w:w="1309" w:type="dxa"/>
          <w:tcMar>
            <w:left w:w="74" w:type="dxa"/>
            <w:right w:w="74" w:type="dxa"/>
          </w:tcMar>
          <w:vAlign w:val="center"/>
        </w:tcPr>
        <w:p w14:paraId="0785FB7D" w14:textId="77777777" w:rsidR="00225BF4" w:rsidRPr="00242994" w:rsidRDefault="00225BF4" w:rsidP="001771A8">
          <w:pPr>
            <w:rPr>
              <w:sz w:val="18"/>
              <w:szCs w:val="18"/>
            </w:rPr>
          </w:pPr>
        </w:p>
      </w:tc>
      <w:tc>
        <w:tcPr>
          <w:tcW w:w="3837" w:type="dxa"/>
          <w:vMerge/>
          <w:tcMar>
            <w:left w:w="74" w:type="dxa"/>
            <w:right w:w="74" w:type="dxa"/>
          </w:tcMar>
          <w:vAlign w:val="center"/>
        </w:tcPr>
        <w:p w14:paraId="3A0D95A5" w14:textId="77777777" w:rsidR="00225BF4" w:rsidRPr="00242994" w:rsidRDefault="00225BF4" w:rsidP="001771A8">
          <w:pPr>
            <w:rPr>
              <w:sz w:val="18"/>
              <w:szCs w:val="18"/>
            </w:rPr>
          </w:pPr>
        </w:p>
      </w:tc>
    </w:tr>
    <w:tr w:rsidR="00225BF4" w:rsidRPr="00242994" w14:paraId="73431485" w14:textId="77777777" w:rsidTr="00242994">
      <w:tc>
        <w:tcPr>
          <w:tcW w:w="4375" w:type="dxa"/>
          <w:vMerge/>
          <w:tcMar>
            <w:left w:w="74" w:type="dxa"/>
            <w:right w:w="74" w:type="dxa"/>
          </w:tcMar>
          <w:vAlign w:val="center"/>
        </w:tcPr>
        <w:p w14:paraId="51319B21" w14:textId="77777777" w:rsidR="00225BF4" w:rsidRPr="00242994" w:rsidRDefault="00225BF4" w:rsidP="001771A8">
          <w:pPr>
            <w:pStyle w:val="Topptekst1"/>
            <w:rPr>
              <w:szCs w:val="18"/>
            </w:rPr>
          </w:pPr>
          <w:bookmarkStart w:id="16" w:name="Tidligere_referanse" w:colFirst="2" w:colLast="2"/>
        </w:p>
      </w:tc>
      <w:tc>
        <w:tcPr>
          <w:tcW w:w="1309" w:type="dxa"/>
          <w:tcMar>
            <w:left w:w="74" w:type="dxa"/>
            <w:right w:w="74" w:type="dxa"/>
          </w:tcMar>
          <w:vAlign w:val="center"/>
        </w:tcPr>
        <w:p w14:paraId="771932BA" w14:textId="77777777" w:rsidR="00225BF4" w:rsidRPr="00242994" w:rsidRDefault="00225BF4" w:rsidP="00242994">
          <w:pPr>
            <w:pStyle w:val="Toppteksttitler"/>
            <w:ind w:right="-50"/>
            <w:rPr>
              <w:szCs w:val="18"/>
            </w:rPr>
          </w:pPr>
          <w:r w:rsidRPr="00242994">
            <w:rPr>
              <w:szCs w:val="18"/>
            </w:rPr>
            <w:t>Tidligere dato</w:t>
          </w:r>
        </w:p>
      </w:tc>
      <w:tc>
        <w:tcPr>
          <w:tcW w:w="3837" w:type="dxa"/>
          <w:tcMar>
            <w:left w:w="74" w:type="dxa"/>
            <w:right w:w="74" w:type="dxa"/>
          </w:tcMar>
          <w:vAlign w:val="center"/>
        </w:tcPr>
        <w:p w14:paraId="1CBBFF6F" w14:textId="77777777" w:rsidR="00225BF4" w:rsidRPr="00242994" w:rsidRDefault="00225BF4" w:rsidP="001771A8">
          <w:pPr>
            <w:pStyle w:val="Toppteksttitler"/>
            <w:rPr>
              <w:szCs w:val="18"/>
            </w:rPr>
          </w:pPr>
          <w:r w:rsidRPr="00242994">
            <w:rPr>
              <w:szCs w:val="18"/>
            </w:rPr>
            <w:t>Tidligere referanse</w:t>
          </w:r>
        </w:p>
      </w:tc>
    </w:tr>
    <w:bookmarkEnd w:id="16"/>
    <w:tr w:rsidR="00225BF4" w:rsidRPr="00242994" w14:paraId="78B60F75" w14:textId="77777777" w:rsidTr="00242994">
      <w:tc>
        <w:tcPr>
          <w:tcW w:w="4375" w:type="dxa"/>
          <w:vMerge/>
          <w:tcMar>
            <w:left w:w="74" w:type="dxa"/>
            <w:right w:w="74" w:type="dxa"/>
          </w:tcMar>
          <w:vAlign w:val="center"/>
        </w:tcPr>
        <w:p w14:paraId="6F77324B" w14:textId="77777777" w:rsidR="00225BF4" w:rsidRPr="00242994" w:rsidRDefault="00225BF4" w:rsidP="001771A8">
          <w:pPr>
            <w:pStyle w:val="Topptekst1"/>
            <w:rPr>
              <w:szCs w:val="18"/>
            </w:rPr>
          </w:pPr>
        </w:p>
      </w:tc>
      <w:tc>
        <w:tcPr>
          <w:tcW w:w="1309" w:type="dxa"/>
          <w:tcMar>
            <w:left w:w="74" w:type="dxa"/>
            <w:right w:w="74" w:type="dxa"/>
          </w:tcMar>
          <w:vAlign w:val="center"/>
        </w:tcPr>
        <w:p w14:paraId="4AD14A60" w14:textId="6702F2F6" w:rsidR="00225BF4" w:rsidRPr="00242994" w:rsidRDefault="004D2B47" w:rsidP="001771A8">
          <w:pPr>
            <w:pStyle w:val="Topptekst1"/>
            <w:rPr>
              <w:szCs w:val="18"/>
            </w:rPr>
          </w:pPr>
          <w:r>
            <w:rPr>
              <w:szCs w:val="18"/>
            </w:rPr>
            <w:t xml:space="preserve"> </w:t>
          </w:r>
        </w:p>
      </w:tc>
      <w:tc>
        <w:tcPr>
          <w:tcW w:w="3837" w:type="dxa"/>
          <w:tcMar>
            <w:left w:w="74" w:type="dxa"/>
            <w:right w:w="74" w:type="dxa"/>
          </w:tcMar>
          <w:vAlign w:val="center"/>
        </w:tcPr>
        <w:p w14:paraId="5A1F2AB4" w14:textId="7BCF02D3" w:rsidR="00225BF4" w:rsidRPr="00242994" w:rsidRDefault="004D2B47" w:rsidP="001771A8">
          <w:pPr>
            <w:pStyle w:val="Topptekst1"/>
            <w:rPr>
              <w:szCs w:val="18"/>
            </w:rPr>
          </w:pPr>
          <w:r>
            <w:rPr>
              <w:szCs w:val="18"/>
            </w:rPr>
            <w:t xml:space="preserve"> </w:t>
          </w:r>
        </w:p>
      </w:tc>
    </w:tr>
  </w:tbl>
  <w:p w14:paraId="7B7BF40F" w14:textId="77777777" w:rsidR="00225BF4" w:rsidRPr="00242994" w:rsidRDefault="00225BF4">
    <w:pPr>
      <w:tabs>
        <w:tab w:val="left" w:pos="7088"/>
      </w:tabs>
      <w:rPr>
        <w:rFonts w:ascii="Arial" w:hAnsi="Arial"/>
        <w:noProof/>
        <w:sz w:val="2"/>
        <w:szCs w:val="2"/>
      </w:rPr>
    </w:pPr>
  </w:p>
  <w:p w14:paraId="5D4EEDB1" w14:textId="77777777" w:rsidR="00225BF4" w:rsidRDefault="00225BF4">
    <w:pPr>
      <w:tabs>
        <w:tab w:val="left" w:pos="7088"/>
      </w:tabs>
      <w:rPr>
        <w:rFonts w:ascii="Arial" w:hAnsi="Arial"/>
        <w:noProof/>
        <w:sz w:val="2"/>
      </w:rPr>
    </w:pPr>
    <w:r>
      <w:rPr>
        <w:rFonts w:ascii="Arial" w:hAnsi="Arial"/>
        <w:noProof/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60C7DFC"/>
    <w:lvl w:ilvl="0">
      <w:start w:val="1"/>
      <w:numFmt w:val="decimal"/>
      <w:pStyle w:val="Overskrift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Oversk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Overskrift4"/>
      <w:suff w:val="space"/>
      <w:lvlText w:val="%1.%2.%3.%4"/>
      <w:lvlJc w:val="left"/>
      <w:pPr>
        <w:ind w:left="0" w:firstLine="0"/>
      </w:pPr>
    </w:lvl>
    <w:lvl w:ilvl="4">
      <w:start w:val="1"/>
      <w:numFmt w:val="none"/>
      <w:pStyle w:val="Overskrift5"/>
      <w:suff w:val="space"/>
      <w:lvlText w:val=""/>
      <w:lvlJc w:val="left"/>
      <w:pPr>
        <w:ind w:left="0" w:firstLine="0"/>
      </w:pPr>
    </w:lvl>
    <w:lvl w:ilvl="5">
      <w:start w:val="1"/>
      <w:numFmt w:val="none"/>
      <w:pStyle w:val="Overskrift6"/>
      <w:suff w:val="space"/>
      <w:lvlText w:val=""/>
      <w:lvlJc w:val="left"/>
      <w:pPr>
        <w:ind w:left="0" w:firstLine="0"/>
      </w:pPr>
      <w:rPr>
        <w:rFonts w:ascii="Wingdings" w:hAnsi="Wingdings" w:hint="default"/>
        <w:sz w:val="40"/>
      </w:rPr>
    </w:lvl>
    <w:lvl w:ilvl="6">
      <w:start w:val="1"/>
      <w:numFmt w:val="none"/>
      <w:pStyle w:val="Overskrift7"/>
      <w:suff w:val="space"/>
      <w:lvlText w:val=""/>
      <w:lvlJc w:val="left"/>
      <w:pPr>
        <w:ind w:left="0" w:firstLine="0"/>
      </w:pPr>
      <w:rPr>
        <w:rFonts w:ascii="Wingdings" w:hAnsi="Wingdings" w:hint="default"/>
        <w:sz w:val="44"/>
      </w:rPr>
    </w:lvl>
    <w:lvl w:ilvl="7">
      <w:start w:val="1"/>
      <w:numFmt w:val="none"/>
      <w:pStyle w:val="Overskrift8"/>
      <w:suff w:val="space"/>
      <w:lvlText w:val=""/>
      <w:lvlJc w:val="left"/>
      <w:pPr>
        <w:ind w:left="0" w:firstLine="0"/>
      </w:pPr>
      <w:rPr>
        <w:rFonts w:ascii="Wingdings" w:hAnsi="Wingdings" w:hint="default"/>
        <w:b w:val="0"/>
        <w:i w:val="0"/>
        <w:sz w:val="44"/>
      </w:rPr>
    </w:lvl>
    <w:lvl w:ilvl="8">
      <w:start w:val="1"/>
      <w:numFmt w:val="none"/>
      <w:pStyle w:val="Overskrift9"/>
      <w:suff w:val="space"/>
      <w:lvlText w:val=""/>
      <w:lvlJc w:val="left"/>
      <w:pPr>
        <w:ind w:left="0" w:firstLine="0"/>
      </w:pPr>
      <w:rPr>
        <w:rFonts w:ascii="Wingdings" w:hAnsi="Wingdings" w:hint="default"/>
        <w:b w:val="0"/>
        <w:i w:val="0"/>
        <w:sz w:val="48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8596C1F"/>
    <w:multiLevelType w:val="hybridMultilevel"/>
    <w:tmpl w:val="BB94BBA0"/>
    <w:lvl w:ilvl="0" w:tplc="E4507BB4">
      <w:numFmt w:val="bullet"/>
      <w:lvlText w:val="•"/>
      <w:lvlJc w:val="left"/>
      <w:pPr>
        <w:ind w:left="357" w:hanging="357"/>
      </w:pPr>
      <w:rPr>
        <w:rFonts w:ascii="Arial" w:eastAsia="Arial" w:hAnsi="Arial" w:cs="Arial" w:hint="default"/>
        <w:color w:val="161616"/>
        <w:w w:val="101"/>
        <w:sz w:val="20"/>
        <w:szCs w:val="20"/>
      </w:rPr>
    </w:lvl>
    <w:lvl w:ilvl="1" w:tplc="45482E50">
      <w:numFmt w:val="bullet"/>
      <w:lvlText w:val="•"/>
      <w:lvlJc w:val="left"/>
      <w:pPr>
        <w:ind w:left="1187" w:hanging="357"/>
      </w:pPr>
      <w:rPr>
        <w:rFonts w:ascii="Arial" w:eastAsia="Arial" w:hAnsi="Arial" w:cs="Arial" w:hint="default"/>
        <w:color w:val="161616"/>
        <w:w w:val="103"/>
        <w:sz w:val="20"/>
        <w:szCs w:val="20"/>
      </w:rPr>
    </w:lvl>
    <w:lvl w:ilvl="2" w:tplc="FF527096">
      <w:numFmt w:val="bullet"/>
      <w:lvlText w:val="•"/>
      <w:lvlJc w:val="left"/>
      <w:pPr>
        <w:ind w:left="2255" w:hanging="357"/>
      </w:pPr>
      <w:rPr>
        <w:rFonts w:hint="default"/>
      </w:rPr>
    </w:lvl>
    <w:lvl w:ilvl="3" w:tplc="A8E04960">
      <w:numFmt w:val="bullet"/>
      <w:lvlText w:val="•"/>
      <w:lvlJc w:val="left"/>
      <w:pPr>
        <w:ind w:left="3329" w:hanging="357"/>
      </w:pPr>
      <w:rPr>
        <w:rFonts w:hint="default"/>
      </w:rPr>
    </w:lvl>
    <w:lvl w:ilvl="4" w:tplc="416A1468">
      <w:numFmt w:val="bullet"/>
      <w:lvlText w:val="•"/>
      <w:lvlJc w:val="left"/>
      <w:pPr>
        <w:ind w:left="4403" w:hanging="357"/>
      </w:pPr>
      <w:rPr>
        <w:rFonts w:hint="default"/>
      </w:rPr>
    </w:lvl>
    <w:lvl w:ilvl="5" w:tplc="3F1A5A7C">
      <w:numFmt w:val="bullet"/>
      <w:lvlText w:val="•"/>
      <w:lvlJc w:val="left"/>
      <w:pPr>
        <w:ind w:left="5478" w:hanging="357"/>
      </w:pPr>
      <w:rPr>
        <w:rFonts w:hint="default"/>
      </w:rPr>
    </w:lvl>
    <w:lvl w:ilvl="6" w:tplc="AD648936">
      <w:numFmt w:val="bullet"/>
      <w:lvlText w:val="•"/>
      <w:lvlJc w:val="left"/>
      <w:pPr>
        <w:ind w:left="6552" w:hanging="357"/>
      </w:pPr>
      <w:rPr>
        <w:rFonts w:hint="default"/>
      </w:rPr>
    </w:lvl>
    <w:lvl w:ilvl="7" w:tplc="86BA0528">
      <w:numFmt w:val="bullet"/>
      <w:lvlText w:val="•"/>
      <w:lvlJc w:val="left"/>
      <w:pPr>
        <w:ind w:left="7626" w:hanging="357"/>
      </w:pPr>
      <w:rPr>
        <w:rFonts w:hint="default"/>
      </w:rPr>
    </w:lvl>
    <w:lvl w:ilvl="8" w:tplc="1F5A3846">
      <w:numFmt w:val="bullet"/>
      <w:lvlText w:val="•"/>
      <w:lvlJc w:val="left"/>
      <w:pPr>
        <w:ind w:left="8701" w:hanging="357"/>
      </w:pPr>
      <w:rPr>
        <w:rFonts w:hint="default"/>
      </w:rPr>
    </w:lvl>
  </w:abstractNum>
  <w:abstractNum w:abstractNumId="3" w15:restartNumberingAfterBreak="0">
    <w:nsid w:val="09261A8E"/>
    <w:multiLevelType w:val="hybridMultilevel"/>
    <w:tmpl w:val="9412DB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D06F3"/>
    <w:multiLevelType w:val="hybridMultilevel"/>
    <w:tmpl w:val="A3DA8DD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2E7862"/>
    <w:multiLevelType w:val="singleLevel"/>
    <w:tmpl w:val="BC105E44"/>
    <w:lvl w:ilvl="0">
      <w:start w:val="1"/>
      <w:numFmt w:val="bullet"/>
      <w:pStyle w:val="Punktliste4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6" w15:restartNumberingAfterBreak="0">
    <w:nsid w:val="5F267545"/>
    <w:multiLevelType w:val="hybridMultilevel"/>
    <w:tmpl w:val="745413C6"/>
    <w:lvl w:ilvl="0" w:tplc="D6065462">
      <w:start w:val="1"/>
      <w:numFmt w:val="decimal"/>
      <w:lvlText w:val="%1"/>
      <w:lvlJc w:val="left"/>
      <w:pPr>
        <w:ind w:left="1775" w:hanging="175"/>
      </w:pPr>
      <w:rPr>
        <w:rFonts w:ascii="Arial" w:eastAsia="Arial" w:hAnsi="Arial" w:cs="Arial" w:hint="default"/>
        <w:b/>
        <w:bCs/>
        <w:color w:val="3D1849"/>
        <w:w w:val="107"/>
        <w:sz w:val="20"/>
        <w:szCs w:val="20"/>
      </w:rPr>
    </w:lvl>
    <w:lvl w:ilvl="1" w:tplc="8938C4F6">
      <w:numFmt w:val="bullet"/>
      <w:lvlText w:val="•"/>
      <w:lvlJc w:val="left"/>
      <w:pPr>
        <w:ind w:left="9680" w:hanging="175"/>
      </w:pPr>
      <w:rPr>
        <w:rFonts w:hint="default"/>
      </w:rPr>
    </w:lvl>
    <w:lvl w:ilvl="2" w:tplc="A0C40D36">
      <w:numFmt w:val="bullet"/>
      <w:lvlText w:val="•"/>
      <w:lvlJc w:val="left"/>
      <w:pPr>
        <w:ind w:left="9923" w:hanging="175"/>
      </w:pPr>
      <w:rPr>
        <w:rFonts w:hint="default"/>
      </w:rPr>
    </w:lvl>
    <w:lvl w:ilvl="3" w:tplc="40F082AE">
      <w:numFmt w:val="bullet"/>
      <w:lvlText w:val="•"/>
      <w:lvlJc w:val="left"/>
      <w:pPr>
        <w:ind w:left="10166" w:hanging="175"/>
      </w:pPr>
      <w:rPr>
        <w:rFonts w:hint="default"/>
      </w:rPr>
    </w:lvl>
    <w:lvl w:ilvl="4" w:tplc="D122BECA">
      <w:numFmt w:val="bullet"/>
      <w:lvlText w:val="•"/>
      <w:lvlJc w:val="left"/>
      <w:pPr>
        <w:ind w:left="10409" w:hanging="175"/>
      </w:pPr>
      <w:rPr>
        <w:rFonts w:hint="default"/>
      </w:rPr>
    </w:lvl>
    <w:lvl w:ilvl="5" w:tplc="BC7A1392">
      <w:numFmt w:val="bullet"/>
      <w:lvlText w:val="•"/>
      <w:lvlJc w:val="left"/>
      <w:pPr>
        <w:ind w:left="10652" w:hanging="175"/>
      </w:pPr>
      <w:rPr>
        <w:rFonts w:hint="default"/>
      </w:rPr>
    </w:lvl>
    <w:lvl w:ilvl="6" w:tplc="22B6F682">
      <w:numFmt w:val="bullet"/>
      <w:lvlText w:val="•"/>
      <w:lvlJc w:val="left"/>
      <w:pPr>
        <w:ind w:left="10896" w:hanging="175"/>
      </w:pPr>
      <w:rPr>
        <w:rFonts w:hint="default"/>
      </w:rPr>
    </w:lvl>
    <w:lvl w:ilvl="7" w:tplc="95C2B08C">
      <w:numFmt w:val="bullet"/>
      <w:lvlText w:val="•"/>
      <w:lvlJc w:val="left"/>
      <w:pPr>
        <w:ind w:left="11139" w:hanging="175"/>
      </w:pPr>
      <w:rPr>
        <w:rFonts w:hint="default"/>
      </w:rPr>
    </w:lvl>
    <w:lvl w:ilvl="8" w:tplc="5F802240">
      <w:numFmt w:val="bullet"/>
      <w:lvlText w:val="•"/>
      <w:lvlJc w:val="left"/>
      <w:pPr>
        <w:ind w:left="11382" w:hanging="175"/>
      </w:pPr>
      <w:rPr>
        <w:rFonts w:hint="default"/>
      </w:rPr>
    </w:lvl>
  </w:abstractNum>
  <w:abstractNum w:abstractNumId="7" w15:restartNumberingAfterBreak="0">
    <w:nsid w:val="5FA04DEB"/>
    <w:multiLevelType w:val="hybridMultilevel"/>
    <w:tmpl w:val="A9047946"/>
    <w:lvl w:ilvl="0" w:tplc="B97A1944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17BE6"/>
    <w:multiLevelType w:val="singleLevel"/>
    <w:tmpl w:val="E96A113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 w16cid:durableId="1199515601">
    <w:abstractNumId w:val="0"/>
  </w:num>
  <w:num w:numId="2" w16cid:durableId="831070821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Courier New" w:hAnsi="Courier New" w:hint="default"/>
        </w:rPr>
      </w:lvl>
    </w:lvlOverride>
  </w:num>
  <w:num w:numId="3" w16cid:durableId="79390836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4" w16cid:durableId="2097247721">
    <w:abstractNumId w:val="8"/>
  </w:num>
  <w:num w:numId="5" w16cid:durableId="1455176178">
    <w:abstractNumId w:val="5"/>
  </w:num>
  <w:num w:numId="6" w16cid:durableId="1620916191">
    <w:abstractNumId w:val="5"/>
  </w:num>
  <w:num w:numId="7" w16cid:durableId="2016955726">
    <w:abstractNumId w:val="2"/>
  </w:num>
  <w:num w:numId="8" w16cid:durableId="1987513532">
    <w:abstractNumId w:val="6"/>
  </w:num>
  <w:num w:numId="9" w16cid:durableId="1879388906">
    <w:abstractNumId w:val="0"/>
  </w:num>
  <w:num w:numId="10" w16cid:durableId="542254893">
    <w:abstractNumId w:val="0"/>
  </w:num>
  <w:num w:numId="11" w16cid:durableId="2023626234">
    <w:abstractNumId w:val="0"/>
  </w:num>
  <w:num w:numId="12" w16cid:durableId="540093573">
    <w:abstractNumId w:val="0"/>
  </w:num>
  <w:num w:numId="13" w16cid:durableId="838886071">
    <w:abstractNumId w:val="0"/>
  </w:num>
  <w:num w:numId="14" w16cid:durableId="2107455860">
    <w:abstractNumId w:val="0"/>
  </w:num>
  <w:num w:numId="15" w16cid:durableId="1057514862">
    <w:abstractNumId w:val="0"/>
  </w:num>
  <w:num w:numId="16" w16cid:durableId="1238244270">
    <w:abstractNumId w:val="0"/>
  </w:num>
  <w:num w:numId="17" w16cid:durableId="485511791">
    <w:abstractNumId w:val="0"/>
  </w:num>
  <w:num w:numId="18" w16cid:durableId="244654534">
    <w:abstractNumId w:val="7"/>
  </w:num>
  <w:num w:numId="19" w16cid:durableId="251550115">
    <w:abstractNumId w:val="3"/>
  </w:num>
  <w:num w:numId="20" w16cid:durableId="1063406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TrueTypeFonts/>
  <w:saveSubsetFonts/>
  <w:mirrorMargin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upp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llMainAdresses" w:val="Fredrik Haugerud¤Voll terrasse 30¤1358 JAR;"/>
    <w:docVar w:name="ANT_REF" w:val=" 0"/>
    <w:docVar w:name="ArkivNummer" w:val="22"/>
    <w:docVar w:name="AutoVedleggIBunntekst" w:val=" 1"/>
    <w:docVar w:name="BrevFler" w:val=" 0"/>
    <w:docVar w:name="CountInt" w:val="1"/>
    <w:docVar w:name="CountIntCopy" w:val="2"/>
    <w:docVar w:name="CountMainAdr" w:val="1"/>
    <w:docVar w:name="DB_Database" w:val="esaf"/>
    <w:docVar w:name="DefinererOmBrukt" w:val="Brukt"/>
    <w:docVar w:name="DokBasertPå" w:val=" 0"/>
    <w:docVar w:name="ExtRec" w:val="¤Fredrik Haugerud"/>
    <w:docVar w:name="File_transfer_method" w:val="UNC"/>
    <w:docVar w:name="FjerdeRef" w:val="JOJOHANSEN"/>
    <w:docVar w:name="ForsteRef" w:val="FPVS/FAGAVD HR/FAGSEK ARBG"/>
    <w:docVar w:name="FunnetMal" w:val="Nei"/>
    <w:docVar w:name="GradValg" w:val="F"/>
    <w:docVar w:name="IntRecCopyUnit" w:val="¤FHS/BS/STAB¤FHS/Driftsstab/SEK HR"/>
    <w:docVar w:name="IntRecCopyUnitEng" w:val="¤FHS/BS/STAB¤FHS/Driftsstab/SEK HR"/>
    <w:docVar w:name="IntRecUnit" w:val="¤FPVS/PERSLØNNAVD"/>
    <w:docVar w:name="IntRecUnitEng" w:val="¤FPVS/PERSLØNNAVD"/>
    <w:docVar w:name="Journalnr" w:val="2022006653-001"/>
    <w:docVar w:name="Kopi_til" w:val="FHS/BS/STAB_x000d_FHS/Driftsstab/SEK HR"/>
    <w:docVar w:name="LOGO-NAVN" w:val="forsvaret.wmf"/>
    <w:docVar w:name="LogoValg" w:val=" 1"/>
    <w:docVar w:name="LåsUtskriftsformat" w:val="BareEnToSidig"/>
    <w:docVar w:name="mal" w:val="\doculive maler\Arbeidsdokument - bokmaal.dot"/>
    <w:docVar w:name="Mal_versjon" w:val="arbeid_2005"/>
    <w:docVar w:name="MalVersjon" w:val="6"/>
    <w:docVar w:name="Mottaker" w:val="Fredrik Haugerud_x000d_FPVS/PERSLØNNAVD"/>
    <w:docVar w:name="NedGrad" w:val="30"/>
    <w:docVar w:name="NivåP" w:val=" 0"/>
    <w:docVar w:name="NivåU" w:val=" 0"/>
    <w:docVar w:name="NotatType" w:val=" 0"/>
    <w:docVar w:name="NyttDok" w:val="Nei"/>
    <w:docVar w:name="OffisiellSignatur" w:val="1"/>
    <w:docVar w:name="Overskriften" w:val="Avslutning av tilsettingsforhold og utbetaling av bonus @41033 Fredrik Haugerud "/>
    <w:docVar w:name="Paragraf" w:val="Bs §§2,3 offl § 13.1 fvl § 13.1.1"/>
    <w:docVar w:name="Profil" w:val="0"/>
    <w:docVar w:name="ProfilInit" w:val="JOJOHANSEN"/>
    <w:docVar w:name="redir" w:val="/esaf/details/docdet.asp?journalnr=2022024367&amp;files=Y"/>
    <w:docVar w:name="RootFolder" w:val="http://esafweb.mil.no/esaf"/>
    <w:docVar w:name="SingelAdresse" w:val="Fredrik Haugerud¤Voll terrasse 30¤1358 JAR"/>
    <w:docVar w:name="SistOppdatertDato" w:val=" 35856"/>
    <w:docVar w:name="skjulSaksBeh" w:val=" 0"/>
    <w:docVar w:name="skjulSaksBeh_miltlf_email" w:val=" 0"/>
    <w:docVar w:name="Tittel" w:val="Felles retningslinjer for gjennomføring av forhandlinger i DIF med organisasjoner som er tilsluttet LO og YS "/>
    <w:docVar w:name="TypeDok" w:val="SkrivNotatPM"/>
    <w:docVar w:name="TypeMal" w:val="arbeid"/>
    <w:docVar w:name="TypeTjBrev" w:val=" 0"/>
    <w:docVar w:name="UNC_checkin_directory" w:val="\\kolbfawb0007\dlload\upload\"/>
    <w:docVar w:name="UsePF" w:val="Yes"/>
    <w:docVar w:name="UtskriftsValg" w:val=" 1"/>
    <w:docVar w:name="V_dato" w:val="2022-02-11"/>
    <w:docVar w:name="V_referanse" w:val="2022/006653-001"/>
    <w:docVar w:name="ValgtSpråk" w:val="NORSK"/>
    <w:docVar w:name="ValgtStilgalleri" w:val="1-skriv"/>
    <w:docVar w:name="Visning" w:val=" 1"/>
    <w:docVar w:name="VisToppMeny" w:val=" 0"/>
    <w:docVar w:name="VReferanse" w:val="2022/006653-001"/>
    <w:docVar w:name="aar" w:val="2022"/>
    <w:docVar w:name="ÅÅTypeDok" w:val="SkrivNotatMemo"/>
  </w:docVars>
  <w:rsids>
    <w:rsidRoot w:val="00E4606D"/>
    <w:rsid w:val="0000475C"/>
    <w:rsid w:val="00014475"/>
    <w:rsid w:val="00052737"/>
    <w:rsid w:val="00060007"/>
    <w:rsid w:val="0006372A"/>
    <w:rsid w:val="000665F2"/>
    <w:rsid w:val="0007296E"/>
    <w:rsid w:val="0008385C"/>
    <w:rsid w:val="00084A7E"/>
    <w:rsid w:val="00084F64"/>
    <w:rsid w:val="00096943"/>
    <w:rsid w:val="000A5AC3"/>
    <w:rsid w:val="000D33A9"/>
    <w:rsid w:val="000D7FA9"/>
    <w:rsid w:val="000E7D72"/>
    <w:rsid w:val="000F2A83"/>
    <w:rsid w:val="000F5F7B"/>
    <w:rsid w:val="001063AD"/>
    <w:rsid w:val="00110C7E"/>
    <w:rsid w:val="00114BBB"/>
    <w:rsid w:val="00117AB9"/>
    <w:rsid w:val="0012619D"/>
    <w:rsid w:val="00132C97"/>
    <w:rsid w:val="00136C19"/>
    <w:rsid w:val="0014544D"/>
    <w:rsid w:val="00153564"/>
    <w:rsid w:val="001654F9"/>
    <w:rsid w:val="001659ED"/>
    <w:rsid w:val="001771A8"/>
    <w:rsid w:val="00183B46"/>
    <w:rsid w:val="0018489F"/>
    <w:rsid w:val="001914AB"/>
    <w:rsid w:val="00192168"/>
    <w:rsid w:val="00197278"/>
    <w:rsid w:val="00197A6B"/>
    <w:rsid w:val="001A4443"/>
    <w:rsid w:val="001A71F9"/>
    <w:rsid w:val="001B3387"/>
    <w:rsid w:val="001D1400"/>
    <w:rsid w:val="001D2DB5"/>
    <w:rsid w:val="001D2F49"/>
    <w:rsid w:val="001F5727"/>
    <w:rsid w:val="001F6241"/>
    <w:rsid w:val="00200D8E"/>
    <w:rsid w:val="00205281"/>
    <w:rsid w:val="00205313"/>
    <w:rsid w:val="0020654D"/>
    <w:rsid w:val="0021237B"/>
    <w:rsid w:val="00217F3C"/>
    <w:rsid w:val="00225BF4"/>
    <w:rsid w:val="00227AAF"/>
    <w:rsid w:val="00230E20"/>
    <w:rsid w:val="00242994"/>
    <w:rsid w:val="00245143"/>
    <w:rsid w:val="00250BD3"/>
    <w:rsid w:val="00251E46"/>
    <w:rsid w:val="00253814"/>
    <w:rsid w:val="00257CEC"/>
    <w:rsid w:val="002654E7"/>
    <w:rsid w:val="0028233A"/>
    <w:rsid w:val="00282E7C"/>
    <w:rsid w:val="002910C7"/>
    <w:rsid w:val="002A79BE"/>
    <w:rsid w:val="002B0DDF"/>
    <w:rsid w:val="002B1422"/>
    <w:rsid w:val="002B5C13"/>
    <w:rsid w:val="002D24AD"/>
    <w:rsid w:val="002D2D9D"/>
    <w:rsid w:val="002D55BF"/>
    <w:rsid w:val="002D683F"/>
    <w:rsid w:val="002E28C0"/>
    <w:rsid w:val="002E423F"/>
    <w:rsid w:val="002E4CCB"/>
    <w:rsid w:val="002F05C2"/>
    <w:rsid w:val="002F3136"/>
    <w:rsid w:val="003002BC"/>
    <w:rsid w:val="003100CD"/>
    <w:rsid w:val="00310DDE"/>
    <w:rsid w:val="0031400A"/>
    <w:rsid w:val="003176BB"/>
    <w:rsid w:val="00330B8C"/>
    <w:rsid w:val="00340EA6"/>
    <w:rsid w:val="00347115"/>
    <w:rsid w:val="00353298"/>
    <w:rsid w:val="003556F0"/>
    <w:rsid w:val="00364F24"/>
    <w:rsid w:val="00366EF4"/>
    <w:rsid w:val="0036711B"/>
    <w:rsid w:val="00384CFD"/>
    <w:rsid w:val="00394060"/>
    <w:rsid w:val="0039605E"/>
    <w:rsid w:val="003977E4"/>
    <w:rsid w:val="003B0A56"/>
    <w:rsid w:val="003B2C75"/>
    <w:rsid w:val="003B2F4A"/>
    <w:rsid w:val="003B3B51"/>
    <w:rsid w:val="003B6645"/>
    <w:rsid w:val="003C1CC2"/>
    <w:rsid w:val="003D30A4"/>
    <w:rsid w:val="003D4A23"/>
    <w:rsid w:val="003D5ED4"/>
    <w:rsid w:val="003E2F0E"/>
    <w:rsid w:val="003E45A9"/>
    <w:rsid w:val="003F68E3"/>
    <w:rsid w:val="00403879"/>
    <w:rsid w:val="00404734"/>
    <w:rsid w:val="00416431"/>
    <w:rsid w:val="004220CD"/>
    <w:rsid w:val="0042243B"/>
    <w:rsid w:val="0043282A"/>
    <w:rsid w:val="00441516"/>
    <w:rsid w:val="00447CD3"/>
    <w:rsid w:val="00447D55"/>
    <w:rsid w:val="004546E5"/>
    <w:rsid w:val="00456817"/>
    <w:rsid w:val="004667B9"/>
    <w:rsid w:val="004727DF"/>
    <w:rsid w:val="00473BB9"/>
    <w:rsid w:val="00482003"/>
    <w:rsid w:val="0049305B"/>
    <w:rsid w:val="004966B2"/>
    <w:rsid w:val="004A11DD"/>
    <w:rsid w:val="004A3816"/>
    <w:rsid w:val="004B637B"/>
    <w:rsid w:val="004D2070"/>
    <w:rsid w:val="004D2B47"/>
    <w:rsid w:val="004E2B50"/>
    <w:rsid w:val="004E7B37"/>
    <w:rsid w:val="004F5772"/>
    <w:rsid w:val="004F7F30"/>
    <w:rsid w:val="00521B21"/>
    <w:rsid w:val="00521C7B"/>
    <w:rsid w:val="005268C8"/>
    <w:rsid w:val="00541AE8"/>
    <w:rsid w:val="00542C0C"/>
    <w:rsid w:val="005520F3"/>
    <w:rsid w:val="0055688B"/>
    <w:rsid w:val="0056766B"/>
    <w:rsid w:val="005702B3"/>
    <w:rsid w:val="0057062A"/>
    <w:rsid w:val="005766E3"/>
    <w:rsid w:val="005823A0"/>
    <w:rsid w:val="00597E88"/>
    <w:rsid w:val="005A154C"/>
    <w:rsid w:val="005A484C"/>
    <w:rsid w:val="005A62C7"/>
    <w:rsid w:val="005C38A7"/>
    <w:rsid w:val="005D1851"/>
    <w:rsid w:val="005F3AF8"/>
    <w:rsid w:val="006016B8"/>
    <w:rsid w:val="00606BD6"/>
    <w:rsid w:val="00612B67"/>
    <w:rsid w:val="00616289"/>
    <w:rsid w:val="0061636D"/>
    <w:rsid w:val="00622083"/>
    <w:rsid w:val="006220D0"/>
    <w:rsid w:val="006330C3"/>
    <w:rsid w:val="00635BEF"/>
    <w:rsid w:val="00642FD8"/>
    <w:rsid w:val="0064686B"/>
    <w:rsid w:val="006514F4"/>
    <w:rsid w:val="006653AB"/>
    <w:rsid w:val="0068191B"/>
    <w:rsid w:val="00693735"/>
    <w:rsid w:val="006954C4"/>
    <w:rsid w:val="00695732"/>
    <w:rsid w:val="006C029F"/>
    <w:rsid w:val="006C2FD1"/>
    <w:rsid w:val="006D18BD"/>
    <w:rsid w:val="006D3D37"/>
    <w:rsid w:val="006E2AC5"/>
    <w:rsid w:val="006E30CB"/>
    <w:rsid w:val="006E3C76"/>
    <w:rsid w:val="006E68E6"/>
    <w:rsid w:val="00710EC7"/>
    <w:rsid w:val="00711458"/>
    <w:rsid w:val="007202AF"/>
    <w:rsid w:val="0072283D"/>
    <w:rsid w:val="0072551B"/>
    <w:rsid w:val="007270D0"/>
    <w:rsid w:val="00731BD5"/>
    <w:rsid w:val="00744F08"/>
    <w:rsid w:val="0075573E"/>
    <w:rsid w:val="007563C7"/>
    <w:rsid w:val="00757D13"/>
    <w:rsid w:val="007636A3"/>
    <w:rsid w:val="0077460E"/>
    <w:rsid w:val="00792698"/>
    <w:rsid w:val="007965F6"/>
    <w:rsid w:val="007B00B9"/>
    <w:rsid w:val="007B6A64"/>
    <w:rsid w:val="007D01F0"/>
    <w:rsid w:val="007E497B"/>
    <w:rsid w:val="00800012"/>
    <w:rsid w:val="008038B5"/>
    <w:rsid w:val="00806C4D"/>
    <w:rsid w:val="00816B0C"/>
    <w:rsid w:val="008624AD"/>
    <w:rsid w:val="00862DBC"/>
    <w:rsid w:val="00873964"/>
    <w:rsid w:val="00883FF7"/>
    <w:rsid w:val="008A2828"/>
    <w:rsid w:val="008C7C37"/>
    <w:rsid w:val="008D5DA3"/>
    <w:rsid w:val="008E085F"/>
    <w:rsid w:val="008E604B"/>
    <w:rsid w:val="008F7932"/>
    <w:rsid w:val="00920A2D"/>
    <w:rsid w:val="00923153"/>
    <w:rsid w:val="0093408B"/>
    <w:rsid w:val="00935885"/>
    <w:rsid w:val="00943BE7"/>
    <w:rsid w:val="0095472A"/>
    <w:rsid w:val="00960796"/>
    <w:rsid w:val="00964663"/>
    <w:rsid w:val="00966B7D"/>
    <w:rsid w:val="009671DE"/>
    <w:rsid w:val="00967A9B"/>
    <w:rsid w:val="00974016"/>
    <w:rsid w:val="00981015"/>
    <w:rsid w:val="00986BFB"/>
    <w:rsid w:val="00992FB8"/>
    <w:rsid w:val="00994200"/>
    <w:rsid w:val="009A3851"/>
    <w:rsid w:val="009B3697"/>
    <w:rsid w:val="009B5A79"/>
    <w:rsid w:val="009C2D53"/>
    <w:rsid w:val="009C7EB4"/>
    <w:rsid w:val="009D6DE9"/>
    <w:rsid w:val="00A0242D"/>
    <w:rsid w:val="00A0718F"/>
    <w:rsid w:val="00A13778"/>
    <w:rsid w:val="00A13809"/>
    <w:rsid w:val="00A150F7"/>
    <w:rsid w:val="00A220A0"/>
    <w:rsid w:val="00A23FB2"/>
    <w:rsid w:val="00A241D8"/>
    <w:rsid w:val="00A26E73"/>
    <w:rsid w:val="00A4581A"/>
    <w:rsid w:val="00A46100"/>
    <w:rsid w:val="00A46D4C"/>
    <w:rsid w:val="00A64B49"/>
    <w:rsid w:val="00A73021"/>
    <w:rsid w:val="00A7698B"/>
    <w:rsid w:val="00A87EB3"/>
    <w:rsid w:val="00A95EAF"/>
    <w:rsid w:val="00A9685E"/>
    <w:rsid w:val="00AA033B"/>
    <w:rsid w:val="00AA6B21"/>
    <w:rsid w:val="00AB3CF8"/>
    <w:rsid w:val="00AC093A"/>
    <w:rsid w:val="00AD14E4"/>
    <w:rsid w:val="00AD237A"/>
    <w:rsid w:val="00AE46FB"/>
    <w:rsid w:val="00AE48B7"/>
    <w:rsid w:val="00AF1D30"/>
    <w:rsid w:val="00AF65AB"/>
    <w:rsid w:val="00AF76DB"/>
    <w:rsid w:val="00B02646"/>
    <w:rsid w:val="00B03E8B"/>
    <w:rsid w:val="00B07B0F"/>
    <w:rsid w:val="00B1017C"/>
    <w:rsid w:val="00B10937"/>
    <w:rsid w:val="00B143EB"/>
    <w:rsid w:val="00B3629A"/>
    <w:rsid w:val="00B42EE1"/>
    <w:rsid w:val="00B47BB6"/>
    <w:rsid w:val="00B510BB"/>
    <w:rsid w:val="00B52CF2"/>
    <w:rsid w:val="00B559FD"/>
    <w:rsid w:val="00B5771C"/>
    <w:rsid w:val="00B74E58"/>
    <w:rsid w:val="00B8707A"/>
    <w:rsid w:val="00B87D3D"/>
    <w:rsid w:val="00BC107A"/>
    <w:rsid w:val="00BC36A8"/>
    <w:rsid w:val="00BD1FED"/>
    <w:rsid w:val="00BD5BEA"/>
    <w:rsid w:val="00BE0DB4"/>
    <w:rsid w:val="00BE50FF"/>
    <w:rsid w:val="00BE7C92"/>
    <w:rsid w:val="00BF04FE"/>
    <w:rsid w:val="00C04EB8"/>
    <w:rsid w:val="00C06654"/>
    <w:rsid w:val="00C1327C"/>
    <w:rsid w:val="00C13E68"/>
    <w:rsid w:val="00C46CD1"/>
    <w:rsid w:val="00C5247F"/>
    <w:rsid w:val="00C53A9B"/>
    <w:rsid w:val="00C60AF0"/>
    <w:rsid w:val="00C94AE8"/>
    <w:rsid w:val="00C972EC"/>
    <w:rsid w:val="00CC7A12"/>
    <w:rsid w:val="00CD4199"/>
    <w:rsid w:val="00CE740D"/>
    <w:rsid w:val="00CF1558"/>
    <w:rsid w:val="00CF1C2C"/>
    <w:rsid w:val="00D05E67"/>
    <w:rsid w:val="00D108D7"/>
    <w:rsid w:val="00D11D53"/>
    <w:rsid w:val="00D24E78"/>
    <w:rsid w:val="00D31660"/>
    <w:rsid w:val="00D3330F"/>
    <w:rsid w:val="00D423D0"/>
    <w:rsid w:val="00D60DF6"/>
    <w:rsid w:val="00D62F09"/>
    <w:rsid w:val="00D7027C"/>
    <w:rsid w:val="00D70E0D"/>
    <w:rsid w:val="00D71B35"/>
    <w:rsid w:val="00D74BB3"/>
    <w:rsid w:val="00D7530F"/>
    <w:rsid w:val="00D763C2"/>
    <w:rsid w:val="00D820E2"/>
    <w:rsid w:val="00D82C33"/>
    <w:rsid w:val="00D83E24"/>
    <w:rsid w:val="00D8435C"/>
    <w:rsid w:val="00D908F4"/>
    <w:rsid w:val="00DA361B"/>
    <w:rsid w:val="00DB0919"/>
    <w:rsid w:val="00DB101D"/>
    <w:rsid w:val="00DC1744"/>
    <w:rsid w:val="00DD268A"/>
    <w:rsid w:val="00DD2FC8"/>
    <w:rsid w:val="00DD627C"/>
    <w:rsid w:val="00DF0275"/>
    <w:rsid w:val="00DF5BD2"/>
    <w:rsid w:val="00E00540"/>
    <w:rsid w:val="00E043E7"/>
    <w:rsid w:val="00E102C2"/>
    <w:rsid w:val="00E128B5"/>
    <w:rsid w:val="00E12F20"/>
    <w:rsid w:val="00E311ED"/>
    <w:rsid w:val="00E4606D"/>
    <w:rsid w:val="00E60977"/>
    <w:rsid w:val="00E64516"/>
    <w:rsid w:val="00E67449"/>
    <w:rsid w:val="00E747D9"/>
    <w:rsid w:val="00E92FA5"/>
    <w:rsid w:val="00EA1C7A"/>
    <w:rsid w:val="00EA4CA4"/>
    <w:rsid w:val="00EA7C32"/>
    <w:rsid w:val="00EC0AD3"/>
    <w:rsid w:val="00EC1CDF"/>
    <w:rsid w:val="00ED390C"/>
    <w:rsid w:val="00EE4FC1"/>
    <w:rsid w:val="00EE7A8B"/>
    <w:rsid w:val="00EF03C2"/>
    <w:rsid w:val="00F022C3"/>
    <w:rsid w:val="00F0777E"/>
    <w:rsid w:val="00F12DEC"/>
    <w:rsid w:val="00F16D21"/>
    <w:rsid w:val="00F17AF0"/>
    <w:rsid w:val="00F32C0F"/>
    <w:rsid w:val="00F35B6D"/>
    <w:rsid w:val="00F51A8F"/>
    <w:rsid w:val="00F61E05"/>
    <w:rsid w:val="00F77001"/>
    <w:rsid w:val="00F96FC9"/>
    <w:rsid w:val="00FA25EB"/>
    <w:rsid w:val="00FC06A1"/>
    <w:rsid w:val="00FC315C"/>
    <w:rsid w:val="00FC3E5D"/>
    <w:rsid w:val="00FC6B45"/>
    <w:rsid w:val="00FD1C29"/>
    <w:rsid w:val="00FD32EF"/>
    <w:rsid w:val="00FD3A3E"/>
    <w:rsid w:val="00FD573A"/>
    <w:rsid w:val="00FD59F5"/>
    <w:rsid w:val="00FE2F11"/>
    <w:rsid w:val="00FF30C0"/>
    <w:rsid w:val="60B9D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169C4"/>
  <w15:docId w15:val="{F6ACC1DC-1B5C-4ECC-BD35-B8070930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A64"/>
    <w:rPr>
      <w:rFonts w:ascii="Myriad Pro" w:hAnsi="Myriad Pro"/>
      <w:sz w:val="22"/>
    </w:rPr>
  </w:style>
  <w:style w:type="paragraph" w:styleId="Overskrift1">
    <w:name w:val="heading 1"/>
    <w:basedOn w:val="Normal"/>
    <w:next w:val="Brdtekst"/>
    <w:qFormat/>
    <w:rsid w:val="007B6A64"/>
    <w:pPr>
      <w:keepNext/>
      <w:numPr>
        <w:numId w:val="1"/>
      </w:numPr>
      <w:spacing w:before="180"/>
      <w:outlineLvl w:val="0"/>
    </w:pPr>
    <w:rPr>
      <w:b/>
      <w:color w:val="742270"/>
      <w:kern w:val="28"/>
    </w:rPr>
  </w:style>
  <w:style w:type="paragraph" w:styleId="Overskrift2">
    <w:name w:val="heading 2"/>
    <w:basedOn w:val="Normal"/>
    <w:next w:val="Brdtekst"/>
    <w:qFormat/>
    <w:rsid w:val="007B6A64"/>
    <w:pPr>
      <w:keepNext/>
      <w:numPr>
        <w:ilvl w:val="1"/>
        <w:numId w:val="1"/>
      </w:numPr>
      <w:spacing w:before="120"/>
      <w:outlineLvl w:val="1"/>
    </w:pPr>
    <w:rPr>
      <w:b/>
      <w:color w:val="003EA4"/>
      <w:kern w:val="28"/>
    </w:rPr>
  </w:style>
  <w:style w:type="paragraph" w:styleId="Overskrift3">
    <w:name w:val="heading 3"/>
    <w:basedOn w:val="Normal"/>
    <w:next w:val="Brdtekst"/>
    <w:qFormat/>
    <w:rsid w:val="007B6A64"/>
    <w:pPr>
      <w:keepNext/>
      <w:numPr>
        <w:ilvl w:val="2"/>
        <w:numId w:val="1"/>
      </w:numPr>
      <w:spacing w:before="120"/>
      <w:outlineLvl w:val="2"/>
    </w:pPr>
    <w:rPr>
      <w:b/>
      <w:color w:val="336600"/>
      <w:kern w:val="28"/>
    </w:rPr>
  </w:style>
  <w:style w:type="paragraph" w:styleId="Overskrift4">
    <w:name w:val="heading 4"/>
    <w:basedOn w:val="Normal"/>
    <w:next w:val="Brdtekstinnrykk"/>
    <w:qFormat/>
    <w:rsid w:val="007B6A64"/>
    <w:pPr>
      <w:keepNext/>
      <w:numPr>
        <w:ilvl w:val="3"/>
        <w:numId w:val="1"/>
      </w:numPr>
      <w:spacing w:before="120"/>
      <w:outlineLvl w:val="3"/>
    </w:pPr>
    <w:rPr>
      <w:b/>
      <w:color w:val="7E5A26"/>
      <w:kern w:val="28"/>
      <w:sz w:val="20"/>
    </w:rPr>
  </w:style>
  <w:style w:type="paragraph" w:styleId="Overskrift5">
    <w:name w:val="heading 5"/>
    <w:basedOn w:val="Normal"/>
    <w:next w:val="Brdtekstinnrykk5"/>
    <w:qFormat/>
    <w:rsid w:val="00B5771C"/>
    <w:pPr>
      <w:keepNext/>
      <w:numPr>
        <w:ilvl w:val="4"/>
        <w:numId w:val="1"/>
      </w:numPr>
      <w:spacing w:before="120"/>
      <w:outlineLvl w:val="4"/>
    </w:pPr>
    <w:rPr>
      <w:rFonts w:ascii="Arial" w:hAnsi="Arial"/>
      <w:b/>
      <w:i/>
      <w:color w:val="800080"/>
      <w:kern w:val="28"/>
      <w:sz w:val="20"/>
    </w:rPr>
  </w:style>
  <w:style w:type="paragraph" w:styleId="Overskrift6">
    <w:name w:val="heading 6"/>
    <w:basedOn w:val="Normal"/>
    <w:next w:val="Brdtekstinnrykk6"/>
    <w:qFormat/>
    <w:rsid w:val="00B5771C"/>
    <w:pPr>
      <w:numPr>
        <w:ilvl w:val="5"/>
        <w:numId w:val="1"/>
      </w:numPr>
      <w:spacing w:before="120"/>
      <w:outlineLvl w:val="5"/>
    </w:pPr>
    <w:rPr>
      <w:rFonts w:ascii="Arial" w:hAnsi="Arial"/>
      <w:b/>
      <w:color w:val="008080"/>
      <w:kern w:val="28"/>
      <w:sz w:val="20"/>
    </w:rPr>
  </w:style>
  <w:style w:type="paragraph" w:styleId="Overskrift7">
    <w:name w:val="heading 7"/>
    <w:basedOn w:val="Normal"/>
    <w:next w:val="Brdtekstinnrykk6"/>
    <w:qFormat/>
    <w:rsid w:val="00B5771C"/>
    <w:pPr>
      <w:numPr>
        <w:ilvl w:val="6"/>
        <w:numId w:val="1"/>
      </w:numPr>
      <w:spacing w:before="120"/>
      <w:outlineLvl w:val="6"/>
    </w:pPr>
    <w:rPr>
      <w:rFonts w:ascii="Arial" w:hAnsi="Arial"/>
      <w:b/>
      <w:color w:val="0000FF"/>
      <w:kern w:val="28"/>
      <w:sz w:val="20"/>
    </w:rPr>
  </w:style>
  <w:style w:type="paragraph" w:styleId="Overskrift8">
    <w:name w:val="heading 8"/>
    <w:basedOn w:val="Normal"/>
    <w:qFormat/>
    <w:rsid w:val="00B5771C"/>
    <w:pPr>
      <w:numPr>
        <w:ilvl w:val="7"/>
        <w:numId w:val="1"/>
      </w:numPr>
      <w:spacing w:before="60"/>
      <w:outlineLvl w:val="7"/>
    </w:pPr>
    <w:rPr>
      <w:rFonts w:ascii="Arial" w:hAnsi="Arial"/>
      <w:color w:val="800080"/>
      <w:kern w:val="28"/>
      <w:sz w:val="20"/>
    </w:rPr>
  </w:style>
  <w:style w:type="paragraph" w:styleId="Overskrift9">
    <w:name w:val="heading 9"/>
    <w:basedOn w:val="Normal"/>
    <w:next w:val="Brdtekstinnrykk6"/>
    <w:qFormat/>
    <w:rsid w:val="00B5771C"/>
    <w:pPr>
      <w:numPr>
        <w:ilvl w:val="8"/>
        <w:numId w:val="1"/>
      </w:numPr>
      <w:outlineLvl w:val="8"/>
    </w:pPr>
    <w:rPr>
      <w:rFonts w:ascii="Arial" w:hAnsi="Arial"/>
      <w:color w:val="000080"/>
      <w:kern w:val="28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next w:val="Brdtekstpaaflgende"/>
    <w:rsid w:val="00B5771C"/>
    <w:pPr>
      <w:spacing w:before="60" w:after="60"/>
    </w:pPr>
  </w:style>
  <w:style w:type="paragraph" w:customStyle="1" w:styleId="Brdtekstpaaflgende">
    <w:name w:val="Brødtekst paafølgende"/>
    <w:basedOn w:val="Brdtekst"/>
    <w:rsid w:val="00B5771C"/>
  </w:style>
  <w:style w:type="paragraph" w:styleId="Brdtekstinnrykk">
    <w:name w:val="Body Text Indent"/>
    <w:basedOn w:val="Brdtekst"/>
    <w:next w:val="Brdtekstinnrykkpaaflgende"/>
    <w:rsid w:val="00B5771C"/>
  </w:style>
  <w:style w:type="paragraph" w:customStyle="1" w:styleId="Brdtekstinnrykkpaaflgende">
    <w:name w:val="Brødtekstinnrykk paafølgende"/>
    <w:basedOn w:val="Brdtekstinnrykk"/>
    <w:rsid w:val="00B5771C"/>
  </w:style>
  <w:style w:type="paragraph" w:customStyle="1" w:styleId="Brdtekstinnrykk5">
    <w:name w:val="Brødtekstinnrykk 5"/>
    <w:basedOn w:val="Brdtekstinnrykk"/>
    <w:next w:val="Brdtekstinnrykk5paaflgende"/>
    <w:rsid w:val="00B5771C"/>
  </w:style>
  <w:style w:type="paragraph" w:customStyle="1" w:styleId="Brdtekstinnrykk5paaflgende">
    <w:name w:val="Brødtekstinnrykk 5 paafølgende"/>
    <w:basedOn w:val="Brdtekstinnrykk5"/>
    <w:rsid w:val="00B5771C"/>
    <w:pPr>
      <w:spacing w:before="40"/>
    </w:pPr>
  </w:style>
  <w:style w:type="paragraph" w:customStyle="1" w:styleId="Brdtekstinnrykk6">
    <w:name w:val="Brødtekstinnrykk 6"/>
    <w:basedOn w:val="Brdtekstinnrykk"/>
    <w:next w:val="Brdtekstinnrykk6paaflgende"/>
    <w:rsid w:val="00B5771C"/>
  </w:style>
  <w:style w:type="paragraph" w:customStyle="1" w:styleId="Brdtekstinnrykk6paaflgende">
    <w:name w:val="Brødtekstinnrykk 6 paafølgende"/>
    <w:basedOn w:val="Brdtekstinnrykk6"/>
    <w:rsid w:val="00B5771C"/>
  </w:style>
  <w:style w:type="paragraph" w:styleId="Bildetekst">
    <w:name w:val="caption"/>
    <w:basedOn w:val="Normal"/>
    <w:next w:val="Normal"/>
    <w:qFormat/>
    <w:rsid w:val="00B5771C"/>
    <w:pPr>
      <w:spacing w:before="120" w:after="120"/>
    </w:pPr>
    <w:rPr>
      <w:rFonts w:ascii="Arial" w:hAnsi="Arial"/>
      <w:sz w:val="20"/>
    </w:rPr>
  </w:style>
  <w:style w:type="paragraph" w:styleId="Tittel">
    <w:name w:val="Title"/>
    <w:basedOn w:val="Normal"/>
    <w:next w:val="Brdtekst"/>
    <w:qFormat/>
    <w:rsid w:val="00242994"/>
    <w:pPr>
      <w:spacing w:before="1440"/>
    </w:pPr>
    <w:rPr>
      <w:b/>
      <w:kern w:val="28"/>
      <w:sz w:val="26"/>
    </w:rPr>
  </w:style>
  <w:style w:type="paragraph" w:styleId="Topptekst">
    <w:name w:val="header"/>
    <w:basedOn w:val="Normal"/>
    <w:rsid w:val="007B6A64"/>
    <w:rPr>
      <w:b/>
    </w:rPr>
  </w:style>
  <w:style w:type="paragraph" w:styleId="Bunntekst">
    <w:name w:val="footer"/>
    <w:basedOn w:val="Normal"/>
    <w:rsid w:val="00B5771C"/>
    <w:rPr>
      <w:rFonts w:ascii="Arial" w:hAnsi="Arial"/>
      <w:b/>
      <w:noProof/>
    </w:rPr>
  </w:style>
  <w:style w:type="character" w:styleId="Sidetall">
    <w:name w:val="page number"/>
    <w:basedOn w:val="Standardskriftforavsnitt"/>
    <w:rsid w:val="0072283D"/>
    <w:rPr>
      <w:rFonts w:ascii="Arial" w:hAnsi="Arial"/>
      <w:sz w:val="18"/>
    </w:rPr>
  </w:style>
  <w:style w:type="paragraph" w:customStyle="1" w:styleId="Topptekstoddetall">
    <w:name w:val="Topptekst oddetall"/>
    <w:basedOn w:val="Topptekst"/>
    <w:rsid w:val="00B5771C"/>
    <w:pPr>
      <w:jc w:val="right"/>
    </w:pPr>
  </w:style>
  <w:style w:type="paragraph" w:styleId="Brdtekstinnrykk2">
    <w:name w:val="Body Text Indent 2"/>
    <w:basedOn w:val="Normal"/>
    <w:rsid w:val="00B5771C"/>
    <w:pPr>
      <w:spacing w:before="300"/>
      <w:ind w:left="1276"/>
    </w:pPr>
    <w:rPr>
      <w:rFonts w:ascii="Arial" w:hAnsi="Arial"/>
      <w:b/>
      <w:noProof/>
    </w:rPr>
  </w:style>
  <w:style w:type="paragraph" w:styleId="INNH5">
    <w:name w:val="toc 5"/>
    <w:basedOn w:val="Normal"/>
    <w:next w:val="Normal"/>
    <w:semiHidden/>
    <w:rsid w:val="00B5771C"/>
    <w:pPr>
      <w:tabs>
        <w:tab w:val="right" w:leader="dot" w:pos="9072"/>
      </w:tabs>
      <w:ind w:left="851" w:right="1134"/>
    </w:pPr>
    <w:rPr>
      <w:rFonts w:ascii="Arial" w:hAnsi="Arial"/>
      <w:sz w:val="18"/>
    </w:rPr>
  </w:style>
  <w:style w:type="paragraph" w:styleId="INNH6">
    <w:name w:val="toc 6"/>
    <w:basedOn w:val="Normal"/>
    <w:next w:val="Normal"/>
    <w:semiHidden/>
    <w:rsid w:val="00B5771C"/>
    <w:pPr>
      <w:tabs>
        <w:tab w:val="right" w:leader="dot" w:pos="9072"/>
      </w:tabs>
      <w:ind w:left="851" w:right="1134"/>
    </w:pPr>
    <w:rPr>
      <w:rFonts w:ascii="Arial" w:hAnsi="Arial"/>
      <w:sz w:val="18"/>
    </w:rPr>
  </w:style>
  <w:style w:type="paragraph" w:styleId="Figurliste">
    <w:name w:val="table of figures"/>
    <w:basedOn w:val="Normal"/>
    <w:next w:val="Normal"/>
    <w:semiHidden/>
    <w:rsid w:val="00B5771C"/>
    <w:pPr>
      <w:tabs>
        <w:tab w:val="right" w:leader="dot" w:pos="8504"/>
      </w:tabs>
      <w:ind w:left="480" w:hanging="480"/>
    </w:pPr>
  </w:style>
  <w:style w:type="paragraph" w:styleId="Punktliste">
    <w:name w:val="List Bullet"/>
    <w:basedOn w:val="Normal"/>
    <w:rsid w:val="00B5771C"/>
    <w:pPr>
      <w:numPr>
        <w:numId w:val="4"/>
      </w:numPr>
      <w:tabs>
        <w:tab w:val="clear" w:pos="360"/>
      </w:tabs>
      <w:spacing w:before="20" w:after="40"/>
      <w:ind w:left="284" w:hanging="284"/>
    </w:pPr>
  </w:style>
  <w:style w:type="paragraph" w:customStyle="1" w:styleId="Brdtekstanummerert">
    <w:name w:val="Brødtekst a. nummerert"/>
    <w:basedOn w:val="Brdtekstpaaflgende"/>
    <w:rsid w:val="00B5771C"/>
    <w:pPr>
      <w:spacing w:before="20" w:after="40"/>
      <w:ind w:left="426" w:hanging="426"/>
    </w:pPr>
  </w:style>
  <w:style w:type="paragraph" w:customStyle="1" w:styleId="Brdtekst1nummerert">
    <w:name w:val="Brødtekst (1) nummerert"/>
    <w:basedOn w:val="Brdtekstpaaflgende"/>
    <w:rsid w:val="00B5771C"/>
    <w:pPr>
      <w:spacing w:before="20" w:after="40"/>
      <w:ind w:left="822" w:hanging="680"/>
    </w:pPr>
  </w:style>
  <w:style w:type="paragraph" w:styleId="Punktliste4">
    <w:name w:val="List Bullet 4"/>
    <w:basedOn w:val="Normal"/>
    <w:rsid w:val="00B5771C"/>
    <w:pPr>
      <w:numPr>
        <w:numId w:val="6"/>
      </w:numPr>
      <w:tabs>
        <w:tab w:val="clear" w:pos="360"/>
      </w:tabs>
      <w:spacing w:before="20" w:after="40"/>
      <w:ind w:left="567" w:hanging="284"/>
    </w:pPr>
  </w:style>
  <w:style w:type="paragraph" w:customStyle="1" w:styleId="Sitat1">
    <w:name w:val="Sitat1"/>
    <w:basedOn w:val="Normal"/>
    <w:rsid w:val="00B5771C"/>
    <w:pPr>
      <w:spacing w:before="120" w:after="120"/>
      <w:ind w:left="709" w:right="851"/>
      <w:jc w:val="both"/>
    </w:pPr>
    <w:rPr>
      <w:i/>
      <w:spacing w:val="-2"/>
    </w:rPr>
  </w:style>
  <w:style w:type="paragraph" w:styleId="INNH1">
    <w:name w:val="toc 1"/>
    <w:basedOn w:val="Normal"/>
    <w:next w:val="Normal"/>
    <w:semiHidden/>
    <w:rsid w:val="00B5771C"/>
    <w:pPr>
      <w:tabs>
        <w:tab w:val="right" w:leader="dot" w:pos="9072"/>
      </w:tabs>
      <w:spacing w:before="40" w:after="60"/>
      <w:ind w:right="1134"/>
    </w:pPr>
    <w:rPr>
      <w:rFonts w:ascii="Arial" w:hAnsi="Arial"/>
      <w:b/>
      <w:sz w:val="20"/>
    </w:rPr>
  </w:style>
  <w:style w:type="paragraph" w:styleId="INNH2">
    <w:name w:val="toc 2"/>
    <w:basedOn w:val="Normal"/>
    <w:next w:val="Normal"/>
    <w:semiHidden/>
    <w:rsid w:val="00B5771C"/>
    <w:pPr>
      <w:tabs>
        <w:tab w:val="right" w:leader="dot" w:pos="9072"/>
      </w:tabs>
      <w:spacing w:before="40"/>
      <w:ind w:left="284" w:right="1134"/>
    </w:pPr>
    <w:rPr>
      <w:rFonts w:ascii="Arial" w:hAnsi="Arial"/>
      <w:smallCaps/>
      <w:sz w:val="20"/>
    </w:rPr>
  </w:style>
  <w:style w:type="paragraph" w:styleId="INNH3">
    <w:name w:val="toc 3"/>
    <w:basedOn w:val="Normal"/>
    <w:next w:val="Normal"/>
    <w:semiHidden/>
    <w:rsid w:val="00B5771C"/>
    <w:pPr>
      <w:tabs>
        <w:tab w:val="right" w:leader="dot" w:pos="9072"/>
      </w:tabs>
      <w:ind w:left="624" w:right="1134"/>
    </w:pPr>
    <w:rPr>
      <w:rFonts w:ascii="Arial" w:hAnsi="Arial"/>
      <w:sz w:val="20"/>
    </w:rPr>
  </w:style>
  <w:style w:type="paragraph" w:styleId="INNH4">
    <w:name w:val="toc 4"/>
    <w:basedOn w:val="Normal"/>
    <w:next w:val="Normal"/>
    <w:semiHidden/>
    <w:rsid w:val="00B5771C"/>
    <w:pPr>
      <w:tabs>
        <w:tab w:val="right" w:leader="dot" w:pos="9072"/>
      </w:tabs>
      <w:ind w:left="851" w:right="1134"/>
    </w:pPr>
    <w:rPr>
      <w:rFonts w:ascii="Arial" w:hAnsi="Arial"/>
      <w:sz w:val="18"/>
    </w:rPr>
  </w:style>
  <w:style w:type="paragraph" w:customStyle="1" w:styleId="Avdelingstittel">
    <w:name w:val="Avdelingstittel"/>
    <w:basedOn w:val="Normal"/>
    <w:qFormat/>
    <w:rsid w:val="00695732"/>
    <w:pPr>
      <w:spacing w:line="204" w:lineRule="auto"/>
    </w:pPr>
    <w:rPr>
      <w:rFonts w:ascii="FORSVARET-Medium" w:hAnsi="FORSVARET-Medium"/>
      <w:spacing w:val="-2"/>
      <w:kern w:val="20"/>
      <w:sz w:val="21"/>
      <w:szCs w:val="21"/>
    </w:rPr>
  </w:style>
  <w:style w:type="paragraph" w:customStyle="1" w:styleId="GRADERINGSNIV">
    <w:name w:val="GRADERINGSNIVÅ"/>
    <w:basedOn w:val="Normal"/>
    <w:qFormat/>
    <w:rsid w:val="00205313"/>
    <w:pPr>
      <w:jc w:val="right"/>
    </w:pPr>
    <w:rPr>
      <w:b/>
      <w:sz w:val="20"/>
    </w:rPr>
  </w:style>
  <w:style w:type="paragraph" w:customStyle="1" w:styleId="FORSVARETNAVNTREKK">
    <w:name w:val="FORSVARET NAVNTREKK"/>
    <w:basedOn w:val="Normal"/>
    <w:qFormat/>
    <w:rsid w:val="00695732"/>
    <w:pPr>
      <w:spacing w:line="192" w:lineRule="auto"/>
    </w:pPr>
    <w:rPr>
      <w:rFonts w:ascii="FORSVARET-Bold" w:hAnsi="FORSVARET-Bold"/>
      <w:spacing w:val="-10"/>
      <w:sz w:val="26"/>
      <w:szCs w:val="26"/>
    </w:rPr>
  </w:style>
  <w:style w:type="paragraph" w:customStyle="1" w:styleId="Topptekst1">
    <w:name w:val="Topptekst1"/>
    <w:basedOn w:val="Normal"/>
    <w:qFormat/>
    <w:rsid w:val="00695732"/>
    <w:rPr>
      <w:sz w:val="18"/>
    </w:rPr>
  </w:style>
  <w:style w:type="paragraph" w:customStyle="1" w:styleId="Toppteksttitler">
    <w:name w:val="Topptekst titler"/>
    <w:basedOn w:val="Normal"/>
    <w:qFormat/>
    <w:rsid w:val="00695732"/>
    <w:rPr>
      <w:b/>
      <w:sz w:val="18"/>
    </w:rPr>
  </w:style>
  <w:style w:type="paragraph" w:customStyle="1" w:styleId="Footnote">
    <w:name w:val="Footnote"/>
    <w:basedOn w:val="GRADERINGSNIV"/>
    <w:qFormat/>
    <w:rsid w:val="00695732"/>
    <w:pPr>
      <w:jc w:val="left"/>
    </w:pPr>
    <w:rPr>
      <w:b w:val="0"/>
      <w:i/>
      <w:sz w:val="14"/>
      <w:lang w:val="en-US"/>
    </w:rPr>
  </w:style>
  <w:style w:type="table" w:styleId="Tabellrutenett">
    <w:name w:val="Table Grid"/>
    <w:basedOn w:val="Vanligtabell"/>
    <w:rsid w:val="0096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deringsundertekst">
    <w:name w:val="Graderingsundertekst"/>
    <w:basedOn w:val="Normal"/>
    <w:qFormat/>
    <w:rsid w:val="00710EC7"/>
    <w:pPr>
      <w:jc w:val="right"/>
    </w:pPr>
    <w:rPr>
      <w:b/>
      <w:sz w:val="18"/>
    </w:rPr>
  </w:style>
  <w:style w:type="paragraph" w:styleId="Fotnotetekst">
    <w:name w:val="footnote text"/>
    <w:basedOn w:val="Normal"/>
    <w:link w:val="FotnotetekstTegn"/>
    <w:semiHidden/>
    <w:unhideWhenUsed/>
    <w:rsid w:val="00ED390C"/>
    <w:rPr>
      <w:sz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ED390C"/>
    <w:rPr>
      <w:rFonts w:ascii="Myriad Pro" w:hAnsi="Myriad Pro"/>
    </w:rPr>
  </w:style>
  <w:style w:type="character" w:styleId="Fotnotereferanse">
    <w:name w:val="footnote reference"/>
    <w:basedOn w:val="Standardskriftforavsnitt"/>
    <w:semiHidden/>
    <w:unhideWhenUsed/>
    <w:rsid w:val="00ED390C"/>
    <w:rPr>
      <w:vertAlign w:val="superscript"/>
    </w:rPr>
  </w:style>
  <w:style w:type="paragraph" w:styleId="Listeavsnitt">
    <w:name w:val="List Paragraph"/>
    <w:basedOn w:val="Normal"/>
    <w:uiPriority w:val="34"/>
    <w:qFormat/>
    <w:rsid w:val="00C04EB8"/>
    <w:pPr>
      <w:widowControl w:val="0"/>
      <w:autoSpaceDE w:val="0"/>
      <w:autoSpaceDN w:val="0"/>
      <w:spacing w:before="109"/>
      <w:ind w:left="1376" w:hanging="363"/>
    </w:pPr>
    <w:rPr>
      <w:rFonts w:ascii="Arial" w:eastAsia="Arial" w:hAnsi="Arial" w:cs="Arial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04EB8"/>
    <w:pPr>
      <w:widowControl w:val="0"/>
      <w:autoSpaceDE w:val="0"/>
      <w:autoSpaceDN w:val="0"/>
      <w:spacing w:before="5"/>
    </w:pPr>
    <w:rPr>
      <w:rFonts w:ascii="Arial" w:eastAsia="Arial" w:hAnsi="Arial" w:cs="Arial"/>
      <w:szCs w:val="22"/>
      <w:lang w:val="en-US" w:eastAsia="en-US"/>
    </w:rPr>
  </w:style>
  <w:style w:type="paragraph" w:styleId="Rentekst">
    <w:name w:val="Plain Text"/>
    <w:basedOn w:val="Normal"/>
    <w:link w:val="RentekstTegn"/>
    <w:uiPriority w:val="99"/>
    <w:unhideWhenUsed/>
    <w:rsid w:val="00923153"/>
    <w:rPr>
      <w:rFonts w:ascii="Calibri" w:eastAsiaTheme="minorHAnsi" w:hAnsi="Calibri" w:cstheme="minorBid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923153"/>
    <w:rPr>
      <w:rFonts w:ascii="Calibri" w:eastAsiaTheme="minorHAnsi" w:hAnsi="Calibri" w:cstheme="minorBidi"/>
      <w:sz w:val="22"/>
      <w:szCs w:val="21"/>
      <w:lang w:eastAsia="en-US"/>
    </w:rPr>
  </w:style>
  <w:style w:type="paragraph" w:styleId="Revisjon">
    <w:name w:val="Revision"/>
    <w:hidden/>
    <w:uiPriority w:val="99"/>
    <w:semiHidden/>
    <w:rsid w:val="00060007"/>
    <w:rPr>
      <w:rFonts w:ascii="Myriad Pro" w:hAnsi="Myriad Pro"/>
      <w:sz w:val="22"/>
    </w:rPr>
  </w:style>
  <w:style w:type="character" w:styleId="Merknadsreferanse">
    <w:name w:val="annotation reference"/>
    <w:basedOn w:val="Standardskriftforavsnitt"/>
    <w:semiHidden/>
    <w:unhideWhenUsed/>
    <w:rsid w:val="00F32C0F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F32C0F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F32C0F"/>
    <w:rPr>
      <w:rFonts w:ascii="Myriad Pro" w:hAnsi="Myriad Pro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F32C0F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F32C0F"/>
    <w:rPr>
      <w:rFonts w:ascii="Myriad Pro" w:hAnsi="Myriad Pro"/>
      <w:b/>
      <w:bCs/>
    </w:rPr>
  </w:style>
  <w:style w:type="table" w:customStyle="1" w:styleId="TableNormal1">
    <w:name w:val="Table Normal1"/>
    <w:uiPriority w:val="2"/>
    <w:semiHidden/>
    <w:unhideWhenUsed/>
    <w:qFormat/>
    <w:rsid w:val="009646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forsvarets_maler\2010\arbeidsgruppemaler\doculive%20maler\Arbeidsdokument%20-%20bokma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03E9427131A34CB689520E47A78D9B" ma:contentTypeVersion="14" ma:contentTypeDescription="Opprett et nytt dokument." ma:contentTypeScope="" ma:versionID="726560b7a416de360af06dab56458c81">
  <xsd:schema xmlns:xsd="http://www.w3.org/2001/XMLSchema" xmlns:xs="http://www.w3.org/2001/XMLSchema" xmlns:p="http://schemas.microsoft.com/office/2006/metadata/properties" xmlns:ns2="875211dc-5670-45df-94c0-56e548ba41b7" xmlns:ns3="18fef817-8fc1-46b7-aa53-cba40c742c04" targetNamespace="http://schemas.microsoft.com/office/2006/metadata/properties" ma:root="true" ma:fieldsID="24517bfb07a9d39802e1e536a55cf266" ns2:_="" ns3:_="">
    <xsd:import namespace="875211dc-5670-45df-94c0-56e548ba41b7"/>
    <xsd:import namespace="18fef817-8fc1-46b7-aa53-cba40c742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211dc-5670-45df-94c0-56e548ba4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738e7415-305b-4285-a393-f2c31b347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f817-8fc1-46b7-aa53-cba40c742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aeaf43-ff2a-49ae-88ce-801c35736c3b}" ma:internalName="TaxCatchAll" ma:showField="CatchAllData" ma:web="18fef817-8fc1-46b7-aa53-cba40c742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5211dc-5670-45df-94c0-56e548ba41b7">
      <Terms xmlns="http://schemas.microsoft.com/office/infopath/2007/PartnerControls"/>
    </lcf76f155ced4ddcb4097134ff3c332f>
    <TaxCatchAll xmlns="18fef817-8fc1-46b7-aa53-cba40c742c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133FB-8D70-41B7-8254-09615F8F2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211dc-5670-45df-94c0-56e548ba41b7"/>
    <ds:schemaRef ds:uri="18fef817-8fc1-46b7-aa53-cba40c742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908FE-B1EB-4ED8-BA47-116948E12A67}">
  <ds:schemaRefs>
    <ds:schemaRef ds:uri="http://schemas.microsoft.com/office/2006/metadata/properties"/>
    <ds:schemaRef ds:uri="http://schemas.microsoft.com/office/infopath/2007/PartnerControls"/>
    <ds:schemaRef ds:uri="875211dc-5670-45df-94c0-56e548ba41b7"/>
    <ds:schemaRef ds:uri="18fef817-8fc1-46b7-aa53-cba40c742c04"/>
  </ds:schemaRefs>
</ds:datastoreItem>
</file>

<file path=customXml/itemProps3.xml><?xml version="1.0" encoding="utf-8"?>
<ds:datastoreItem xmlns:ds="http://schemas.openxmlformats.org/officeDocument/2006/customXml" ds:itemID="{40CEDDB2-D59D-447A-817D-96578E6B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386E3B-0141-44F5-A121-B8812D86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Arbeidsdokument - bokmaal</Template>
  <TotalTime>39</TotalTime>
  <Pages>4</Pages>
  <Words>1038</Words>
  <Characters>5502</Characters>
  <Application>Microsoft Office Word</Application>
  <DocSecurity>0</DocSecurity>
  <Lines>45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Felles retningslinjer for gjennomføring av forhandlinger i DIF med organisasjoner som er tilsluttet LO og YS </vt:lpstr>
      <vt:lpstr>Tittel</vt:lpstr>
    </vt:vector>
  </TitlesOfParts>
  <Company>FOKAM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Felles retningslinjer for gjennomføring av forhandlinger i DIF med organisasjoner som er tilsluttet LO og YS</dc:title>
  <dc:subject>FOMAL</dc:subject>
  <dc:creator>Johansen, Jørn Kristian</dc:creator>
  <cp:keywords/>
  <dc:description/>
  <cp:lastModifiedBy>Jørn Kristian Johansen</cp:lastModifiedBy>
  <cp:revision>32</cp:revision>
  <cp:lastPrinted>2024-12-09T11:46:00Z</cp:lastPrinted>
  <dcterms:created xsi:type="dcterms:W3CDTF">2025-01-21T11:33:00Z</dcterms:created>
  <dcterms:modified xsi:type="dcterms:W3CDTF">2025-01-21T13:12:00Z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åk">
    <vt:lpwstr>NORSK</vt:lpwstr>
  </property>
  <property fmtid="{D5CDD505-2E9C-101B-9397-08002B2CF9AE}" pid="3" name="TemplateName">
    <vt:lpwstr>Arbeidsdokument</vt:lpwstr>
  </property>
  <property fmtid="{D5CDD505-2E9C-101B-9397-08002B2CF9AE}" pid="4" name="Overskriften">
    <vt:lpwstr>Avslutning av tilsettingsforhold og utbetaling av bonus @41033 Fredrik Haugerud </vt:lpwstr>
  </property>
  <property fmtid="{D5CDD505-2E9C-101B-9397-08002B2CF9AE}" pid="5" name="GradValg">
    <vt:lpwstr>F</vt:lpwstr>
  </property>
  <property fmtid="{D5CDD505-2E9C-101B-9397-08002B2CF9AE}" pid="6" name="Paragraf">
    <vt:lpwstr>Bs §§2,3 offl § 13.1 fvl § 13.1.1</vt:lpwstr>
  </property>
  <property fmtid="{D5CDD505-2E9C-101B-9397-08002B2CF9AE}" pid="7" name="Mottaker">
    <vt:lpwstr>3¤2¤1</vt:lpwstr>
  </property>
  <property fmtid="{D5CDD505-2E9C-101B-9397-08002B2CF9AE}" pid="8" name="EkstMottaker">
    <vt:lpwstr>1</vt:lpwstr>
  </property>
  <property fmtid="{D5CDD505-2E9C-101B-9397-08002B2CF9AE}" pid="9" name="journalno">
    <vt:lpwstr>2022024367</vt:lpwstr>
  </property>
  <property fmtid="{D5CDD505-2E9C-101B-9397-08002B2CF9AE}" pid="10" name="MSIP_Label_536d71ed-e286-42a1-8703-c1fd0ea2549c_Enabled">
    <vt:lpwstr>true</vt:lpwstr>
  </property>
  <property fmtid="{D5CDD505-2E9C-101B-9397-08002B2CF9AE}" pid="11" name="MSIP_Label_536d71ed-e286-42a1-8703-c1fd0ea2549c_SetDate">
    <vt:lpwstr>2022-09-07T17:28:15Z</vt:lpwstr>
  </property>
  <property fmtid="{D5CDD505-2E9C-101B-9397-08002B2CF9AE}" pid="12" name="MSIP_Label_536d71ed-e286-42a1-8703-c1fd0ea2549c_Method">
    <vt:lpwstr>Privileged</vt:lpwstr>
  </property>
  <property fmtid="{D5CDD505-2E9C-101B-9397-08002B2CF9AE}" pid="13" name="MSIP_Label_536d71ed-e286-42a1-8703-c1fd0ea2549c_Name">
    <vt:lpwstr>Ugradert – kan deles fritt</vt:lpwstr>
  </property>
  <property fmtid="{D5CDD505-2E9C-101B-9397-08002B2CF9AE}" pid="14" name="MSIP_Label_536d71ed-e286-42a1-8703-c1fd0ea2549c_SiteId">
    <vt:lpwstr>1e0e6195-b5ec-427a-9cc1-db95904592f9</vt:lpwstr>
  </property>
  <property fmtid="{D5CDD505-2E9C-101B-9397-08002B2CF9AE}" pid="15" name="MSIP_Label_536d71ed-e286-42a1-8703-c1fd0ea2549c_ActionId">
    <vt:lpwstr>a832a579-a07d-4147-81b5-842d54bc0c6e</vt:lpwstr>
  </property>
  <property fmtid="{D5CDD505-2E9C-101B-9397-08002B2CF9AE}" pid="16" name="MSIP_Label_536d71ed-e286-42a1-8703-c1fd0ea2549c_ContentBits">
    <vt:lpwstr>0</vt:lpwstr>
  </property>
  <property fmtid="{D5CDD505-2E9C-101B-9397-08002B2CF9AE}" pid="17" name="ContentTypeId">
    <vt:lpwstr>0x0101002203E9427131A34CB689520E47A78D9B</vt:lpwstr>
  </property>
  <property fmtid="{D5CDD505-2E9C-101B-9397-08002B2CF9AE}" pid="18" name="MediaServiceImageTags">
    <vt:lpwstr/>
  </property>
</Properties>
</file>