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ato Black" w:cs="Lato Black" w:eastAsia="Lato Black" w:hAnsi="Lato Black"/>
          <w:b w:val="1"/>
          <w:bCs w:val="1"/>
          <w:sz w:val="46"/>
          <w:szCs w:val="46"/>
        </w:rPr>
      </w:pPr>
      <w:r w:rsidDel="00000000" w:rsidR="00000000" w:rsidRPr="00000000">
        <w:rPr>
          <w:rFonts w:ascii="Lato Black" w:cs="Lato Black" w:eastAsia="Lato Black" w:hAnsi="Lato Black"/>
          <w:b w:val="1"/>
          <w:bCs w:val="1"/>
          <w:sz w:val="46"/>
          <w:szCs w:val="46"/>
          <w:rtl w:val="0"/>
        </w:rPr>
        <w:t xml:space="preserve">Jason </w:t>
      </w:r>
      <w:sdt>
        <w:sdtPr>
          <w:id w:val="-1819430950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Lato Black" w:cs="Lato Black" w:eastAsia="Lato Black" w:hAnsi="Lato Black"/>
          <w:b w:val="1"/>
          <w:bCs w:val="1"/>
          <w:sz w:val="46"/>
          <w:szCs w:val="46"/>
          <w:rtl w:val="0"/>
        </w:rPr>
        <w:t xml:space="preserve">Ngo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sz w:val="18"/>
          <w:szCs w:val="18"/>
        </w:rPr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6838" w:w="11906" w:orient="portrait"/>
          <w:pgMar w:bottom="720" w:top="720" w:left="720" w:right="720" w:header="708" w:footer="708"/>
          <w:pgNumType w:start="1"/>
        </w:sectPr>
      </w:pPr>
      <w:hyperlink r:id="rId15">
        <w:r w:rsidDel="00000000" w:rsidR="00000000" w:rsidRPr="00000000">
          <w:rPr>
            <w:rFonts w:ascii="Lato" w:cs="Lato" w:eastAsia="Lato" w:hAnsi="Lato"/>
            <w:color w:val="0563c1"/>
            <w:sz w:val="18"/>
            <w:szCs w:val="18"/>
            <w:u w:val="single"/>
            <w:rtl w:val="0"/>
          </w:rPr>
          <w:t xml:space="preserve">1.ngo.jason@gmail.com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| </w:t>
      </w:r>
      <w:hyperlink r:id="rId16">
        <w:r w:rsidDel="00000000" w:rsidR="00000000" w:rsidRPr="00000000">
          <w:rPr>
            <w:rFonts w:ascii="Lato" w:cs="Lato" w:eastAsia="Lato" w:hAnsi="Lato"/>
            <w:color w:val="0563c1"/>
            <w:sz w:val="18"/>
            <w:szCs w:val="18"/>
            <w:u w:val="single"/>
            <w:rtl w:val="0"/>
          </w:rPr>
          <w:t xml:space="preserve">linkedin.com/in/jsongo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|  </w:t>
      </w:r>
      <w:hyperlink r:id="rId17">
        <w:r w:rsidDel="00000000" w:rsidR="00000000" w:rsidRPr="00000000">
          <w:rPr>
            <w:rFonts w:ascii="Lato" w:cs="Lato" w:eastAsia="Lato" w:hAnsi="Lato"/>
            <w:color w:val="0563c1"/>
            <w:sz w:val="18"/>
            <w:szCs w:val="18"/>
            <w:u w:val="single"/>
            <w:rtl w:val="0"/>
          </w:rPr>
          <w:t xml:space="preserve">jsongo.dev</w:t>
        </w:r>
      </w:hyperlink>
      <w:r w:rsidDel="00000000" w:rsidR="00000000" w:rsidRPr="00000000">
        <w:rPr>
          <w:rFonts w:ascii="Lato" w:cs="Lato" w:eastAsia="Lato" w:hAnsi="Lato"/>
          <w:color w:val="0563c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 | </w:t>
      </w:r>
      <w:hyperlink r:id="rId18">
        <w:r w:rsidDel="00000000" w:rsidR="00000000" w:rsidRPr="00000000">
          <w:rPr>
            <w:rFonts w:ascii="Lato" w:cs="Lato" w:eastAsia="Lato" w:hAnsi="Lato"/>
            <w:color w:val="1155cc"/>
            <w:sz w:val="18"/>
            <w:szCs w:val="18"/>
            <w:u w:val="single"/>
            <w:rtl w:val="0"/>
          </w:rPr>
          <w:t xml:space="preserve">github.com/jsongo21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Lato Black" w:cs="Lato Black" w:eastAsia="Lato Black" w:hAnsi="Lato Black"/>
          <w:b w:val="1"/>
          <w:bCs w:val="1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7365d" w:space="1" w:sz="4" w:val="single"/>
        </w:pBdr>
        <w:spacing w:after="120" w:before="120" w:lineRule="auto"/>
        <w:jc w:val="left"/>
        <w:rPr>
          <w:rFonts w:ascii="Lato" w:cs="Lato" w:eastAsia="Lato" w:hAnsi="Lato"/>
          <w:sz w:val="26"/>
          <w:szCs w:val="26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Lato Black" w:cs="Lato Black" w:eastAsia="Lato Black" w:hAnsi="Lato Black"/>
          <w:b w:val="1"/>
          <w:bCs w:val="1"/>
          <w:sz w:val="26"/>
          <w:szCs w:val="26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space="0" w:sz="0" w:val="nil"/>
        </w:pBdr>
        <w:spacing w:after="120" w:before="120" w:lineRule="auto"/>
        <w:jc w:val="left"/>
        <w:rPr>
          <w:rFonts w:ascii="Lato" w:cs="Lato" w:eastAsia="Lato" w:hAnsi="Lato"/>
          <w:sz w:val="18"/>
          <w:szCs w:val="18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Lato" w:cs="Lato" w:eastAsia="Lato" w:hAnsi="Lato"/>
          <w:rtl w:val="0"/>
        </w:rPr>
        <w:t xml:space="preserve">Full-stack engineer with 4 years’ experience delivering production software across healthcare, fintech, government and energy sectors. I take end-to-end ownership of features and services, designing scalable .NET and Node.js backends, modern TypeScript APIs, and React/Next.js and React Native applications on AWS. I regularly contribute to technical design decisions, improve code quality and developer workflows, and am trusted to deliver reliable, user-centred solutions in both consulting and product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7365d" w:space="1" w:sz="4" w:val="single"/>
        </w:pBdr>
        <w:spacing w:after="120" w:before="120" w:lineRule="auto"/>
        <w:jc w:val="left"/>
        <w:rPr>
          <w:rFonts w:ascii="Lato Black" w:cs="Lato Black" w:eastAsia="Lato Black" w:hAnsi="Lato Black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7365d" w:space="1" w:sz="4" w:val="single"/>
        </w:pBdr>
        <w:spacing w:after="120" w:before="120" w:lineRule="auto"/>
        <w:jc w:val="left"/>
        <w:rPr>
          <w:rFonts w:ascii="Lato Black" w:cs="Lato Black" w:eastAsia="Lato Black" w:hAnsi="Lato Black"/>
          <w:b w:val="1"/>
          <w:bCs w:val="1"/>
          <w:sz w:val="26"/>
          <w:szCs w:val="26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Lato Black" w:cs="Lato Black" w:eastAsia="Lato Black" w:hAnsi="Lato Black"/>
          <w:b w:val="1"/>
          <w:bCs w:val="1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Core: </w:t>
      </w:r>
      <w:r w:rsidDel="00000000" w:rsidR="00000000" w:rsidRPr="00000000">
        <w:rPr>
          <w:rFonts w:ascii="Lato" w:cs="Lato" w:eastAsia="Lato" w:hAnsi="Lato"/>
          <w:rtl w:val="0"/>
        </w:rPr>
        <w:t xml:space="preserve">TypeScript, JavaScript, React, Next.js, Node.js, AWS</w:t>
      </w:r>
    </w:p>
    <w:p w:rsidR="00000000" w:rsidDel="00000000" w:rsidP="00000000" w:rsidRDefault="00000000" w:rsidRPr="00000000" w14:paraId="00000009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Frontend: </w:t>
      </w:r>
      <w:r w:rsidDel="00000000" w:rsidR="00000000" w:rsidRPr="00000000">
        <w:rPr>
          <w:rFonts w:ascii="Lato" w:cs="Lato" w:eastAsia="Lato" w:hAnsi="Lato"/>
          <w:rtl w:val="0"/>
        </w:rPr>
        <w:t xml:space="preserve">React, Next.js, React Native, Tailwind CSS, Redux</w:t>
      </w:r>
    </w:p>
    <w:p w:rsidR="00000000" w:rsidDel="00000000" w:rsidP="00000000" w:rsidRDefault="00000000" w:rsidRPr="00000000" w14:paraId="0000000A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Backend: </w:t>
      </w:r>
      <w:r w:rsidDel="00000000" w:rsidR="00000000" w:rsidRPr="00000000">
        <w:rPr>
          <w:rFonts w:ascii="Lato" w:cs="Lato" w:eastAsia="Lato" w:hAnsi="Lato"/>
          <w:rtl w:val="0"/>
        </w:rPr>
        <w:t xml:space="preserve">Node.js, .NET (C#), Python, RESTful APIs, OpenAPI</w:t>
      </w:r>
    </w:p>
    <w:p w:rsidR="00000000" w:rsidDel="00000000" w:rsidP="00000000" w:rsidRDefault="00000000" w:rsidRPr="00000000" w14:paraId="0000000B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Cloud &amp; DevOps: </w:t>
      </w:r>
      <w:r w:rsidDel="00000000" w:rsidR="00000000" w:rsidRPr="00000000">
        <w:rPr>
          <w:rFonts w:ascii="Lato" w:cs="Lato" w:eastAsia="Lato" w:hAnsi="Lato"/>
          <w:rtl w:val="0"/>
        </w:rPr>
        <w:t xml:space="preserve">AWS (CDK), Azure, Terraform, Docker, CI/CD</w:t>
      </w:r>
    </w:p>
    <w:p w:rsidR="00000000" w:rsidDel="00000000" w:rsidP="00000000" w:rsidRDefault="00000000" w:rsidRPr="00000000" w14:paraId="0000000C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Database: </w:t>
      </w:r>
      <w:r w:rsidDel="00000000" w:rsidR="00000000" w:rsidRPr="00000000">
        <w:rPr>
          <w:rFonts w:ascii="Lato" w:cs="Lato" w:eastAsia="Lato" w:hAnsi="Lato"/>
          <w:rtl w:val="0"/>
        </w:rPr>
        <w:t xml:space="preserve">MSSQL, PostgresQL, DynamoDB</w:t>
      </w:r>
    </w:p>
    <w:p w:rsidR="00000000" w:rsidDel="00000000" w:rsidP="00000000" w:rsidRDefault="00000000" w:rsidRPr="00000000" w14:paraId="0000000D">
      <w:pPr>
        <w:jc w:val="left"/>
        <w:rPr>
          <w:rFonts w:ascii="Lato" w:cs="Lato" w:eastAsia="Lato" w:hAnsi="Lato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Testing &amp; Tools: </w:t>
      </w:r>
      <w:r w:rsidDel="00000000" w:rsidR="00000000" w:rsidRPr="00000000">
        <w:rPr>
          <w:rFonts w:ascii="Lato" w:cs="Lato" w:eastAsia="Lato" w:hAnsi="Lato"/>
          <w:rtl w:val="0"/>
        </w:rPr>
        <w:t xml:space="preserve">Jest, Vitest, Git, Linux, AI-Assisted Development (GitHub Copilot, Claude Code)</w:t>
      </w:r>
    </w:p>
    <w:p w:rsidR="00000000" w:rsidDel="00000000" w:rsidP="00000000" w:rsidRDefault="00000000" w:rsidRPr="00000000" w14:paraId="0000000E">
      <w:pPr>
        <w:pBdr>
          <w:bottom w:space="0" w:sz="0" w:val="nil"/>
        </w:pBdr>
        <w:spacing w:after="120" w:before="120" w:lineRule="auto"/>
        <w:jc w:val="left"/>
        <w:rPr>
          <w:rFonts w:ascii="Lato" w:cs="Lato" w:eastAsia="Lato" w:hAnsi="Lato"/>
          <w:sz w:val="22"/>
          <w:szCs w:val="22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17365d" w:space="1" w:sz="4" w:val="single"/>
        </w:pBdr>
        <w:spacing w:after="120" w:before="120" w:lineRule="auto"/>
        <w:jc w:val="left"/>
        <w:rPr>
          <w:rFonts w:ascii="Lato Black" w:cs="Lato Black" w:eastAsia="Lato Black" w:hAnsi="Lato Black"/>
          <w:b w:val="1"/>
          <w:bCs w:val="1"/>
          <w:sz w:val="26"/>
          <w:szCs w:val="26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Lato Black" w:cs="Lato Black" w:eastAsia="Lato Black" w:hAnsi="Lato Black"/>
          <w:b w:val="1"/>
          <w:bCs w:val="1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tabs>
          <w:tab w:val="right" w:leader="none" w:pos="9026"/>
        </w:tabs>
        <w:jc w:val="left"/>
        <w:rPr>
          <w:rFonts w:ascii="Lato Black" w:cs="Lato Black" w:eastAsia="Lato Black" w:hAnsi="Lato Black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Mantel Group</w:t>
      </w:r>
    </w:p>
    <w:p w:rsidR="00000000" w:rsidDel="00000000" w:rsidP="00000000" w:rsidRDefault="00000000" w:rsidRPr="00000000" w14:paraId="00000011">
      <w:pPr>
        <w:tabs>
          <w:tab w:val="right" w:leader="none" w:pos="9026"/>
        </w:tabs>
        <w:jc w:val="left"/>
        <w:rPr>
          <w:rFonts w:ascii="Lato Black" w:cs="Lato Black" w:eastAsia="Lato Black" w:hAnsi="Lato Black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Software Engineer (Consultant) </w:t>
        <w:tab/>
        <w:t xml:space="preserve">Oct 2022 – Current</w:t>
      </w:r>
    </w:p>
    <w:p w:rsidR="00000000" w:rsidDel="00000000" w:rsidP="00000000" w:rsidRDefault="00000000" w:rsidRPr="00000000" w14:paraId="00000012">
      <w:pPr>
        <w:tabs>
          <w:tab w:val="right" w:leader="none" w:pos="9026"/>
        </w:tabs>
        <w:jc w:val="left"/>
        <w:rPr>
          <w:rFonts w:ascii="Lato Black" w:cs="Lato Black" w:eastAsia="Lato Black" w:hAnsi="Lato Blac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i w:val="1"/>
          <w:iCs w:val="1"/>
          <w:sz w:val="18"/>
          <w:szCs w:val="18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z w:val="18"/>
          <w:szCs w:val="18"/>
          <w:rtl w:val="0"/>
        </w:rPr>
        <w:t xml:space="preserve">Australian and New Zealand College of Anaesthetists (ANZCA)</w:t>
      </w: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smallCaps w:val="0"/>
          <w:sz w:val="18"/>
          <w:szCs w:val="18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MyPortfolio</w:t>
      </w:r>
      <w:r w:rsidDel="00000000" w:rsidR="00000000" w:rsidRPr="00000000">
        <w:rPr>
          <w:rFonts w:ascii="Lato Black" w:cs="Lato Black" w:eastAsia="Lato Black" w:hAnsi="Lato Black"/>
          <w:smallCaps w:val="0"/>
          <w:sz w:val="18"/>
          <w:szCs w:val="18"/>
          <w:rtl w:val="0"/>
        </w:rPr>
        <w:t xml:space="preserve"> </w:t>
        <w:tab/>
        <w:t xml:space="preserve">Jul 2025 – </w:t>
      </w:r>
      <w:r w:rsidDel="00000000" w:rsidR="00000000" w:rsidRPr="00000000">
        <w:rPr>
          <w:rFonts w:ascii="Lato Black" w:cs="Lato Black" w:eastAsia="Lato Black" w:hAnsi="Lato Black"/>
          <w:sz w:val="18"/>
          <w:szCs w:val="18"/>
          <w:rtl w:val="0"/>
        </w:rPr>
        <w:t xml:space="preserve">Nov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Led full-stack rebuild of MyPortfolio platform serving 10,000+ anaesthesia students, pivoting from frontend to backend development as team needs evolved across two 10-person squads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Designed and implemented 50+ Azure Functions in C# (.NET), establishing API architecture and data models for extensible curriculum tracking features including time management, phase progression and credit allocation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Built Next.js frontend with TypeScript and Tailwind CSS, delivering responsive interfaces for complex curriculum workflows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Engineered data migration from legacy MSSQL schema, developing custom mapping logic to preserve integrity across thousands of student records during structural redesign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Successfully launched to production with strong user adoption and established foundation for expansion to additional programs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z w:val="18"/>
          <w:szCs w:val="18"/>
          <w:rtl w:val="0"/>
        </w:rPr>
        <w:t xml:space="preserve">Mind Your Own Business (</w:t>
      </w: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MYOB)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Solo &amp; Companion Mobile App</w:t>
      </w:r>
      <w:r w:rsidDel="00000000" w:rsidR="00000000" w:rsidRPr="00000000">
        <w:rPr>
          <w:rFonts w:ascii="Lato Black" w:cs="Lato Black" w:eastAsia="Lato Black" w:hAnsi="Lato Black"/>
          <w:smallCaps w:val="0"/>
          <w:sz w:val="18"/>
          <w:szCs w:val="18"/>
          <w:rtl w:val="0"/>
        </w:rPr>
        <w:tab/>
        <w:t xml:space="preserve"> May 2024 –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Delivered full-stack features across two React Native mobile applications for small business users, including invoice list screens, authentication flows and Apollo GraphQL backend-for-frontend (BFF) services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Led technical design for Financial Position Hub, creating proof-of-concept BFF architecture that adapted web-specific APIs for mobile consumption - POC design was adopted for production implementation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Architected BFF solutions for Expenses Hub and Income Hub, designing API schemas, data transformations and integration patterns documented in low-level design specifications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Engineered creative data aggregation strategies to overcome API limitations, enabling mobile-optimized financial insights and dynamic graph rendering from web-oriented backend services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Improved developer experience through comprehensive technical documentation and schema design, enabling faster feature delivery and cross-app consistency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i w:val="1"/>
          <w:iCs w:val="1"/>
          <w:sz w:val="18"/>
          <w:szCs w:val="18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Mantel Connect (Inter</w:t>
      </w:r>
      <w:r w:rsidDel="00000000" w:rsidR="00000000" w:rsidRPr="00000000">
        <w:rPr>
          <w:rFonts w:ascii="Lato Black" w:cs="Lato Black" w:eastAsia="Lato Black" w:hAnsi="Lato Black"/>
          <w:i w:val="1"/>
          <w:iCs w:val="1"/>
          <w:sz w:val="18"/>
          <w:szCs w:val="18"/>
          <w:rtl w:val="0"/>
        </w:rPr>
        <w:t xml:space="preserve">nal)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Web App Uplift</w:t>
      </w:r>
      <w:r w:rsidDel="00000000" w:rsidR="00000000" w:rsidRPr="00000000">
        <w:rPr>
          <w:rFonts w:ascii="Lato Black" w:cs="Lato Black" w:eastAsia="Lato Black" w:hAnsi="Lato Black"/>
          <w:smallCaps w:val="0"/>
          <w:sz w:val="18"/>
          <w:szCs w:val="18"/>
          <w:rtl w:val="0"/>
        </w:rPr>
        <w:t xml:space="preserve"> </w:t>
        <w:tab/>
        <w:t xml:space="preserve">Feb 2024 –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Contributed to major uplift of Mantel Connect hot desk booking platform, implementing redesigned layouts, calendar functionality and light/dark mode support using React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Migrated build tooling from Razzle to Vite, significantly reducing bundle size and build times while improving developer experience and iteration speed</w:t>
        <w:br w:type="textWrapping"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i w:val="1"/>
          <w:iCs w:val="1"/>
          <w:sz w:val="18"/>
          <w:szCs w:val="18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Australian Energy Regulator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 Black" w:cs="Lato Black" w:eastAsia="Lato Black" w:hAnsi="Lato Black"/>
          <w:i w:val="1"/>
          <w:iCs w:val="1"/>
          <w:smallCaps w:val="0"/>
          <w:sz w:val="18"/>
          <w:szCs w:val="18"/>
          <w:rtl w:val="0"/>
        </w:rPr>
        <w:t xml:space="preserve">Energy Made Easy</w:t>
      </w:r>
      <w:r w:rsidDel="00000000" w:rsidR="00000000" w:rsidRPr="00000000">
        <w:rPr>
          <w:rFonts w:ascii="Lato Black" w:cs="Lato Black" w:eastAsia="Lato Black" w:hAnsi="Lato Black"/>
          <w:sz w:val="18"/>
          <w:szCs w:val="18"/>
          <w:rtl w:val="0"/>
        </w:rPr>
        <w:tab/>
        <w:t xml:space="preserve">Dec</w:t>
      </w:r>
      <w:r w:rsidDel="00000000" w:rsidR="00000000" w:rsidRPr="00000000">
        <w:rPr>
          <w:rFonts w:ascii="Lato Black" w:cs="Lato Black" w:eastAsia="Lato Black" w:hAnsi="Lato Black"/>
          <w:smallCaps w:val="0"/>
          <w:sz w:val="18"/>
          <w:szCs w:val="18"/>
          <w:rtl w:val="0"/>
        </w:rPr>
        <w:t xml:space="preserve"> 202</w:t>
      </w:r>
      <w:r w:rsidDel="00000000" w:rsidR="00000000" w:rsidRPr="00000000">
        <w:rPr>
          <w:rFonts w:ascii="Lato Black" w:cs="Lato Black" w:eastAsia="Lato Black" w:hAnsi="Lato Black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Lato Black" w:cs="Lato Black" w:eastAsia="Lato Black" w:hAnsi="Lato Black"/>
          <w:smallCaps w:val="0"/>
          <w:sz w:val="18"/>
          <w:szCs w:val="18"/>
          <w:rtl w:val="0"/>
        </w:rPr>
        <w:t xml:space="preserve"> – Nov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Contributed to revamp of Energy Made Easy, a government energy comparison platform serving millions of Australian consumers, delivering v3 website rebuild using Next.js with Google Analytics integration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Built key comparison features including multi-plan selection interface and detailed pricing tables, enabling consumers to evaluate energy plans side-by-side with comprehensive pricing and plan information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Migrated 10+ production APIs (50+ endpoints total) from JavaScript to TypeScript, improving type safety, developer experience and long-term maintainability while ensuring complete feature parity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</w:rPr>
        <w:sectPr>
          <w:type w:val="continuous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Lato" w:cs="Lato" w:eastAsia="Lato" w:hAnsi="Lato"/>
          <w:rtl w:val="0"/>
        </w:rPr>
        <w:t xml:space="preserve">Upgraded AWS Lambda functions from Node.js 16 to Node.js 18 runtime, improving performance and reliability across the API infrastructure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17365d" w:space="1" w:sz="4" w:val="single"/>
        </w:pBdr>
        <w:spacing w:after="120" w:before="120" w:lineRule="auto"/>
        <w:jc w:val="left"/>
        <w:rPr>
          <w:rFonts w:ascii="Lato Black" w:cs="Lato Black" w:eastAsia="Lato Black" w:hAnsi="Lato Black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LiteCard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Full Stack Software Engineer</w:t>
        <w:tab/>
        <w:t xml:space="preserve">Mar 2021 – Dec 2022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Lato Black" w:cs="Lato Black" w:eastAsia="Lato Black" w:hAnsi="Lato Blac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Architected and built serverless backend infrastructure from scratch for digital wallet pass platform, enabling businesses to create, customize and distribute Apple/Google Wallet passes with push notification capabilities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Developed RESTful APIs in Node.js (TypeScript) with AWS CDK, implementing CRUD operations, pass template designer and marketing notification system documented via OpenAPI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Designed DynamoDB data models for multi-tenant architecture serving diverse business clients, learning valuable lessons about relational data modeling at scale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Delivered features end-to-end in fast-paced startup environment, collaborating with CTO</w:t>
      </w:r>
    </w:p>
    <w:p w:rsidR="00000000" w:rsidDel="00000000" w:rsidP="00000000" w:rsidRDefault="00000000" w:rsidRPr="00000000" w14:paraId="00000037">
      <w:pPr>
        <w:pBdr>
          <w:bottom w:color="17365d" w:space="1" w:sz="4" w:val="single"/>
        </w:pBdr>
        <w:spacing w:after="120" w:before="120" w:lineRule="auto"/>
        <w:jc w:val="left"/>
        <w:rPr>
          <w:rFonts w:ascii="Lato Black" w:cs="Lato Black" w:eastAsia="Lato Black" w:hAnsi="Lato Black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jc w:val="left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Robert Bosch Australia</w:t>
      </w:r>
      <w:r w:rsidDel="00000000" w:rsidR="00000000" w:rsidRPr="00000000">
        <w:rPr>
          <w:rFonts w:ascii="Lato" w:cs="Lato" w:eastAsia="Lato" w:hAnsi="Lato"/>
          <w:b w:val="1"/>
          <w:bCs w:val="1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jc w:val="left"/>
        <w:rPr>
          <w:rFonts w:ascii="Lato" w:cs="Lato" w:eastAsia="Lato" w:hAnsi="Lato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IoT Engineer (Internship)</w:t>
        <w:tab/>
        <w:t xml:space="preserve">Jul 2019 – Jul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  <w:b w:val="1"/>
          <w:bCs w:val="1"/>
          <w:color w:val="00000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Developed smart agricultural soil moisture sensor prototype, building cloud-native telemetry pipeline to process temperature, EM frequency and moisture data in agile IoT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  <w:b w:val="1"/>
          <w:bCs w:val="1"/>
          <w:color w:val="00000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Deployed containerized data ingestion infrastructure using Terraform, Docker, ECS, enabling real-time sensor data collection and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  <w:b w:val="1"/>
          <w:bCs w:val="1"/>
          <w:color w:val="000000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Fonts w:ascii="Lato" w:cs="Lato" w:eastAsia="Lato" w:hAnsi="Lato"/>
          <w:rtl w:val="0"/>
        </w:rPr>
        <w:t xml:space="preserve">Built Python scripts for telemetry characterization and post-processing with Grafana visualization dashboards streaming from InfluxDB and Jenkins for CI/CD 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Lato" w:cs="Lato" w:eastAsia="Lato" w:hAnsi="Lato"/>
          <w:sz w:val="18"/>
          <w:szCs w:val="18"/>
        </w:rPr>
        <w:sectPr>
          <w:type w:val="continuous"/>
          <w:pgSz w:h="16838" w:w="11906" w:orient="portrait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17365d" w:space="1" w:sz="4" w:val="single"/>
        </w:pBdr>
        <w:spacing w:after="120" w:before="120" w:lineRule="auto"/>
        <w:jc w:val="left"/>
        <w:rPr>
          <w:rFonts w:ascii="Lato Black" w:cs="Lato Black" w:eastAsia="Lato Black" w:hAnsi="Lato Black"/>
          <w:b w:val="1"/>
          <w:bCs w:val="1"/>
          <w:sz w:val="26"/>
          <w:szCs w:val="26"/>
        </w:rPr>
        <w:sectPr>
          <w:type w:val="continuous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Lato Black" w:cs="Lato Black" w:eastAsia="Lato Black" w:hAnsi="Lato Black"/>
          <w:b w:val="1"/>
          <w:bCs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jc w:val="left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sz w:val="22"/>
          <w:szCs w:val="22"/>
          <w:rtl w:val="0"/>
        </w:rPr>
        <w:t xml:space="preserve">Monash University</w:t>
        <w:tab/>
        <w:t xml:space="preserve">Mar 2014 – Dec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jc w:val="left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Bachelor of Engineering (Honours) / Bachelor of Commerce </w:t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jc w:val="left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Electrical &amp; Computer Systems Engineering and Finance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tabs>
          <w:tab w:val="right" w:leader="none" w:pos="9026"/>
        </w:tabs>
        <w:ind w:left="720" w:hanging="360"/>
        <w:jc w:val="left"/>
        <w:rPr>
          <w:rFonts w:ascii="Lato" w:cs="Lato" w:eastAsia="Lato" w:hAnsi="Lato"/>
          <w:sz w:val="18"/>
          <w:szCs w:val="18"/>
          <w:u w:val="no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Honours Project - designed and implemented a Convolutional Neural Network for salient object detection in images</w:t>
      </w:r>
    </w:p>
    <w:sectPr>
      <w:type w:val="continuous"/>
      <w:pgSz w:h="16838" w:w="11906" w:orient="portrait"/>
      <w:pgMar w:bottom="1440" w:top="1440" w:left="1440" w:right="1440" w:header="708" w:footer="708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son ngo" w:id="0" w:date="2026-01-27T02:25:00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the dev website with most current resume, edit blurbs - need to change some words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before="200" w:lineRule="auto"/>
      <w:jc w:val="left"/>
    </w:pPr>
    <w:rPr>
      <w:smallCaps w:val="1"/>
      <w:color w:val="c55911"/>
      <w:sz w:val="22"/>
      <w:szCs w:val="22"/>
    </w:rPr>
  </w:style>
  <w:style w:type="paragraph" w:styleId="Heading6">
    <w:name w:val="heading 6"/>
    <w:basedOn w:val="Normal"/>
    <w:next w:val="Normal"/>
    <w:pPr>
      <w:jc w:val="left"/>
    </w:pPr>
    <w:rPr>
      <w:smallCaps w:val="1"/>
      <w:color w:val="ed7d31"/>
      <w:sz w:val="22"/>
      <w:szCs w:val="22"/>
    </w:rPr>
  </w:style>
  <w:style w:type="paragraph" w:styleId="Title">
    <w:name w:val="Title"/>
    <w:basedOn w:val="Normal"/>
    <w:next w:val="Normal"/>
    <w:pPr>
      <w:pBdr>
        <w:top w:color="ed7d31" w:space="1" w:sz="12" w:val="single"/>
      </w:pBdr>
      <w:jc w:val="right"/>
    </w:pPr>
    <w:rPr>
      <w:smallCaps w:val="1"/>
      <w:sz w:val="48"/>
      <w:szCs w:val="4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04FB9"/>
    <w:pPr>
      <w:jc w:val="left"/>
      <w:outlineLvl w:val="6"/>
    </w:pPr>
    <w:rPr>
      <w:b w:val="1"/>
      <w:smallCaps w:val="1"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04FB9"/>
    <w:pPr>
      <w:jc w:val="left"/>
      <w:outlineLvl w:val="7"/>
    </w:pPr>
    <w:rPr>
      <w:b w:val="1"/>
      <w:i w:val="1"/>
      <w:smallCaps w:val="1"/>
      <w:color w:val="c45911" w:themeColor="accent2" w:themeShade="0000BF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04FB9"/>
    <w:pPr>
      <w:jc w:val="left"/>
      <w:outlineLvl w:val="8"/>
    </w:pPr>
    <w:rPr>
      <w:b w:val="1"/>
      <w:i w:val="1"/>
      <w:smallCaps w:val="1"/>
      <w:color w:val="823b0b" w:themeColor="accent2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04F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4609F"/>
    <w:rPr>
      <w:color w:val="0563c1" w:themeColor="hyperlink"/>
      <w:u w:val="single"/>
    </w:rPr>
  </w:style>
  <w:style w:type="paragraph" w:styleId="Overviewbullets" w:customStyle="1">
    <w:name w:val="Overview bullets"/>
    <w:basedOn w:val="PlainText"/>
    <w:rsid w:val="00AA4518"/>
    <w:pPr>
      <w:numPr>
        <w:numId w:val="5"/>
      </w:numPr>
      <w:spacing w:after="180" w:before="180"/>
      <w:ind w:left="0" w:firstLine="0"/>
    </w:pPr>
    <w:rPr>
      <w:rFonts w:ascii="Verdana" w:cs="Courier New" w:eastAsia="Times New Roman" w:hAnsi="Verdana"/>
      <w:bCs w:val="1"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AA4518"/>
    <w:rPr>
      <w:rFonts w:ascii="Consolas" w:cs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AA4518"/>
    <w:rPr>
      <w:rFonts w:ascii="Consolas" w:cs="Consolas" w:hAnsi="Consolas"/>
      <w:sz w:val="21"/>
      <w:szCs w:val="21"/>
    </w:rPr>
  </w:style>
  <w:style w:type="paragraph" w:styleId="ecxmsonormal" w:customStyle="1">
    <w:name w:val="ecxmsonormal"/>
    <w:basedOn w:val="Normal"/>
    <w:rsid w:val="00A576C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D04FB9"/>
    <w:rPr>
      <w:smallCaps w:val="1"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04FB9"/>
    <w:rPr>
      <w:smallCaps w:val="1"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04FB9"/>
    <w:rPr>
      <w:smallCaps w:val="1"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04FB9"/>
    <w:rPr>
      <w:smallCaps w:val="1"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04FB9"/>
    <w:rPr>
      <w:smallCaps w:val="1"/>
      <w:color w:val="c45911" w:themeColor="accent2" w:themeShade="0000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04FB9"/>
    <w:rPr>
      <w:smallCaps w:val="1"/>
      <w:color w:val="ed7d31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04FB9"/>
    <w:rPr>
      <w:b w:val="1"/>
      <w:smallCaps w:val="1"/>
      <w:color w:val="ed7d31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04FB9"/>
    <w:rPr>
      <w:b w:val="1"/>
      <w:i w:val="1"/>
      <w:smallCaps w:val="1"/>
      <w:color w:val="c45911" w:themeColor="accent2" w:themeShade="0000BF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04FB9"/>
    <w:rPr>
      <w:b w:val="1"/>
      <w:i w:val="1"/>
      <w:smallCaps w:val="1"/>
      <w:color w:val="823b0b" w:themeColor="accent2" w:themeShade="00007F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D04FB9"/>
    <w:rPr>
      <w:b w:val="1"/>
      <w:bCs w:val="1"/>
      <w:caps w:val="1"/>
      <w:sz w:val="16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D04FB9"/>
    <w:rPr>
      <w:smallCap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D04FB9"/>
    <w:rPr>
      <w:rFonts w:asciiTheme="majorHAnsi" w:cstheme="majorBidi" w:eastAsiaTheme="majorEastAsia" w:hAnsiTheme="majorHAnsi"/>
      <w:szCs w:val="22"/>
    </w:rPr>
  </w:style>
  <w:style w:type="character" w:styleId="Strong">
    <w:name w:val="Strong"/>
    <w:uiPriority w:val="22"/>
    <w:qFormat w:val="1"/>
    <w:rsid w:val="00D04FB9"/>
    <w:rPr>
      <w:b w:val="1"/>
      <w:color w:val="ed7d31" w:themeColor="accent2"/>
    </w:rPr>
  </w:style>
  <w:style w:type="character" w:styleId="Emphasis">
    <w:name w:val="Emphasis"/>
    <w:uiPriority w:val="20"/>
    <w:qFormat w:val="1"/>
    <w:rsid w:val="00D04FB9"/>
    <w:rPr>
      <w:b w:val="1"/>
      <w:i w:val="1"/>
      <w:spacing w:val="10"/>
    </w:rPr>
  </w:style>
  <w:style w:type="paragraph" w:styleId="NoSpacing">
    <w:name w:val="No Spacing"/>
    <w:basedOn w:val="Normal"/>
    <w:link w:val="NoSpacingChar"/>
    <w:uiPriority w:val="1"/>
    <w:qFormat w:val="1"/>
    <w:rsid w:val="00D04FB9"/>
  </w:style>
  <w:style w:type="character" w:styleId="NoSpacingChar" w:customStyle="1">
    <w:name w:val="No Spacing Char"/>
    <w:basedOn w:val="DefaultParagraphFont"/>
    <w:link w:val="NoSpacing"/>
    <w:uiPriority w:val="1"/>
    <w:rsid w:val="00D04FB9"/>
  </w:style>
  <w:style w:type="paragraph" w:styleId="Quote">
    <w:name w:val="Quote"/>
    <w:basedOn w:val="Normal"/>
    <w:next w:val="Normal"/>
    <w:link w:val="QuoteChar"/>
    <w:uiPriority w:val="29"/>
    <w:qFormat w:val="1"/>
    <w:rsid w:val="00D04FB9"/>
    <w:rPr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D04FB9"/>
    <w:rPr>
      <w:i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04FB9"/>
    <w:pPr>
      <w:pBdr>
        <w:top w:color="c45911" w:space="10" w:sz="8" w:themeColor="accent2" w:themeShade="0000BF" w:val="single"/>
        <w:left w:color="c45911" w:space="10" w:sz="8" w:themeColor="accent2" w:themeShade="0000BF" w:val="single"/>
        <w:bottom w:color="c45911" w:space="10" w:sz="8" w:themeColor="accent2" w:themeShade="0000BF" w:val="single"/>
        <w:right w:color="c45911" w:space="10" w:sz="8" w:themeColor="accent2" w:themeShade="0000BF" w:val="single"/>
      </w:pBdr>
      <w:shd w:color="auto" w:fill="ed7d31" w:themeFill="accent2" w:val="clear"/>
      <w:spacing w:after="140" w:before="140"/>
      <w:ind w:left="1440" w:right="1440"/>
    </w:pPr>
    <w:rPr>
      <w:b w:val="1"/>
      <w:i w:val="1"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4FB9"/>
    <w:rPr>
      <w:b w:val="1"/>
      <w:i w:val="1"/>
      <w:color w:val="ffffff" w:themeColor="background1"/>
      <w:shd w:color="auto" w:fill="ed7d31" w:themeFill="accent2" w:val="clear"/>
    </w:rPr>
  </w:style>
  <w:style w:type="character" w:styleId="SubtleEmphasis">
    <w:name w:val="Subtle Emphasis"/>
    <w:uiPriority w:val="19"/>
    <w:qFormat w:val="1"/>
    <w:rsid w:val="00D04FB9"/>
    <w:rPr>
      <w:i w:val="1"/>
    </w:rPr>
  </w:style>
  <w:style w:type="character" w:styleId="IntenseEmphasis">
    <w:name w:val="Intense Emphasis"/>
    <w:uiPriority w:val="21"/>
    <w:qFormat w:val="1"/>
    <w:rsid w:val="00D04FB9"/>
    <w:rPr>
      <w:b w:val="1"/>
      <w:i w:val="1"/>
      <w:color w:val="ed7d31" w:themeColor="accent2"/>
      <w:spacing w:val="10"/>
    </w:rPr>
  </w:style>
  <w:style w:type="character" w:styleId="SubtleReference">
    <w:name w:val="Subtle Reference"/>
    <w:uiPriority w:val="31"/>
    <w:qFormat w:val="1"/>
    <w:rsid w:val="00D04FB9"/>
    <w:rPr>
      <w:b w:val="1"/>
    </w:rPr>
  </w:style>
  <w:style w:type="character" w:styleId="IntenseReference">
    <w:name w:val="Intense Reference"/>
    <w:uiPriority w:val="32"/>
    <w:qFormat w:val="1"/>
    <w:rsid w:val="00D04FB9"/>
    <w:rPr>
      <w:b w:val="1"/>
      <w:bCs w:val="1"/>
      <w:smallCaps w:val="1"/>
      <w:spacing w:val="5"/>
      <w:sz w:val="22"/>
      <w:szCs w:val="22"/>
      <w:u w:val="single"/>
    </w:rPr>
  </w:style>
  <w:style w:type="character" w:styleId="BookTitle">
    <w:name w:val="Book Title"/>
    <w:uiPriority w:val="33"/>
    <w:qFormat w:val="1"/>
    <w:rsid w:val="00D04FB9"/>
    <w:rPr>
      <w:rFonts w:asciiTheme="majorHAnsi" w:cstheme="majorBidi" w:eastAsiaTheme="majorEastAsia" w:hAnsiTheme="majorHAnsi"/>
      <w:i w:val="1"/>
      <w:iCs w:val="1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D04FB9"/>
    <w:pPr>
      <w:outlineLvl w:val="9"/>
    </w:pPr>
  </w:style>
  <w:style w:type="paragraph" w:styleId="Header">
    <w:name w:val="header"/>
    <w:basedOn w:val="Normal"/>
    <w:link w:val="HeaderChar"/>
    <w:uiPriority w:val="99"/>
    <w:unhideWhenUsed w:val="1"/>
    <w:rsid w:val="00AA29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2957"/>
  </w:style>
  <w:style w:type="paragraph" w:styleId="Footer">
    <w:name w:val="footer"/>
    <w:basedOn w:val="Normal"/>
    <w:link w:val="FooterChar"/>
    <w:uiPriority w:val="99"/>
    <w:unhideWhenUsed w:val="1"/>
    <w:rsid w:val="00AA295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2957"/>
  </w:style>
  <w:style w:type="table" w:styleId="TableGrid">
    <w:name w:val="Table Grid"/>
    <w:basedOn w:val="TableNormal"/>
    <w:uiPriority w:val="39"/>
    <w:rsid w:val="00D12CC7"/>
    <w:pPr>
      <w:jc w:val="left"/>
    </w:pPr>
    <w:rPr>
      <w:rFonts w:eastAsiaTheme="minorHAnsi"/>
      <w:sz w:val="22"/>
      <w:szCs w:val="22"/>
      <w:lang w:val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rsid w:val="0028163F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B68F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spacing w:after="720" w:lineRule="auto"/>
      <w:jc w:val="right"/>
    </w:pPr>
    <w:rPr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5" Type="http://schemas.openxmlformats.org/officeDocument/2006/relationships/hyperlink" Target="mailto:1.ngo.jason@gmail.com" TargetMode="External"/><Relationship Id="rId14" Type="http://schemas.openxmlformats.org/officeDocument/2006/relationships/footer" Target="footer3.xml"/><Relationship Id="rId17" Type="http://schemas.openxmlformats.org/officeDocument/2006/relationships/hyperlink" Target="http://www.jsongo.dev/" TargetMode="External"/><Relationship Id="rId16" Type="http://schemas.openxmlformats.org/officeDocument/2006/relationships/hyperlink" Target="https://www.linkedin.com/in/jsongo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hyperlink" Target="https://github.com/jsongo21" TargetMode="Externa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OjCL4sb1mZvgHuyOAHnYT2RlA==">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2022-05-17T12:57:00Z</dcterms:created>
  <dc:creator>Jason Ngo</dc:creator>
</cp:coreProperties>
</file>