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FE" w:rsidRDefault="00260AFE" w:rsidP="00DC1994">
      <w:pPr>
        <w:spacing w:after="0"/>
        <w:rPr>
          <w:rFonts w:ascii="Arial" w:hAnsi="Arial" w:cs="Arial"/>
        </w:rPr>
      </w:pPr>
    </w:p>
    <w:p w:rsidR="00260AFE" w:rsidRPr="00260AFE" w:rsidRDefault="00B07CFC" w:rsidP="00DC1994">
      <w:pPr>
        <w:spacing w:after="0"/>
        <w:rPr>
          <w:rFonts w:ascii="Arial Black" w:hAnsi="Arial Black" w:cs="Arial"/>
          <w:sz w:val="40"/>
          <w:szCs w:val="40"/>
        </w:rPr>
      </w:pPr>
      <w:r>
        <w:rPr>
          <w:rFonts w:ascii="Arial Black" w:hAnsi="Arial Black" w:cs="Arial"/>
          <w:sz w:val="40"/>
          <w:szCs w:val="40"/>
        </w:rPr>
        <w:t>PEER-TO-PEER SUGGESTED VENDORS</w:t>
      </w:r>
    </w:p>
    <w:p w:rsidR="00260AFE" w:rsidRPr="008046FD" w:rsidRDefault="008046FD" w:rsidP="00DC1994">
      <w:pPr>
        <w:spacing w:after="0"/>
        <w:rPr>
          <w:rFonts w:ascii="Arial" w:hAnsi="Arial" w:cs="Arial"/>
          <w:b/>
          <w:sz w:val="24"/>
          <w:szCs w:val="24"/>
        </w:rPr>
      </w:pPr>
      <w:r w:rsidRPr="008046FD">
        <w:rPr>
          <w:rFonts w:ascii="Arial" w:hAnsi="Arial" w:cs="Arial"/>
          <w:b/>
          <w:sz w:val="24"/>
          <w:szCs w:val="24"/>
        </w:rPr>
        <w:t>Frances and Kenneth Eisenberg and Family Depression Center</w:t>
      </w:r>
      <w:r w:rsidR="000F28B8" w:rsidRPr="008046FD">
        <w:rPr>
          <w:rFonts w:ascii="Arial" w:hAnsi="Arial" w:cs="Arial"/>
          <w:b/>
          <w:sz w:val="24"/>
          <w:szCs w:val="24"/>
        </w:rPr>
        <w:t xml:space="preserve"> Approved Vendors</w:t>
      </w:r>
    </w:p>
    <w:p w:rsidR="00260AFE" w:rsidRDefault="00260AFE" w:rsidP="00DC1994">
      <w:pPr>
        <w:spacing w:after="0"/>
        <w:rPr>
          <w:rFonts w:ascii="Arial" w:hAnsi="Arial" w:cs="Arial"/>
        </w:rPr>
      </w:pPr>
    </w:p>
    <w:p w:rsidR="00B07CFC" w:rsidRPr="00B07CFC" w:rsidRDefault="00B07CFC" w:rsidP="00B07CFC">
      <w:pPr>
        <w:spacing w:after="0"/>
        <w:rPr>
          <w:rFonts w:ascii="Arial" w:hAnsi="Arial" w:cs="Arial"/>
        </w:rPr>
      </w:pPr>
      <w:r w:rsidRPr="00B07CFC">
        <w:rPr>
          <w:rFonts w:ascii="Arial" w:hAnsi="Arial" w:cs="Arial"/>
          <w:b/>
          <w:bCs/>
        </w:rPr>
        <w:t xml:space="preserve">Materials </w:t>
      </w:r>
    </w:p>
    <w:p w:rsidR="00B07CFC" w:rsidRDefault="00B07CFC" w:rsidP="00B07CFC">
      <w:pPr>
        <w:spacing w:after="0"/>
        <w:rPr>
          <w:rFonts w:ascii="Arial" w:hAnsi="Arial" w:cs="Arial"/>
        </w:rPr>
      </w:pPr>
      <w:r w:rsidRPr="00B07CFC">
        <w:rPr>
          <w:rFonts w:ascii="Arial" w:hAnsi="Arial" w:cs="Arial"/>
        </w:rPr>
        <w:t xml:space="preserve">To help you to create your budget, we have created this list of vendors that teams have used in the past, along with pricing guidelines. This list is only meant to be a helpful guide. You do not HAVE to use these specific vendors, nor do you have to limit yourself to items on this list. </w:t>
      </w:r>
    </w:p>
    <w:p w:rsidR="00B07CFC" w:rsidRPr="00B07CFC" w:rsidRDefault="00B07CFC" w:rsidP="00B07CFC">
      <w:pPr>
        <w:spacing w:after="0"/>
        <w:rPr>
          <w:rFonts w:ascii="Arial" w:hAnsi="Arial" w:cs="Arial"/>
        </w:rPr>
      </w:pPr>
    </w:p>
    <w:p w:rsidR="00B07CFC" w:rsidRPr="00B07CFC" w:rsidRDefault="00B07CFC" w:rsidP="00B07CFC">
      <w:pPr>
        <w:spacing w:after="0"/>
        <w:rPr>
          <w:rFonts w:ascii="Arial" w:hAnsi="Arial" w:cs="Arial"/>
        </w:rPr>
      </w:pPr>
      <w:r w:rsidRPr="00B07CFC">
        <w:rPr>
          <w:rFonts w:ascii="Arial" w:hAnsi="Arial" w:cs="Arial"/>
          <w:i/>
          <w:iCs/>
        </w:rPr>
        <w:t xml:space="preserve">How to order materials: </w:t>
      </w:r>
      <w:r w:rsidRPr="00B07CFC">
        <w:rPr>
          <w:rFonts w:ascii="Arial" w:hAnsi="Arial" w:cs="Arial"/>
        </w:rPr>
        <w:t xml:space="preserve">Although you will have a budget to work with, the </w:t>
      </w:r>
      <w:r w:rsidR="008046FD">
        <w:rPr>
          <w:rFonts w:ascii="Arial" w:hAnsi="Arial" w:cs="Arial"/>
        </w:rPr>
        <w:t xml:space="preserve">Eisenberg Family </w:t>
      </w:r>
      <w:r w:rsidRPr="00B07CFC">
        <w:rPr>
          <w:rFonts w:ascii="Arial" w:hAnsi="Arial" w:cs="Arial"/>
        </w:rPr>
        <w:t xml:space="preserve">Depression Center cannot give you the money to spend directly. To order materials, first create your design (bracelet, pencils, etc.) and then give all of the information to </w:t>
      </w:r>
      <w:r>
        <w:rPr>
          <w:rFonts w:ascii="Arial" w:hAnsi="Arial" w:cs="Arial"/>
        </w:rPr>
        <w:t xml:space="preserve">your </w:t>
      </w:r>
      <w:r w:rsidR="008046FD">
        <w:rPr>
          <w:rFonts w:ascii="Arial" w:hAnsi="Arial" w:cs="Arial"/>
        </w:rPr>
        <w:t xml:space="preserve">Eisenberg Family </w:t>
      </w:r>
      <w:r>
        <w:rPr>
          <w:rFonts w:ascii="Arial" w:hAnsi="Arial" w:cs="Arial"/>
        </w:rPr>
        <w:t>Depression Center Liaison</w:t>
      </w:r>
      <w:r w:rsidRPr="00B07CFC">
        <w:rPr>
          <w:rFonts w:ascii="Arial" w:hAnsi="Arial" w:cs="Arial"/>
        </w:rPr>
        <w:t xml:space="preserve">, including colors, sizes, quantities, etc. </w:t>
      </w:r>
      <w:r>
        <w:rPr>
          <w:rFonts w:ascii="Arial" w:hAnsi="Arial" w:cs="Arial"/>
        </w:rPr>
        <w:t>They</w:t>
      </w:r>
      <w:r w:rsidRPr="00B07CFC">
        <w:rPr>
          <w:rFonts w:ascii="Arial" w:hAnsi="Arial" w:cs="Arial"/>
        </w:rPr>
        <w:t xml:space="preserve"> will order the materials and work with you to get them to your school. To request supplies, contact </w:t>
      </w:r>
      <w:r>
        <w:rPr>
          <w:rFonts w:ascii="Arial" w:hAnsi="Arial" w:cs="Arial"/>
        </w:rPr>
        <w:t xml:space="preserve">your </w:t>
      </w:r>
      <w:r w:rsidR="008046FD">
        <w:rPr>
          <w:rFonts w:ascii="Arial" w:hAnsi="Arial" w:cs="Arial"/>
        </w:rPr>
        <w:t xml:space="preserve">Eisenberg </w:t>
      </w:r>
      <w:r>
        <w:rPr>
          <w:rFonts w:ascii="Arial" w:hAnsi="Arial" w:cs="Arial"/>
        </w:rPr>
        <w:t>Depression Center Liaison</w:t>
      </w:r>
      <w:r w:rsidRPr="00B07CFC">
        <w:rPr>
          <w:rFonts w:ascii="Arial" w:hAnsi="Arial" w:cs="Arial"/>
        </w:rPr>
        <w:t xml:space="preserve"> with a specif</w:t>
      </w:r>
      <w:r>
        <w:rPr>
          <w:rFonts w:ascii="Arial" w:hAnsi="Arial" w:cs="Arial"/>
        </w:rPr>
        <w:t>ic list of what you need and they</w:t>
      </w:r>
      <w:r w:rsidRPr="00B07CFC">
        <w:rPr>
          <w:rFonts w:ascii="Arial" w:hAnsi="Arial" w:cs="Arial"/>
        </w:rPr>
        <w:t xml:space="preserve"> will pick them up for you and deliver them to your school. </w:t>
      </w:r>
    </w:p>
    <w:p w:rsidR="00B07CFC" w:rsidRDefault="00B07CFC" w:rsidP="00B07CFC">
      <w:pPr>
        <w:spacing w:after="0"/>
        <w:rPr>
          <w:rFonts w:ascii="Arial" w:hAnsi="Arial" w:cs="Arial"/>
          <w:b/>
          <w:bCs/>
        </w:rPr>
      </w:pPr>
    </w:p>
    <w:p w:rsidR="00B07CFC" w:rsidRPr="00B07CFC" w:rsidRDefault="00B07CFC" w:rsidP="00B07CFC">
      <w:pPr>
        <w:spacing w:after="0"/>
        <w:rPr>
          <w:rFonts w:ascii="Arial" w:hAnsi="Arial" w:cs="Arial"/>
        </w:rPr>
      </w:pPr>
      <w:r w:rsidRPr="00B07CFC">
        <w:rPr>
          <w:rFonts w:ascii="Arial" w:hAnsi="Arial" w:cs="Arial"/>
          <w:b/>
          <w:bCs/>
        </w:rPr>
        <w:t xml:space="preserve">Silicone Bracelets/Temporary Tattoos </w:t>
      </w:r>
    </w:p>
    <w:p w:rsidR="00B07CFC" w:rsidRPr="00B07CFC" w:rsidRDefault="00B07CFC" w:rsidP="00B07CFC">
      <w:pPr>
        <w:spacing w:after="0"/>
        <w:rPr>
          <w:rFonts w:ascii="Arial" w:hAnsi="Arial" w:cs="Arial"/>
        </w:rPr>
      </w:pPr>
      <w:r w:rsidRPr="00B07CFC">
        <w:rPr>
          <w:rFonts w:ascii="Arial" w:hAnsi="Arial" w:cs="Arial"/>
        </w:rPr>
        <w:t xml:space="preserve">Website: </w:t>
      </w:r>
      <w:hyperlink r:id="rId6" w:history="1">
        <w:r w:rsidRPr="00CD2265">
          <w:rPr>
            <w:rStyle w:val="Hyperlink"/>
            <w:rFonts w:ascii="Arial" w:hAnsi="Arial" w:cs="Arial"/>
          </w:rPr>
          <w:t>http://www.24HourWristbands.com</w:t>
        </w:r>
      </w:hyperlink>
      <w:r>
        <w:rPr>
          <w:rFonts w:ascii="Arial" w:hAnsi="Arial" w:cs="Arial"/>
        </w:rPr>
        <w:t xml:space="preserve"> </w:t>
      </w:r>
      <w:r w:rsidRPr="00B07CFC">
        <w:rPr>
          <w:rFonts w:ascii="Arial" w:hAnsi="Arial" w:cs="Arial"/>
        </w:rPr>
        <w:t xml:space="preserve"> </w:t>
      </w:r>
    </w:p>
    <w:p w:rsidR="00B07CFC" w:rsidRPr="00B07CFC" w:rsidRDefault="00B07CFC" w:rsidP="00B07CFC">
      <w:pPr>
        <w:spacing w:after="0"/>
        <w:rPr>
          <w:rFonts w:ascii="Arial" w:hAnsi="Arial" w:cs="Arial"/>
        </w:rPr>
      </w:pPr>
      <w:r w:rsidRPr="00B07CFC">
        <w:rPr>
          <w:rFonts w:ascii="Arial" w:hAnsi="Arial" w:cs="Arial"/>
        </w:rPr>
        <w:t xml:space="preserve">Pricing: Depends on features and quantity. Prices start at approximately $50 for 100 bracelets (that includes shipping costs) and $145 for 1,000 temporary tattoos </w:t>
      </w:r>
    </w:p>
    <w:p w:rsidR="00B07CFC" w:rsidRDefault="00B07CFC" w:rsidP="00B07CFC">
      <w:pPr>
        <w:spacing w:after="0"/>
        <w:rPr>
          <w:rFonts w:ascii="Arial" w:hAnsi="Arial" w:cs="Arial"/>
          <w:b/>
          <w:bCs/>
        </w:rPr>
      </w:pPr>
    </w:p>
    <w:p w:rsidR="00B07CFC" w:rsidRPr="00B07CFC" w:rsidRDefault="00B07CFC" w:rsidP="00B07CFC">
      <w:pPr>
        <w:spacing w:after="0"/>
        <w:rPr>
          <w:rFonts w:ascii="Arial" w:hAnsi="Arial" w:cs="Arial"/>
        </w:rPr>
      </w:pPr>
      <w:r w:rsidRPr="00B07CFC">
        <w:rPr>
          <w:rFonts w:ascii="Arial" w:hAnsi="Arial" w:cs="Arial"/>
        </w:rPr>
        <w:t xml:space="preserve">Website: </w:t>
      </w:r>
      <w:hyperlink r:id="rId7" w:history="1">
        <w:r w:rsidRPr="00B07CFC">
          <w:rPr>
            <w:rStyle w:val="Hyperlink"/>
            <w:rFonts w:ascii="Arial" w:hAnsi="Arial" w:cs="Arial"/>
          </w:rPr>
          <w:t>https://www.discountmugs.com/</w:t>
        </w:r>
      </w:hyperlink>
    </w:p>
    <w:p w:rsidR="00B07CFC" w:rsidRPr="00B07CFC" w:rsidRDefault="00B07CFC" w:rsidP="00B07CFC">
      <w:pPr>
        <w:spacing w:after="0"/>
        <w:rPr>
          <w:rFonts w:ascii="Arial" w:hAnsi="Arial" w:cs="Arial"/>
        </w:rPr>
      </w:pPr>
      <w:r w:rsidRPr="00B07CFC">
        <w:rPr>
          <w:rFonts w:ascii="Arial" w:hAnsi="Arial" w:cs="Arial"/>
        </w:rPr>
        <w:t xml:space="preserve">Pricing: Depends on </w:t>
      </w:r>
      <w:r>
        <w:rPr>
          <w:rFonts w:ascii="Arial" w:hAnsi="Arial" w:cs="Arial"/>
        </w:rPr>
        <w:t>item, features, and quantity. They offer bracelets, keychains, pens, pencils, and more.</w:t>
      </w:r>
      <w:r w:rsidRPr="00B07CFC">
        <w:rPr>
          <w:rFonts w:ascii="Arial" w:hAnsi="Arial" w:cs="Arial"/>
        </w:rPr>
        <w:t xml:space="preserve"> </w:t>
      </w:r>
    </w:p>
    <w:p w:rsidR="00B07CFC" w:rsidRDefault="00B07CFC" w:rsidP="00B07CFC">
      <w:pPr>
        <w:spacing w:after="0"/>
        <w:rPr>
          <w:rFonts w:ascii="Arial" w:hAnsi="Arial" w:cs="Arial"/>
          <w:b/>
          <w:bCs/>
        </w:rPr>
      </w:pPr>
    </w:p>
    <w:p w:rsidR="00B07CFC" w:rsidRPr="00B07CFC" w:rsidRDefault="00B07CFC" w:rsidP="00B07CFC">
      <w:pPr>
        <w:spacing w:after="0"/>
        <w:rPr>
          <w:rFonts w:ascii="Arial" w:hAnsi="Arial" w:cs="Arial"/>
        </w:rPr>
      </w:pPr>
      <w:r>
        <w:rPr>
          <w:rFonts w:ascii="Arial" w:hAnsi="Arial" w:cs="Arial"/>
          <w:b/>
          <w:bCs/>
        </w:rPr>
        <w:t>Stickers</w:t>
      </w:r>
      <w:r w:rsidRPr="00B07CFC">
        <w:rPr>
          <w:rFonts w:ascii="Arial" w:hAnsi="Arial" w:cs="Arial"/>
          <w:b/>
          <w:bCs/>
        </w:rPr>
        <w:t xml:space="preserve"> </w:t>
      </w:r>
    </w:p>
    <w:p w:rsidR="00B07CFC" w:rsidRPr="00B07CFC" w:rsidRDefault="00B07CFC" w:rsidP="00B07CFC">
      <w:pPr>
        <w:spacing w:after="0"/>
        <w:rPr>
          <w:rFonts w:ascii="Arial" w:hAnsi="Arial" w:cs="Arial"/>
        </w:rPr>
      </w:pPr>
      <w:r w:rsidRPr="00B07CFC">
        <w:rPr>
          <w:rFonts w:ascii="Arial" w:hAnsi="Arial" w:cs="Arial"/>
        </w:rPr>
        <w:t xml:space="preserve">Website: </w:t>
      </w:r>
      <w:hyperlink r:id="rId8" w:history="1">
        <w:r w:rsidRPr="00B07CFC">
          <w:rPr>
            <w:rStyle w:val="Hyperlink"/>
            <w:rFonts w:ascii="Arial" w:hAnsi="Arial" w:cs="Arial"/>
          </w:rPr>
          <w:t>https://www.stickermule.com/</w:t>
        </w:r>
      </w:hyperlink>
    </w:p>
    <w:p w:rsidR="00B07CFC" w:rsidRPr="00B07CFC" w:rsidRDefault="00B07CFC" w:rsidP="00B07CFC">
      <w:pPr>
        <w:spacing w:after="0"/>
        <w:rPr>
          <w:rFonts w:ascii="Arial" w:hAnsi="Arial" w:cs="Arial"/>
        </w:rPr>
      </w:pPr>
      <w:r w:rsidRPr="00B07CFC">
        <w:rPr>
          <w:rFonts w:ascii="Arial" w:hAnsi="Arial" w:cs="Arial"/>
        </w:rPr>
        <w:t>Pricing: Depends on features and quantity. P</w:t>
      </w:r>
      <w:r>
        <w:rPr>
          <w:rFonts w:ascii="Arial" w:hAnsi="Arial" w:cs="Arial"/>
        </w:rPr>
        <w:t>rices start at approximately $65</w:t>
      </w:r>
      <w:r w:rsidRPr="00B07CFC">
        <w:rPr>
          <w:rFonts w:ascii="Arial" w:hAnsi="Arial" w:cs="Arial"/>
        </w:rPr>
        <w:t xml:space="preserve"> for 100 </w:t>
      </w:r>
      <w:r w:rsidR="000F28B8">
        <w:rPr>
          <w:rFonts w:ascii="Arial" w:hAnsi="Arial" w:cs="Arial"/>
        </w:rPr>
        <w:t xml:space="preserve">circular </w:t>
      </w:r>
      <w:r>
        <w:rPr>
          <w:rFonts w:ascii="Arial" w:hAnsi="Arial" w:cs="Arial"/>
        </w:rPr>
        <w:t>stickers</w:t>
      </w:r>
      <w:r w:rsidR="000F28B8">
        <w:rPr>
          <w:rFonts w:ascii="Arial" w:hAnsi="Arial" w:cs="Arial"/>
        </w:rPr>
        <w:t xml:space="preserve"> that are 2”x2” in size (that includes shipping costs).</w:t>
      </w:r>
      <w:bookmarkStart w:id="0" w:name="_GoBack"/>
      <w:bookmarkEnd w:id="0"/>
    </w:p>
    <w:p w:rsidR="00B07CFC" w:rsidRDefault="00B07CFC" w:rsidP="00B07CFC">
      <w:pPr>
        <w:spacing w:after="0"/>
        <w:rPr>
          <w:rFonts w:ascii="Arial" w:hAnsi="Arial" w:cs="Arial"/>
          <w:b/>
          <w:bCs/>
        </w:rPr>
      </w:pPr>
    </w:p>
    <w:p w:rsidR="00B07CFC" w:rsidRPr="00B07CFC" w:rsidRDefault="00B07CFC" w:rsidP="00B07CFC">
      <w:pPr>
        <w:spacing w:after="0"/>
        <w:rPr>
          <w:rFonts w:ascii="Arial" w:hAnsi="Arial" w:cs="Arial"/>
        </w:rPr>
      </w:pPr>
      <w:r w:rsidRPr="00B07CFC">
        <w:rPr>
          <w:rFonts w:ascii="Arial" w:hAnsi="Arial" w:cs="Arial"/>
          <w:b/>
          <w:bCs/>
        </w:rPr>
        <w:t xml:space="preserve">Pens/Pencils </w:t>
      </w:r>
    </w:p>
    <w:p w:rsidR="00B07CFC" w:rsidRPr="00B07CFC" w:rsidRDefault="00B07CFC" w:rsidP="00B07CFC">
      <w:pPr>
        <w:spacing w:after="0"/>
        <w:rPr>
          <w:rFonts w:ascii="Arial" w:hAnsi="Arial" w:cs="Arial"/>
        </w:rPr>
      </w:pPr>
      <w:r w:rsidRPr="00B07CFC">
        <w:rPr>
          <w:rFonts w:ascii="Arial" w:hAnsi="Arial" w:cs="Arial"/>
        </w:rPr>
        <w:t xml:space="preserve">Website: </w:t>
      </w:r>
      <w:hyperlink r:id="rId9" w:history="1">
        <w:r w:rsidRPr="00CD2265">
          <w:rPr>
            <w:rStyle w:val="Hyperlink"/>
            <w:rFonts w:ascii="Arial" w:hAnsi="Arial" w:cs="Arial"/>
          </w:rPr>
          <w:t>www.PENSRUS.com</w:t>
        </w:r>
      </w:hyperlink>
      <w:r>
        <w:rPr>
          <w:rFonts w:ascii="Arial" w:hAnsi="Arial" w:cs="Arial"/>
        </w:rPr>
        <w:t xml:space="preserve"> </w:t>
      </w:r>
      <w:r w:rsidRPr="00B07CFC">
        <w:rPr>
          <w:rFonts w:ascii="Arial" w:hAnsi="Arial" w:cs="Arial"/>
        </w:rPr>
        <w:t xml:space="preserve"> </w:t>
      </w:r>
    </w:p>
    <w:p w:rsidR="00B07CFC" w:rsidRPr="00B07CFC" w:rsidRDefault="00B07CFC" w:rsidP="00B07CFC">
      <w:pPr>
        <w:spacing w:after="0"/>
        <w:rPr>
          <w:rFonts w:ascii="Arial" w:hAnsi="Arial" w:cs="Arial"/>
        </w:rPr>
      </w:pPr>
      <w:r w:rsidRPr="00B07CFC">
        <w:rPr>
          <w:rFonts w:ascii="Arial" w:hAnsi="Arial" w:cs="Arial"/>
        </w:rPr>
        <w:t xml:space="preserve">Pricing: Depends on type of pen and quantity. Prices start at approximately: </w:t>
      </w:r>
    </w:p>
    <w:p w:rsidR="00B07CFC" w:rsidRPr="00B07CFC" w:rsidRDefault="00B07CFC" w:rsidP="00B07CFC">
      <w:pPr>
        <w:spacing w:after="0"/>
        <w:rPr>
          <w:rFonts w:ascii="Arial" w:hAnsi="Arial" w:cs="Arial"/>
        </w:rPr>
      </w:pPr>
      <w:r w:rsidRPr="00B07CFC">
        <w:rPr>
          <w:rFonts w:ascii="Arial" w:hAnsi="Arial" w:cs="Arial"/>
        </w:rPr>
        <w:t xml:space="preserve">$35 for 100 pencils (+ shipping/handling) </w:t>
      </w:r>
    </w:p>
    <w:p w:rsidR="00B07CFC" w:rsidRPr="00B07CFC" w:rsidRDefault="00B07CFC" w:rsidP="00B07CFC">
      <w:pPr>
        <w:spacing w:after="0"/>
        <w:rPr>
          <w:rFonts w:ascii="Arial" w:hAnsi="Arial" w:cs="Arial"/>
        </w:rPr>
      </w:pPr>
      <w:r w:rsidRPr="00B07CFC">
        <w:rPr>
          <w:rFonts w:ascii="Arial" w:hAnsi="Arial" w:cs="Arial"/>
        </w:rPr>
        <w:t xml:space="preserve">$180 for 1,000 pencils (+ shipping/handling) </w:t>
      </w:r>
    </w:p>
    <w:p w:rsidR="00B07CFC" w:rsidRPr="00B07CFC" w:rsidRDefault="00B07CFC" w:rsidP="00B07CFC">
      <w:pPr>
        <w:spacing w:after="0"/>
        <w:rPr>
          <w:rFonts w:ascii="Arial" w:hAnsi="Arial" w:cs="Arial"/>
        </w:rPr>
      </w:pPr>
      <w:r w:rsidRPr="00B07CFC">
        <w:rPr>
          <w:rFonts w:ascii="Arial" w:hAnsi="Arial" w:cs="Arial"/>
        </w:rPr>
        <w:t xml:space="preserve">$50 for 100 pens (+ shipping/handling) </w:t>
      </w:r>
    </w:p>
    <w:p w:rsidR="00B07CFC" w:rsidRDefault="00B07CFC" w:rsidP="00B07CFC">
      <w:pPr>
        <w:spacing w:after="0"/>
        <w:rPr>
          <w:rFonts w:ascii="Arial" w:hAnsi="Arial" w:cs="Arial"/>
          <w:b/>
          <w:bCs/>
        </w:rPr>
      </w:pPr>
    </w:p>
    <w:p w:rsidR="00B07CFC" w:rsidRPr="00B07CFC" w:rsidRDefault="00B07CFC" w:rsidP="00B07CFC">
      <w:pPr>
        <w:spacing w:after="0"/>
        <w:rPr>
          <w:rFonts w:ascii="Arial" w:hAnsi="Arial" w:cs="Arial"/>
        </w:rPr>
      </w:pPr>
      <w:r w:rsidRPr="00B07CFC">
        <w:rPr>
          <w:rFonts w:ascii="Arial" w:hAnsi="Arial" w:cs="Arial"/>
          <w:b/>
          <w:bCs/>
        </w:rPr>
        <w:t xml:space="preserve">Fortune Cookies </w:t>
      </w:r>
    </w:p>
    <w:p w:rsidR="00B07CFC" w:rsidRPr="00B07CFC" w:rsidRDefault="00B07CFC" w:rsidP="00B07CFC">
      <w:pPr>
        <w:spacing w:after="0"/>
        <w:rPr>
          <w:rFonts w:ascii="Arial" w:hAnsi="Arial" w:cs="Arial"/>
        </w:rPr>
      </w:pPr>
      <w:r w:rsidRPr="00B07CFC">
        <w:rPr>
          <w:rFonts w:ascii="Arial" w:hAnsi="Arial" w:cs="Arial"/>
        </w:rPr>
        <w:t xml:space="preserve">Website: </w:t>
      </w:r>
      <w:hyperlink r:id="rId10" w:history="1">
        <w:r w:rsidR="00693631" w:rsidRPr="00C103DE">
          <w:rPr>
            <w:rStyle w:val="Hyperlink"/>
            <w:rFonts w:ascii="Arial" w:hAnsi="Arial" w:cs="Arial"/>
          </w:rPr>
          <w:t>http://www.goodfortunecookies.com/</w:t>
        </w:r>
      </w:hyperlink>
      <w:r w:rsidR="00693631">
        <w:rPr>
          <w:rFonts w:ascii="Arial" w:hAnsi="Arial" w:cs="Arial"/>
        </w:rPr>
        <w:t xml:space="preserve"> </w:t>
      </w:r>
    </w:p>
    <w:p w:rsidR="00B07CFC" w:rsidRPr="00B07CFC" w:rsidRDefault="00B07CFC" w:rsidP="00B07CFC">
      <w:pPr>
        <w:spacing w:after="0"/>
        <w:rPr>
          <w:rFonts w:ascii="Arial" w:hAnsi="Arial" w:cs="Arial"/>
        </w:rPr>
      </w:pPr>
      <w:r w:rsidRPr="00B07CFC">
        <w:rPr>
          <w:rFonts w:ascii="Arial" w:hAnsi="Arial" w:cs="Arial"/>
        </w:rPr>
        <w:t>Pricing: Customizable fortune cookies start at approximately $</w:t>
      </w:r>
      <w:r w:rsidR="00693631">
        <w:rPr>
          <w:rFonts w:ascii="Arial" w:hAnsi="Arial" w:cs="Arial"/>
        </w:rPr>
        <w:t>70 for 5</w:t>
      </w:r>
      <w:r w:rsidRPr="00B07CFC">
        <w:rPr>
          <w:rFonts w:ascii="Arial" w:hAnsi="Arial" w:cs="Arial"/>
        </w:rPr>
        <w:t xml:space="preserve">00 cookies </w:t>
      </w:r>
    </w:p>
    <w:p w:rsidR="00B07CFC" w:rsidRDefault="00B07CFC" w:rsidP="00B07CFC">
      <w:pPr>
        <w:spacing w:after="0"/>
        <w:rPr>
          <w:rFonts w:ascii="Arial" w:hAnsi="Arial" w:cs="Arial"/>
          <w:b/>
          <w:bCs/>
        </w:rPr>
      </w:pPr>
    </w:p>
    <w:p w:rsidR="00B07CFC" w:rsidRPr="00B07CFC" w:rsidRDefault="00B07CFC" w:rsidP="00B07CFC">
      <w:pPr>
        <w:spacing w:after="0"/>
        <w:rPr>
          <w:rFonts w:ascii="Arial" w:hAnsi="Arial" w:cs="Arial"/>
        </w:rPr>
      </w:pPr>
      <w:r w:rsidRPr="00B07CFC">
        <w:rPr>
          <w:rFonts w:ascii="Arial" w:hAnsi="Arial" w:cs="Arial"/>
          <w:b/>
          <w:bCs/>
        </w:rPr>
        <w:t xml:space="preserve">Posters </w:t>
      </w:r>
    </w:p>
    <w:p w:rsidR="00B07CFC" w:rsidRPr="00B07CFC" w:rsidRDefault="00B07CFC" w:rsidP="00B07CFC">
      <w:pPr>
        <w:spacing w:after="0"/>
        <w:rPr>
          <w:rFonts w:ascii="Arial" w:hAnsi="Arial" w:cs="Arial"/>
        </w:rPr>
      </w:pPr>
      <w:r w:rsidRPr="00B07CFC">
        <w:rPr>
          <w:rFonts w:ascii="Arial" w:hAnsi="Arial" w:cs="Arial"/>
        </w:rPr>
        <w:t xml:space="preserve">These can often be printed at the </w:t>
      </w:r>
      <w:r w:rsidR="008046FD">
        <w:rPr>
          <w:rFonts w:ascii="Arial" w:hAnsi="Arial" w:cs="Arial"/>
        </w:rPr>
        <w:t xml:space="preserve">Eisenberg Family </w:t>
      </w:r>
      <w:r w:rsidRPr="00B07CFC">
        <w:rPr>
          <w:rFonts w:ascii="Arial" w:hAnsi="Arial" w:cs="Arial"/>
        </w:rPr>
        <w:t xml:space="preserve">Depression Center at no cost to you. Email PowerPoint slide or PDF document with sizing and quantity request to </w:t>
      </w:r>
      <w:r>
        <w:rPr>
          <w:rFonts w:ascii="Arial" w:hAnsi="Arial" w:cs="Arial"/>
        </w:rPr>
        <w:t xml:space="preserve">your </w:t>
      </w:r>
      <w:r w:rsidR="008046FD">
        <w:rPr>
          <w:rFonts w:ascii="Arial" w:hAnsi="Arial" w:cs="Arial"/>
        </w:rPr>
        <w:t xml:space="preserve">Eisenberg Family </w:t>
      </w:r>
      <w:r>
        <w:rPr>
          <w:rFonts w:ascii="Arial" w:hAnsi="Arial" w:cs="Arial"/>
        </w:rPr>
        <w:t>Depression Center Liaison</w:t>
      </w:r>
      <w:r w:rsidRPr="00B07CFC">
        <w:rPr>
          <w:rFonts w:ascii="Arial" w:hAnsi="Arial" w:cs="Arial"/>
        </w:rPr>
        <w:t xml:space="preserve"> </w:t>
      </w:r>
    </w:p>
    <w:p w:rsidR="00B07CFC" w:rsidRDefault="00B07CFC" w:rsidP="00B07CFC">
      <w:pPr>
        <w:spacing w:after="0"/>
        <w:rPr>
          <w:rFonts w:ascii="Arial" w:hAnsi="Arial" w:cs="Arial"/>
          <w:b/>
          <w:bCs/>
        </w:rPr>
      </w:pPr>
    </w:p>
    <w:p w:rsidR="00B07CFC" w:rsidRPr="00B07CFC" w:rsidRDefault="00B07CFC" w:rsidP="00B07CFC">
      <w:pPr>
        <w:spacing w:after="0"/>
        <w:rPr>
          <w:rFonts w:ascii="Arial" w:hAnsi="Arial" w:cs="Arial"/>
        </w:rPr>
      </w:pPr>
      <w:r w:rsidRPr="00B07CFC">
        <w:rPr>
          <w:rFonts w:ascii="Arial" w:hAnsi="Arial" w:cs="Arial"/>
          <w:b/>
          <w:bCs/>
        </w:rPr>
        <w:t xml:space="preserve">Miscellaneous </w:t>
      </w:r>
    </w:p>
    <w:p w:rsidR="008046FD" w:rsidRPr="008046FD" w:rsidRDefault="00B07CFC" w:rsidP="00693631">
      <w:pPr>
        <w:spacing w:after="0"/>
      </w:pPr>
      <w:r w:rsidRPr="00B07CFC">
        <w:rPr>
          <w:rFonts w:ascii="Arial" w:hAnsi="Arial" w:cs="Arial"/>
        </w:rPr>
        <w:t>Pricing varies depending on what you’d like. Craft supplies, candy, and small giveaways to encourage participation (pencils, markers, small gift cards, etc.) have ranged from $20-$60 for teams in the past.</w:t>
      </w:r>
      <w:r w:rsidR="008046FD">
        <w:tab/>
      </w:r>
    </w:p>
    <w:sectPr w:rsidR="008046FD" w:rsidRPr="008046FD" w:rsidSect="007B18C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092" w:rsidRDefault="00CC3092" w:rsidP="00DC1994">
      <w:pPr>
        <w:spacing w:after="0" w:line="240" w:lineRule="auto"/>
      </w:pPr>
      <w:r>
        <w:separator/>
      </w:r>
    </w:p>
  </w:endnote>
  <w:endnote w:type="continuationSeparator" w:id="0">
    <w:p w:rsidR="00CC3092" w:rsidRDefault="00CC3092"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94" w:rsidRDefault="00DC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94" w:rsidRDefault="008046FD">
    <w:pPr>
      <w:pStyle w:val="Footer"/>
    </w:pPr>
    <w:r>
      <w:rPr>
        <w:noProof/>
      </w:rPr>
      <w:drawing>
        <wp:anchor distT="0" distB="0" distL="114300" distR="114300" simplePos="0" relativeHeight="251662336" behindDoc="0" locked="0" layoutInCell="1" allowOverlap="1">
          <wp:simplePos x="0" y="0"/>
          <wp:positionH relativeFrom="column">
            <wp:posOffset>3472180</wp:posOffset>
          </wp:positionH>
          <wp:positionV relativeFrom="paragraph">
            <wp:posOffset>-280873</wp:posOffset>
          </wp:positionV>
          <wp:extent cx="320040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00400" cy="228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5330757</wp:posOffset>
              </wp:positionH>
              <wp:positionV relativeFrom="paragraph">
                <wp:posOffset>-286385</wp:posOffset>
              </wp:positionV>
              <wp:extent cx="1488332" cy="204281"/>
              <wp:effectExtent l="0" t="0" r="0" b="0"/>
              <wp:wrapNone/>
              <wp:docPr id="1" name="Rectangle 1"/>
              <wp:cNvGraphicFramePr/>
              <a:graphic xmlns:a="http://schemas.openxmlformats.org/drawingml/2006/main">
                <a:graphicData uri="http://schemas.microsoft.com/office/word/2010/wordprocessingShape">
                  <wps:wsp>
                    <wps:cNvSpPr/>
                    <wps:spPr>
                      <a:xfrm>
                        <a:off x="0" y="0"/>
                        <a:ext cx="1488332" cy="20428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DEC05C" id="Rectangle 1" o:spid="_x0000_s1026" style="position:absolute;margin-left:419.75pt;margin-top:-22.55pt;width:117.2pt;height:16.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" fillcolor="white [3201]"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94" w:rsidRDefault="00DC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092" w:rsidRDefault="00CC3092" w:rsidP="00DC1994">
      <w:pPr>
        <w:spacing w:after="0" w:line="240" w:lineRule="auto"/>
      </w:pPr>
      <w:r>
        <w:separator/>
      </w:r>
    </w:p>
  </w:footnote>
  <w:footnote w:type="continuationSeparator" w:id="0">
    <w:p w:rsidR="00CC3092" w:rsidRDefault="00CC3092" w:rsidP="00D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94" w:rsidRDefault="006936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6"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94" w:rsidRDefault="006936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7"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94" w:rsidRDefault="006936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5"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94"/>
    <w:rsid w:val="000F28B8"/>
    <w:rsid w:val="001B2417"/>
    <w:rsid w:val="00260AFE"/>
    <w:rsid w:val="002D76B8"/>
    <w:rsid w:val="005016C2"/>
    <w:rsid w:val="00693631"/>
    <w:rsid w:val="007B18C4"/>
    <w:rsid w:val="008046FD"/>
    <w:rsid w:val="00832A8F"/>
    <w:rsid w:val="008762C2"/>
    <w:rsid w:val="00A03C46"/>
    <w:rsid w:val="00B07CFC"/>
    <w:rsid w:val="00CA3551"/>
    <w:rsid w:val="00CC3092"/>
    <w:rsid w:val="00DC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054B19"/>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 w:type="character" w:styleId="Hyperlink">
    <w:name w:val="Hyperlink"/>
    <w:basedOn w:val="DefaultParagraphFont"/>
    <w:uiPriority w:val="99"/>
    <w:unhideWhenUsed/>
    <w:rsid w:val="00B07C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ickermul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iscountmug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24HourWristbands.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goodfortunecookies.com/" TargetMode="External"/><Relationship Id="rId4" Type="http://schemas.openxmlformats.org/officeDocument/2006/relationships/footnotes" Target="footnotes.xml"/><Relationship Id="rId9" Type="http://schemas.openxmlformats.org/officeDocument/2006/relationships/hyperlink" Target="http://www.PENSRU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Salazar, Lizelle</cp:lastModifiedBy>
  <cp:revision>3</cp:revision>
  <cp:lastPrinted>2017-10-09T15:07:00Z</cp:lastPrinted>
  <dcterms:created xsi:type="dcterms:W3CDTF">2021-03-29T20:21:00Z</dcterms:created>
  <dcterms:modified xsi:type="dcterms:W3CDTF">2021-04-26T20:27:00Z</dcterms:modified>
</cp:coreProperties>
</file>