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C095A" w14:textId="35830FC9" w:rsidR="004556B5" w:rsidRPr="004556B5" w:rsidRDefault="004556B5" w:rsidP="00AF38DB">
      <w:pPr>
        <w:spacing w:line="276" w:lineRule="auto"/>
        <w:jc w:val="center"/>
        <w:rPr>
          <w:rFonts w:asciiTheme="majorHAnsi" w:hAnsiTheme="majorHAnsi" w:cs="Arabic Typesetting"/>
          <w:b/>
          <w:bCs/>
          <w:sz w:val="36"/>
          <w:szCs w:val="36"/>
        </w:rPr>
      </w:pPr>
      <w:r w:rsidRPr="004556B5">
        <w:rPr>
          <w:rFonts w:asciiTheme="majorHAnsi" w:hAnsiTheme="majorHAnsi" w:cs="Arabic Typesetting"/>
          <w:b/>
          <w:bCs/>
          <w:sz w:val="36"/>
          <w:szCs w:val="36"/>
        </w:rPr>
        <w:t>OMODA &amp; JAECOO</w:t>
      </w:r>
      <w:r>
        <w:rPr>
          <w:rFonts w:asciiTheme="majorHAnsi" w:hAnsiTheme="majorHAnsi" w:cs="Arabic Typesetting"/>
          <w:b/>
          <w:bCs/>
          <w:sz w:val="36"/>
          <w:szCs w:val="36"/>
        </w:rPr>
        <w:t xml:space="preserve"> et </w:t>
      </w:r>
      <w:proofErr w:type="spellStart"/>
      <w:r w:rsidRPr="004556B5">
        <w:rPr>
          <w:rFonts w:asciiTheme="majorHAnsi" w:hAnsiTheme="majorHAnsi" w:cs="Arabic Typesetting"/>
          <w:b/>
          <w:bCs/>
          <w:sz w:val="36"/>
          <w:szCs w:val="36"/>
        </w:rPr>
        <w:t>Ayvens</w:t>
      </w:r>
      <w:proofErr w:type="spellEnd"/>
      <w:r w:rsidRPr="004556B5">
        <w:rPr>
          <w:rFonts w:asciiTheme="majorHAnsi" w:hAnsiTheme="majorHAnsi" w:cs="Arabic Typesetting"/>
          <w:b/>
          <w:bCs/>
          <w:sz w:val="36"/>
          <w:szCs w:val="36"/>
        </w:rPr>
        <w:t xml:space="preserve"> France signent un partenariat pour le lancement d’OMODA &amp; JAECOO Lease</w:t>
      </w:r>
    </w:p>
    <w:p w14:paraId="51C0EC05" w14:textId="77777777" w:rsidR="00140274" w:rsidRPr="003A73BB" w:rsidRDefault="00140274" w:rsidP="00AF38DB">
      <w:pPr>
        <w:spacing w:line="276" w:lineRule="auto"/>
        <w:jc w:val="center"/>
        <w:rPr>
          <w:rFonts w:asciiTheme="majorHAnsi" w:hAnsiTheme="majorHAnsi" w:cs="Arabic Typesetting"/>
          <w:b/>
          <w:bCs/>
          <w:sz w:val="36"/>
          <w:szCs w:val="36"/>
        </w:rPr>
      </w:pPr>
    </w:p>
    <w:p w14:paraId="016DC731" w14:textId="092E85C8" w:rsidR="003A73BB" w:rsidRDefault="00101F3D" w:rsidP="00AF38DB">
      <w:pPr>
        <w:spacing w:line="276" w:lineRule="auto"/>
        <w:jc w:val="center"/>
        <w:rPr>
          <w:rFonts w:asciiTheme="majorHAnsi" w:hAnsiTheme="majorHAnsi" w:cs="Arabic Typesetting"/>
          <w:b/>
          <w:bCs/>
          <w:sz w:val="22"/>
          <w:szCs w:val="22"/>
        </w:rPr>
      </w:pPr>
      <w:r w:rsidRPr="00101F3D">
        <w:rPr>
          <w:rFonts w:asciiTheme="majorHAnsi" w:hAnsiTheme="majorHAnsi" w:cs="Arabic Typesetting"/>
          <w:b/>
          <w:bCs/>
          <w:sz w:val="22"/>
          <w:szCs w:val="22"/>
        </w:rPr>
        <w:drawing>
          <wp:inline distT="0" distB="0" distL="0" distR="0" wp14:anchorId="58CEEF6B" wp14:editId="04E3719B">
            <wp:extent cx="5760720" cy="3833495"/>
            <wp:effectExtent l="0" t="0" r="0" b="0"/>
            <wp:docPr id="1648649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4913" name=""/>
                    <pic:cNvPicPr/>
                  </pic:nvPicPr>
                  <pic:blipFill>
                    <a:blip r:embed="rId10"/>
                    <a:stretch>
                      <a:fillRect/>
                    </a:stretch>
                  </pic:blipFill>
                  <pic:spPr>
                    <a:xfrm>
                      <a:off x="0" y="0"/>
                      <a:ext cx="5760720" cy="3833495"/>
                    </a:xfrm>
                    <a:prstGeom prst="rect">
                      <a:avLst/>
                    </a:prstGeom>
                  </pic:spPr>
                </pic:pic>
              </a:graphicData>
            </a:graphic>
          </wp:inline>
        </w:drawing>
      </w:r>
    </w:p>
    <w:p w14:paraId="309EA403" w14:textId="77777777" w:rsidR="00784B98" w:rsidRDefault="00784B98" w:rsidP="00AF38DB">
      <w:pPr>
        <w:spacing w:line="276" w:lineRule="auto"/>
        <w:jc w:val="both"/>
        <w:rPr>
          <w:rFonts w:ascii="Aptos" w:hAnsi="Aptos" w:cs="Arabic Typesetting"/>
          <w:sz w:val="22"/>
          <w:szCs w:val="22"/>
        </w:rPr>
      </w:pPr>
    </w:p>
    <w:p w14:paraId="32D1352A" w14:textId="64419B4F" w:rsidR="003A73BB" w:rsidRDefault="003A73BB" w:rsidP="00AF38DB">
      <w:pPr>
        <w:spacing w:line="276" w:lineRule="auto"/>
        <w:jc w:val="both"/>
        <w:rPr>
          <w:rFonts w:ascii="Aptos" w:hAnsi="Aptos" w:cs="Arabic Typesetting"/>
          <w:sz w:val="22"/>
          <w:szCs w:val="22"/>
        </w:rPr>
      </w:pPr>
      <w:r w:rsidRPr="003A73BB">
        <w:rPr>
          <w:rFonts w:ascii="Aptos" w:hAnsi="Aptos" w:cs="Arabic Typesetting"/>
          <w:sz w:val="22"/>
          <w:szCs w:val="22"/>
        </w:rPr>
        <w:t>P</w:t>
      </w:r>
      <w:r w:rsidR="007400BA">
        <w:rPr>
          <w:rFonts w:ascii="Aptos" w:hAnsi="Aptos" w:cs="Arabic Typesetting"/>
          <w:sz w:val="22"/>
          <w:szCs w:val="22"/>
        </w:rPr>
        <w:t>aris</w:t>
      </w:r>
      <w:r w:rsidRPr="003A73BB">
        <w:rPr>
          <w:rFonts w:ascii="Aptos" w:hAnsi="Aptos" w:cs="Arabic Typesetting"/>
          <w:sz w:val="22"/>
          <w:szCs w:val="22"/>
        </w:rPr>
        <w:t xml:space="preserve">, le </w:t>
      </w:r>
      <w:r w:rsidR="007D569D">
        <w:rPr>
          <w:rFonts w:ascii="Aptos" w:hAnsi="Aptos" w:cs="Arabic Typesetting"/>
          <w:sz w:val="22"/>
          <w:szCs w:val="22"/>
        </w:rPr>
        <w:t>9</w:t>
      </w:r>
      <w:r w:rsidRPr="003A73BB">
        <w:rPr>
          <w:rFonts w:ascii="Aptos" w:hAnsi="Aptos" w:cs="Arabic Typesetting"/>
          <w:sz w:val="22"/>
          <w:szCs w:val="22"/>
        </w:rPr>
        <w:t xml:space="preserve"> </w:t>
      </w:r>
      <w:r w:rsidR="00C27AA4">
        <w:rPr>
          <w:rFonts w:ascii="Aptos" w:hAnsi="Aptos" w:cs="Arabic Typesetting"/>
          <w:sz w:val="22"/>
          <w:szCs w:val="22"/>
        </w:rPr>
        <w:t>avril</w:t>
      </w:r>
      <w:r w:rsidRPr="003A73BB">
        <w:rPr>
          <w:rFonts w:ascii="Aptos" w:hAnsi="Aptos" w:cs="Arabic Typesetting"/>
          <w:sz w:val="22"/>
          <w:szCs w:val="22"/>
        </w:rPr>
        <w:t xml:space="preserve"> 2026</w:t>
      </w:r>
    </w:p>
    <w:p w14:paraId="5AF313B4" w14:textId="77777777" w:rsidR="00140274" w:rsidRPr="003A73BB" w:rsidRDefault="00140274" w:rsidP="00AF38DB">
      <w:pPr>
        <w:spacing w:line="276" w:lineRule="auto"/>
        <w:jc w:val="both"/>
        <w:rPr>
          <w:rFonts w:ascii="Aptos" w:hAnsi="Aptos" w:cs="Arabic Typesetting"/>
          <w:sz w:val="22"/>
          <w:szCs w:val="22"/>
        </w:rPr>
      </w:pPr>
    </w:p>
    <w:p w14:paraId="3574B3B1" w14:textId="5EC1FBC1" w:rsidR="003A73BB" w:rsidRPr="003A73BB" w:rsidRDefault="00C27AA4" w:rsidP="00AF38DB">
      <w:pPr>
        <w:spacing w:line="276" w:lineRule="auto"/>
        <w:jc w:val="both"/>
        <w:rPr>
          <w:rFonts w:ascii="Aptos" w:hAnsi="Aptos" w:cs="Arabic Typesetting"/>
          <w:sz w:val="22"/>
          <w:szCs w:val="22"/>
        </w:rPr>
      </w:pPr>
      <w:r w:rsidRPr="00C27AA4">
        <w:rPr>
          <w:rFonts w:ascii="Aptos" w:hAnsi="Aptos" w:cs="Arabic Typesetting"/>
          <w:sz w:val="22"/>
          <w:szCs w:val="22"/>
        </w:rPr>
        <w:t xml:space="preserve">OMODA &amp; JAECOO France, filiale du Groupe Chery et premier exportateur automobile de Chine, annonce la signature d’un partenariat avec </w:t>
      </w:r>
      <w:proofErr w:type="spellStart"/>
      <w:r w:rsidRPr="00C27AA4">
        <w:rPr>
          <w:rFonts w:ascii="Aptos" w:hAnsi="Aptos" w:cs="Arabic Typesetting"/>
          <w:sz w:val="22"/>
          <w:szCs w:val="22"/>
        </w:rPr>
        <w:t>Ayvens</w:t>
      </w:r>
      <w:proofErr w:type="spellEnd"/>
      <w:r w:rsidRPr="00C27AA4">
        <w:rPr>
          <w:rFonts w:ascii="Aptos" w:hAnsi="Aptos" w:cs="Arabic Typesetting"/>
          <w:sz w:val="22"/>
          <w:szCs w:val="22"/>
        </w:rPr>
        <w:t>, leader en solutions de mobilité durable, dans le cadre du lancement commercial de la marque en France</w:t>
      </w:r>
    </w:p>
    <w:p w14:paraId="53E0A6FD" w14:textId="77777777" w:rsidR="00C27AA4" w:rsidRPr="00C27AA4" w:rsidRDefault="00C27AA4" w:rsidP="00AF38DB">
      <w:pPr>
        <w:spacing w:line="276" w:lineRule="auto"/>
        <w:jc w:val="both"/>
        <w:rPr>
          <w:rFonts w:ascii="Aptos" w:hAnsi="Aptos" w:cs="Arabic Typesetting"/>
          <w:sz w:val="22"/>
          <w:szCs w:val="22"/>
        </w:rPr>
      </w:pPr>
    </w:p>
    <w:p w14:paraId="6C7312A5" w14:textId="77777777" w:rsidR="00C27AA4" w:rsidRPr="00C27AA4" w:rsidRDefault="00C27AA4" w:rsidP="00AF38DB">
      <w:pPr>
        <w:spacing w:line="276" w:lineRule="auto"/>
        <w:jc w:val="both"/>
        <w:rPr>
          <w:rFonts w:ascii="Aptos" w:hAnsi="Aptos" w:cs="Arabic Typesetting"/>
          <w:sz w:val="22"/>
          <w:szCs w:val="22"/>
        </w:rPr>
      </w:pPr>
      <w:r w:rsidRPr="00C27AA4">
        <w:rPr>
          <w:rFonts w:ascii="Aptos" w:hAnsi="Aptos" w:cs="Arabic Typesetting"/>
          <w:sz w:val="22"/>
          <w:szCs w:val="22"/>
        </w:rPr>
        <w:t xml:space="preserve">À travers ce partenariat, </w:t>
      </w:r>
      <w:proofErr w:type="spellStart"/>
      <w:r w:rsidRPr="00C27AA4">
        <w:rPr>
          <w:rFonts w:ascii="Aptos" w:hAnsi="Aptos" w:cs="Arabic Typesetting"/>
          <w:sz w:val="22"/>
          <w:szCs w:val="22"/>
        </w:rPr>
        <w:t>Ayvens</w:t>
      </w:r>
      <w:proofErr w:type="spellEnd"/>
      <w:r w:rsidRPr="00C27AA4">
        <w:rPr>
          <w:rFonts w:ascii="Aptos" w:hAnsi="Aptos" w:cs="Arabic Typesetting"/>
          <w:sz w:val="22"/>
          <w:szCs w:val="22"/>
        </w:rPr>
        <w:t xml:space="preserve"> France proposera aux clients particuliers et professionnels une offre complète de services de Location Longue Durée autour des modèles OMODA &amp; JAECOO.</w:t>
      </w:r>
    </w:p>
    <w:p w14:paraId="159F42DF" w14:textId="77777777" w:rsidR="00C27AA4" w:rsidRPr="00C27AA4" w:rsidRDefault="00C27AA4" w:rsidP="00AF38DB">
      <w:pPr>
        <w:spacing w:line="276" w:lineRule="auto"/>
        <w:jc w:val="both"/>
        <w:rPr>
          <w:rFonts w:ascii="Aptos" w:hAnsi="Aptos" w:cs="Arabic Typesetting"/>
          <w:sz w:val="22"/>
          <w:szCs w:val="22"/>
        </w:rPr>
      </w:pPr>
    </w:p>
    <w:p w14:paraId="19D53377" w14:textId="77777777" w:rsidR="00C27AA4" w:rsidRDefault="00C27AA4" w:rsidP="00AF38DB">
      <w:pPr>
        <w:spacing w:line="276" w:lineRule="auto"/>
        <w:jc w:val="both"/>
        <w:rPr>
          <w:rFonts w:ascii="Aptos" w:hAnsi="Aptos" w:cs="Arabic Typesetting"/>
          <w:sz w:val="22"/>
          <w:szCs w:val="22"/>
        </w:rPr>
      </w:pPr>
      <w:r w:rsidRPr="00C27AA4">
        <w:rPr>
          <w:rFonts w:ascii="Aptos" w:hAnsi="Aptos" w:cs="Arabic Typesetting"/>
          <w:sz w:val="22"/>
          <w:szCs w:val="22"/>
        </w:rPr>
        <w:t>Cette collaboration vient compléter les solutions de financement distribuées via OMODA &amp; JAECOO Finance, opérées aux côtés de CGI FINANCE, afin d’offrir une expérience complète : financement, location, gestion de flotte et services.</w:t>
      </w:r>
    </w:p>
    <w:p w14:paraId="21A50495" w14:textId="77777777" w:rsidR="00C27AA4" w:rsidRDefault="00C27AA4" w:rsidP="00AF38DB">
      <w:pPr>
        <w:spacing w:line="276" w:lineRule="auto"/>
        <w:jc w:val="both"/>
        <w:rPr>
          <w:rFonts w:ascii="Aptos" w:hAnsi="Aptos" w:cs="Arabic Typesetting"/>
          <w:sz w:val="22"/>
          <w:szCs w:val="22"/>
        </w:rPr>
      </w:pPr>
    </w:p>
    <w:p w14:paraId="4E7DC4DB" w14:textId="77777777" w:rsidR="00EE3FE4" w:rsidRPr="00C27AA4" w:rsidRDefault="00EE3FE4" w:rsidP="00AF38DB">
      <w:pPr>
        <w:spacing w:line="276" w:lineRule="auto"/>
        <w:rPr>
          <w:rFonts w:ascii="Aptos" w:hAnsi="Aptos" w:cs="Arabic Typesetting"/>
          <w:sz w:val="22"/>
          <w:szCs w:val="22"/>
        </w:rPr>
      </w:pPr>
    </w:p>
    <w:p w14:paraId="7ED9F480" w14:textId="77777777" w:rsidR="00AF38DB" w:rsidRPr="00AF38DB" w:rsidRDefault="00AF38DB" w:rsidP="00AF38DB">
      <w:pPr>
        <w:spacing w:line="276" w:lineRule="auto"/>
        <w:jc w:val="both"/>
        <w:rPr>
          <w:rFonts w:ascii="Aptos" w:hAnsi="Aptos" w:cs="Arabic Typesetting"/>
          <w:b/>
          <w:bCs/>
        </w:rPr>
      </w:pPr>
      <w:r w:rsidRPr="00AF38DB">
        <w:rPr>
          <w:rFonts w:ascii="Aptos" w:hAnsi="Aptos" w:cs="Arabic Typesetting"/>
          <w:b/>
          <w:bCs/>
        </w:rPr>
        <w:t>Une offre de mobilité au service du développement d’OMODA &amp; JAECOO</w:t>
      </w:r>
    </w:p>
    <w:p w14:paraId="0A85C691" w14:textId="77777777" w:rsidR="00AF38DB" w:rsidRPr="00AF38DB" w:rsidRDefault="00AF38DB" w:rsidP="00AF38DB">
      <w:pPr>
        <w:spacing w:line="276" w:lineRule="auto"/>
        <w:jc w:val="both"/>
        <w:rPr>
          <w:rFonts w:ascii="Aptos" w:hAnsi="Aptos" w:cs="Arabic Typesetting"/>
          <w:sz w:val="22"/>
          <w:szCs w:val="22"/>
        </w:rPr>
      </w:pPr>
    </w:p>
    <w:p w14:paraId="491F6A17" w14:textId="77777777" w:rsidR="00AF38DB" w:rsidRPr="00AF38DB" w:rsidRDefault="00AF38DB" w:rsidP="00ED2CBA">
      <w:pPr>
        <w:spacing w:line="276" w:lineRule="auto"/>
        <w:jc w:val="both"/>
        <w:rPr>
          <w:rFonts w:ascii="Aptos" w:hAnsi="Aptos" w:cs="Arabic Typesetting"/>
          <w:sz w:val="22"/>
          <w:szCs w:val="22"/>
        </w:rPr>
      </w:pPr>
      <w:r w:rsidRPr="00AF38DB">
        <w:rPr>
          <w:rFonts w:ascii="Aptos" w:hAnsi="Aptos" w:cs="Arabic Typesetting"/>
          <w:sz w:val="22"/>
          <w:szCs w:val="22"/>
        </w:rPr>
        <w:t xml:space="preserve">Grâce à cet accord, </w:t>
      </w:r>
      <w:proofErr w:type="spellStart"/>
      <w:r w:rsidRPr="00AF38DB">
        <w:rPr>
          <w:rFonts w:ascii="Aptos" w:hAnsi="Aptos" w:cs="Arabic Typesetting"/>
          <w:sz w:val="22"/>
          <w:szCs w:val="22"/>
        </w:rPr>
        <w:t>Ayvens</w:t>
      </w:r>
      <w:proofErr w:type="spellEnd"/>
      <w:r w:rsidRPr="00AF38DB">
        <w:rPr>
          <w:rFonts w:ascii="Aptos" w:hAnsi="Aptos" w:cs="Arabic Typesetting"/>
          <w:sz w:val="22"/>
          <w:szCs w:val="22"/>
        </w:rPr>
        <w:t xml:space="preserve"> met à disposition du constructeur et de son réseau :</w:t>
      </w:r>
    </w:p>
    <w:p w14:paraId="5535BDC9" w14:textId="4548A491" w:rsidR="00AF38DB" w:rsidRPr="00AF38DB" w:rsidRDefault="00AF38DB" w:rsidP="00ED2CBA">
      <w:pPr>
        <w:numPr>
          <w:ilvl w:val="0"/>
          <w:numId w:val="29"/>
        </w:numPr>
        <w:spacing w:line="276" w:lineRule="auto"/>
        <w:jc w:val="both"/>
        <w:rPr>
          <w:rFonts w:ascii="Aptos" w:hAnsi="Aptos" w:cs="Arabic Typesetting"/>
          <w:sz w:val="22"/>
          <w:szCs w:val="22"/>
        </w:rPr>
      </w:pPr>
      <w:r w:rsidRPr="00AF38DB">
        <w:rPr>
          <w:rFonts w:ascii="Aptos" w:hAnsi="Aptos" w:cs="Arabic Typesetting"/>
          <w:sz w:val="22"/>
          <w:szCs w:val="22"/>
        </w:rPr>
        <w:t>Des offres de location longue durée (LLD) pour les particuliers et les entreprises ;</w:t>
      </w:r>
    </w:p>
    <w:p w14:paraId="09BEA229" w14:textId="79F65671" w:rsidR="00AF38DB" w:rsidRPr="00AF38DB" w:rsidRDefault="00AF38DB" w:rsidP="00ED2CBA">
      <w:pPr>
        <w:numPr>
          <w:ilvl w:val="0"/>
          <w:numId w:val="29"/>
        </w:numPr>
        <w:spacing w:line="276" w:lineRule="auto"/>
        <w:jc w:val="both"/>
        <w:rPr>
          <w:rFonts w:ascii="Aptos" w:hAnsi="Aptos" w:cs="Arabic Typesetting"/>
          <w:sz w:val="22"/>
          <w:szCs w:val="22"/>
        </w:rPr>
      </w:pPr>
      <w:r w:rsidRPr="00AF38DB">
        <w:rPr>
          <w:rFonts w:ascii="Aptos" w:hAnsi="Aptos" w:cs="Arabic Typesetting"/>
          <w:sz w:val="22"/>
          <w:szCs w:val="22"/>
        </w:rPr>
        <w:lastRenderedPageBreak/>
        <w:t>Une gamme complète de services : maintenance, pneumatiques, assistance ;</w:t>
      </w:r>
    </w:p>
    <w:p w14:paraId="715FC613" w14:textId="31F8B589" w:rsidR="00AF38DB" w:rsidRPr="00AF38DB" w:rsidRDefault="00AF38DB" w:rsidP="00ED2CBA">
      <w:pPr>
        <w:numPr>
          <w:ilvl w:val="0"/>
          <w:numId w:val="29"/>
        </w:numPr>
        <w:spacing w:line="276" w:lineRule="auto"/>
        <w:jc w:val="both"/>
        <w:rPr>
          <w:rFonts w:ascii="Aptos" w:hAnsi="Aptos" w:cs="Arabic Typesetting"/>
          <w:sz w:val="22"/>
          <w:szCs w:val="22"/>
        </w:rPr>
      </w:pPr>
      <w:r w:rsidRPr="00AF38DB">
        <w:rPr>
          <w:rFonts w:ascii="Aptos" w:hAnsi="Aptos" w:cs="Arabic Typesetting"/>
          <w:sz w:val="22"/>
          <w:szCs w:val="22"/>
        </w:rPr>
        <w:t>Des solutions digitales pour optimiser la gestion des véhicules ;</w:t>
      </w:r>
    </w:p>
    <w:p w14:paraId="023EB62D" w14:textId="4C333324" w:rsidR="00AF38DB" w:rsidRPr="00AF38DB" w:rsidRDefault="00AF38DB" w:rsidP="00ED2CBA">
      <w:pPr>
        <w:numPr>
          <w:ilvl w:val="0"/>
          <w:numId w:val="29"/>
        </w:numPr>
        <w:spacing w:line="276" w:lineRule="auto"/>
        <w:jc w:val="both"/>
        <w:rPr>
          <w:rFonts w:ascii="Aptos" w:hAnsi="Aptos" w:cs="Arabic Typesetting"/>
          <w:sz w:val="22"/>
          <w:szCs w:val="22"/>
        </w:rPr>
      </w:pPr>
      <w:r w:rsidRPr="00AF38DB">
        <w:rPr>
          <w:rFonts w:ascii="Aptos" w:hAnsi="Aptos" w:cs="Arabic Typesetting"/>
          <w:sz w:val="22"/>
          <w:szCs w:val="22"/>
        </w:rPr>
        <w:t xml:space="preserve">L’expertise </w:t>
      </w:r>
      <w:proofErr w:type="spellStart"/>
      <w:r w:rsidRPr="00AF38DB">
        <w:rPr>
          <w:rFonts w:ascii="Aptos" w:hAnsi="Aptos" w:cs="Arabic Typesetting"/>
          <w:sz w:val="22"/>
          <w:szCs w:val="22"/>
        </w:rPr>
        <w:t>Ayvens</w:t>
      </w:r>
      <w:proofErr w:type="spellEnd"/>
      <w:r w:rsidRPr="00AF38DB">
        <w:rPr>
          <w:rFonts w:ascii="Aptos" w:hAnsi="Aptos" w:cs="Arabic Typesetting"/>
          <w:sz w:val="22"/>
          <w:szCs w:val="22"/>
        </w:rPr>
        <w:t xml:space="preserve"> dans l’accompagnement des constructeurs entrant sur le marché français.</w:t>
      </w:r>
    </w:p>
    <w:p w14:paraId="3ADF85C9" w14:textId="77777777" w:rsidR="00AF38DB" w:rsidRPr="00AF38DB" w:rsidRDefault="00AF38DB" w:rsidP="00ED2CBA">
      <w:pPr>
        <w:spacing w:line="276" w:lineRule="auto"/>
        <w:ind w:left="360"/>
        <w:jc w:val="both"/>
        <w:rPr>
          <w:rFonts w:ascii="Aptos" w:hAnsi="Aptos" w:cs="Arabic Typesetting"/>
          <w:sz w:val="22"/>
          <w:szCs w:val="22"/>
        </w:rPr>
      </w:pPr>
    </w:p>
    <w:p w14:paraId="2C1C34A8" w14:textId="77777777" w:rsidR="00AF38DB" w:rsidRPr="00AF38DB" w:rsidRDefault="00AF38DB" w:rsidP="00ED2CBA">
      <w:pPr>
        <w:spacing w:line="276" w:lineRule="auto"/>
        <w:jc w:val="both"/>
        <w:rPr>
          <w:rFonts w:ascii="Aptos" w:hAnsi="Aptos" w:cs="Arabic Typesetting"/>
          <w:sz w:val="22"/>
          <w:szCs w:val="22"/>
        </w:rPr>
      </w:pPr>
      <w:r w:rsidRPr="00AF38DB">
        <w:rPr>
          <w:rFonts w:ascii="Aptos" w:hAnsi="Aptos" w:cs="Arabic Typesetting"/>
          <w:sz w:val="22"/>
          <w:szCs w:val="22"/>
        </w:rPr>
        <w:t>Ce partenariat s’inscrit dans une stratégie commune de soutien au déploiement d'une gamme électrifiée innovante, conçue pour répondre aux nouveaux usages et attentes des clients.</w:t>
      </w:r>
    </w:p>
    <w:p w14:paraId="511CEA32" w14:textId="77777777" w:rsidR="00AF38DB" w:rsidRPr="00AF38DB" w:rsidRDefault="00AF38DB" w:rsidP="00ED2CBA">
      <w:pPr>
        <w:spacing w:line="276" w:lineRule="auto"/>
        <w:jc w:val="both"/>
        <w:rPr>
          <w:rFonts w:ascii="Aptos" w:hAnsi="Aptos" w:cs="Arabic Typesetting"/>
          <w:sz w:val="22"/>
          <w:szCs w:val="22"/>
        </w:rPr>
      </w:pPr>
    </w:p>
    <w:p w14:paraId="536CC335" w14:textId="77777777" w:rsidR="00474E92" w:rsidRPr="00474E92" w:rsidRDefault="00474E92" w:rsidP="00ED2CBA">
      <w:pPr>
        <w:jc w:val="both"/>
        <w:rPr>
          <w:rFonts w:ascii="Aptos" w:hAnsi="Aptos" w:cs="Arabic Typesetting"/>
          <w:i/>
          <w:iCs/>
          <w:sz w:val="22"/>
          <w:szCs w:val="22"/>
        </w:rPr>
      </w:pPr>
    </w:p>
    <w:p w14:paraId="0E89B8F3" w14:textId="4DC0D6EC" w:rsidR="00474E92" w:rsidRPr="00474E92" w:rsidRDefault="00474E92" w:rsidP="00ED2CBA">
      <w:pPr>
        <w:pBdr>
          <w:left w:val="single" w:sz="12" w:space="8" w:color="C8102E"/>
        </w:pBdr>
        <w:spacing w:after="40" w:line="276" w:lineRule="auto"/>
        <w:ind w:left="400"/>
        <w:jc w:val="both"/>
        <w:rPr>
          <w:rFonts w:ascii="Aptos" w:hAnsi="Aptos" w:cs="Arabic Typesetting"/>
          <w:i/>
          <w:iCs/>
          <w:sz w:val="22"/>
          <w:szCs w:val="22"/>
        </w:rPr>
      </w:pPr>
      <w:r w:rsidRPr="00474E92">
        <w:rPr>
          <w:rFonts w:ascii="Aptos" w:hAnsi="Aptos" w:cs="Arabic Typesetting"/>
          <w:i/>
          <w:iCs/>
          <w:sz w:val="22"/>
          <w:szCs w:val="22"/>
        </w:rPr>
        <w:t>« Ce partenariat stratégique marque une étape clé de notre déploiement sur le marché français et nous sommes très heureux de pouvoir compter sur l'engagement et l'expertise d'</w:t>
      </w:r>
      <w:proofErr w:type="spellStart"/>
      <w:r w:rsidRPr="00474E92">
        <w:rPr>
          <w:rFonts w:ascii="Aptos" w:hAnsi="Aptos" w:cs="Arabic Typesetting"/>
          <w:i/>
          <w:iCs/>
          <w:sz w:val="22"/>
          <w:szCs w:val="22"/>
        </w:rPr>
        <w:t>Ayvens</w:t>
      </w:r>
      <w:proofErr w:type="spellEnd"/>
      <w:r w:rsidRPr="00474E92">
        <w:rPr>
          <w:rFonts w:ascii="Aptos" w:hAnsi="Aptos" w:cs="Arabic Typesetting"/>
          <w:i/>
          <w:iCs/>
          <w:sz w:val="22"/>
          <w:szCs w:val="22"/>
        </w:rPr>
        <w:t xml:space="preserve"> pour nous accompagner. </w:t>
      </w:r>
      <w:r w:rsidR="0039549B">
        <w:rPr>
          <w:rFonts w:ascii="Aptos" w:hAnsi="Aptos" w:cs="Arabic Typesetting"/>
          <w:i/>
          <w:iCs/>
          <w:sz w:val="22"/>
          <w:szCs w:val="22"/>
        </w:rPr>
        <w:t xml:space="preserve"> Nous partageons la même vision et </w:t>
      </w:r>
      <w:r w:rsidRPr="00474E92">
        <w:rPr>
          <w:rFonts w:ascii="Aptos" w:hAnsi="Aptos" w:cs="Arabic Typesetting"/>
          <w:i/>
          <w:iCs/>
          <w:sz w:val="22"/>
          <w:szCs w:val="22"/>
        </w:rPr>
        <w:t>une volonté commune d'offrir le meilleur service possible.</w:t>
      </w:r>
      <w:r w:rsidR="0039549B">
        <w:rPr>
          <w:rFonts w:ascii="Aptos" w:hAnsi="Aptos" w:cs="Arabic Typesetting"/>
          <w:i/>
          <w:iCs/>
          <w:sz w:val="22"/>
          <w:szCs w:val="22"/>
        </w:rPr>
        <w:t xml:space="preserve"> Il démontre notre volonté de développer les marques </w:t>
      </w:r>
      <w:r w:rsidR="002F6333">
        <w:rPr>
          <w:rFonts w:ascii="Aptos" w:hAnsi="Aptos" w:cs="Arabic Typesetting"/>
          <w:i/>
          <w:iCs/>
          <w:sz w:val="22"/>
          <w:szCs w:val="22"/>
        </w:rPr>
        <w:t>OMODA</w:t>
      </w:r>
      <w:r w:rsidR="0039549B">
        <w:rPr>
          <w:rFonts w:ascii="Aptos" w:hAnsi="Aptos" w:cs="Arabic Typesetting"/>
          <w:i/>
          <w:iCs/>
          <w:sz w:val="22"/>
          <w:szCs w:val="22"/>
        </w:rPr>
        <w:t xml:space="preserve"> &amp; </w:t>
      </w:r>
      <w:r w:rsidR="002F6333">
        <w:rPr>
          <w:rFonts w:ascii="Aptos" w:hAnsi="Aptos" w:cs="Arabic Typesetting"/>
          <w:i/>
          <w:iCs/>
          <w:sz w:val="22"/>
          <w:szCs w:val="22"/>
        </w:rPr>
        <w:t>JAECOO</w:t>
      </w:r>
      <w:r w:rsidR="0039549B">
        <w:rPr>
          <w:rFonts w:ascii="Aptos" w:hAnsi="Aptos" w:cs="Arabic Typesetting"/>
          <w:i/>
          <w:iCs/>
          <w:sz w:val="22"/>
          <w:szCs w:val="22"/>
        </w:rPr>
        <w:t xml:space="preserve"> sur l’ensemble des canaux pérennes du marché y compris le B2B. </w:t>
      </w:r>
      <w:r w:rsidRPr="00474E92">
        <w:rPr>
          <w:rFonts w:ascii="Aptos" w:hAnsi="Aptos" w:cs="Arabic Typesetting"/>
          <w:i/>
          <w:iCs/>
          <w:sz w:val="22"/>
          <w:szCs w:val="22"/>
        </w:rPr>
        <w:t>Grâce à cet investissement à nos côtés, nous simplifions l'accès à nos solutions pour nos clients tout en apportant un soutien concret et quotidien à l'ensemble de notre réseau</w:t>
      </w:r>
      <w:r>
        <w:rPr>
          <w:rFonts w:ascii="Aptos" w:hAnsi="Aptos" w:cs="Arabic Typesetting"/>
          <w:i/>
          <w:iCs/>
          <w:sz w:val="22"/>
          <w:szCs w:val="22"/>
        </w:rPr>
        <w:t xml:space="preserve">. </w:t>
      </w:r>
      <w:r w:rsidRPr="00474E92">
        <w:rPr>
          <w:rFonts w:ascii="Aptos" w:hAnsi="Aptos" w:cs="Arabic Typesetting"/>
          <w:i/>
          <w:iCs/>
          <w:sz w:val="22"/>
          <w:szCs w:val="22"/>
        </w:rPr>
        <w:t>»</w:t>
      </w:r>
    </w:p>
    <w:p w14:paraId="5488FCF2" w14:textId="6F31157C" w:rsidR="00474E92" w:rsidRPr="00F7506F" w:rsidRDefault="00474E92" w:rsidP="00ED2CBA">
      <w:pPr>
        <w:ind w:firstLine="400"/>
        <w:jc w:val="both"/>
        <w:rPr>
          <w:rFonts w:ascii="Aptos" w:hAnsi="Aptos" w:cs="Arabic Typesetting"/>
          <w:b/>
          <w:bCs/>
          <w:sz w:val="22"/>
          <w:szCs w:val="22"/>
        </w:rPr>
      </w:pPr>
      <w:r w:rsidRPr="00F7506F">
        <w:rPr>
          <w:rFonts w:ascii="Aptos" w:hAnsi="Aptos" w:cs="Arabic Typesetting"/>
          <w:b/>
          <w:bCs/>
          <w:sz w:val="22"/>
          <w:szCs w:val="22"/>
        </w:rPr>
        <w:t xml:space="preserve">Lionel French Keogh, Directeur </w:t>
      </w:r>
      <w:r w:rsidR="00C26A66">
        <w:rPr>
          <w:rFonts w:ascii="Aptos" w:hAnsi="Aptos" w:cs="Arabic Typesetting"/>
          <w:b/>
          <w:bCs/>
          <w:sz w:val="22"/>
          <w:szCs w:val="22"/>
        </w:rPr>
        <w:t>Opérationnel</w:t>
      </w:r>
      <w:r w:rsidRPr="00F7506F">
        <w:rPr>
          <w:rFonts w:ascii="Aptos" w:hAnsi="Aptos" w:cs="Arabic Typesetting"/>
          <w:b/>
          <w:bCs/>
          <w:sz w:val="22"/>
          <w:szCs w:val="22"/>
        </w:rPr>
        <w:t xml:space="preserve"> du Groupe Chery en France</w:t>
      </w:r>
    </w:p>
    <w:p w14:paraId="265CB25F" w14:textId="77777777" w:rsidR="00474E92" w:rsidRDefault="00474E92" w:rsidP="00ED2CBA">
      <w:pPr>
        <w:jc w:val="both"/>
        <w:rPr>
          <w:rFonts w:ascii="Chillax Medium" w:hAnsi="Chillax Medium"/>
          <w:color w:val="0F3549"/>
        </w:rPr>
      </w:pPr>
    </w:p>
    <w:p w14:paraId="4D33B3EA" w14:textId="77777777" w:rsidR="00474E92" w:rsidRDefault="00474E92" w:rsidP="00ED2CBA">
      <w:pPr>
        <w:jc w:val="both"/>
        <w:rPr>
          <w:rFonts w:ascii="Chillax Medium" w:hAnsi="Chillax Medium"/>
          <w:color w:val="0F3549"/>
        </w:rPr>
      </w:pPr>
    </w:p>
    <w:p w14:paraId="6BC04C87" w14:textId="080F3316" w:rsidR="00037F7F" w:rsidRPr="00474E92" w:rsidRDefault="00037F7F" w:rsidP="00037F7F">
      <w:pPr>
        <w:pBdr>
          <w:left w:val="single" w:sz="12" w:space="8" w:color="C8102E"/>
        </w:pBdr>
        <w:spacing w:after="40" w:line="276" w:lineRule="auto"/>
        <w:ind w:left="400"/>
        <w:jc w:val="both"/>
        <w:rPr>
          <w:rFonts w:ascii="Aptos" w:hAnsi="Aptos" w:cs="Arabic Typesetting"/>
          <w:i/>
          <w:iCs/>
          <w:sz w:val="22"/>
          <w:szCs w:val="22"/>
        </w:rPr>
      </w:pPr>
      <w:r w:rsidRPr="00474E92">
        <w:rPr>
          <w:rFonts w:ascii="Aptos" w:hAnsi="Aptos" w:cs="Arabic Typesetting"/>
          <w:i/>
          <w:iCs/>
          <w:sz w:val="22"/>
          <w:szCs w:val="22"/>
        </w:rPr>
        <w:t xml:space="preserve">« </w:t>
      </w:r>
      <w:r w:rsidRPr="00AF38DB">
        <w:rPr>
          <w:rFonts w:ascii="Aptos" w:hAnsi="Aptos" w:cs="Arabic Typesetting"/>
          <w:i/>
          <w:iCs/>
          <w:sz w:val="22"/>
          <w:szCs w:val="22"/>
        </w:rPr>
        <w:t>Nous sommes très heureux d’accompagner OMODA &amp; JAECOO France dans l’arrivée de la marque sur le marché français. Ce partenariat illustre pleinement l’ambition d’</w:t>
      </w:r>
      <w:proofErr w:type="spellStart"/>
      <w:r w:rsidRPr="00AF38DB">
        <w:rPr>
          <w:rFonts w:ascii="Aptos" w:hAnsi="Aptos" w:cs="Arabic Typesetting"/>
          <w:i/>
          <w:iCs/>
          <w:sz w:val="22"/>
          <w:szCs w:val="22"/>
        </w:rPr>
        <w:t>Ayvens</w:t>
      </w:r>
      <w:proofErr w:type="spellEnd"/>
      <w:r w:rsidRPr="00AF38DB">
        <w:rPr>
          <w:rFonts w:ascii="Aptos" w:hAnsi="Aptos" w:cs="Arabic Typesetting"/>
          <w:i/>
          <w:iCs/>
          <w:sz w:val="22"/>
          <w:szCs w:val="22"/>
        </w:rPr>
        <w:t xml:space="preserve"> de soutenir des constructeurs innovants dans le développement de solutions de mobilité plus durables. En combinant nos expertises, nous souhaitons rendre la mobilité électrifiée plus simple, plus accessible et plus performante pour les clients particuliers comme professionnels</w:t>
      </w:r>
      <w:r>
        <w:rPr>
          <w:rFonts w:ascii="Aptos" w:hAnsi="Aptos" w:cs="Arabic Typesetting"/>
          <w:i/>
          <w:iCs/>
          <w:sz w:val="22"/>
          <w:szCs w:val="22"/>
        </w:rPr>
        <w:t xml:space="preserve">. </w:t>
      </w:r>
      <w:r w:rsidRPr="00474E92">
        <w:rPr>
          <w:rFonts w:ascii="Aptos" w:hAnsi="Aptos" w:cs="Arabic Typesetting"/>
          <w:i/>
          <w:iCs/>
          <w:sz w:val="22"/>
          <w:szCs w:val="22"/>
        </w:rPr>
        <w:t>»</w:t>
      </w:r>
    </w:p>
    <w:p w14:paraId="47353B59" w14:textId="77777777" w:rsidR="00037F7F" w:rsidRPr="00037F7F" w:rsidRDefault="00037F7F" w:rsidP="00037F7F">
      <w:pPr>
        <w:spacing w:line="276" w:lineRule="auto"/>
        <w:ind w:firstLine="400"/>
        <w:jc w:val="both"/>
        <w:rPr>
          <w:rFonts w:ascii="Aptos" w:hAnsi="Aptos" w:cs="Arabic Typesetting"/>
          <w:b/>
          <w:bCs/>
          <w:sz w:val="22"/>
          <w:szCs w:val="22"/>
        </w:rPr>
      </w:pPr>
      <w:r w:rsidRPr="00037F7F">
        <w:rPr>
          <w:rFonts w:ascii="Aptos" w:hAnsi="Aptos" w:cs="Arabic Typesetting"/>
          <w:b/>
          <w:bCs/>
          <w:sz w:val="22"/>
          <w:szCs w:val="22"/>
        </w:rPr>
        <w:t>Guillaume Maureau, Directeur général adjoint Commerce d’</w:t>
      </w:r>
      <w:proofErr w:type="spellStart"/>
      <w:r w:rsidRPr="00037F7F">
        <w:rPr>
          <w:rFonts w:ascii="Aptos" w:hAnsi="Aptos" w:cs="Arabic Typesetting"/>
          <w:b/>
          <w:bCs/>
          <w:sz w:val="22"/>
          <w:szCs w:val="22"/>
        </w:rPr>
        <w:t>Ayvens</w:t>
      </w:r>
      <w:proofErr w:type="spellEnd"/>
      <w:r w:rsidRPr="00037F7F">
        <w:rPr>
          <w:rFonts w:ascii="Aptos" w:hAnsi="Aptos" w:cs="Arabic Typesetting"/>
          <w:b/>
          <w:bCs/>
          <w:sz w:val="22"/>
          <w:szCs w:val="22"/>
        </w:rPr>
        <w:t xml:space="preserve"> France</w:t>
      </w:r>
    </w:p>
    <w:p w14:paraId="7328356F" w14:textId="77777777" w:rsidR="00AF38DB" w:rsidRPr="00AF38DB" w:rsidRDefault="00AF38DB" w:rsidP="00AF38DB">
      <w:pPr>
        <w:spacing w:line="276" w:lineRule="auto"/>
        <w:jc w:val="both"/>
        <w:rPr>
          <w:rFonts w:ascii="Aptos" w:hAnsi="Aptos" w:cs="Arabic Typesetting"/>
          <w:sz w:val="22"/>
          <w:szCs w:val="22"/>
        </w:rPr>
      </w:pPr>
    </w:p>
    <w:p w14:paraId="7767CD11" w14:textId="77777777" w:rsidR="00474E92" w:rsidRDefault="00474E92" w:rsidP="00AF38DB">
      <w:pPr>
        <w:spacing w:line="276" w:lineRule="auto"/>
        <w:jc w:val="both"/>
        <w:rPr>
          <w:rFonts w:ascii="Aptos" w:hAnsi="Aptos" w:cs="Arabic Typesetting"/>
          <w:sz w:val="22"/>
          <w:szCs w:val="22"/>
        </w:rPr>
      </w:pPr>
    </w:p>
    <w:p w14:paraId="46911A34" w14:textId="5A6803F8" w:rsidR="008D7370" w:rsidRPr="008D7370" w:rsidRDefault="008D7370" w:rsidP="008D7370">
      <w:pPr>
        <w:spacing w:line="276" w:lineRule="auto"/>
        <w:rPr>
          <w:rFonts w:ascii="Aptos" w:hAnsi="Aptos" w:cs="Arabic Typesetting"/>
          <w:sz w:val="18"/>
          <w:szCs w:val="18"/>
        </w:rPr>
      </w:pPr>
      <w:r w:rsidRPr="008D7370">
        <w:rPr>
          <w:rFonts w:ascii="Aptos" w:hAnsi="Aptos" w:cs="Arabic Typesetting"/>
          <w:b/>
          <w:bCs/>
          <w:sz w:val="18"/>
          <w:szCs w:val="18"/>
        </w:rPr>
        <w:t>À PROPOS DU GROUPE CHERY</w:t>
      </w:r>
      <w:r w:rsidRPr="008D7370">
        <w:rPr>
          <w:rFonts w:ascii="Aptos" w:hAnsi="Aptos" w:cs="Arabic Typesetting"/>
          <w:sz w:val="18"/>
          <w:szCs w:val="18"/>
        </w:rPr>
        <w:br/>
        <w:t>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est vendu toutes les 29 secondes à travers le monde.</w:t>
      </w:r>
    </w:p>
    <w:p w14:paraId="47A71D53" w14:textId="77777777" w:rsidR="008D7370" w:rsidRPr="008D7370" w:rsidRDefault="008D7370" w:rsidP="008D7370">
      <w:pPr>
        <w:spacing w:line="276" w:lineRule="auto"/>
        <w:rPr>
          <w:rFonts w:ascii="Aptos" w:hAnsi="Aptos" w:cs="Arabic Typesetting"/>
          <w:sz w:val="18"/>
          <w:szCs w:val="18"/>
        </w:rPr>
      </w:pPr>
      <w:r w:rsidRPr="008D7370">
        <w:rPr>
          <w:rFonts w:ascii="Aptos" w:hAnsi="Aptos" w:cs="Arabic Typesetting"/>
          <w:sz w:val="18"/>
          <w:szCs w:val="18"/>
        </w:rPr>
        <w:t>En 2025, avec un nombre record de 2,8 millions de véhicules livrés, dont 1,3 million hors de Chine, le Groupe Chery se classe au 233e rang du classement Fortune Global 500.</w:t>
      </w:r>
    </w:p>
    <w:p w14:paraId="711CCA39" w14:textId="77777777" w:rsidR="008D7370" w:rsidRPr="008D7370" w:rsidRDefault="008D7370" w:rsidP="008D7370">
      <w:pPr>
        <w:spacing w:line="276" w:lineRule="auto"/>
        <w:rPr>
          <w:rFonts w:ascii="Aptos" w:hAnsi="Aptos" w:cs="Arabic Typesetting"/>
          <w:sz w:val="18"/>
          <w:szCs w:val="18"/>
        </w:rPr>
      </w:pPr>
      <w:r w:rsidRPr="008D7370">
        <w:rPr>
          <w:rFonts w:ascii="Aptos" w:hAnsi="Aptos" w:cs="Arabic Typesetting"/>
          <w:sz w:val="18"/>
          <w:szCs w:val="18"/>
        </w:rPr>
        <w:t>Le Groupe Chery a lancé plusieurs marques automobiles pour répondre à différents besoins clients, dont la marque OMODA &amp; JAECOO fondée le 22 avril 2023 qui se concentre sur les marchés hors de Chine.</w:t>
      </w:r>
      <w:r w:rsidRPr="008D7370">
        <w:rPr>
          <w:rFonts w:ascii="Aptos" w:hAnsi="Aptos" w:cs="Arabic Typesetting"/>
          <w:sz w:val="18"/>
          <w:szCs w:val="18"/>
        </w:rPr>
        <w:br/>
      </w:r>
      <w:r w:rsidRPr="008D7370">
        <w:rPr>
          <w:rFonts w:ascii="Aptos" w:hAnsi="Aptos" w:cs="Arabic Typesetting"/>
          <w:sz w:val="18"/>
          <w:szCs w:val="18"/>
        </w:rPr>
        <w:br/>
      </w:r>
    </w:p>
    <w:p w14:paraId="7886DB13" w14:textId="636D257F" w:rsidR="008D7370" w:rsidRPr="008D7370" w:rsidRDefault="008D7370" w:rsidP="008D7370">
      <w:pPr>
        <w:spacing w:line="276" w:lineRule="auto"/>
        <w:rPr>
          <w:rFonts w:ascii="Aptos" w:hAnsi="Aptos" w:cs="Arabic Typesetting"/>
          <w:b/>
          <w:bCs/>
          <w:sz w:val="22"/>
          <w:szCs w:val="22"/>
        </w:rPr>
      </w:pPr>
      <w:r w:rsidRPr="008D7370">
        <w:rPr>
          <w:rFonts w:ascii="Aptos" w:hAnsi="Aptos" w:cs="Arabic Typesetting"/>
          <w:b/>
          <w:bCs/>
          <w:sz w:val="18"/>
          <w:szCs w:val="18"/>
        </w:rPr>
        <w:t>À PROPOS D'OMODA &amp; JAECOO FRANCE</w:t>
      </w:r>
    </w:p>
    <w:p w14:paraId="688F572B" w14:textId="49731DF6" w:rsidR="008D7370" w:rsidRPr="008D7370" w:rsidRDefault="008D7370" w:rsidP="00ED45F8">
      <w:pPr>
        <w:spacing w:line="276" w:lineRule="auto"/>
        <w:jc w:val="both"/>
        <w:rPr>
          <w:rFonts w:ascii="Aptos" w:hAnsi="Aptos" w:cs="Arabic Typesetting"/>
          <w:sz w:val="18"/>
          <w:szCs w:val="18"/>
        </w:rPr>
      </w:pPr>
      <w:r w:rsidRPr="008D7370">
        <w:rPr>
          <w:rFonts w:ascii="Aptos" w:hAnsi="Aptos" w:cs="Arabic Typesetting"/>
          <w:sz w:val="18"/>
          <w:szCs w:val="18"/>
        </w:rPr>
        <w:t>OMODA &amp; JAECOO est une filiale du groupe Chery - le premier exportateur automobile chinois depuis 2</w:t>
      </w:r>
      <w:r w:rsidR="007D569D">
        <w:rPr>
          <w:rFonts w:ascii="Aptos" w:hAnsi="Aptos" w:cs="Arabic Typesetting"/>
          <w:sz w:val="18"/>
          <w:szCs w:val="18"/>
        </w:rPr>
        <w:t>3</w:t>
      </w:r>
      <w:r w:rsidRPr="008D7370">
        <w:rPr>
          <w:rFonts w:ascii="Aptos" w:hAnsi="Aptos" w:cs="Arabic Typesetting"/>
          <w:sz w:val="18"/>
          <w:szCs w:val="18"/>
        </w:rPr>
        <w:t xml:space="preserve"> années consécutives. Créée en 2023, c'est la marque automobile qui connaît la croissance la plus rapide avec p</w:t>
      </w:r>
      <w:r w:rsidR="007D569D">
        <w:rPr>
          <w:rFonts w:ascii="Aptos" w:hAnsi="Aptos" w:cs="Arabic Typesetting"/>
          <w:sz w:val="18"/>
          <w:szCs w:val="18"/>
        </w:rPr>
        <w:t>lus de 8</w:t>
      </w:r>
      <w:r w:rsidRPr="008D7370">
        <w:rPr>
          <w:rFonts w:ascii="Aptos" w:hAnsi="Aptos" w:cs="Arabic Typesetting"/>
          <w:sz w:val="18"/>
          <w:szCs w:val="18"/>
        </w:rPr>
        <w:t xml:space="preserve">00 000 ventes cumulées à travers </w:t>
      </w:r>
      <w:r w:rsidR="007D569D">
        <w:rPr>
          <w:rFonts w:ascii="Aptos" w:hAnsi="Aptos" w:cs="Arabic Typesetting"/>
          <w:sz w:val="18"/>
          <w:szCs w:val="18"/>
        </w:rPr>
        <w:t>64</w:t>
      </w:r>
      <w:r w:rsidRPr="008D7370">
        <w:rPr>
          <w:rFonts w:ascii="Aptos" w:hAnsi="Aptos" w:cs="Arabic Typesetting"/>
          <w:sz w:val="18"/>
          <w:szCs w:val="18"/>
        </w:rPr>
        <w:t xml:space="preserve"> marchés dans le monde dont plus de </w:t>
      </w:r>
      <w:r w:rsidR="007D569D">
        <w:rPr>
          <w:rFonts w:ascii="Aptos" w:hAnsi="Aptos" w:cs="Arabic Typesetting"/>
          <w:sz w:val="18"/>
          <w:szCs w:val="18"/>
        </w:rPr>
        <w:t>2</w:t>
      </w:r>
      <w:r w:rsidRPr="008D7370">
        <w:rPr>
          <w:rFonts w:ascii="Aptos" w:hAnsi="Aptos" w:cs="Arabic Typesetting"/>
          <w:sz w:val="18"/>
          <w:szCs w:val="18"/>
        </w:rPr>
        <w:t>00 000 en Europe. 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w:t>
      </w:r>
    </w:p>
    <w:p w14:paraId="5E1002C8" w14:textId="6D743FAA" w:rsidR="008D7370" w:rsidRPr="008D7370" w:rsidRDefault="008D7370" w:rsidP="00ED45F8">
      <w:pPr>
        <w:spacing w:line="276" w:lineRule="auto"/>
        <w:rPr>
          <w:rFonts w:ascii="Aptos" w:hAnsi="Aptos" w:cs="Arabic Typesetting"/>
          <w:sz w:val="18"/>
          <w:szCs w:val="18"/>
        </w:rPr>
      </w:pPr>
      <w:r w:rsidRPr="008D7370">
        <w:rPr>
          <w:rFonts w:ascii="Aptos" w:hAnsi="Aptos" w:cs="Arabic Typesetting"/>
          <w:sz w:val="18"/>
          <w:szCs w:val="18"/>
        </w:rPr>
        <w:lastRenderedPageBreak/>
        <w:t xml:space="preserve">La filiale française OMODA &amp; JAECOO Automobile France, lance OMODA &amp; JAECOO dans une stratégie commune reposant sur un réseau de distributeurs et de réparateurs agréés, avec une gamme électrifiée de crossovers et de SUV qui </w:t>
      </w:r>
      <w:r w:rsidR="00C70FAB">
        <w:rPr>
          <w:rFonts w:ascii="Aptos" w:hAnsi="Aptos" w:cs="Arabic Typesetting"/>
          <w:sz w:val="18"/>
          <w:szCs w:val="18"/>
        </w:rPr>
        <w:t>est</w:t>
      </w:r>
      <w:r w:rsidRPr="008D7370">
        <w:rPr>
          <w:rFonts w:ascii="Aptos" w:hAnsi="Aptos" w:cs="Arabic Typesetting"/>
          <w:sz w:val="18"/>
          <w:szCs w:val="18"/>
        </w:rPr>
        <w:t xml:space="preserve"> disponible à la vente </w:t>
      </w:r>
      <w:r w:rsidR="00C70FAB">
        <w:rPr>
          <w:rFonts w:ascii="Aptos" w:hAnsi="Aptos" w:cs="Arabic Typesetting"/>
          <w:sz w:val="18"/>
          <w:szCs w:val="18"/>
        </w:rPr>
        <w:t>depuis le 1</w:t>
      </w:r>
      <w:r w:rsidR="00C70FAB" w:rsidRPr="00C70FAB">
        <w:rPr>
          <w:rFonts w:ascii="Aptos" w:hAnsi="Aptos" w:cs="Arabic Typesetting"/>
          <w:sz w:val="18"/>
          <w:szCs w:val="18"/>
          <w:vertAlign w:val="superscript"/>
        </w:rPr>
        <w:t>er</w:t>
      </w:r>
      <w:r w:rsidR="00C70FAB">
        <w:rPr>
          <w:rFonts w:ascii="Aptos" w:hAnsi="Aptos" w:cs="Arabic Typesetting"/>
          <w:sz w:val="18"/>
          <w:szCs w:val="18"/>
        </w:rPr>
        <w:t xml:space="preserve"> avril </w:t>
      </w:r>
      <w:r w:rsidRPr="008D7370">
        <w:rPr>
          <w:rFonts w:ascii="Aptos" w:hAnsi="Aptos" w:cs="Arabic Typesetting"/>
          <w:sz w:val="18"/>
          <w:szCs w:val="18"/>
        </w:rPr>
        <w:t>2026.</w:t>
      </w:r>
      <w:r w:rsidRPr="008D7370">
        <w:rPr>
          <w:rFonts w:ascii="Aptos" w:hAnsi="Aptos" w:cs="Arabic Typesetting"/>
          <w:sz w:val="18"/>
          <w:szCs w:val="18"/>
        </w:rPr>
        <w:br/>
        <w:t xml:space="preserve">Plus d’information sur : </w:t>
      </w:r>
      <w:hyperlink r:id="rId11" w:history="1">
        <w:r w:rsidR="00ED45F8" w:rsidRPr="008D7370">
          <w:rPr>
            <w:rStyle w:val="Lienhypertexte"/>
            <w:rFonts w:ascii="Aptos" w:hAnsi="Aptos" w:cs="Arabic Typesetting"/>
            <w:sz w:val="18"/>
            <w:szCs w:val="18"/>
          </w:rPr>
          <w:t>https://omoda-jaecoo.f</w:t>
        </w:r>
        <w:r w:rsidR="00ED45F8" w:rsidRPr="00995F7D">
          <w:rPr>
            <w:rStyle w:val="Lienhypertexte"/>
            <w:rFonts w:ascii="Aptos" w:hAnsi="Aptos" w:cs="Arabic Typesetting"/>
            <w:sz w:val="18"/>
            <w:szCs w:val="18"/>
          </w:rPr>
          <w:t>r</w:t>
        </w:r>
      </w:hyperlink>
      <w:r w:rsidR="00ED45F8">
        <w:rPr>
          <w:rFonts w:ascii="Aptos" w:hAnsi="Aptos" w:cs="Arabic Typesetting"/>
          <w:sz w:val="18"/>
          <w:szCs w:val="18"/>
        </w:rPr>
        <w:t xml:space="preserve"> </w:t>
      </w:r>
    </w:p>
    <w:p w14:paraId="49F5F799" w14:textId="77777777" w:rsidR="00EE3FE4" w:rsidRDefault="00EE3FE4" w:rsidP="00AF38DB">
      <w:pPr>
        <w:spacing w:line="276" w:lineRule="auto"/>
        <w:rPr>
          <w:rFonts w:ascii="Aptos" w:hAnsi="Aptos" w:cs="Arabic Typesetting"/>
          <w:sz w:val="22"/>
          <w:szCs w:val="22"/>
        </w:rPr>
      </w:pPr>
    </w:p>
    <w:p w14:paraId="64867345" w14:textId="6397E6EC" w:rsidR="006E1D16" w:rsidRPr="00C26A66" w:rsidRDefault="006E1D16" w:rsidP="00C26A66">
      <w:pPr>
        <w:spacing w:line="276" w:lineRule="auto"/>
        <w:jc w:val="both"/>
        <w:rPr>
          <w:rFonts w:ascii="Aptos" w:hAnsi="Aptos" w:cs="Arabic Typesetting"/>
          <w:b/>
          <w:bCs/>
          <w:sz w:val="18"/>
          <w:szCs w:val="18"/>
        </w:rPr>
      </w:pPr>
      <w:r w:rsidRPr="00C26A66">
        <w:rPr>
          <w:rFonts w:ascii="Aptos" w:hAnsi="Aptos" w:cs="Arabic Typesetting"/>
          <w:b/>
          <w:bCs/>
          <w:sz w:val="18"/>
          <w:szCs w:val="18"/>
        </w:rPr>
        <w:t>A</w:t>
      </w:r>
      <w:r w:rsidR="008D7370" w:rsidRPr="00C26A66">
        <w:rPr>
          <w:rFonts w:ascii="Aptos" w:hAnsi="Aptos" w:cs="Arabic Typesetting"/>
          <w:b/>
          <w:bCs/>
          <w:sz w:val="18"/>
          <w:szCs w:val="18"/>
        </w:rPr>
        <w:t xml:space="preserve"> PROPOS D</w:t>
      </w:r>
      <w:r w:rsidR="00C26A66" w:rsidRPr="00C26A66">
        <w:rPr>
          <w:rFonts w:ascii="Aptos" w:hAnsi="Aptos" w:cs="Arabic Typesetting"/>
          <w:b/>
          <w:bCs/>
          <w:sz w:val="18"/>
          <w:szCs w:val="18"/>
        </w:rPr>
        <w:t>’AYVENS</w:t>
      </w:r>
    </w:p>
    <w:p w14:paraId="1500F8A8" w14:textId="77777777" w:rsidR="006E1D16" w:rsidRPr="00C26A66" w:rsidRDefault="006E1D16" w:rsidP="00C26A66">
      <w:pPr>
        <w:spacing w:line="276" w:lineRule="auto"/>
        <w:jc w:val="both"/>
        <w:rPr>
          <w:rFonts w:ascii="Aptos" w:hAnsi="Aptos" w:cs="Arabic Typesetting"/>
          <w:sz w:val="18"/>
          <w:szCs w:val="18"/>
        </w:rPr>
      </w:pPr>
      <w:proofErr w:type="spellStart"/>
      <w:r w:rsidRPr="00C26A66">
        <w:rPr>
          <w:rFonts w:ascii="Aptos" w:hAnsi="Aptos" w:cs="Arabic Typesetting"/>
          <w:sz w:val="18"/>
          <w:szCs w:val="18"/>
        </w:rPr>
        <w:t>Ayvens</w:t>
      </w:r>
      <w:proofErr w:type="spellEnd"/>
      <w:r w:rsidRPr="00C26A66">
        <w:rPr>
          <w:rFonts w:ascii="Aptos" w:hAnsi="Aptos" w:cs="Arabic Typesetting"/>
          <w:sz w:val="18"/>
          <w:szCs w:val="18"/>
        </w:rPr>
        <w:t xml:space="preserve"> est un acteur mondial de la mobilité durable, proposant des services de location longue et moyenne durée de véhicules neufs ou d’occasion, des services de gestion de flotte et des solutions de mobilité multimodale à une clientèle composée de grandes entreprises, PME, professionnels et particuliers. Présent dans 42 pays, </w:t>
      </w:r>
      <w:proofErr w:type="spellStart"/>
      <w:r w:rsidRPr="00C26A66">
        <w:rPr>
          <w:rFonts w:ascii="Aptos" w:hAnsi="Aptos" w:cs="Arabic Typesetting"/>
          <w:sz w:val="18"/>
          <w:szCs w:val="18"/>
        </w:rPr>
        <w:t>Ayvens</w:t>
      </w:r>
      <w:proofErr w:type="spellEnd"/>
      <w:r w:rsidRPr="00C26A66">
        <w:rPr>
          <w:rFonts w:ascii="Aptos" w:hAnsi="Aptos" w:cs="Arabic Typesetting"/>
          <w:sz w:val="18"/>
          <w:szCs w:val="18"/>
        </w:rPr>
        <w:t xml:space="preserve"> s’appuie sur sa position unique pour ouvrir la voie vers la neutralité carbone et favoriser l’adoption à grande échelle de la mobilité durable. La société est cotée sur le compartiment A d'Euronext Paris (ISIN : FR0013258662 ; Mnémonique : AYV). Le groupe Société Générale est l'actionnaire majoritaire d'</w:t>
      </w:r>
      <w:proofErr w:type="spellStart"/>
      <w:r w:rsidRPr="00C26A66">
        <w:rPr>
          <w:rFonts w:ascii="Aptos" w:hAnsi="Aptos" w:cs="Arabic Typesetting"/>
          <w:sz w:val="18"/>
          <w:szCs w:val="18"/>
        </w:rPr>
        <w:t>Ayvens</w:t>
      </w:r>
      <w:proofErr w:type="spellEnd"/>
      <w:r w:rsidRPr="00C26A66">
        <w:rPr>
          <w:rFonts w:ascii="Aptos" w:hAnsi="Aptos" w:cs="Arabic Typesetting"/>
          <w:sz w:val="18"/>
          <w:szCs w:val="18"/>
        </w:rPr>
        <w:t xml:space="preserve">. </w:t>
      </w:r>
    </w:p>
    <w:p w14:paraId="61500FA8" w14:textId="2C928070" w:rsidR="006E1D16" w:rsidRPr="00C26A66" w:rsidRDefault="006E1D16" w:rsidP="00C26A66">
      <w:pPr>
        <w:spacing w:line="276" w:lineRule="auto"/>
        <w:jc w:val="both"/>
        <w:rPr>
          <w:rFonts w:ascii="Aptos" w:hAnsi="Aptos" w:cs="Arabic Typesetting"/>
          <w:sz w:val="18"/>
          <w:szCs w:val="18"/>
        </w:rPr>
      </w:pPr>
      <w:r w:rsidRPr="00C26A66">
        <w:rPr>
          <w:rFonts w:ascii="Aptos" w:hAnsi="Aptos" w:cs="Arabic Typesetting"/>
          <w:sz w:val="18"/>
          <w:szCs w:val="18"/>
        </w:rPr>
        <w:t xml:space="preserve">Pour en savoir plus, rendez-vous sur </w:t>
      </w:r>
      <w:hyperlink r:id="rId12" w:history="1">
        <w:r w:rsidR="00ED45F8" w:rsidRPr="00995F7D">
          <w:rPr>
            <w:rStyle w:val="Lienhypertexte"/>
            <w:rFonts w:ascii="Aptos" w:hAnsi="Aptos" w:cs="Arabic Typesetting"/>
            <w:sz w:val="18"/>
            <w:szCs w:val="18"/>
          </w:rPr>
          <w:t>https://www.ayvens.com/fr</w:t>
        </w:r>
      </w:hyperlink>
      <w:r w:rsidR="00ED45F8">
        <w:rPr>
          <w:rFonts w:ascii="Aptos" w:hAnsi="Aptos" w:cs="Arabic Typesetting"/>
          <w:sz w:val="18"/>
          <w:szCs w:val="18"/>
        </w:rPr>
        <w:t xml:space="preserve"> </w:t>
      </w:r>
    </w:p>
    <w:p w14:paraId="75170FBE" w14:textId="77777777" w:rsidR="006E1D16" w:rsidRPr="00C26A66" w:rsidRDefault="006E1D16" w:rsidP="00824AD6">
      <w:pPr>
        <w:spacing w:line="276" w:lineRule="auto"/>
        <w:ind w:left="360"/>
        <w:jc w:val="both"/>
        <w:rPr>
          <w:rFonts w:ascii="Aptos" w:hAnsi="Aptos" w:cs="Arabic Typesetting"/>
          <w:sz w:val="18"/>
          <w:szCs w:val="18"/>
        </w:rPr>
      </w:pPr>
    </w:p>
    <w:p w14:paraId="48A8EF0A" w14:textId="77777777" w:rsidR="006E1D16" w:rsidRPr="00AF38DB" w:rsidRDefault="006E1D16" w:rsidP="00824AD6">
      <w:pPr>
        <w:spacing w:line="276" w:lineRule="auto"/>
        <w:ind w:left="360"/>
        <w:jc w:val="both"/>
        <w:rPr>
          <w:rFonts w:ascii="Aptos" w:hAnsi="Aptos" w:cs="Arabic Typesetting"/>
          <w:sz w:val="22"/>
          <w:szCs w:val="22"/>
        </w:rPr>
      </w:pPr>
    </w:p>
    <w:p w14:paraId="7C2893F3" w14:textId="77777777" w:rsidR="00EE3FE4" w:rsidRPr="002C2DB0" w:rsidRDefault="00EE3FE4" w:rsidP="00AF38DB">
      <w:pPr>
        <w:spacing w:line="276" w:lineRule="auto"/>
        <w:rPr>
          <w:rFonts w:asciiTheme="majorHAnsi" w:eastAsia="Microsoft YaHei" w:hAnsiTheme="majorHAnsi" w:cs="Arabic Typesetting"/>
          <w:b/>
          <w:bCs/>
          <w:sz w:val="22"/>
          <w:szCs w:val="22"/>
          <w:shd w:val="clear" w:color="auto" w:fill="FFFFFF"/>
          <w:lang w:eastAsia="zh-CN"/>
        </w:rPr>
      </w:pPr>
      <w:r w:rsidRPr="00372F1B">
        <w:rPr>
          <w:rFonts w:asciiTheme="majorHAnsi" w:hAnsiTheme="majorHAnsi" w:cs="Arabic Typesetting"/>
          <w:sz w:val="22"/>
          <w:szCs w:val="22"/>
        </w:rPr>
        <w:t xml:space="preserve">Pour plus d’informations : </w:t>
      </w:r>
    </w:p>
    <w:p w14:paraId="3BC0DCA5" w14:textId="77777777" w:rsidR="00EE3FE4" w:rsidRPr="00372F1B" w:rsidRDefault="00EE3FE4" w:rsidP="00AF38DB">
      <w:pPr>
        <w:spacing w:line="276" w:lineRule="auto"/>
        <w:rPr>
          <w:rFonts w:asciiTheme="majorHAnsi" w:hAnsiTheme="majorHAnsi" w:cs="Arabic Typesetting"/>
          <w:sz w:val="22"/>
          <w:szCs w:val="22"/>
        </w:rPr>
      </w:pPr>
      <w:r w:rsidRPr="00372F1B">
        <w:rPr>
          <w:rFonts w:asciiTheme="majorHAnsi" w:hAnsiTheme="majorHAnsi" w:cs="Arabic Typesetting"/>
          <w:sz w:val="22"/>
          <w:szCs w:val="22"/>
        </w:rPr>
        <w:t xml:space="preserve">Marie </w:t>
      </w:r>
      <w:proofErr w:type="spellStart"/>
      <w:r w:rsidRPr="00372F1B">
        <w:rPr>
          <w:rFonts w:asciiTheme="majorHAnsi" w:hAnsiTheme="majorHAnsi" w:cs="Arabic Typesetting"/>
          <w:sz w:val="22"/>
          <w:szCs w:val="22"/>
        </w:rPr>
        <w:t>Gadd</w:t>
      </w:r>
      <w:proofErr w:type="spellEnd"/>
      <w:r w:rsidRPr="00372F1B">
        <w:rPr>
          <w:rFonts w:asciiTheme="majorHAnsi" w:hAnsiTheme="majorHAnsi" w:cs="Arabic Typesetting"/>
          <w:sz w:val="22"/>
          <w:szCs w:val="22"/>
        </w:rPr>
        <w:br/>
        <w:t>Responsable Relations presse</w:t>
      </w:r>
    </w:p>
    <w:p w14:paraId="70DD7A15" w14:textId="77777777" w:rsidR="00EE3FE4" w:rsidRPr="00372F1B" w:rsidRDefault="00EE3FE4" w:rsidP="00AF38DB">
      <w:pPr>
        <w:spacing w:line="276" w:lineRule="auto"/>
        <w:rPr>
          <w:rFonts w:asciiTheme="majorHAnsi" w:hAnsiTheme="majorHAnsi" w:cs="Arabic Typesetting"/>
          <w:sz w:val="22"/>
          <w:szCs w:val="22"/>
        </w:rPr>
      </w:pPr>
      <w:r w:rsidRPr="00372F1B">
        <w:rPr>
          <w:rFonts w:asciiTheme="majorHAnsi" w:hAnsiTheme="majorHAnsi" w:cs="Arabic Typesetting"/>
          <w:sz w:val="22"/>
          <w:szCs w:val="22"/>
        </w:rPr>
        <w:t xml:space="preserve">+33 6 80 64 42 62 / </w:t>
      </w:r>
      <w:hyperlink r:id="rId13" w:history="1">
        <w:r w:rsidRPr="00372F1B">
          <w:rPr>
            <w:rStyle w:val="Lienhypertexte"/>
            <w:rFonts w:asciiTheme="majorHAnsi" w:hAnsiTheme="majorHAnsi" w:cs="Arabic Typesetting"/>
            <w:sz w:val="22"/>
            <w:szCs w:val="22"/>
          </w:rPr>
          <w:t>marie.gadd@omodaauto.fr</w:t>
        </w:r>
      </w:hyperlink>
    </w:p>
    <w:p w14:paraId="7BA17727" w14:textId="77777777" w:rsidR="00EE3FE4" w:rsidRDefault="00EE3FE4" w:rsidP="00AF38DB">
      <w:pPr>
        <w:spacing w:line="276" w:lineRule="auto"/>
      </w:pPr>
      <w:hyperlink r:id="rId14" w:history="1">
        <w:r w:rsidRPr="00372F1B">
          <w:rPr>
            <w:rStyle w:val="Lienhypertexte"/>
            <w:rFonts w:asciiTheme="majorHAnsi" w:hAnsiTheme="majorHAnsi" w:cs="Arabic Typesetting"/>
            <w:sz w:val="22"/>
            <w:szCs w:val="22"/>
          </w:rPr>
          <w:t>COMMUNIQUÉS DE PRESSE – OMODA &amp; JAECOO France</w:t>
        </w:r>
      </w:hyperlink>
    </w:p>
    <w:p w14:paraId="1E738057" w14:textId="77777777" w:rsidR="006E1D16" w:rsidRPr="00372F1B" w:rsidRDefault="006E1D16" w:rsidP="00AF38DB">
      <w:pPr>
        <w:spacing w:line="276" w:lineRule="auto"/>
        <w:rPr>
          <w:rFonts w:asciiTheme="majorHAnsi" w:hAnsiTheme="majorHAnsi" w:cs="Arabic Typesetting"/>
          <w:sz w:val="22"/>
          <w:szCs w:val="22"/>
        </w:rPr>
      </w:pPr>
    </w:p>
    <w:p w14:paraId="14479F31" w14:textId="7C2CC2A9" w:rsidR="00692FEB" w:rsidRPr="00692FEB" w:rsidRDefault="00692FEB" w:rsidP="00692FEB">
      <w:pPr>
        <w:spacing w:line="276" w:lineRule="auto"/>
        <w:rPr>
          <w:rFonts w:asciiTheme="majorHAnsi" w:hAnsiTheme="majorHAnsi" w:cs="Arabic Typesetting"/>
          <w:sz w:val="22"/>
          <w:szCs w:val="22"/>
        </w:rPr>
      </w:pPr>
      <w:r w:rsidRPr="00692FEB">
        <w:rPr>
          <w:rFonts w:asciiTheme="majorHAnsi" w:hAnsiTheme="majorHAnsi" w:cs="Arabic Typesetting"/>
          <w:sz w:val="22"/>
          <w:szCs w:val="22"/>
        </w:rPr>
        <w:t xml:space="preserve">Frédéric TAILLARDAT                                               </w:t>
      </w:r>
    </w:p>
    <w:p w14:paraId="1AB2DAB8" w14:textId="278A3555" w:rsidR="00692FEB" w:rsidRPr="00692FEB" w:rsidRDefault="00692FEB" w:rsidP="00692FEB">
      <w:pPr>
        <w:spacing w:line="276" w:lineRule="auto"/>
        <w:rPr>
          <w:rFonts w:asciiTheme="majorHAnsi" w:hAnsiTheme="majorHAnsi" w:cs="Arabic Typesetting"/>
          <w:sz w:val="22"/>
          <w:szCs w:val="22"/>
        </w:rPr>
      </w:pPr>
      <w:r w:rsidRPr="00692FEB">
        <w:rPr>
          <w:rFonts w:asciiTheme="majorHAnsi" w:hAnsiTheme="majorHAnsi" w:cs="Arabic Typesetting"/>
          <w:sz w:val="22"/>
          <w:szCs w:val="22"/>
        </w:rPr>
        <w:t xml:space="preserve">Directeur de la Communication                         </w:t>
      </w:r>
    </w:p>
    <w:p w14:paraId="5A7D75FF" w14:textId="739045F0" w:rsidR="00692FEB" w:rsidRPr="00692FEB" w:rsidRDefault="00692FEB" w:rsidP="00692FEB">
      <w:pPr>
        <w:spacing w:line="276" w:lineRule="auto"/>
        <w:rPr>
          <w:rFonts w:asciiTheme="majorHAnsi" w:hAnsiTheme="majorHAnsi" w:cs="Arabic Typesetting"/>
          <w:sz w:val="22"/>
          <w:szCs w:val="22"/>
        </w:rPr>
      </w:pPr>
      <w:hyperlink r:id="rId15" w:history="1">
        <w:r w:rsidRPr="00995F7D">
          <w:rPr>
            <w:rStyle w:val="Lienhypertexte"/>
            <w:rFonts w:asciiTheme="majorHAnsi" w:hAnsiTheme="majorHAnsi" w:cs="Arabic Typesetting"/>
            <w:sz w:val="22"/>
            <w:szCs w:val="22"/>
          </w:rPr>
          <w:t>Frederic.taillardat@ayvens.com</w:t>
        </w:r>
      </w:hyperlink>
      <w:r>
        <w:rPr>
          <w:rFonts w:asciiTheme="majorHAnsi" w:hAnsiTheme="majorHAnsi" w:cs="Arabic Typesetting"/>
          <w:sz w:val="22"/>
          <w:szCs w:val="22"/>
        </w:rPr>
        <w:t xml:space="preserve"> </w:t>
      </w:r>
    </w:p>
    <w:p w14:paraId="1D3AA4A2" w14:textId="5E5F746B" w:rsidR="002F2193" w:rsidRPr="00692FEB" w:rsidRDefault="002F2193" w:rsidP="00692FEB">
      <w:pPr>
        <w:spacing w:line="276" w:lineRule="auto"/>
        <w:rPr>
          <w:rFonts w:asciiTheme="majorHAnsi" w:hAnsiTheme="majorHAnsi" w:cs="Arabic Typesetting"/>
          <w:sz w:val="22"/>
          <w:szCs w:val="22"/>
        </w:rPr>
      </w:pPr>
    </w:p>
    <w:sectPr w:rsidR="002F2193" w:rsidRPr="00692FEB" w:rsidSect="00E068A3">
      <w:headerReference w:type="default" r:id="rId16"/>
      <w:pgSz w:w="11906" w:h="16838"/>
      <w:pgMar w:top="717" w:right="1417" w:bottom="92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0A6D4" w14:textId="77777777" w:rsidR="00575964" w:rsidRDefault="00575964" w:rsidP="00AB3063">
      <w:r>
        <w:separator/>
      </w:r>
    </w:p>
  </w:endnote>
  <w:endnote w:type="continuationSeparator" w:id="0">
    <w:p w14:paraId="448703F6" w14:textId="77777777" w:rsidR="00575964" w:rsidRDefault="00575964" w:rsidP="00AB3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abic Typesetting">
    <w:charset w:val="B2"/>
    <w:family w:val="script"/>
    <w:pitch w:val="variable"/>
    <w:sig w:usb0="80002007" w:usb1="80000000" w:usb2="00000008" w:usb3="00000000" w:csb0="000000D3" w:csb1="00000000"/>
  </w:font>
  <w:font w:name="Chillax Medium">
    <w:altName w:val="Calibri"/>
    <w:panose1 w:val="00000000000000000000"/>
    <w:charset w:val="00"/>
    <w:family w:val="modern"/>
    <w:notTrueType/>
    <w:pitch w:val="variable"/>
    <w:sig w:usb0="80000067" w:usb1="00000000" w:usb2="00000000" w:usb3="00000000" w:csb0="00000093" w:csb1="00000000"/>
  </w:font>
  <w:font w:name="Microsoft YaHei">
    <w:panose1 w:val="020B0503020204020204"/>
    <w:charset w:val="86"/>
    <w:family w:val="swiss"/>
    <w:pitch w:val="variable"/>
    <w:sig w:usb0="80000287" w:usb1="2ACF3C50" w:usb2="00000016" w:usb3="00000000" w:csb0="0004001F" w:csb1="00000000"/>
  </w:font>
  <w:font w:name="Apple Color Emoji">
    <w:altName w:val="Calibr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FA976" w14:textId="77777777" w:rsidR="00575964" w:rsidRDefault="00575964" w:rsidP="00AB3063">
      <w:r>
        <w:separator/>
      </w:r>
    </w:p>
  </w:footnote>
  <w:footnote w:type="continuationSeparator" w:id="0">
    <w:p w14:paraId="52CF5E49" w14:textId="77777777" w:rsidR="00575964" w:rsidRDefault="00575964" w:rsidP="00AB3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74F" w14:textId="00C86220" w:rsidR="00AB3063" w:rsidRPr="001B5AD8" w:rsidRDefault="00037F7F" w:rsidP="00792791">
    <w:pPr>
      <w:rPr>
        <w:rFonts w:ascii="Apple Color Emoji" w:eastAsia="Microsoft YaHei" w:hAnsi="Apple Color Emoji" w:cs="Apple Color Emoji"/>
        <w:b/>
        <w:bCs/>
        <w:sz w:val="28"/>
        <w:szCs w:val="28"/>
        <w:shd w:val="clear" w:color="auto" w:fill="FFFFFF"/>
        <w:lang w:eastAsia="zh-CN"/>
      </w:rPr>
    </w:pPr>
    <w:r>
      <w:rPr>
        <w:noProof/>
      </w:rPr>
      <w:drawing>
        <wp:anchor distT="0" distB="0" distL="114300" distR="114300" simplePos="0" relativeHeight="251659264" behindDoc="0" locked="0" layoutInCell="1" allowOverlap="1" wp14:anchorId="2269059F" wp14:editId="4A1528BC">
          <wp:simplePos x="0" y="0"/>
          <wp:positionH relativeFrom="column">
            <wp:posOffset>3913505</wp:posOffset>
          </wp:positionH>
          <wp:positionV relativeFrom="paragraph">
            <wp:posOffset>-233680</wp:posOffset>
          </wp:positionV>
          <wp:extent cx="2365375" cy="894080"/>
          <wp:effectExtent l="0" t="0" r="0" b="0"/>
          <wp:wrapNone/>
          <wp:docPr id="965813533" name="Image 3" descr="Une image contenant Police, Graphique, logo,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813533" name="Image 3" descr="Une image contenant Police, Graphique, logo, text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2365375" cy="894080"/>
                  </a:xfrm>
                  <a:prstGeom prst="rect">
                    <a:avLst/>
                  </a:prstGeom>
                </pic:spPr>
              </pic:pic>
            </a:graphicData>
          </a:graphic>
          <wp14:sizeRelH relativeFrom="margin">
            <wp14:pctWidth>0</wp14:pctWidth>
          </wp14:sizeRelH>
          <wp14:sizeRelV relativeFrom="margin">
            <wp14:pctHeight>0</wp14:pctHeight>
          </wp14:sizeRelV>
        </wp:anchor>
      </w:drawing>
    </w:r>
    <w:r w:rsidR="00AB3063" w:rsidRPr="001B5AD8">
      <w:rPr>
        <w:rFonts w:ascii="Apple Color Emoji" w:eastAsia="Microsoft YaHei" w:hAnsi="Apple Color Emoji" w:cs="Apple Color Emoji"/>
        <w:b/>
        <w:bCs/>
        <w:noProof/>
        <w:sz w:val="28"/>
        <w:szCs w:val="28"/>
        <w:shd w:val="clear" w:color="auto" w:fill="FFFFFF"/>
        <w:lang w:eastAsia="zh-CN"/>
      </w:rPr>
      <w:drawing>
        <wp:inline distT="0" distB="0" distL="0" distR="0" wp14:anchorId="057B10E6" wp14:editId="5473A7B2">
          <wp:extent cx="2813050" cy="156901"/>
          <wp:effectExtent l="0" t="0" r="6350" b="0"/>
          <wp:docPr id="449020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20870" name="Image 449020870"/>
                  <pic:cNvPicPr/>
                </pic:nvPicPr>
                <pic:blipFill>
                  <a:blip r:embed="rId2" cstate="print">
                    <a:extLst>
                      <a:ext uri="{28A0092B-C50C-407E-A947-70E740481C1C}">
                        <a14:useLocalDpi xmlns:a14="http://schemas.microsoft.com/office/drawing/2010/main" val="0"/>
                      </a:ext>
                    </a:extLst>
                  </a:blip>
                  <a:stretch>
                    <a:fillRect/>
                  </a:stretch>
                </pic:blipFill>
                <pic:spPr>
                  <a:xfrm>
                    <a:off x="0" y="0"/>
                    <a:ext cx="2943044" cy="164152"/>
                  </a:xfrm>
                  <a:prstGeom prst="rect">
                    <a:avLst/>
                  </a:prstGeom>
                </pic:spPr>
              </pic:pic>
            </a:graphicData>
          </a:graphic>
        </wp:inline>
      </w:drawing>
    </w:r>
  </w:p>
  <w:p w14:paraId="54153D41" w14:textId="77777777" w:rsidR="00AB3063" w:rsidRPr="001B5AD8" w:rsidRDefault="00AB3063" w:rsidP="00AB3063">
    <w:pPr>
      <w:jc w:val="center"/>
      <w:rPr>
        <w:rFonts w:ascii="Apple Color Emoji" w:eastAsia="Microsoft YaHei" w:hAnsi="Apple Color Emoji" w:cs="Apple Color Emoji"/>
        <w:b/>
        <w:bCs/>
        <w:sz w:val="28"/>
        <w:szCs w:val="28"/>
        <w:shd w:val="clear" w:color="auto" w:fill="FFFFFF"/>
        <w:lang w:eastAsia="zh-CN"/>
      </w:rPr>
    </w:pPr>
  </w:p>
  <w:p w14:paraId="547A6AC2" w14:textId="4DDBD4AF" w:rsidR="00AB3063" w:rsidRDefault="00AB3063" w:rsidP="00AB3063">
    <w:pPr>
      <w:pStyle w:val="En-tte"/>
    </w:pPr>
    <w:r w:rsidRPr="001B5AD8">
      <w:t>Communiqué de presse</w:t>
    </w:r>
  </w:p>
  <w:p w14:paraId="5E9CBB2F" w14:textId="77777777" w:rsidR="00652E6A" w:rsidRDefault="00652E6A" w:rsidP="00AB3063">
    <w:pPr>
      <w:pStyle w:val="En-tte"/>
    </w:pPr>
  </w:p>
  <w:p w14:paraId="6CA1242C" w14:textId="77777777" w:rsidR="00652E6A" w:rsidRDefault="00652E6A" w:rsidP="00AB30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EB0"/>
    <w:multiLevelType w:val="multilevel"/>
    <w:tmpl w:val="FA1CB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5C70B0"/>
    <w:multiLevelType w:val="multilevel"/>
    <w:tmpl w:val="A6F48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F05D0"/>
    <w:multiLevelType w:val="multilevel"/>
    <w:tmpl w:val="440C02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F8B771A"/>
    <w:multiLevelType w:val="multilevel"/>
    <w:tmpl w:val="D3BEC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B000A"/>
    <w:multiLevelType w:val="hybridMultilevel"/>
    <w:tmpl w:val="58D206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E11DD3"/>
    <w:multiLevelType w:val="multilevel"/>
    <w:tmpl w:val="CAF4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213B1D"/>
    <w:multiLevelType w:val="multilevel"/>
    <w:tmpl w:val="270ED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655712"/>
    <w:multiLevelType w:val="multilevel"/>
    <w:tmpl w:val="0A86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421056"/>
    <w:multiLevelType w:val="multilevel"/>
    <w:tmpl w:val="CB5A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6D13E6"/>
    <w:multiLevelType w:val="multilevel"/>
    <w:tmpl w:val="0CDC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6274A1"/>
    <w:multiLevelType w:val="hybridMultilevel"/>
    <w:tmpl w:val="14763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41A0446"/>
    <w:multiLevelType w:val="hybridMultilevel"/>
    <w:tmpl w:val="1CE26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D22F2B"/>
    <w:multiLevelType w:val="hybridMultilevel"/>
    <w:tmpl w:val="3BBABEF0"/>
    <w:lvl w:ilvl="0" w:tplc="ABC8C37E">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0948C0"/>
    <w:multiLevelType w:val="hybridMultilevel"/>
    <w:tmpl w:val="F5C63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E9540B"/>
    <w:multiLevelType w:val="multilevel"/>
    <w:tmpl w:val="F866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8711CA"/>
    <w:multiLevelType w:val="hybridMultilevel"/>
    <w:tmpl w:val="E67E21F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A85F45"/>
    <w:multiLevelType w:val="multilevel"/>
    <w:tmpl w:val="5FB0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59709B"/>
    <w:multiLevelType w:val="multilevel"/>
    <w:tmpl w:val="4F0A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C51C57"/>
    <w:multiLevelType w:val="hybridMultilevel"/>
    <w:tmpl w:val="0B5665FA"/>
    <w:lvl w:ilvl="0" w:tplc="3426F4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120332"/>
    <w:multiLevelType w:val="multilevel"/>
    <w:tmpl w:val="8E909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B96B2C"/>
    <w:multiLevelType w:val="multilevel"/>
    <w:tmpl w:val="8B7A3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091D81"/>
    <w:multiLevelType w:val="multilevel"/>
    <w:tmpl w:val="16A663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D404FB"/>
    <w:multiLevelType w:val="multilevel"/>
    <w:tmpl w:val="6F84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F97FAA"/>
    <w:multiLevelType w:val="multilevel"/>
    <w:tmpl w:val="D064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050EEC"/>
    <w:multiLevelType w:val="hybridMultilevel"/>
    <w:tmpl w:val="6F72C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B83F6A"/>
    <w:multiLevelType w:val="multilevel"/>
    <w:tmpl w:val="EDFEB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DB3223"/>
    <w:multiLevelType w:val="multilevel"/>
    <w:tmpl w:val="4B54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06570F"/>
    <w:multiLevelType w:val="multilevel"/>
    <w:tmpl w:val="21425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BA4C03"/>
    <w:multiLevelType w:val="multilevel"/>
    <w:tmpl w:val="876A8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961031">
    <w:abstractNumId w:val="19"/>
  </w:num>
  <w:num w:numId="2" w16cid:durableId="44917883">
    <w:abstractNumId w:val="3"/>
  </w:num>
  <w:num w:numId="3" w16cid:durableId="936986432">
    <w:abstractNumId w:val="1"/>
  </w:num>
  <w:num w:numId="4" w16cid:durableId="762726527">
    <w:abstractNumId w:val="5"/>
  </w:num>
  <w:num w:numId="5" w16cid:durableId="534542841">
    <w:abstractNumId w:val="25"/>
  </w:num>
  <w:num w:numId="6" w16cid:durableId="1962881396">
    <w:abstractNumId w:val="6"/>
  </w:num>
  <w:num w:numId="7" w16cid:durableId="2082482915">
    <w:abstractNumId w:val="23"/>
  </w:num>
  <w:num w:numId="8" w16cid:durableId="1190728053">
    <w:abstractNumId w:val="28"/>
  </w:num>
  <w:num w:numId="9" w16cid:durableId="1784764371">
    <w:abstractNumId w:val="14"/>
  </w:num>
  <w:num w:numId="10" w16cid:durableId="290090529">
    <w:abstractNumId w:val="0"/>
  </w:num>
  <w:num w:numId="11" w16cid:durableId="1142893225">
    <w:abstractNumId w:val="16"/>
  </w:num>
  <w:num w:numId="12" w16cid:durableId="832181370">
    <w:abstractNumId w:val="20"/>
  </w:num>
  <w:num w:numId="13" w16cid:durableId="637078930">
    <w:abstractNumId w:val="17"/>
  </w:num>
  <w:num w:numId="14" w16cid:durableId="1281493336">
    <w:abstractNumId w:val="21"/>
  </w:num>
  <w:num w:numId="15" w16cid:durableId="1566070015">
    <w:abstractNumId w:val="7"/>
  </w:num>
  <w:num w:numId="16" w16cid:durableId="85155982">
    <w:abstractNumId w:val="27"/>
  </w:num>
  <w:num w:numId="17" w16cid:durableId="1289972754">
    <w:abstractNumId w:val="11"/>
  </w:num>
  <w:num w:numId="18" w16cid:durableId="617370051">
    <w:abstractNumId w:val="15"/>
  </w:num>
  <w:num w:numId="19" w16cid:durableId="225386674">
    <w:abstractNumId w:val="4"/>
  </w:num>
  <w:num w:numId="20" w16cid:durableId="1530869487">
    <w:abstractNumId w:val="10"/>
  </w:num>
  <w:num w:numId="21" w16cid:durableId="1826585345">
    <w:abstractNumId w:val="18"/>
  </w:num>
  <w:num w:numId="22" w16cid:durableId="1701197001">
    <w:abstractNumId w:val="13"/>
  </w:num>
  <w:num w:numId="23" w16cid:durableId="463162416">
    <w:abstractNumId w:val="24"/>
  </w:num>
  <w:num w:numId="24" w16cid:durableId="246691681">
    <w:abstractNumId w:val="12"/>
  </w:num>
  <w:num w:numId="25" w16cid:durableId="211581300">
    <w:abstractNumId w:val="8"/>
  </w:num>
  <w:num w:numId="26" w16cid:durableId="603532884">
    <w:abstractNumId w:val="9"/>
  </w:num>
  <w:num w:numId="27" w16cid:durableId="185562236">
    <w:abstractNumId w:val="26"/>
  </w:num>
  <w:num w:numId="28" w16cid:durableId="963392672">
    <w:abstractNumId w:val="2"/>
  </w:num>
  <w:num w:numId="29" w16cid:durableId="8009267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D5"/>
    <w:rsid w:val="0000251C"/>
    <w:rsid w:val="00006030"/>
    <w:rsid w:val="00032B39"/>
    <w:rsid w:val="00033DA0"/>
    <w:rsid w:val="00037F7F"/>
    <w:rsid w:val="00041670"/>
    <w:rsid w:val="0005591D"/>
    <w:rsid w:val="00077AED"/>
    <w:rsid w:val="000A12EF"/>
    <w:rsid w:val="000E335C"/>
    <w:rsid w:val="00101F3D"/>
    <w:rsid w:val="00102687"/>
    <w:rsid w:val="001347DD"/>
    <w:rsid w:val="00140274"/>
    <w:rsid w:val="00194C08"/>
    <w:rsid w:val="001A4926"/>
    <w:rsid w:val="001B5AD8"/>
    <w:rsid w:val="00204EF4"/>
    <w:rsid w:val="00226E02"/>
    <w:rsid w:val="0025002C"/>
    <w:rsid w:val="002B09C1"/>
    <w:rsid w:val="002F2193"/>
    <w:rsid w:val="002F6333"/>
    <w:rsid w:val="003174DD"/>
    <w:rsid w:val="00322FB4"/>
    <w:rsid w:val="00330478"/>
    <w:rsid w:val="00377FC9"/>
    <w:rsid w:val="00386E9F"/>
    <w:rsid w:val="0039549B"/>
    <w:rsid w:val="003A73BB"/>
    <w:rsid w:val="003B758D"/>
    <w:rsid w:val="003C0FBC"/>
    <w:rsid w:val="003C4A82"/>
    <w:rsid w:val="003F715F"/>
    <w:rsid w:val="004025A9"/>
    <w:rsid w:val="00426229"/>
    <w:rsid w:val="00451798"/>
    <w:rsid w:val="00453476"/>
    <w:rsid w:val="004556B5"/>
    <w:rsid w:val="00474E92"/>
    <w:rsid w:val="004A733B"/>
    <w:rsid w:val="004C5923"/>
    <w:rsid w:val="004E5551"/>
    <w:rsid w:val="004F2C38"/>
    <w:rsid w:val="00555105"/>
    <w:rsid w:val="005633A4"/>
    <w:rsid w:val="00570694"/>
    <w:rsid w:val="00575964"/>
    <w:rsid w:val="00595056"/>
    <w:rsid w:val="005A1404"/>
    <w:rsid w:val="005E3519"/>
    <w:rsid w:val="005F4952"/>
    <w:rsid w:val="006429A9"/>
    <w:rsid w:val="00652E6A"/>
    <w:rsid w:val="0066779F"/>
    <w:rsid w:val="00692FEB"/>
    <w:rsid w:val="006A3E39"/>
    <w:rsid w:val="006B106F"/>
    <w:rsid w:val="006C3A08"/>
    <w:rsid w:val="006C4D1D"/>
    <w:rsid w:val="006C5455"/>
    <w:rsid w:val="006E1D16"/>
    <w:rsid w:val="00701849"/>
    <w:rsid w:val="007328D5"/>
    <w:rsid w:val="00734C9A"/>
    <w:rsid w:val="007400BA"/>
    <w:rsid w:val="00780594"/>
    <w:rsid w:val="00784B98"/>
    <w:rsid w:val="0079140E"/>
    <w:rsid w:val="00792791"/>
    <w:rsid w:val="007B07EE"/>
    <w:rsid w:val="007C43AC"/>
    <w:rsid w:val="007D569D"/>
    <w:rsid w:val="008218CE"/>
    <w:rsid w:val="0082466B"/>
    <w:rsid w:val="00824AD6"/>
    <w:rsid w:val="00831C48"/>
    <w:rsid w:val="00874CF8"/>
    <w:rsid w:val="00882EC1"/>
    <w:rsid w:val="008A06A7"/>
    <w:rsid w:val="008A7D53"/>
    <w:rsid w:val="008C32A6"/>
    <w:rsid w:val="008C710F"/>
    <w:rsid w:val="008D7370"/>
    <w:rsid w:val="008E7D9B"/>
    <w:rsid w:val="008F63A4"/>
    <w:rsid w:val="00906B0D"/>
    <w:rsid w:val="00913054"/>
    <w:rsid w:val="009342B7"/>
    <w:rsid w:val="0096734D"/>
    <w:rsid w:val="00975A98"/>
    <w:rsid w:val="00993523"/>
    <w:rsid w:val="009E38BE"/>
    <w:rsid w:val="009E7382"/>
    <w:rsid w:val="00A21B76"/>
    <w:rsid w:val="00A83FAE"/>
    <w:rsid w:val="00A93655"/>
    <w:rsid w:val="00AA125F"/>
    <w:rsid w:val="00AB3063"/>
    <w:rsid w:val="00AB4E1C"/>
    <w:rsid w:val="00AC24B9"/>
    <w:rsid w:val="00AD007D"/>
    <w:rsid w:val="00AE6984"/>
    <w:rsid w:val="00AF38DB"/>
    <w:rsid w:val="00AF72C4"/>
    <w:rsid w:val="00B43723"/>
    <w:rsid w:val="00B47C81"/>
    <w:rsid w:val="00B630DA"/>
    <w:rsid w:val="00B81343"/>
    <w:rsid w:val="00B9219D"/>
    <w:rsid w:val="00BA0243"/>
    <w:rsid w:val="00BA4D1C"/>
    <w:rsid w:val="00BD5518"/>
    <w:rsid w:val="00BF2291"/>
    <w:rsid w:val="00BF47CC"/>
    <w:rsid w:val="00C0697D"/>
    <w:rsid w:val="00C26A66"/>
    <w:rsid w:val="00C27AA4"/>
    <w:rsid w:val="00C70FAB"/>
    <w:rsid w:val="00C743BD"/>
    <w:rsid w:val="00CA04ED"/>
    <w:rsid w:val="00CE340C"/>
    <w:rsid w:val="00CF4141"/>
    <w:rsid w:val="00D01F2C"/>
    <w:rsid w:val="00D62376"/>
    <w:rsid w:val="00D63F8B"/>
    <w:rsid w:val="00D92EFB"/>
    <w:rsid w:val="00DC6008"/>
    <w:rsid w:val="00E068A3"/>
    <w:rsid w:val="00E10BF3"/>
    <w:rsid w:val="00E10F78"/>
    <w:rsid w:val="00E1199B"/>
    <w:rsid w:val="00E17F3B"/>
    <w:rsid w:val="00E42FCD"/>
    <w:rsid w:val="00E621C8"/>
    <w:rsid w:val="00ED2CBA"/>
    <w:rsid w:val="00ED45F8"/>
    <w:rsid w:val="00EE3FE4"/>
    <w:rsid w:val="00F16DB0"/>
    <w:rsid w:val="00F66A0F"/>
    <w:rsid w:val="00F70E2F"/>
    <w:rsid w:val="00F7506F"/>
    <w:rsid w:val="00FD42E2"/>
    <w:rsid w:val="00FD4B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D23CB"/>
  <w15:chartTrackingRefBased/>
  <w15:docId w15:val="{F44C09F6-3AFB-5A46-88C7-96B1D9AB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2F"/>
  </w:style>
  <w:style w:type="paragraph" w:styleId="Titre1">
    <w:name w:val="heading 1"/>
    <w:basedOn w:val="Normal"/>
    <w:next w:val="Normal"/>
    <w:link w:val="Titre1Car"/>
    <w:uiPriority w:val="9"/>
    <w:qFormat/>
    <w:rsid w:val="00732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32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328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328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28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28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8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8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8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8D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328D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328D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328D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328D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328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328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328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328D5"/>
    <w:rPr>
      <w:rFonts w:eastAsiaTheme="majorEastAsia" w:cstheme="majorBidi"/>
      <w:color w:val="272727" w:themeColor="text1" w:themeTint="D8"/>
    </w:rPr>
  </w:style>
  <w:style w:type="paragraph" w:styleId="Titre">
    <w:name w:val="Title"/>
    <w:basedOn w:val="Normal"/>
    <w:next w:val="Normal"/>
    <w:link w:val="TitreCar"/>
    <w:uiPriority w:val="10"/>
    <w:qFormat/>
    <w:rsid w:val="007328D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328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328D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328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8D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328D5"/>
    <w:rPr>
      <w:i/>
      <w:iCs/>
      <w:color w:val="404040" w:themeColor="text1" w:themeTint="BF"/>
    </w:rPr>
  </w:style>
  <w:style w:type="paragraph" w:styleId="Paragraphedeliste">
    <w:name w:val="List Paragraph"/>
    <w:basedOn w:val="Normal"/>
    <w:uiPriority w:val="34"/>
    <w:qFormat/>
    <w:rsid w:val="007328D5"/>
    <w:pPr>
      <w:ind w:left="720"/>
      <w:contextualSpacing/>
    </w:pPr>
  </w:style>
  <w:style w:type="character" w:styleId="Accentuationintense">
    <w:name w:val="Intense Emphasis"/>
    <w:basedOn w:val="Policepardfaut"/>
    <w:uiPriority w:val="21"/>
    <w:qFormat/>
    <w:rsid w:val="007328D5"/>
    <w:rPr>
      <w:i/>
      <w:iCs/>
      <w:color w:val="0F4761" w:themeColor="accent1" w:themeShade="BF"/>
    </w:rPr>
  </w:style>
  <w:style w:type="paragraph" w:styleId="Citationintense">
    <w:name w:val="Intense Quote"/>
    <w:basedOn w:val="Normal"/>
    <w:next w:val="Normal"/>
    <w:link w:val="CitationintenseCar"/>
    <w:uiPriority w:val="30"/>
    <w:qFormat/>
    <w:rsid w:val="00732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328D5"/>
    <w:rPr>
      <w:i/>
      <w:iCs/>
      <w:color w:val="0F4761" w:themeColor="accent1" w:themeShade="BF"/>
    </w:rPr>
  </w:style>
  <w:style w:type="character" w:styleId="Rfrenceintense">
    <w:name w:val="Intense Reference"/>
    <w:basedOn w:val="Policepardfaut"/>
    <w:uiPriority w:val="32"/>
    <w:qFormat/>
    <w:rsid w:val="007328D5"/>
    <w:rPr>
      <w:b/>
      <w:bCs/>
      <w:smallCaps/>
      <w:color w:val="0F4761" w:themeColor="accent1" w:themeShade="BF"/>
      <w:spacing w:val="5"/>
    </w:rPr>
  </w:style>
  <w:style w:type="character" w:styleId="lev">
    <w:name w:val="Strong"/>
    <w:basedOn w:val="Policepardfaut"/>
    <w:uiPriority w:val="22"/>
    <w:qFormat/>
    <w:rsid w:val="007328D5"/>
    <w:rPr>
      <w:b/>
      <w:bCs/>
    </w:rPr>
  </w:style>
  <w:style w:type="character" w:styleId="Lienhypertexte">
    <w:name w:val="Hyperlink"/>
    <w:basedOn w:val="Policepardfaut"/>
    <w:uiPriority w:val="99"/>
    <w:unhideWhenUsed/>
    <w:rsid w:val="002F2193"/>
    <w:rPr>
      <w:color w:val="467886" w:themeColor="hyperlink"/>
      <w:u w:val="single"/>
    </w:rPr>
  </w:style>
  <w:style w:type="character" w:styleId="Mentionnonrsolue">
    <w:name w:val="Unresolved Mention"/>
    <w:basedOn w:val="Policepardfaut"/>
    <w:uiPriority w:val="99"/>
    <w:semiHidden/>
    <w:unhideWhenUsed/>
    <w:rsid w:val="002F2193"/>
    <w:rPr>
      <w:color w:val="605E5C"/>
      <w:shd w:val="clear" w:color="auto" w:fill="E1DFDD"/>
    </w:rPr>
  </w:style>
  <w:style w:type="character" w:styleId="Marquedecommentaire">
    <w:name w:val="annotation reference"/>
    <w:basedOn w:val="Policepardfaut"/>
    <w:uiPriority w:val="99"/>
    <w:semiHidden/>
    <w:unhideWhenUsed/>
    <w:rsid w:val="00913054"/>
    <w:rPr>
      <w:sz w:val="16"/>
      <w:szCs w:val="16"/>
    </w:rPr>
  </w:style>
  <w:style w:type="paragraph" w:styleId="Commentaire">
    <w:name w:val="annotation text"/>
    <w:basedOn w:val="Normal"/>
    <w:link w:val="CommentaireCar"/>
    <w:uiPriority w:val="99"/>
    <w:semiHidden/>
    <w:unhideWhenUsed/>
    <w:rsid w:val="00913054"/>
    <w:rPr>
      <w:sz w:val="20"/>
      <w:szCs w:val="20"/>
    </w:rPr>
  </w:style>
  <w:style w:type="character" w:customStyle="1" w:styleId="CommentaireCar">
    <w:name w:val="Commentaire Car"/>
    <w:basedOn w:val="Policepardfaut"/>
    <w:link w:val="Commentaire"/>
    <w:uiPriority w:val="99"/>
    <w:semiHidden/>
    <w:rsid w:val="00913054"/>
    <w:rPr>
      <w:sz w:val="20"/>
      <w:szCs w:val="20"/>
    </w:rPr>
  </w:style>
  <w:style w:type="paragraph" w:styleId="Objetducommentaire">
    <w:name w:val="annotation subject"/>
    <w:basedOn w:val="Commentaire"/>
    <w:next w:val="Commentaire"/>
    <w:link w:val="ObjetducommentaireCar"/>
    <w:uiPriority w:val="99"/>
    <w:semiHidden/>
    <w:unhideWhenUsed/>
    <w:rsid w:val="00913054"/>
    <w:rPr>
      <w:b/>
      <w:bCs/>
    </w:rPr>
  </w:style>
  <w:style w:type="character" w:customStyle="1" w:styleId="ObjetducommentaireCar">
    <w:name w:val="Objet du commentaire Car"/>
    <w:basedOn w:val="CommentaireCar"/>
    <w:link w:val="Objetducommentaire"/>
    <w:uiPriority w:val="99"/>
    <w:semiHidden/>
    <w:rsid w:val="00913054"/>
    <w:rPr>
      <w:b/>
      <w:bCs/>
      <w:sz w:val="20"/>
      <w:szCs w:val="20"/>
    </w:rPr>
  </w:style>
  <w:style w:type="paragraph" w:styleId="NormalWeb">
    <w:name w:val="Normal (Web)"/>
    <w:basedOn w:val="Normal"/>
    <w:uiPriority w:val="99"/>
    <w:unhideWhenUsed/>
    <w:rsid w:val="00AB3063"/>
    <w:pPr>
      <w:spacing w:before="100" w:beforeAutospacing="1" w:after="100" w:afterAutospacing="1"/>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AB3063"/>
    <w:pPr>
      <w:tabs>
        <w:tab w:val="center" w:pos="4536"/>
        <w:tab w:val="right" w:pos="9072"/>
      </w:tabs>
    </w:pPr>
  </w:style>
  <w:style w:type="character" w:customStyle="1" w:styleId="En-tteCar">
    <w:name w:val="En-tête Car"/>
    <w:basedOn w:val="Policepardfaut"/>
    <w:link w:val="En-tte"/>
    <w:uiPriority w:val="99"/>
    <w:rsid w:val="00AB3063"/>
  </w:style>
  <w:style w:type="paragraph" w:styleId="Pieddepage">
    <w:name w:val="footer"/>
    <w:basedOn w:val="Normal"/>
    <w:link w:val="PieddepageCar"/>
    <w:uiPriority w:val="99"/>
    <w:unhideWhenUsed/>
    <w:rsid w:val="00AB3063"/>
    <w:pPr>
      <w:tabs>
        <w:tab w:val="center" w:pos="4536"/>
        <w:tab w:val="right" w:pos="9072"/>
      </w:tabs>
    </w:pPr>
  </w:style>
  <w:style w:type="character" w:customStyle="1" w:styleId="PieddepageCar">
    <w:name w:val="Pied de page Car"/>
    <w:basedOn w:val="Policepardfaut"/>
    <w:link w:val="Pieddepage"/>
    <w:uiPriority w:val="99"/>
    <w:rsid w:val="00AB3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e.gadd@omodaauto.f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yvens.com/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moda-jaecoo.fr" TargetMode="External"/><Relationship Id="rId5" Type="http://schemas.openxmlformats.org/officeDocument/2006/relationships/styles" Target="styles.xml"/><Relationship Id="rId15" Type="http://schemas.openxmlformats.org/officeDocument/2006/relationships/hyperlink" Target="mailto:Frederic.taillardat@ayvens.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moda-jaecoo.fr/blogs/pres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ée un document." ma:contentTypeScope="" ma:versionID="81013d442e4a1e17ab3d427cd588696a">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f44ce113e4df9d105affde672e210462"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0468DE-A148-436E-A08B-68A175AF497B}">
  <ds:schemaRefs>
    <ds:schemaRef ds:uri="http://schemas.microsoft.com/sharepoint/v3/contenttype/forms"/>
  </ds:schemaRefs>
</ds:datastoreItem>
</file>

<file path=customXml/itemProps2.xml><?xml version="1.0" encoding="utf-8"?>
<ds:datastoreItem xmlns:ds="http://schemas.openxmlformats.org/officeDocument/2006/customXml" ds:itemID="{079EC326-ABA8-4EC9-BD5A-F8A0DE530E52}">
  <ds:schemaRefs>
    <ds:schemaRef ds:uri="http://schemas.microsoft.com/office/2006/metadata/properties"/>
    <ds:schemaRef ds:uri="http://schemas.microsoft.com/office/infopath/2007/PartnerControls"/>
    <ds:schemaRef ds:uri="ae714192-5b89-4b84-9be9-baeb600a91bf"/>
    <ds:schemaRef ds:uri="22c0eca0-9362-4b88-9638-f4acaa185316"/>
  </ds:schemaRefs>
</ds:datastoreItem>
</file>

<file path=customXml/itemProps3.xml><?xml version="1.0" encoding="utf-8"?>
<ds:datastoreItem xmlns:ds="http://schemas.openxmlformats.org/officeDocument/2006/customXml" ds:itemID="{2A01AA38-029E-4D68-AB44-81DE53AD2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0eca0-9362-4b88-9638-f4acaa185316"/>
    <ds:schemaRef ds:uri="ae714192-5b89-4b84-9be9-baeb600a9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891</Words>
  <Characters>4905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CHRETIEN</dc:creator>
  <cp:keywords/>
  <dc:description/>
  <cp:lastModifiedBy>Marie GADD</cp:lastModifiedBy>
  <cp:revision>54</cp:revision>
  <cp:lastPrinted>2025-12-24T08:17:00Z</cp:lastPrinted>
  <dcterms:created xsi:type="dcterms:W3CDTF">2025-11-26T09:16:00Z</dcterms:created>
  <dcterms:modified xsi:type="dcterms:W3CDTF">2026-04-08T15:51:00Z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ies>
</file>