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B472" w14:textId="77777777" w:rsidR="00DE454F" w:rsidRPr="00DE454F" w:rsidRDefault="00DE454F" w:rsidP="00DE454F">
      <w:pPr>
        <w:spacing w:line="276" w:lineRule="auto"/>
        <w:jc w:val="center"/>
        <w:rPr>
          <w:rFonts w:ascii="Aptos Display" w:eastAsia="Times New Roman" w:hAnsi="Aptos Display" w:cstheme="majorHAnsi"/>
          <w:b/>
          <w:bCs/>
          <w:color w:val="000000"/>
          <w:kern w:val="0"/>
          <w:sz w:val="40"/>
          <w:szCs w:val="40"/>
          <w:lang w:eastAsia="fr-FR"/>
          <w14:ligatures w14:val="none"/>
        </w:rPr>
      </w:pPr>
      <w:r w:rsidRPr="00DE454F">
        <w:rPr>
          <w:rFonts w:ascii="Aptos Display" w:eastAsia="Times New Roman" w:hAnsi="Aptos Display" w:cstheme="majorHAnsi"/>
          <w:b/>
          <w:bCs/>
          <w:color w:val="000000"/>
          <w:kern w:val="0"/>
          <w:sz w:val="40"/>
          <w:szCs w:val="40"/>
          <w:lang w:eastAsia="fr-FR"/>
          <w14:ligatures w14:val="none"/>
        </w:rPr>
        <w:t>Ouverture des commandes OMODA &amp; JAECOO et lancement des offres de financement sans apport à partir de 299 € par mois</w:t>
      </w:r>
    </w:p>
    <w:p w14:paraId="3A68F5EC" w14:textId="77777777" w:rsidR="000E0A99" w:rsidRPr="000E0A99" w:rsidRDefault="000E0A99" w:rsidP="000E0A99">
      <w:pPr>
        <w:spacing w:line="276" w:lineRule="auto"/>
        <w:jc w:val="both"/>
        <w:rPr>
          <w:rFonts w:ascii="Aptos Display" w:eastAsia="Times New Roman" w:hAnsi="Aptos Display" w:cstheme="majorHAnsi"/>
          <w:b/>
          <w:bCs/>
          <w:color w:val="000000"/>
          <w:kern w:val="0"/>
          <w:sz w:val="40"/>
          <w:szCs w:val="40"/>
          <w:lang w:eastAsia="fr-FR"/>
          <w14:ligatures w14:val="none"/>
        </w:rPr>
      </w:pPr>
    </w:p>
    <w:p w14:paraId="345649D9" w14:textId="13326D00" w:rsidR="00E33E3E" w:rsidRDefault="0036687C" w:rsidP="0036687C">
      <w:pPr>
        <w:spacing w:line="276" w:lineRule="auto"/>
        <w:jc w:val="center"/>
        <w:rPr>
          <w:rFonts w:ascii="Aptos Display" w:hAnsi="Aptos Display" w:cs="Arabic Typesetting"/>
          <w:sz w:val="22"/>
          <w:szCs w:val="22"/>
        </w:rPr>
      </w:pPr>
      <w:r w:rsidRPr="0036687C">
        <w:rPr>
          <w:rFonts w:ascii="Aptos Display" w:hAnsi="Aptos Display" w:cs="Arabic Typesetting"/>
          <w:noProof/>
          <w:sz w:val="22"/>
          <w:szCs w:val="22"/>
        </w:rPr>
        <w:drawing>
          <wp:inline distT="0" distB="0" distL="0" distR="0" wp14:anchorId="108C4450" wp14:editId="361FE6F8">
            <wp:extent cx="4743450" cy="2071598"/>
            <wp:effectExtent l="0" t="0" r="0" b="5080"/>
            <wp:docPr id="13386727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1460" cy="2075096"/>
                    </a:xfrm>
                    <a:prstGeom prst="rect">
                      <a:avLst/>
                    </a:prstGeom>
                    <a:noFill/>
                    <a:ln>
                      <a:noFill/>
                    </a:ln>
                  </pic:spPr>
                </pic:pic>
              </a:graphicData>
            </a:graphic>
          </wp:inline>
        </w:drawing>
      </w:r>
    </w:p>
    <w:p w14:paraId="526258AA" w14:textId="77777777" w:rsidR="0036687C" w:rsidRDefault="0036687C" w:rsidP="000E0A99">
      <w:pPr>
        <w:spacing w:line="276" w:lineRule="auto"/>
        <w:jc w:val="both"/>
        <w:rPr>
          <w:rFonts w:ascii="Aptos Display" w:hAnsi="Aptos Display" w:cs="Arabic Typesetting"/>
          <w:sz w:val="22"/>
          <w:szCs w:val="22"/>
        </w:rPr>
      </w:pPr>
    </w:p>
    <w:p w14:paraId="723D1BCD" w14:textId="4434CB05" w:rsid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Paris, le 17 mars 2026. La marque </w:t>
      </w:r>
      <w:r w:rsidRPr="00E55783">
        <w:rPr>
          <w:rFonts w:ascii="Aptos Display" w:hAnsi="Aptos Display" w:cs="Arabic Typesetting"/>
          <w:b/>
          <w:bCs/>
          <w:sz w:val="22"/>
          <w:szCs w:val="22"/>
        </w:rPr>
        <w:t>OMODA &amp; JAECOO</w:t>
      </w:r>
      <w:r w:rsidRPr="00E55783">
        <w:rPr>
          <w:rFonts w:ascii="Aptos Display" w:hAnsi="Aptos Display" w:cs="Arabic Typesetting"/>
          <w:sz w:val="22"/>
          <w:szCs w:val="22"/>
        </w:rPr>
        <w:t xml:space="preserve"> annonce l’ouverture officielle des commandes en France pour ses trois modèles phares électrifiés : le </w:t>
      </w:r>
      <w:r w:rsidRPr="00E55783">
        <w:rPr>
          <w:rFonts w:ascii="Aptos Display" w:hAnsi="Aptos Display" w:cs="Arabic Typesetting"/>
          <w:b/>
          <w:bCs/>
          <w:sz w:val="22"/>
          <w:szCs w:val="22"/>
        </w:rPr>
        <w:t>JAECOO 5 Hybride</w:t>
      </w:r>
      <w:r w:rsidRPr="00E55783">
        <w:rPr>
          <w:rFonts w:ascii="Aptos Display" w:hAnsi="Aptos Display" w:cs="Arabic Typesetting"/>
          <w:sz w:val="22"/>
          <w:szCs w:val="22"/>
        </w:rPr>
        <w:t xml:space="preserve">, les </w:t>
      </w:r>
      <w:r w:rsidRPr="00E55783">
        <w:rPr>
          <w:rFonts w:ascii="Aptos Display" w:hAnsi="Aptos Display" w:cs="Arabic Typesetting"/>
          <w:b/>
          <w:bCs/>
          <w:sz w:val="22"/>
          <w:szCs w:val="22"/>
        </w:rPr>
        <w:t>JAECOO 7 Hybride et Hybride Rechargeable</w:t>
      </w:r>
      <w:r w:rsidRPr="00E55783">
        <w:rPr>
          <w:rFonts w:ascii="Aptos Display" w:hAnsi="Aptos Display" w:cs="Arabic Typesetting"/>
          <w:sz w:val="22"/>
          <w:szCs w:val="22"/>
        </w:rPr>
        <w:t>, ainsi que l'</w:t>
      </w:r>
      <w:r w:rsidRPr="00E55783">
        <w:rPr>
          <w:rFonts w:ascii="Aptos Display" w:hAnsi="Aptos Display" w:cs="Arabic Typesetting"/>
          <w:b/>
          <w:bCs/>
          <w:sz w:val="22"/>
          <w:szCs w:val="22"/>
        </w:rPr>
        <w:t>OMODA 9 Hybride Rechargeable</w:t>
      </w:r>
      <w:r w:rsidRPr="00E55783">
        <w:rPr>
          <w:rFonts w:ascii="Aptos Display" w:hAnsi="Aptos Display" w:cs="Arabic Typesetting"/>
          <w:sz w:val="22"/>
          <w:szCs w:val="22"/>
        </w:rPr>
        <w:t>.</w:t>
      </w:r>
      <w:r w:rsidR="00663302">
        <w:rPr>
          <w:rFonts w:ascii="Aptos Display" w:hAnsi="Aptos Display" w:cs="Arabic Typesetting"/>
          <w:sz w:val="22"/>
          <w:szCs w:val="22"/>
        </w:rPr>
        <w:t xml:space="preserve"> Le réseau OMODA &amp; JAECOO composé de 74 points de vente et après-vente est prêt pour accueillir </w:t>
      </w:r>
      <w:r w:rsidR="004A1E33">
        <w:rPr>
          <w:rFonts w:ascii="Aptos Display" w:hAnsi="Aptos Display" w:cs="Arabic Typesetting"/>
          <w:sz w:val="22"/>
          <w:szCs w:val="22"/>
        </w:rPr>
        <w:t>s</w:t>
      </w:r>
      <w:r w:rsidR="00663302">
        <w:rPr>
          <w:rFonts w:ascii="Aptos Display" w:hAnsi="Aptos Display" w:cs="Arabic Typesetting"/>
          <w:sz w:val="22"/>
          <w:szCs w:val="22"/>
        </w:rPr>
        <w:t xml:space="preserve">es premiers clients. </w:t>
      </w:r>
    </w:p>
    <w:p w14:paraId="2AB4B496" w14:textId="77777777" w:rsidR="00E55783" w:rsidRPr="00E55783" w:rsidRDefault="00E55783" w:rsidP="00E55783">
      <w:pPr>
        <w:spacing w:line="276" w:lineRule="auto"/>
        <w:jc w:val="both"/>
        <w:rPr>
          <w:rFonts w:ascii="Aptos Display" w:hAnsi="Aptos Display" w:cs="Arabic Typesetting"/>
          <w:sz w:val="22"/>
          <w:szCs w:val="22"/>
        </w:rPr>
      </w:pPr>
    </w:p>
    <w:p w14:paraId="4B0D88AD" w14:textId="77777777" w:rsidR="0036687C"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Pour accompagner ce lancement, la marque propose des offres de financement simples et accessibles à tous, </w:t>
      </w:r>
      <w:r w:rsidRPr="00E55783">
        <w:rPr>
          <w:rFonts w:ascii="Aptos Display" w:hAnsi="Aptos Display" w:cs="Arabic Typesetting"/>
          <w:b/>
          <w:bCs/>
          <w:sz w:val="22"/>
          <w:szCs w:val="22"/>
        </w:rPr>
        <w:t>sans apport,</w:t>
      </w:r>
      <w:r w:rsidRPr="00E55783">
        <w:rPr>
          <w:rFonts w:ascii="Aptos Display" w:hAnsi="Aptos Display" w:cs="Arabic Typesetting"/>
          <w:sz w:val="22"/>
          <w:szCs w:val="22"/>
        </w:rPr>
        <w:t xml:space="preserve"> via la marque blanche </w:t>
      </w:r>
      <w:r w:rsidRPr="00E55783">
        <w:rPr>
          <w:rFonts w:ascii="Aptos Display" w:hAnsi="Aptos Display" w:cs="Arabic Typesetting"/>
          <w:b/>
          <w:bCs/>
          <w:sz w:val="22"/>
          <w:szCs w:val="22"/>
        </w:rPr>
        <w:t>OMODA &amp; JAECOO Finance</w:t>
      </w:r>
      <w:r w:rsidRPr="00E55783">
        <w:rPr>
          <w:rFonts w:ascii="Aptos Display" w:hAnsi="Aptos Display" w:cs="Arabic Typesetting"/>
          <w:sz w:val="22"/>
          <w:szCs w:val="22"/>
        </w:rPr>
        <w:t xml:space="preserve"> en partenariat avec CGI, une société du Groupe Société Générale, permettant aux futurs acquéreurs d’accéder à une nouvelle génération de SUV et Crossovers électrifiés à partir de </w:t>
      </w:r>
      <w:r w:rsidRPr="00E55783">
        <w:rPr>
          <w:rFonts w:ascii="Aptos Display" w:hAnsi="Aptos Display" w:cs="Arabic Typesetting"/>
          <w:b/>
          <w:bCs/>
          <w:sz w:val="22"/>
          <w:szCs w:val="22"/>
        </w:rPr>
        <w:t>299 € par mois</w:t>
      </w:r>
      <w:r w:rsidRPr="00E55783">
        <w:rPr>
          <w:rFonts w:ascii="Aptos Display" w:hAnsi="Aptos Display" w:cs="Arabic Typesetting"/>
          <w:sz w:val="22"/>
          <w:szCs w:val="22"/>
        </w:rPr>
        <w:t>.</w:t>
      </w:r>
    </w:p>
    <w:p w14:paraId="065300F5" w14:textId="77777777" w:rsidR="0036687C" w:rsidRDefault="0036687C" w:rsidP="00E55783">
      <w:pPr>
        <w:spacing w:line="276" w:lineRule="auto"/>
        <w:jc w:val="both"/>
        <w:rPr>
          <w:rFonts w:ascii="Aptos Display" w:hAnsi="Aptos Display" w:cs="Arabic Typesetting"/>
          <w:sz w:val="22"/>
          <w:szCs w:val="22"/>
        </w:rPr>
      </w:pPr>
    </w:p>
    <w:p w14:paraId="7824F860" w14:textId="5B5AF248" w:rsidR="00461953" w:rsidRDefault="00461953" w:rsidP="0036687C">
      <w:pPr>
        <w:spacing w:line="276" w:lineRule="auto"/>
        <w:jc w:val="center"/>
        <w:rPr>
          <w:rFonts w:ascii="Aptos Display" w:hAnsi="Aptos Display" w:cs="Arabic Typesetting"/>
          <w:sz w:val="22"/>
          <w:szCs w:val="22"/>
        </w:rPr>
      </w:pPr>
      <w:r w:rsidRPr="00461953">
        <w:rPr>
          <w:rFonts w:ascii="Aptos Display" w:hAnsi="Aptos Display" w:cs="Arabic Typesetting"/>
          <w:noProof/>
          <w:sz w:val="22"/>
          <w:szCs w:val="22"/>
        </w:rPr>
        <w:drawing>
          <wp:inline distT="0" distB="0" distL="0" distR="0" wp14:anchorId="6EF7925E" wp14:editId="6B5EFD14">
            <wp:extent cx="4794250" cy="2370173"/>
            <wp:effectExtent l="0" t="0" r="6350" b="0"/>
            <wp:docPr id="3837216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4250" cy="2370173"/>
                    </a:xfrm>
                    <a:prstGeom prst="rect">
                      <a:avLst/>
                    </a:prstGeom>
                    <a:noFill/>
                    <a:ln>
                      <a:noFill/>
                    </a:ln>
                  </pic:spPr>
                </pic:pic>
              </a:graphicData>
            </a:graphic>
          </wp:inline>
        </w:drawing>
      </w:r>
    </w:p>
    <w:p w14:paraId="6E8BF052" w14:textId="77777777" w:rsidR="00E55783" w:rsidRPr="00E55783" w:rsidRDefault="00E55783" w:rsidP="00E55783">
      <w:pPr>
        <w:spacing w:line="276" w:lineRule="auto"/>
        <w:jc w:val="both"/>
        <w:rPr>
          <w:rFonts w:ascii="Aptos Display" w:hAnsi="Aptos Display" w:cs="Arabic Typesetting"/>
          <w:sz w:val="22"/>
          <w:szCs w:val="22"/>
        </w:rPr>
      </w:pPr>
    </w:p>
    <w:p w14:paraId="6A16D70B" w14:textId="77777777" w:rsidR="00E55783" w:rsidRPr="00E55783" w:rsidRDefault="00E55783" w:rsidP="00E55783">
      <w:pPr>
        <w:spacing w:line="360" w:lineRule="auto"/>
        <w:jc w:val="both"/>
        <w:rPr>
          <w:rFonts w:ascii="Aptos Display" w:hAnsi="Aptos Display" w:cs="Arabic Typesetting"/>
          <w:b/>
          <w:bCs/>
        </w:rPr>
      </w:pPr>
      <w:r w:rsidRPr="00E55783">
        <w:rPr>
          <w:rFonts w:ascii="Aptos Display" w:hAnsi="Aptos Display" w:cs="Arabic Typesetting"/>
          <w:b/>
          <w:bCs/>
        </w:rPr>
        <w:t>Une gamme électrifiée accessible et compétitive</w:t>
      </w:r>
    </w:p>
    <w:p w14:paraId="0944A7F4" w14:textId="60A661C1" w:rsid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Déjà positionnés à des niveaux de prix compétitifs, les modèles de la gamme OMODA &amp; JAECOO</w:t>
      </w:r>
      <w:r w:rsidR="00850231">
        <w:rPr>
          <w:rFonts w:ascii="Aptos Display" w:hAnsi="Aptos Display" w:cs="Arabic Typesetting"/>
          <w:sz w:val="22"/>
          <w:szCs w:val="22"/>
        </w:rPr>
        <w:t xml:space="preserve">, garantis 7 ans, </w:t>
      </w:r>
      <w:r w:rsidRPr="00E55783">
        <w:rPr>
          <w:rFonts w:ascii="Aptos Display" w:hAnsi="Aptos Display" w:cs="Arabic Typesetting"/>
          <w:sz w:val="22"/>
          <w:szCs w:val="22"/>
        </w:rPr>
        <w:t>affichent les tarifs suivants :</w:t>
      </w:r>
    </w:p>
    <w:p w14:paraId="2D906A56" w14:textId="77777777" w:rsidR="004E02C5" w:rsidRPr="00E55783" w:rsidRDefault="004E02C5" w:rsidP="00E55783">
      <w:pPr>
        <w:spacing w:line="276" w:lineRule="auto"/>
        <w:jc w:val="both"/>
        <w:rPr>
          <w:rFonts w:ascii="Aptos Display" w:hAnsi="Aptos Display" w:cs="Arabic Typesetting"/>
          <w:sz w:val="22"/>
          <w:szCs w:val="22"/>
        </w:rPr>
      </w:pPr>
    </w:p>
    <w:p w14:paraId="29EBDEC9" w14:textId="77777777" w:rsidR="00E55783" w:rsidRPr="00E55783" w:rsidRDefault="00E55783" w:rsidP="00E55783">
      <w:pPr>
        <w:numPr>
          <w:ilvl w:val="0"/>
          <w:numId w:val="16"/>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 xml:space="preserve">JAECOO 5 SHS-H (Hybride) </w:t>
      </w:r>
      <w:r w:rsidRPr="00E55783">
        <w:rPr>
          <w:rFonts w:ascii="Aptos Display" w:hAnsi="Aptos Display" w:cs="Arabic Typesetting"/>
          <w:sz w:val="22"/>
          <w:szCs w:val="22"/>
        </w:rPr>
        <w:t xml:space="preserve">: à partir de </w:t>
      </w:r>
      <w:r w:rsidRPr="00E55783">
        <w:rPr>
          <w:rFonts w:ascii="Aptos Display" w:hAnsi="Aptos Display" w:cs="Arabic Typesetting"/>
          <w:b/>
          <w:bCs/>
          <w:sz w:val="22"/>
          <w:szCs w:val="22"/>
        </w:rPr>
        <w:t>26 990 €</w:t>
      </w:r>
    </w:p>
    <w:p w14:paraId="58CE7FC3" w14:textId="77777777" w:rsidR="00E55783" w:rsidRPr="00E55783" w:rsidRDefault="00E55783" w:rsidP="00E55783">
      <w:pPr>
        <w:numPr>
          <w:ilvl w:val="0"/>
          <w:numId w:val="16"/>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 xml:space="preserve">JAECOO 7 SHS-H (Hybride) </w:t>
      </w:r>
      <w:r w:rsidRPr="00E55783">
        <w:rPr>
          <w:rFonts w:ascii="Aptos Display" w:hAnsi="Aptos Display" w:cs="Arabic Typesetting"/>
          <w:sz w:val="22"/>
          <w:szCs w:val="22"/>
        </w:rPr>
        <w:t xml:space="preserve">: à partir de </w:t>
      </w:r>
      <w:r w:rsidRPr="00E55783">
        <w:rPr>
          <w:rFonts w:ascii="Aptos Display" w:hAnsi="Aptos Display" w:cs="Arabic Typesetting"/>
          <w:b/>
          <w:bCs/>
          <w:sz w:val="22"/>
          <w:szCs w:val="22"/>
        </w:rPr>
        <w:t>29 990 €</w:t>
      </w:r>
    </w:p>
    <w:p w14:paraId="05084545" w14:textId="77777777" w:rsidR="00E55783" w:rsidRPr="00E55783" w:rsidRDefault="00E55783" w:rsidP="00E55783">
      <w:pPr>
        <w:numPr>
          <w:ilvl w:val="0"/>
          <w:numId w:val="16"/>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 xml:space="preserve">JAECOO 7 SHS-P (Hybride Rechargeable) </w:t>
      </w:r>
      <w:r w:rsidRPr="00E55783">
        <w:rPr>
          <w:rFonts w:ascii="Aptos Display" w:hAnsi="Aptos Display" w:cs="Arabic Typesetting"/>
          <w:sz w:val="22"/>
          <w:szCs w:val="22"/>
        </w:rPr>
        <w:t xml:space="preserve">: à partir de </w:t>
      </w:r>
      <w:r w:rsidRPr="00E55783">
        <w:rPr>
          <w:rFonts w:ascii="Aptos Display" w:hAnsi="Aptos Display" w:cs="Arabic Typesetting"/>
          <w:b/>
          <w:bCs/>
          <w:sz w:val="22"/>
          <w:szCs w:val="22"/>
        </w:rPr>
        <w:t>35 990 €</w:t>
      </w:r>
    </w:p>
    <w:p w14:paraId="29560AFC" w14:textId="77777777" w:rsidR="00E55783" w:rsidRPr="00E55783" w:rsidRDefault="00E55783" w:rsidP="00E55783">
      <w:pPr>
        <w:numPr>
          <w:ilvl w:val="0"/>
          <w:numId w:val="16"/>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 xml:space="preserve">OMODA 9 SHS-P (Hybride Rechargeable) </w:t>
      </w:r>
      <w:r w:rsidRPr="00E55783">
        <w:rPr>
          <w:rFonts w:ascii="Aptos Display" w:hAnsi="Aptos Display" w:cs="Arabic Typesetting"/>
          <w:sz w:val="22"/>
          <w:szCs w:val="22"/>
        </w:rPr>
        <w:t xml:space="preserve">: à partir de </w:t>
      </w:r>
      <w:r w:rsidRPr="00E55783">
        <w:rPr>
          <w:rFonts w:ascii="Aptos Display" w:hAnsi="Aptos Display" w:cs="Arabic Typesetting"/>
          <w:b/>
          <w:bCs/>
          <w:sz w:val="22"/>
          <w:szCs w:val="22"/>
        </w:rPr>
        <w:t>49 990 €</w:t>
      </w:r>
    </w:p>
    <w:p w14:paraId="64F031BF" w14:textId="77777777" w:rsidR="00E55783" w:rsidRPr="00E55783" w:rsidRDefault="00E55783" w:rsidP="00E55783">
      <w:pPr>
        <w:spacing w:line="276" w:lineRule="auto"/>
        <w:jc w:val="both"/>
        <w:rPr>
          <w:rFonts w:ascii="Aptos Display" w:hAnsi="Aptos Display" w:cs="Arabic Typesetting"/>
          <w:sz w:val="22"/>
          <w:szCs w:val="22"/>
        </w:rPr>
      </w:pPr>
    </w:p>
    <w:p w14:paraId="6DB1622C" w14:textId="4DE2251A" w:rsid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Aujourd'hui, en France, c'est plus d'une vente sur deux qui est financée (source : Association française des sociétés financières). Aussi, afin de faciliter l’accès à ses produits à ses clients, OMODA &amp; JAECOO met en place des offres de lancement en location permettant de bénéficier de loyers mensuels particulièrement compétitifs :</w:t>
      </w:r>
    </w:p>
    <w:p w14:paraId="161B6198" w14:textId="77777777" w:rsidR="004E02C5" w:rsidRPr="00E55783" w:rsidRDefault="004E02C5" w:rsidP="00E55783">
      <w:pPr>
        <w:spacing w:line="276" w:lineRule="auto"/>
        <w:jc w:val="both"/>
        <w:rPr>
          <w:rFonts w:ascii="Aptos Display" w:hAnsi="Aptos Display" w:cs="Arabic Typesetting"/>
          <w:sz w:val="22"/>
          <w:szCs w:val="22"/>
        </w:rPr>
      </w:pPr>
    </w:p>
    <w:p w14:paraId="49102081" w14:textId="77777777" w:rsidR="00E55783" w:rsidRPr="00E55783" w:rsidRDefault="00E55783" w:rsidP="00E55783">
      <w:pPr>
        <w:numPr>
          <w:ilvl w:val="0"/>
          <w:numId w:val="17"/>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JAECOO 5 SHS-H (Hybride) Select</w:t>
      </w:r>
      <w:r w:rsidRPr="00E55783">
        <w:rPr>
          <w:rFonts w:ascii="Aptos Display" w:hAnsi="Aptos Display" w:cs="Arabic Typesetting"/>
          <w:sz w:val="22"/>
          <w:szCs w:val="22"/>
        </w:rPr>
        <w:t xml:space="preserve"> : à partir de </w:t>
      </w:r>
      <w:r w:rsidRPr="00E55783">
        <w:rPr>
          <w:rFonts w:ascii="Aptos Display" w:hAnsi="Aptos Display" w:cs="Arabic Typesetting"/>
          <w:b/>
          <w:bCs/>
          <w:sz w:val="22"/>
          <w:szCs w:val="22"/>
        </w:rPr>
        <w:t xml:space="preserve">299 € / mois, </w:t>
      </w:r>
      <w:r w:rsidRPr="00E55783">
        <w:rPr>
          <w:rFonts w:ascii="Aptos Display" w:hAnsi="Aptos Display" w:cs="Arabic Typesetting"/>
          <w:sz w:val="22"/>
          <w:szCs w:val="22"/>
        </w:rPr>
        <w:t>sans apport</w:t>
      </w:r>
    </w:p>
    <w:p w14:paraId="0ABBCBB5" w14:textId="77777777" w:rsidR="00E55783" w:rsidRPr="00E55783" w:rsidRDefault="00E55783" w:rsidP="00E55783">
      <w:pPr>
        <w:numPr>
          <w:ilvl w:val="0"/>
          <w:numId w:val="17"/>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JAECOO 7 SHS-H (Hybride) Select</w:t>
      </w:r>
      <w:r w:rsidRPr="00E55783">
        <w:rPr>
          <w:rFonts w:ascii="Aptos Display" w:hAnsi="Aptos Display" w:cs="Arabic Typesetting"/>
          <w:sz w:val="22"/>
          <w:szCs w:val="22"/>
        </w:rPr>
        <w:t xml:space="preserve"> : à partir de </w:t>
      </w:r>
      <w:r w:rsidRPr="00E55783">
        <w:rPr>
          <w:rFonts w:ascii="Aptos Display" w:hAnsi="Aptos Display" w:cs="Arabic Typesetting"/>
          <w:b/>
          <w:bCs/>
          <w:sz w:val="22"/>
          <w:szCs w:val="22"/>
        </w:rPr>
        <w:t xml:space="preserve">349 € / mois, </w:t>
      </w:r>
      <w:r w:rsidRPr="00E55783">
        <w:rPr>
          <w:rFonts w:ascii="Aptos Display" w:hAnsi="Aptos Display" w:cs="Arabic Typesetting"/>
          <w:sz w:val="22"/>
          <w:szCs w:val="22"/>
        </w:rPr>
        <w:t>sans apport</w:t>
      </w:r>
    </w:p>
    <w:p w14:paraId="6182A63C" w14:textId="77777777" w:rsidR="00E55783" w:rsidRPr="00E55783" w:rsidRDefault="00E55783" w:rsidP="00E55783">
      <w:pPr>
        <w:numPr>
          <w:ilvl w:val="0"/>
          <w:numId w:val="17"/>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JAECOO 7 SHS-P (Hybride Rechargeable) Select</w:t>
      </w:r>
      <w:r w:rsidRPr="00E55783">
        <w:rPr>
          <w:rFonts w:ascii="Aptos Display" w:hAnsi="Aptos Display" w:cs="Arabic Typesetting"/>
          <w:sz w:val="22"/>
          <w:szCs w:val="22"/>
        </w:rPr>
        <w:t xml:space="preserve"> : à partir de </w:t>
      </w:r>
      <w:r w:rsidRPr="00E55783">
        <w:rPr>
          <w:rFonts w:ascii="Aptos Display" w:hAnsi="Aptos Display" w:cs="Arabic Typesetting"/>
          <w:b/>
          <w:bCs/>
          <w:sz w:val="22"/>
          <w:szCs w:val="22"/>
        </w:rPr>
        <w:t xml:space="preserve">419 € / mois, </w:t>
      </w:r>
      <w:r w:rsidRPr="00E55783">
        <w:rPr>
          <w:rFonts w:ascii="Aptos Display" w:hAnsi="Aptos Display" w:cs="Arabic Typesetting"/>
          <w:sz w:val="22"/>
          <w:szCs w:val="22"/>
        </w:rPr>
        <w:t>sans apport</w:t>
      </w:r>
    </w:p>
    <w:p w14:paraId="6C303093" w14:textId="3D1E0DF1" w:rsidR="00E55783" w:rsidRPr="00E55783" w:rsidRDefault="00E55783" w:rsidP="00E55783">
      <w:pPr>
        <w:numPr>
          <w:ilvl w:val="0"/>
          <w:numId w:val="17"/>
        </w:numPr>
        <w:spacing w:line="276" w:lineRule="auto"/>
        <w:jc w:val="both"/>
        <w:rPr>
          <w:rFonts w:ascii="Aptos Display" w:hAnsi="Aptos Display" w:cs="Arabic Typesetting"/>
          <w:sz w:val="22"/>
          <w:szCs w:val="22"/>
        </w:rPr>
      </w:pPr>
      <w:r w:rsidRPr="00E55783">
        <w:rPr>
          <w:rFonts w:ascii="Aptos Display" w:hAnsi="Aptos Display" w:cs="Arabic Typesetting"/>
          <w:b/>
          <w:bCs/>
          <w:sz w:val="22"/>
          <w:szCs w:val="22"/>
        </w:rPr>
        <w:t xml:space="preserve">OMODA 9 SHS-P (Hybride Rechargeable) </w:t>
      </w:r>
      <w:r w:rsidR="004E02C5" w:rsidRPr="00E55783">
        <w:rPr>
          <w:rFonts w:ascii="Aptos Display" w:hAnsi="Aptos Display" w:cs="Arabic Typesetting"/>
          <w:b/>
          <w:bCs/>
          <w:sz w:val="22"/>
          <w:szCs w:val="22"/>
        </w:rPr>
        <w:t>Premium</w:t>
      </w:r>
      <w:r w:rsidR="004E02C5" w:rsidRPr="00E55783">
        <w:rPr>
          <w:rFonts w:ascii="Aptos Display" w:hAnsi="Aptos Display" w:cs="Arabic Typesetting"/>
          <w:sz w:val="22"/>
          <w:szCs w:val="22"/>
        </w:rPr>
        <w:t xml:space="preserve"> :</w:t>
      </w:r>
      <w:r w:rsidRPr="00E55783">
        <w:rPr>
          <w:rFonts w:ascii="Aptos Display" w:hAnsi="Aptos Display" w:cs="Arabic Typesetting"/>
          <w:sz w:val="22"/>
          <w:szCs w:val="22"/>
        </w:rPr>
        <w:t xml:space="preserve"> à partir de </w:t>
      </w:r>
      <w:r w:rsidRPr="00E55783">
        <w:rPr>
          <w:rFonts w:ascii="Aptos Display" w:hAnsi="Aptos Display" w:cs="Arabic Typesetting"/>
          <w:b/>
          <w:bCs/>
          <w:sz w:val="22"/>
          <w:szCs w:val="22"/>
        </w:rPr>
        <w:t xml:space="preserve">599 € / mois, </w:t>
      </w:r>
      <w:r w:rsidRPr="00E55783">
        <w:rPr>
          <w:rFonts w:ascii="Aptos Display" w:hAnsi="Aptos Display" w:cs="Arabic Typesetting"/>
          <w:sz w:val="22"/>
          <w:szCs w:val="22"/>
        </w:rPr>
        <w:t>sans apport</w:t>
      </w:r>
    </w:p>
    <w:p w14:paraId="0FC45D02" w14:textId="77777777" w:rsidR="00E55783" w:rsidRPr="00E55783" w:rsidRDefault="00E55783" w:rsidP="00E55783">
      <w:pPr>
        <w:spacing w:line="276" w:lineRule="auto"/>
        <w:jc w:val="both"/>
        <w:rPr>
          <w:rFonts w:ascii="Aptos Display" w:hAnsi="Aptos Display" w:cs="Arabic Typesetting"/>
          <w:sz w:val="22"/>
          <w:szCs w:val="22"/>
        </w:rPr>
      </w:pPr>
    </w:p>
    <w:p w14:paraId="7B30D4E3" w14:textId="77777777" w:rsidR="00E55783" w:rsidRPr="00E55783" w:rsidRDefault="00E55783" w:rsidP="00E55783">
      <w:pPr>
        <w:spacing w:line="360" w:lineRule="auto"/>
        <w:jc w:val="both"/>
        <w:rPr>
          <w:rFonts w:ascii="Aptos Display" w:hAnsi="Aptos Display" w:cs="Arabic Typesetting"/>
          <w:b/>
          <w:bCs/>
        </w:rPr>
      </w:pPr>
      <w:r w:rsidRPr="00E55783">
        <w:rPr>
          <w:rFonts w:ascii="Aptos Display" w:hAnsi="Aptos Display" w:cs="Arabic Typesetting"/>
          <w:b/>
          <w:bCs/>
        </w:rPr>
        <w:t>Une montée en gamme simplifiée</w:t>
      </w:r>
    </w:p>
    <w:p w14:paraId="1B640D64" w14:textId="77777777" w:rsidR="00E55783" w:rsidRP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La montée en gamme est également facilitée grâce à une politique tarifaire attractive. </w:t>
      </w:r>
    </w:p>
    <w:p w14:paraId="686271CB" w14:textId="035E6FB4" w:rsidR="00E55783" w:rsidRP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En effet, les versions </w:t>
      </w:r>
      <w:r w:rsidRPr="00E55783">
        <w:rPr>
          <w:rFonts w:ascii="Aptos Display" w:hAnsi="Aptos Display" w:cs="Arabic Typesetting"/>
          <w:b/>
          <w:bCs/>
          <w:sz w:val="22"/>
          <w:szCs w:val="22"/>
        </w:rPr>
        <w:t xml:space="preserve">Exclusive </w:t>
      </w:r>
      <w:r w:rsidRPr="00E55783">
        <w:rPr>
          <w:rFonts w:ascii="Aptos Display" w:hAnsi="Aptos Display" w:cs="Arabic Typesetting"/>
          <w:sz w:val="22"/>
          <w:szCs w:val="22"/>
        </w:rPr>
        <w:t xml:space="preserve">des JAECOO 5 et le JAECOO 7, particulièrement bien équipées, ne nécessitent qu’un </w:t>
      </w:r>
      <w:r w:rsidRPr="00E55783">
        <w:rPr>
          <w:rFonts w:ascii="Aptos Display" w:hAnsi="Aptos Display" w:cs="Arabic Typesetting"/>
          <w:b/>
          <w:bCs/>
          <w:sz w:val="22"/>
          <w:szCs w:val="22"/>
        </w:rPr>
        <w:t>supplément de 30 € par mois</w:t>
      </w:r>
      <w:r w:rsidRPr="00E55783">
        <w:rPr>
          <w:rFonts w:ascii="Aptos Display" w:hAnsi="Aptos Display" w:cs="Arabic Typesetting"/>
          <w:sz w:val="22"/>
          <w:szCs w:val="22"/>
        </w:rPr>
        <w:t xml:space="preserve">, permettant d’accéder à un coût très compétitif à un niveau de prestations </w:t>
      </w:r>
      <w:r w:rsidR="004E02C5" w:rsidRPr="00E55783">
        <w:rPr>
          <w:rFonts w:ascii="Aptos Display" w:hAnsi="Aptos Display" w:cs="Arabic Typesetting"/>
          <w:sz w:val="22"/>
          <w:szCs w:val="22"/>
        </w:rPr>
        <w:t>supérieur :</w:t>
      </w:r>
      <w:r w:rsidRPr="00E55783">
        <w:rPr>
          <w:rFonts w:ascii="Aptos Display" w:hAnsi="Aptos Display" w:cs="Arabic Typesetting"/>
          <w:sz w:val="22"/>
          <w:szCs w:val="22"/>
        </w:rPr>
        <w:t xml:space="preserve"> hayon électrique, toit vitré panoramique, sellerie cuir synthétique avec sièges électriques, rétroviseurs extérieurs chauffants et rabattables électriquement, vitres arrière surteintées, charge par induction (50 W) ventilée, audio SONY 8 HP ou encore caméra 540°.</w:t>
      </w:r>
    </w:p>
    <w:p w14:paraId="23B468FE" w14:textId="77777777" w:rsidR="00E55783" w:rsidRPr="00E55783" w:rsidRDefault="00E55783" w:rsidP="00E55783">
      <w:pPr>
        <w:spacing w:line="276" w:lineRule="auto"/>
        <w:jc w:val="both"/>
        <w:rPr>
          <w:rFonts w:ascii="Aptos Display" w:hAnsi="Aptos Display" w:cs="Arabic Typesetting"/>
          <w:sz w:val="22"/>
          <w:szCs w:val="22"/>
        </w:rPr>
      </w:pPr>
    </w:p>
    <w:p w14:paraId="5B2C8F7F" w14:textId="77777777" w:rsidR="00E55783" w:rsidRPr="00E55783" w:rsidRDefault="00E55783" w:rsidP="00E55783">
      <w:pPr>
        <w:spacing w:line="360" w:lineRule="auto"/>
        <w:jc w:val="both"/>
        <w:rPr>
          <w:rFonts w:ascii="Aptos Display" w:hAnsi="Aptos Display" w:cs="Arabic Typesetting"/>
          <w:b/>
          <w:bCs/>
        </w:rPr>
      </w:pPr>
      <w:r w:rsidRPr="00E55783">
        <w:rPr>
          <w:rFonts w:ascii="Aptos Display" w:hAnsi="Aptos Display" w:cs="Arabic Typesetting"/>
          <w:b/>
          <w:bCs/>
        </w:rPr>
        <w:t>Des offres pensées pour la simplicité</w:t>
      </w:r>
    </w:p>
    <w:p w14:paraId="5789CFF4" w14:textId="77777777" w:rsidR="00E55783" w:rsidRP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Ces offres sont proposées sur une durée de </w:t>
      </w:r>
      <w:r w:rsidRPr="00E55783">
        <w:rPr>
          <w:rFonts w:ascii="Aptos Display" w:hAnsi="Aptos Display" w:cs="Arabic Typesetting"/>
          <w:b/>
          <w:bCs/>
          <w:sz w:val="22"/>
          <w:szCs w:val="22"/>
        </w:rPr>
        <w:t>48 mois</w:t>
      </w:r>
      <w:r w:rsidRPr="00E55783">
        <w:rPr>
          <w:rFonts w:ascii="Aptos Display" w:hAnsi="Aptos Display" w:cs="Arabic Typesetting"/>
          <w:sz w:val="22"/>
          <w:szCs w:val="22"/>
        </w:rPr>
        <w:t xml:space="preserve"> et </w:t>
      </w:r>
      <w:r w:rsidRPr="00E55783">
        <w:rPr>
          <w:rFonts w:ascii="Aptos Display" w:hAnsi="Aptos Display" w:cs="Arabic Typesetting"/>
          <w:b/>
          <w:bCs/>
          <w:sz w:val="22"/>
          <w:szCs w:val="22"/>
        </w:rPr>
        <w:t>40 000 km</w:t>
      </w:r>
      <w:r w:rsidRPr="00E55783">
        <w:rPr>
          <w:rFonts w:ascii="Aptos Display" w:hAnsi="Aptos Display" w:cs="Arabic Typesetting"/>
          <w:sz w:val="22"/>
          <w:szCs w:val="22"/>
        </w:rPr>
        <w:t xml:space="preserve">, soit </w:t>
      </w:r>
      <w:r w:rsidRPr="00E55783">
        <w:rPr>
          <w:rFonts w:ascii="Aptos Display" w:hAnsi="Aptos Display" w:cs="Arabic Typesetting"/>
          <w:b/>
          <w:bCs/>
          <w:sz w:val="22"/>
          <w:szCs w:val="22"/>
        </w:rPr>
        <w:t>10 000 km par an</w:t>
      </w:r>
      <w:r w:rsidRPr="00E55783">
        <w:rPr>
          <w:rFonts w:ascii="Aptos Display" w:hAnsi="Aptos Display" w:cs="Arabic Typesetting"/>
          <w:sz w:val="22"/>
          <w:szCs w:val="22"/>
        </w:rPr>
        <w:t>, avec la possibilité d’étendre le kilométrage pour s’adapter aux différents usages.</w:t>
      </w:r>
    </w:p>
    <w:p w14:paraId="5CFBB528" w14:textId="77777777" w:rsidR="00E55783" w:rsidRP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Destinées aux particuliers, ces offres de lancement sont </w:t>
      </w:r>
      <w:r w:rsidRPr="00E55783">
        <w:rPr>
          <w:rFonts w:ascii="Aptos Display" w:hAnsi="Aptos Display" w:cs="Arabic Typesetting"/>
          <w:b/>
          <w:bCs/>
          <w:sz w:val="22"/>
          <w:szCs w:val="22"/>
        </w:rPr>
        <w:t>valables pour toute commande passée jusqu’au 30 avril</w:t>
      </w:r>
      <w:r w:rsidRPr="00E55783">
        <w:rPr>
          <w:rFonts w:ascii="Aptos Display" w:hAnsi="Aptos Display" w:cs="Arabic Typesetting"/>
          <w:sz w:val="22"/>
          <w:szCs w:val="22"/>
        </w:rPr>
        <w:t xml:space="preserve">, avec une </w:t>
      </w:r>
      <w:r w:rsidRPr="00E55783">
        <w:rPr>
          <w:rFonts w:ascii="Aptos Display" w:hAnsi="Aptos Display" w:cs="Arabic Typesetting"/>
          <w:b/>
          <w:bCs/>
          <w:sz w:val="22"/>
          <w:szCs w:val="22"/>
        </w:rPr>
        <w:t>livraison avant le 30 juin 2026</w:t>
      </w:r>
      <w:r w:rsidRPr="00E55783">
        <w:rPr>
          <w:rFonts w:ascii="Aptos Display" w:hAnsi="Aptos Display" w:cs="Arabic Typesetting"/>
          <w:sz w:val="22"/>
          <w:szCs w:val="22"/>
        </w:rPr>
        <w:t>.</w:t>
      </w:r>
    </w:p>
    <w:p w14:paraId="303F764B" w14:textId="77777777" w:rsidR="00850231"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Avec cette ouverture des commandes et ces offres de financement sans apport, OMODA &amp; JAECOO confirme son ambition : démocratiser l'électrification avec des SUV et Crossovers au design affirmé, richement équipés et accessibles, répondant aux attentes d’une nouvelle génération d’automobilistes. </w:t>
      </w:r>
    </w:p>
    <w:p w14:paraId="4CDB76C6" w14:textId="77777777" w:rsidR="00850231" w:rsidRDefault="00850231" w:rsidP="00E55783">
      <w:pPr>
        <w:spacing w:line="276" w:lineRule="auto"/>
        <w:jc w:val="both"/>
        <w:rPr>
          <w:rFonts w:ascii="Aptos Display" w:hAnsi="Aptos Display" w:cs="Arabic Typesetting"/>
          <w:sz w:val="22"/>
          <w:szCs w:val="22"/>
        </w:rPr>
      </w:pPr>
    </w:p>
    <w:p w14:paraId="3F61A07D" w14:textId="0DA9F9A9" w:rsidR="00E55783" w:rsidRPr="00E55783" w:rsidRDefault="00E55783" w:rsidP="00E55783">
      <w:pPr>
        <w:spacing w:line="276" w:lineRule="auto"/>
        <w:jc w:val="both"/>
        <w:rPr>
          <w:rFonts w:ascii="Aptos Display" w:hAnsi="Aptos Display" w:cs="Arabic Typesetting"/>
          <w:sz w:val="22"/>
          <w:szCs w:val="22"/>
        </w:rPr>
      </w:pPr>
      <w:r w:rsidRPr="00E55783">
        <w:rPr>
          <w:rFonts w:ascii="Aptos Display" w:hAnsi="Aptos Display" w:cs="Arabic Typesetting"/>
          <w:sz w:val="22"/>
          <w:szCs w:val="22"/>
        </w:rPr>
        <w:t xml:space="preserve">Les commandes sont ouvertes chez les concessionnaires OMODA &amp; JAECOO et les premières livraisons sont prévues pour avril 2026 (liste disponible sur </w:t>
      </w:r>
      <w:hyperlink r:id="rId9" w:history="1">
        <w:r w:rsidR="003E20A3" w:rsidRPr="008E12E8">
          <w:rPr>
            <w:rStyle w:val="Lienhypertexte"/>
            <w:rFonts w:ascii="Aptos Display" w:hAnsi="Aptos Display" w:cs="Arabic Typesetting"/>
            <w:sz w:val="22"/>
            <w:szCs w:val="22"/>
          </w:rPr>
          <w:t>https://omoda-jaecoo.fr/pages/dealer-locator</w:t>
        </w:r>
      </w:hyperlink>
      <w:r w:rsidRPr="00E55783">
        <w:rPr>
          <w:rFonts w:ascii="Aptos Display" w:hAnsi="Aptos Display" w:cs="Arabic Typesetting"/>
          <w:sz w:val="22"/>
          <w:szCs w:val="22"/>
        </w:rPr>
        <w:t>).</w:t>
      </w:r>
    </w:p>
    <w:p w14:paraId="100F11D9" w14:textId="736DD092" w:rsidR="00491D6D" w:rsidRDefault="00491D6D" w:rsidP="00E55783">
      <w:pPr>
        <w:spacing w:line="276" w:lineRule="auto"/>
        <w:rPr>
          <w:rFonts w:ascii="Aptos Display" w:hAnsi="Aptos Display" w:cs="Arabic Typesetting"/>
          <w:sz w:val="22"/>
          <w:szCs w:val="22"/>
        </w:rPr>
      </w:pPr>
    </w:p>
    <w:p w14:paraId="74F5C530" w14:textId="77777777" w:rsidR="0098602D" w:rsidRDefault="0098602D" w:rsidP="00E55783">
      <w:pPr>
        <w:spacing w:line="276" w:lineRule="auto"/>
        <w:rPr>
          <w:rFonts w:ascii="Aptos Display" w:hAnsi="Aptos Display" w:cs="Arabic Typesetting"/>
          <w:sz w:val="22"/>
          <w:szCs w:val="22"/>
        </w:rPr>
      </w:pPr>
    </w:p>
    <w:p w14:paraId="0B319212" w14:textId="77777777" w:rsidR="00E33E3E" w:rsidRPr="00DD5573" w:rsidRDefault="00E33E3E" w:rsidP="000E0A99">
      <w:pPr>
        <w:spacing w:line="276" w:lineRule="auto"/>
        <w:jc w:val="both"/>
        <w:rPr>
          <w:rFonts w:ascii="Aptos Display" w:hAnsi="Aptos Display" w:cs="Arabic Typesetting"/>
          <w:sz w:val="22"/>
          <w:szCs w:val="22"/>
        </w:rPr>
      </w:pPr>
    </w:p>
    <w:p w14:paraId="07BD756A"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b/>
          <w:bCs/>
          <w:sz w:val="20"/>
          <w:szCs w:val="20"/>
          <w:u w:val="single"/>
        </w:rPr>
        <w:t>À propos du Groupe Chery</w:t>
      </w:r>
    </w:p>
    <w:p w14:paraId="0A4E11D1"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 xml:space="preserve">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 </w:t>
      </w:r>
    </w:p>
    <w:p w14:paraId="700E3C24"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 xml:space="preserve">En 2025, avec un nombre record de 2,8 millions de véhicules livrés, dont 1,3 million hors de Chine, le Groupe Chery se classe au 233e rang du classement Fortune Global 500. </w:t>
      </w:r>
    </w:p>
    <w:p w14:paraId="6D261A46"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 xml:space="preserve">Le Groupe Chery a lancé plusieurs marques automobiles pour répondre à différents besoins clients, dont la marque OMODA &amp; JAECOO fondée le 22 avril 2023 qui se concentre sur les marchés hors de Chine. </w:t>
      </w:r>
    </w:p>
    <w:p w14:paraId="69CAF087" w14:textId="77777777" w:rsidR="00E33E3E" w:rsidRPr="00850231" w:rsidRDefault="00E33E3E" w:rsidP="000E0A99">
      <w:pPr>
        <w:spacing w:line="276" w:lineRule="auto"/>
        <w:jc w:val="both"/>
        <w:rPr>
          <w:rFonts w:ascii="Aptos Display" w:hAnsi="Aptos Display" w:cs="Arabic Typesetting"/>
          <w:sz w:val="20"/>
          <w:szCs w:val="20"/>
        </w:rPr>
      </w:pPr>
    </w:p>
    <w:p w14:paraId="297A6A0C"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b/>
          <w:bCs/>
          <w:sz w:val="20"/>
          <w:szCs w:val="20"/>
          <w:u w:val="single"/>
        </w:rPr>
        <w:t>A propos d’OMODA &amp; JAECOO France</w:t>
      </w:r>
      <w:r w:rsidRPr="00850231">
        <w:rPr>
          <w:rFonts w:ascii="Aptos Display" w:hAnsi="Aptos Display" w:cs="Arabic Typesetting"/>
          <w:b/>
          <w:bCs/>
          <w:sz w:val="20"/>
          <w:szCs w:val="20"/>
        </w:rPr>
        <w:t xml:space="preserve"> </w:t>
      </w:r>
    </w:p>
    <w:p w14:paraId="584323A0"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OMODA &amp; JAECOO est une filiale du Groupe Chery - le premier exportateur automobile chinois depuis 23 années consécutives. Créée le 22 avril 2023, c'est la marque automobile qui connaît la croissance la plus rapide avec plus de 800 000 ventes cumulées à travers 64 marchés dans le monde dont plus de 200 000 en Europe.</w:t>
      </w:r>
    </w:p>
    <w:p w14:paraId="22BAA617"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 xml:space="preserve">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14:paraId="6D828895" w14:textId="77777777" w:rsidR="00E33E3E" w:rsidRPr="00850231" w:rsidRDefault="00E33E3E" w:rsidP="000E0A99">
      <w:pPr>
        <w:spacing w:line="276" w:lineRule="auto"/>
        <w:jc w:val="both"/>
        <w:rPr>
          <w:rFonts w:ascii="Aptos Display" w:hAnsi="Aptos Display" w:cs="Arabic Typesetting"/>
          <w:sz w:val="20"/>
          <w:szCs w:val="20"/>
        </w:rPr>
      </w:pPr>
      <w:r w:rsidRPr="00850231">
        <w:rPr>
          <w:rFonts w:ascii="Aptos Display" w:hAnsi="Aptos Display" w:cs="Arabic Typesetting"/>
          <w:sz w:val="20"/>
          <w:szCs w:val="20"/>
        </w:rPr>
        <w:t>La filiale française OMODA &amp; JAECOO Automobile France, lance OMODA &amp; JAECOO dans une stratégie commune reposant sur un réseau de 74 distributeurs et de réparateurs agréés, avec une gamme électrifiée de crossovers et de SUV qui sera disponible à la vente à partir du printemps 2026.</w:t>
      </w:r>
    </w:p>
    <w:p w14:paraId="63890E6D" w14:textId="77777777" w:rsidR="00465713" w:rsidRDefault="00465713" w:rsidP="000E0A99">
      <w:pPr>
        <w:spacing w:line="276" w:lineRule="auto"/>
        <w:jc w:val="both"/>
        <w:rPr>
          <w:rFonts w:ascii="Aptos Display" w:hAnsi="Aptos Display" w:cs="Arabic Typesetting"/>
          <w:sz w:val="22"/>
          <w:szCs w:val="22"/>
        </w:rPr>
      </w:pPr>
    </w:p>
    <w:p w14:paraId="165DD4EB" w14:textId="77777777" w:rsidR="00465713" w:rsidRDefault="00465713" w:rsidP="000E0A99">
      <w:pPr>
        <w:spacing w:line="276" w:lineRule="auto"/>
        <w:jc w:val="both"/>
        <w:rPr>
          <w:rFonts w:ascii="Aptos Display" w:hAnsi="Aptos Display" w:cs="Arabic Typesetting"/>
          <w:sz w:val="22"/>
          <w:szCs w:val="22"/>
        </w:rPr>
      </w:pPr>
    </w:p>
    <w:p w14:paraId="43BEC03A" w14:textId="1BFB64FC"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 xml:space="preserve">Marie </w:t>
      </w:r>
      <w:proofErr w:type="spellStart"/>
      <w:r w:rsidRPr="00DD5573">
        <w:rPr>
          <w:rFonts w:ascii="Aptos Display" w:hAnsi="Aptos Display" w:cs="Arabic Typesetting"/>
          <w:sz w:val="22"/>
          <w:szCs w:val="22"/>
        </w:rPr>
        <w:t>Gadd</w:t>
      </w:r>
      <w:proofErr w:type="spellEnd"/>
    </w:p>
    <w:p w14:paraId="07E153E8"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OMODA &amp; JAECOO</w:t>
      </w:r>
    </w:p>
    <w:p w14:paraId="6A5C8ECC"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Responsable Relations presse</w:t>
      </w:r>
    </w:p>
    <w:p w14:paraId="7BDF05B1"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+33 6 80 64 42 62 / marie.gadd@omodaauto.fr</w:t>
      </w:r>
    </w:p>
    <w:p w14:paraId="35EA527C" w14:textId="77777777" w:rsidR="00E33E3E" w:rsidRPr="00DD5573" w:rsidRDefault="00E33E3E" w:rsidP="000E0A99">
      <w:pPr>
        <w:spacing w:line="276" w:lineRule="auto"/>
        <w:jc w:val="both"/>
        <w:rPr>
          <w:rFonts w:ascii="Aptos Display" w:hAnsi="Aptos Display" w:cs="Arabic Typesetting"/>
          <w:sz w:val="22"/>
          <w:szCs w:val="22"/>
        </w:rPr>
      </w:pPr>
      <w:hyperlink r:id="rId10" w:history="1">
        <w:r w:rsidRPr="00DD5573">
          <w:rPr>
            <w:rStyle w:val="Lienhypertexte"/>
            <w:rFonts w:ascii="Aptos Display" w:hAnsi="Aptos Display" w:cs="Arabic Typesetting"/>
            <w:sz w:val="22"/>
            <w:szCs w:val="22"/>
          </w:rPr>
          <w:t>COMMUNIQUÉS DE PRESSE – OMODA &amp; JAECOO France</w:t>
        </w:r>
      </w:hyperlink>
    </w:p>
    <w:p w14:paraId="796B2A32" w14:textId="77777777" w:rsidR="00E33E3E" w:rsidRPr="00DD5573" w:rsidRDefault="00E33E3E" w:rsidP="000E0A99">
      <w:pPr>
        <w:spacing w:line="276" w:lineRule="auto"/>
        <w:jc w:val="both"/>
        <w:rPr>
          <w:rFonts w:ascii="Aptos Display" w:hAnsi="Aptos Display" w:cs="Arabic Typesetting"/>
          <w:sz w:val="22"/>
          <w:szCs w:val="22"/>
        </w:rPr>
      </w:pPr>
    </w:p>
    <w:p w14:paraId="1F3EC77D"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Thomas Baubil</w:t>
      </w:r>
    </w:p>
    <w:p w14:paraId="4677BBAF"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Matriochka Influences</w:t>
      </w:r>
    </w:p>
    <w:p w14:paraId="7A680808"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+33 6 27 95 50 73 / thomas.baubil@mtrchk.com</w:t>
      </w:r>
    </w:p>
    <w:p w14:paraId="0409047C" w14:textId="77777777" w:rsidR="00E33E3E" w:rsidRPr="00DD5573" w:rsidRDefault="00E33E3E" w:rsidP="000E0A99">
      <w:pPr>
        <w:spacing w:line="276" w:lineRule="auto"/>
        <w:jc w:val="both"/>
        <w:rPr>
          <w:rFonts w:ascii="Aptos Display" w:hAnsi="Aptos Display" w:cs="Arabic Typesetting"/>
          <w:sz w:val="22"/>
          <w:szCs w:val="22"/>
        </w:rPr>
      </w:pPr>
    </w:p>
    <w:p w14:paraId="68FDB9F9"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Angélique Warain</w:t>
      </w:r>
    </w:p>
    <w:p w14:paraId="68D476BF"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Matriochka Influences</w:t>
      </w:r>
    </w:p>
    <w:p w14:paraId="39DC6FCE" w14:textId="77777777" w:rsidR="00E33E3E" w:rsidRPr="00DD5573" w:rsidRDefault="00E33E3E" w:rsidP="000E0A99">
      <w:pPr>
        <w:spacing w:line="276" w:lineRule="auto"/>
        <w:jc w:val="both"/>
        <w:rPr>
          <w:rFonts w:ascii="Aptos Display" w:hAnsi="Aptos Display" w:cs="Arabic Typesetting"/>
          <w:sz w:val="22"/>
          <w:szCs w:val="22"/>
        </w:rPr>
      </w:pPr>
      <w:r w:rsidRPr="00DD5573">
        <w:rPr>
          <w:rFonts w:ascii="Aptos Display" w:hAnsi="Aptos Display" w:cs="Arabic Typesetting"/>
          <w:sz w:val="22"/>
          <w:szCs w:val="22"/>
        </w:rPr>
        <w:t>+33 6 85 54 36 33 / angelique.warain@mtrchk.com</w:t>
      </w:r>
    </w:p>
    <w:p w14:paraId="58B9F352" w14:textId="77777777" w:rsidR="00E33E3E" w:rsidRPr="000E0A99" w:rsidRDefault="00E33E3E" w:rsidP="000E0A99">
      <w:pPr>
        <w:spacing w:line="276" w:lineRule="auto"/>
        <w:jc w:val="both"/>
        <w:rPr>
          <w:rFonts w:ascii="Aptos Display" w:hAnsi="Aptos Display" w:cs="Arabic Typesetting"/>
          <w:sz w:val="22"/>
          <w:szCs w:val="22"/>
        </w:rPr>
      </w:pPr>
    </w:p>
    <w:p w14:paraId="745EEA14" w14:textId="100765B7" w:rsidR="00AA11C4" w:rsidRPr="000E0A99" w:rsidRDefault="00AA11C4" w:rsidP="000E0A99">
      <w:pPr>
        <w:spacing w:line="276" w:lineRule="auto"/>
        <w:jc w:val="both"/>
        <w:rPr>
          <w:rFonts w:ascii="Aptos Display" w:eastAsia="Times New Roman" w:hAnsi="Aptos Display" w:cstheme="majorHAnsi"/>
          <w:b/>
          <w:bCs/>
          <w:color w:val="000000"/>
          <w:kern w:val="0"/>
          <w:sz w:val="22"/>
          <w:szCs w:val="22"/>
          <w:u w:val="single"/>
          <w:lang w:eastAsia="fr-FR"/>
          <w14:ligatures w14:val="none"/>
        </w:rPr>
      </w:pPr>
    </w:p>
    <w:p w14:paraId="72C29D4B" w14:textId="77777777" w:rsidR="00AA06FA" w:rsidRPr="000E0A99" w:rsidRDefault="00AA06FA" w:rsidP="000E0A99">
      <w:pPr>
        <w:spacing w:line="276" w:lineRule="auto"/>
        <w:jc w:val="both"/>
        <w:rPr>
          <w:rFonts w:ascii="Aptos Display" w:eastAsia="Times New Roman" w:hAnsi="Aptos Display" w:cstheme="majorHAnsi"/>
          <w:b/>
          <w:bCs/>
          <w:color w:val="000000"/>
          <w:kern w:val="0"/>
          <w:sz w:val="22"/>
          <w:szCs w:val="22"/>
          <w:u w:val="single"/>
          <w:lang w:eastAsia="fr-FR"/>
          <w14:ligatures w14:val="none"/>
        </w:rPr>
      </w:pPr>
    </w:p>
    <w:sectPr w:rsidR="00AA06FA" w:rsidRPr="000E0A9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D5B2" w14:textId="77777777" w:rsidR="00BC6EE4" w:rsidRDefault="00BC6EE4" w:rsidP="000962A9">
      <w:r>
        <w:separator/>
      </w:r>
    </w:p>
  </w:endnote>
  <w:endnote w:type="continuationSeparator" w:id="0">
    <w:p w14:paraId="2853EF48" w14:textId="77777777" w:rsidR="00BC6EE4" w:rsidRDefault="00BC6EE4" w:rsidP="0009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A03F" w14:textId="77777777" w:rsidR="00BC6EE4" w:rsidRDefault="00BC6EE4" w:rsidP="000962A9">
      <w:r>
        <w:separator/>
      </w:r>
    </w:p>
  </w:footnote>
  <w:footnote w:type="continuationSeparator" w:id="0">
    <w:p w14:paraId="2B0A919E" w14:textId="77777777" w:rsidR="00BC6EE4" w:rsidRDefault="00BC6EE4" w:rsidP="0009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CC935" w14:textId="50B6FEEE" w:rsidR="000962A9" w:rsidRDefault="000962A9">
    <w:pPr>
      <w:pStyle w:val="En-tte"/>
    </w:pPr>
    <w:r>
      <w:rPr>
        <w:noProof/>
      </w:rPr>
      <w:drawing>
        <wp:inline distT="0" distB="0" distL="0" distR="0" wp14:anchorId="32845710" wp14:editId="1A0CDA6E">
          <wp:extent cx="5760720" cy="900430"/>
          <wp:effectExtent l="0" t="0" r="0" b="0"/>
          <wp:docPr id="569738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3817" name="Image 56973817"/>
                  <pic:cNvPicPr/>
                </pic:nvPicPr>
                <pic:blipFill>
                  <a:blip r:embed="rId1">
                    <a:extLst>
                      <a:ext uri="{28A0092B-C50C-407E-A947-70E740481C1C}">
                        <a14:useLocalDpi xmlns:a14="http://schemas.microsoft.com/office/drawing/2010/main" val="0"/>
                      </a:ext>
                    </a:extLst>
                  </a:blip>
                  <a:stretch>
                    <a:fillRect/>
                  </a:stretch>
                </pic:blipFill>
                <pic:spPr>
                  <a:xfrm>
                    <a:off x="0" y="0"/>
                    <a:ext cx="5760720" cy="900430"/>
                  </a:xfrm>
                  <a:prstGeom prst="rect">
                    <a:avLst/>
                  </a:prstGeom>
                </pic:spPr>
              </pic:pic>
            </a:graphicData>
          </a:graphic>
        </wp:inline>
      </w:drawing>
    </w:r>
  </w:p>
  <w:p w14:paraId="67C91912" w14:textId="70F1127B" w:rsidR="009B45D8" w:rsidRPr="00AA06FA" w:rsidRDefault="0036687C">
    <w:pPr>
      <w:pStyle w:val="En-tte"/>
      <w:rPr>
        <w:rFonts w:ascii="Aptos Display" w:hAnsi="Aptos Display"/>
        <w:sz w:val="20"/>
        <w:szCs w:val="20"/>
      </w:rPr>
    </w:pPr>
    <w:r>
      <w:rPr>
        <w:rFonts w:ascii="Aptos Display" w:hAnsi="Aptos Display"/>
        <w:sz w:val="20"/>
        <w:szCs w:val="20"/>
      </w:rPr>
      <w:t>Communiqué</w:t>
    </w:r>
    <w:r w:rsidR="009B45D8" w:rsidRPr="00AA06FA">
      <w:rPr>
        <w:rFonts w:ascii="Aptos Display" w:hAnsi="Aptos Display"/>
        <w:sz w:val="20"/>
        <w:szCs w:val="20"/>
      </w:rPr>
      <w:t xml:space="preserve"> de presse </w:t>
    </w:r>
  </w:p>
  <w:p w14:paraId="04D3191B" w14:textId="77777777" w:rsidR="009B45D8" w:rsidRDefault="009B45D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5E5"/>
    <w:multiLevelType w:val="multilevel"/>
    <w:tmpl w:val="5834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A43BF"/>
    <w:multiLevelType w:val="multilevel"/>
    <w:tmpl w:val="907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955A36"/>
    <w:multiLevelType w:val="multilevel"/>
    <w:tmpl w:val="0E6A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70688"/>
    <w:multiLevelType w:val="multilevel"/>
    <w:tmpl w:val="6C7A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64B91"/>
    <w:multiLevelType w:val="multilevel"/>
    <w:tmpl w:val="1FF66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90618"/>
    <w:multiLevelType w:val="multilevel"/>
    <w:tmpl w:val="D7C6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B2761"/>
    <w:multiLevelType w:val="multilevel"/>
    <w:tmpl w:val="EDB8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66FD0"/>
    <w:multiLevelType w:val="multilevel"/>
    <w:tmpl w:val="923E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86AE8"/>
    <w:multiLevelType w:val="multilevel"/>
    <w:tmpl w:val="3AF6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EB006E"/>
    <w:multiLevelType w:val="multilevel"/>
    <w:tmpl w:val="4C4E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4A2404"/>
    <w:multiLevelType w:val="multilevel"/>
    <w:tmpl w:val="E97C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C0C2A"/>
    <w:multiLevelType w:val="multilevel"/>
    <w:tmpl w:val="88745B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B93A96"/>
    <w:multiLevelType w:val="multilevel"/>
    <w:tmpl w:val="B94E6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C15AB3"/>
    <w:multiLevelType w:val="multilevel"/>
    <w:tmpl w:val="8872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AF6034"/>
    <w:multiLevelType w:val="hybridMultilevel"/>
    <w:tmpl w:val="202A75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7B951E6"/>
    <w:multiLevelType w:val="multilevel"/>
    <w:tmpl w:val="5F56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7D43DC"/>
    <w:multiLevelType w:val="multilevel"/>
    <w:tmpl w:val="3866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2143344">
    <w:abstractNumId w:val="10"/>
  </w:num>
  <w:num w:numId="2" w16cid:durableId="774397820">
    <w:abstractNumId w:val="9"/>
  </w:num>
  <w:num w:numId="3" w16cid:durableId="524829458">
    <w:abstractNumId w:val="7"/>
  </w:num>
  <w:num w:numId="4" w16cid:durableId="1581137351">
    <w:abstractNumId w:val="1"/>
  </w:num>
  <w:num w:numId="5" w16cid:durableId="722220560">
    <w:abstractNumId w:val="12"/>
  </w:num>
  <w:num w:numId="6" w16cid:durableId="1209607620">
    <w:abstractNumId w:val="8"/>
  </w:num>
  <w:num w:numId="7" w16cid:durableId="462580076">
    <w:abstractNumId w:val="5"/>
  </w:num>
  <w:num w:numId="8" w16cid:durableId="1960182690">
    <w:abstractNumId w:val="3"/>
  </w:num>
  <w:num w:numId="9" w16cid:durableId="983461211">
    <w:abstractNumId w:val="4"/>
  </w:num>
  <w:num w:numId="10" w16cid:durableId="1808890026">
    <w:abstractNumId w:val="14"/>
  </w:num>
  <w:num w:numId="11" w16cid:durableId="1496844146">
    <w:abstractNumId w:val="11"/>
  </w:num>
  <w:num w:numId="12" w16cid:durableId="1876111267">
    <w:abstractNumId w:val="15"/>
  </w:num>
  <w:num w:numId="13" w16cid:durableId="1506357776">
    <w:abstractNumId w:val="2"/>
  </w:num>
  <w:num w:numId="14" w16cid:durableId="942878065">
    <w:abstractNumId w:val="13"/>
  </w:num>
  <w:num w:numId="15" w16cid:durableId="1648246682">
    <w:abstractNumId w:val="0"/>
  </w:num>
  <w:num w:numId="16" w16cid:durableId="247346764">
    <w:abstractNumId w:val="16"/>
  </w:num>
  <w:num w:numId="17" w16cid:durableId="1259102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A9"/>
    <w:rsid w:val="00011636"/>
    <w:rsid w:val="000166AC"/>
    <w:rsid w:val="000248C7"/>
    <w:rsid w:val="00085636"/>
    <w:rsid w:val="000962A9"/>
    <w:rsid w:val="000B1360"/>
    <w:rsid w:val="000E0A99"/>
    <w:rsid w:val="0012561C"/>
    <w:rsid w:val="00167DCD"/>
    <w:rsid w:val="00176E3F"/>
    <w:rsid w:val="00183F9B"/>
    <w:rsid w:val="001C0506"/>
    <w:rsid w:val="001C25E3"/>
    <w:rsid w:val="00222C4C"/>
    <w:rsid w:val="00234C95"/>
    <w:rsid w:val="00235924"/>
    <w:rsid w:val="00282DE3"/>
    <w:rsid w:val="002E00E8"/>
    <w:rsid w:val="00340382"/>
    <w:rsid w:val="003512F7"/>
    <w:rsid w:val="00362811"/>
    <w:rsid w:val="0036687C"/>
    <w:rsid w:val="003863C4"/>
    <w:rsid w:val="003D4107"/>
    <w:rsid w:val="003E20A3"/>
    <w:rsid w:val="003F0F04"/>
    <w:rsid w:val="00425FEB"/>
    <w:rsid w:val="00461953"/>
    <w:rsid w:val="00463ADB"/>
    <w:rsid w:val="00465713"/>
    <w:rsid w:val="00467458"/>
    <w:rsid w:val="00471229"/>
    <w:rsid w:val="00472352"/>
    <w:rsid w:val="00477074"/>
    <w:rsid w:val="00485B44"/>
    <w:rsid w:val="004860F4"/>
    <w:rsid w:val="00491D6D"/>
    <w:rsid w:val="004A1E33"/>
    <w:rsid w:val="004A3D5E"/>
    <w:rsid w:val="004E02C5"/>
    <w:rsid w:val="004E0CE8"/>
    <w:rsid w:val="0050729A"/>
    <w:rsid w:val="00551B46"/>
    <w:rsid w:val="005972B0"/>
    <w:rsid w:val="005A35AE"/>
    <w:rsid w:val="005D79DD"/>
    <w:rsid w:val="005E07B1"/>
    <w:rsid w:val="0060761F"/>
    <w:rsid w:val="00621836"/>
    <w:rsid w:val="006342E5"/>
    <w:rsid w:val="00635C75"/>
    <w:rsid w:val="006502FB"/>
    <w:rsid w:val="00654513"/>
    <w:rsid w:val="00663302"/>
    <w:rsid w:val="00674BEC"/>
    <w:rsid w:val="006B16A9"/>
    <w:rsid w:val="00731767"/>
    <w:rsid w:val="00764046"/>
    <w:rsid w:val="00796672"/>
    <w:rsid w:val="007C4F0C"/>
    <w:rsid w:val="0082753A"/>
    <w:rsid w:val="00831783"/>
    <w:rsid w:val="00841BE8"/>
    <w:rsid w:val="00850231"/>
    <w:rsid w:val="0086083F"/>
    <w:rsid w:val="00862EBA"/>
    <w:rsid w:val="00867A0F"/>
    <w:rsid w:val="008F2345"/>
    <w:rsid w:val="008F7A12"/>
    <w:rsid w:val="0094181E"/>
    <w:rsid w:val="00952476"/>
    <w:rsid w:val="00967B80"/>
    <w:rsid w:val="009800CE"/>
    <w:rsid w:val="0098602D"/>
    <w:rsid w:val="009A2BCC"/>
    <w:rsid w:val="009B31A7"/>
    <w:rsid w:val="009B45D8"/>
    <w:rsid w:val="009F06AB"/>
    <w:rsid w:val="00A13F5D"/>
    <w:rsid w:val="00A176AB"/>
    <w:rsid w:val="00A34F70"/>
    <w:rsid w:val="00A8095B"/>
    <w:rsid w:val="00A829D9"/>
    <w:rsid w:val="00AA06FA"/>
    <w:rsid w:val="00AA11C4"/>
    <w:rsid w:val="00AD72E9"/>
    <w:rsid w:val="00AE132B"/>
    <w:rsid w:val="00AF38E6"/>
    <w:rsid w:val="00B166EC"/>
    <w:rsid w:val="00B57647"/>
    <w:rsid w:val="00B65498"/>
    <w:rsid w:val="00BA70AB"/>
    <w:rsid w:val="00BA7A7B"/>
    <w:rsid w:val="00BB2A2B"/>
    <w:rsid w:val="00BC6EE4"/>
    <w:rsid w:val="00C00785"/>
    <w:rsid w:val="00C04FB5"/>
    <w:rsid w:val="00C25D38"/>
    <w:rsid w:val="00C54014"/>
    <w:rsid w:val="00C836DA"/>
    <w:rsid w:val="00CA18A5"/>
    <w:rsid w:val="00CD4814"/>
    <w:rsid w:val="00CD5D8B"/>
    <w:rsid w:val="00CD694F"/>
    <w:rsid w:val="00CE6E44"/>
    <w:rsid w:val="00CF08C7"/>
    <w:rsid w:val="00D90474"/>
    <w:rsid w:val="00DB21B5"/>
    <w:rsid w:val="00DB6807"/>
    <w:rsid w:val="00DC3663"/>
    <w:rsid w:val="00DE454F"/>
    <w:rsid w:val="00DF0B7B"/>
    <w:rsid w:val="00E33E3E"/>
    <w:rsid w:val="00E55783"/>
    <w:rsid w:val="00E56920"/>
    <w:rsid w:val="00EA2486"/>
    <w:rsid w:val="00EA3CB9"/>
    <w:rsid w:val="00ED540D"/>
    <w:rsid w:val="00F027B0"/>
    <w:rsid w:val="00F03184"/>
    <w:rsid w:val="00F037BE"/>
    <w:rsid w:val="00F067FB"/>
    <w:rsid w:val="00F15CB8"/>
    <w:rsid w:val="00FA5894"/>
    <w:rsid w:val="00FE29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0960"/>
  <w15:chartTrackingRefBased/>
  <w15:docId w15:val="{9DC23A6A-E208-5243-9042-9016FAD0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E45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link w:val="Titre3Car"/>
    <w:uiPriority w:val="9"/>
    <w:qFormat/>
    <w:rsid w:val="000962A9"/>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62A9"/>
    <w:pPr>
      <w:tabs>
        <w:tab w:val="center" w:pos="4536"/>
        <w:tab w:val="right" w:pos="9072"/>
      </w:tabs>
    </w:pPr>
  </w:style>
  <w:style w:type="character" w:customStyle="1" w:styleId="En-tteCar">
    <w:name w:val="En-tête Car"/>
    <w:basedOn w:val="Policepardfaut"/>
    <w:link w:val="En-tte"/>
    <w:uiPriority w:val="99"/>
    <w:rsid w:val="000962A9"/>
  </w:style>
  <w:style w:type="paragraph" w:styleId="Pieddepage">
    <w:name w:val="footer"/>
    <w:basedOn w:val="Normal"/>
    <w:link w:val="PieddepageCar"/>
    <w:uiPriority w:val="99"/>
    <w:unhideWhenUsed/>
    <w:rsid w:val="000962A9"/>
    <w:pPr>
      <w:tabs>
        <w:tab w:val="center" w:pos="4536"/>
        <w:tab w:val="right" w:pos="9072"/>
      </w:tabs>
    </w:pPr>
  </w:style>
  <w:style w:type="character" w:customStyle="1" w:styleId="PieddepageCar">
    <w:name w:val="Pied de page Car"/>
    <w:basedOn w:val="Policepardfaut"/>
    <w:link w:val="Pieddepage"/>
    <w:uiPriority w:val="99"/>
    <w:rsid w:val="000962A9"/>
  </w:style>
  <w:style w:type="character" w:customStyle="1" w:styleId="Titre3Car">
    <w:name w:val="Titre 3 Car"/>
    <w:basedOn w:val="Policepardfaut"/>
    <w:link w:val="Titre3"/>
    <w:uiPriority w:val="9"/>
    <w:rsid w:val="000962A9"/>
    <w:rPr>
      <w:rFonts w:ascii="Times New Roman" w:eastAsia="Times New Roman" w:hAnsi="Times New Roman" w:cs="Times New Roman"/>
      <w:b/>
      <w:bCs/>
      <w:kern w:val="0"/>
      <w:sz w:val="27"/>
      <w:szCs w:val="27"/>
      <w:lang w:eastAsia="fr-FR"/>
      <w14:ligatures w14:val="none"/>
    </w:rPr>
  </w:style>
  <w:style w:type="character" w:styleId="lev">
    <w:name w:val="Strong"/>
    <w:basedOn w:val="Policepardfaut"/>
    <w:uiPriority w:val="22"/>
    <w:qFormat/>
    <w:rsid w:val="000962A9"/>
    <w:rPr>
      <w:b/>
      <w:bCs/>
    </w:rPr>
  </w:style>
  <w:style w:type="character" w:customStyle="1" w:styleId="apple-converted-space">
    <w:name w:val="apple-converted-space"/>
    <w:basedOn w:val="Policepardfaut"/>
    <w:rsid w:val="000962A9"/>
  </w:style>
  <w:style w:type="character" w:styleId="Accentuation">
    <w:name w:val="Emphasis"/>
    <w:basedOn w:val="Policepardfaut"/>
    <w:uiPriority w:val="20"/>
    <w:qFormat/>
    <w:rsid w:val="000962A9"/>
    <w:rPr>
      <w:i/>
      <w:iCs/>
    </w:rPr>
  </w:style>
  <w:style w:type="paragraph" w:customStyle="1" w:styleId="ace-line">
    <w:name w:val="ace-line"/>
    <w:basedOn w:val="Normal"/>
    <w:rsid w:val="000962A9"/>
    <w:pPr>
      <w:spacing w:before="100" w:beforeAutospacing="1" w:after="100" w:afterAutospacing="1"/>
    </w:pPr>
    <w:rPr>
      <w:rFonts w:ascii="Times New Roman" w:eastAsia="Times New Roman" w:hAnsi="Times New Roman" w:cs="Times New Roman"/>
      <w:kern w:val="0"/>
      <w:lang w:eastAsia="fr-FR"/>
      <w14:ligatures w14:val="none"/>
    </w:rPr>
  </w:style>
  <w:style w:type="paragraph" w:styleId="Paragraphedeliste">
    <w:name w:val="List Paragraph"/>
    <w:basedOn w:val="Normal"/>
    <w:uiPriority w:val="34"/>
    <w:qFormat/>
    <w:rsid w:val="00952476"/>
    <w:pPr>
      <w:ind w:left="720"/>
      <w:contextualSpacing/>
    </w:pPr>
  </w:style>
  <w:style w:type="character" w:styleId="Lienhypertexte">
    <w:name w:val="Hyperlink"/>
    <w:basedOn w:val="Policepardfaut"/>
    <w:uiPriority w:val="99"/>
    <w:unhideWhenUsed/>
    <w:rsid w:val="008F2345"/>
    <w:rPr>
      <w:color w:val="0563C1" w:themeColor="hyperlink"/>
      <w:u w:val="single"/>
    </w:rPr>
  </w:style>
  <w:style w:type="paragraph" w:styleId="Rvision">
    <w:name w:val="Revision"/>
    <w:hidden/>
    <w:uiPriority w:val="99"/>
    <w:semiHidden/>
    <w:rsid w:val="009800CE"/>
  </w:style>
  <w:style w:type="character" w:styleId="Marquedecommentaire">
    <w:name w:val="annotation reference"/>
    <w:basedOn w:val="Policepardfaut"/>
    <w:uiPriority w:val="99"/>
    <w:semiHidden/>
    <w:unhideWhenUsed/>
    <w:rsid w:val="00BA7A7B"/>
    <w:rPr>
      <w:sz w:val="16"/>
      <w:szCs w:val="16"/>
    </w:rPr>
  </w:style>
  <w:style w:type="paragraph" w:styleId="Commentaire">
    <w:name w:val="annotation text"/>
    <w:basedOn w:val="Normal"/>
    <w:link w:val="CommentaireCar"/>
    <w:uiPriority w:val="99"/>
    <w:unhideWhenUsed/>
    <w:rsid w:val="00BA7A7B"/>
    <w:rPr>
      <w:sz w:val="20"/>
      <w:szCs w:val="20"/>
    </w:rPr>
  </w:style>
  <w:style w:type="character" w:customStyle="1" w:styleId="CommentaireCar">
    <w:name w:val="Commentaire Car"/>
    <w:basedOn w:val="Policepardfaut"/>
    <w:link w:val="Commentaire"/>
    <w:uiPriority w:val="99"/>
    <w:rsid w:val="00BA7A7B"/>
    <w:rPr>
      <w:sz w:val="20"/>
      <w:szCs w:val="20"/>
    </w:rPr>
  </w:style>
  <w:style w:type="paragraph" w:styleId="Objetducommentaire">
    <w:name w:val="annotation subject"/>
    <w:basedOn w:val="Commentaire"/>
    <w:next w:val="Commentaire"/>
    <w:link w:val="ObjetducommentaireCar"/>
    <w:uiPriority w:val="99"/>
    <w:semiHidden/>
    <w:unhideWhenUsed/>
    <w:rsid w:val="00BA7A7B"/>
    <w:rPr>
      <w:b/>
      <w:bCs/>
    </w:rPr>
  </w:style>
  <w:style w:type="character" w:customStyle="1" w:styleId="ObjetducommentaireCar">
    <w:name w:val="Objet du commentaire Car"/>
    <w:basedOn w:val="CommentaireCar"/>
    <w:link w:val="Objetducommentaire"/>
    <w:uiPriority w:val="99"/>
    <w:semiHidden/>
    <w:rsid w:val="00BA7A7B"/>
    <w:rPr>
      <w:b/>
      <w:bCs/>
      <w:sz w:val="20"/>
      <w:szCs w:val="20"/>
    </w:rPr>
  </w:style>
  <w:style w:type="character" w:styleId="Mentionnonrsolue">
    <w:name w:val="Unresolved Mention"/>
    <w:basedOn w:val="Policepardfaut"/>
    <w:uiPriority w:val="99"/>
    <w:semiHidden/>
    <w:unhideWhenUsed/>
    <w:rsid w:val="005E07B1"/>
    <w:rPr>
      <w:color w:val="605E5C"/>
      <w:shd w:val="clear" w:color="auto" w:fill="E1DFDD"/>
    </w:rPr>
  </w:style>
  <w:style w:type="character" w:customStyle="1" w:styleId="Titre1Car">
    <w:name w:val="Titre 1 Car"/>
    <w:basedOn w:val="Policepardfaut"/>
    <w:link w:val="Titre1"/>
    <w:uiPriority w:val="9"/>
    <w:rsid w:val="00DE454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328755">
      <w:bodyDiv w:val="1"/>
      <w:marLeft w:val="0"/>
      <w:marRight w:val="0"/>
      <w:marTop w:val="0"/>
      <w:marBottom w:val="0"/>
      <w:divBdr>
        <w:top w:val="none" w:sz="0" w:space="0" w:color="auto"/>
        <w:left w:val="none" w:sz="0" w:space="0" w:color="auto"/>
        <w:bottom w:val="none" w:sz="0" w:space="0" w:color="auto"/>
        <w:right w:val="none" w:sz="0" w:space="0" w:color="auto"/>
      </w:divBdr>
      <w:divsChild>
        <w:div w:id="499275544">
          <w:marLeft w:val="0"/>
          <w:marRight w:val="0"/>
          <w:marTop w:val="0"/>
          <w:marBottom w:val="0"/>
          <w:divBdr>
            <w:top w:val="none" w:sz="0" w:space="0" w:color="auto"/>
            <w:left w:val="none" w:sz="0" w:space="0" w:color="auto"/>
            <w:bottom w:val="none" w:sz="0" w:space="0" w:color="auto"/>
            <w:right w:val="none" w:sz="0" w:space="0" w:color="auto"/>
          </w:divBdr>
          <w:divsChild>
            <w:div w:id="1582565878">
              <w:marLeft w:val="0"/>
              <w:marRight w:val="0"/>
              <w:marTop w:val="0"/>
              <w:marBottom w:val="0"/>
              <w:divBdr>
                <w:top w:val="none" w:sz="0" w:space="0" w:color="auto"/>
                <w:left w:val="none" w:sz="0" w:space="0" w:color="auto"/>
                <w:bottom w:val="none" w:sz="0" w:space="0" w:color="auto"/>
                <w:right w:val="none" w:sz="0" w:space="0" w:color="auto"/>
              </w:divBdr>
            </w:div>
            <w:div w:id="913860815">
              <w:marLeft w:val="0"/>
              <w:marRight w:val="0"/>
              <w:marTop w:val="0"/>
              <w:marBottom w:val="0"/>
              <w:divBdr>
                <w:top w:val="none" w:sz="0" w:space="0" w:color="auto"/>
                <w:left w:val="none" w:sz="0" w:space="0" w:color="auto"/>
                <w:bottom w:val="none" w:sz="0" w:space="0" w:color="auto"/>
                <w:right w:val="none" w:sz="0" w:space="0" w:color="auto"/>
              </w:divBdr>
            </w:div>
            <w:div w:id="1708213637">
              <w:marLeft w:val="0"/>
              <w:marRight w:val="0"/>
              <w:marTop w:val="0"/>
              <w:marBottom w:val="0"/>
              <w:divBdr>
                <w:top w:val="none" w:sz="0" w:space="0" w:color="auto"/>
                <w:left w:val="none" w:sz="0" w:space="0" w:color="auto"/>
                <w:bottom w:val="none" w:sz="0" w:space="0" w:color="auto"/>
                <w:right w:val="none" w:sz="0" w:space="0" w:color="auto"/>
              </w:divBdr>
            </w:div>
            <w:div w:id="444883621">
              <w:marLeft w:val="0"/>
              <w:marRight w:val="0"/>
              <w:marTop w:val="0"/>
              <w:marBottom w:val="0"/>
              <w:divBdr>
                <w:top w:val="none" w:sz="0" w:space="0" w:color="auto"/>
                <w:left w:val="none" w:sz="0" w:space="0" w:color="auto"/>
                <w:bottom w:val="none" w:sz="0" w:space="0" w:color="auto"/>
                <w:right w:val="none" w:sz="0" w:space="0" w:color="auto"/>
              </w:divBdr>
            </w:div>
            <w:div w:id="1885480395">
              <w:marLeft w:val="0"/>
              <w:marRight w:val="0"/>
              <w:marTop w:val="0"/>
              <w:marBottom w:val="0"/>
              <w:divBdr>
                <w:top w:val="none" w:sz="0" w:space="0" w:color="auto"/>
                <w:left w:val="none" w:sz="0" w:space="0" w:color="auto"/>
                <w:bottom w:val="none" w:sz="0" w:space="0" w:color="auto"/>
                <w:right w:val="none" w:sz="0" w:space="0" w:color="auto"/>
              </w:divBdr>
            </w:div>
            <w:div w:id="1747679261">
              <w:marLeft w:val="0"/>
              <w:marRight w:val="0"/>
              <w:marTop w:val="0"/>
              <w:marBottom w:val="0"/>
              <w:divBdr>
                <w:top w:val="none" w:sz="0" w:space="0" w:color="auto"/>
                <w:left w:val="none" w:sz="0" w:space="0" w:color="auto"/>
                <w:bottom w:val="none" w:sz="0" w:space="0" w:color="auto"/>
                <w:right w:val="none" w:sz="0" w:space="0" w:color="auto"/>
              </w:divBdr>
            </w:div>
            <w:div w:id="661278740">
              <w:marLeft w:val="0"/>
              <w:marRight w:val="0"/>
              <w:marTop w:val="0"/>
              <w:marBottom w:val="0"/>
              <w:divBdr>
                <w:top w:val="none" w:sz="0" w:space="0" w:color="auto"/>
                <w:left w:val="none" w:sz="0" w:space="0" w:color="auto"/>
                <w:bottom w:val="none" w:sz="0" w:space="0" w:color="auto"/>
                <w:right w:val="none" w:sz="0" w:space="0" w:color="auto"/>
              </w:divBdr>
            </w:div>
            <w:div w:id="1092508441">
              <w:marLeft w:val="0"/>
              <w:marRight w:val="0"/>
              <w:marTop w:val="0"/>
              <w:marBottom w:val="0"/>
              <w:divBdr>
                <w:top w:val="none" w:sz="0" w:space="0" w:color="auto"/>
                <w:left w:val="none" w:sz="0" w:space="0" w:color="auto"/>
                <w:bottom w:val="none" w:sz="0" w:space="0" w:color="auto"/>
                <w:right w:val="none" w:sz="0" w:space="0" w:color="auto"/>
              </w:divBdr>
            </w:div>
            <w:div w:id="1909732467">
              <w:marLeft w:val="0"/>
              <w:marRight w:val="0"/>
              <w:marTop w:val="0"/>
              <w:marBottom w:val="0"/>
              <w:divBdr>
                <w:top w:val="none" w:sz="0" w:space="0" w:color="auto"/>
                <w:left w:val="none" w:sz="0" w:space="0" w:color="auto"/>
                <w:bottom w:val="none" w:sz="0" w:space="0" w:color="auto"/>
                <w:right w:val="none" w:sz="0" w:space="0" w:color="auto"/>
              </w:divBdr>
            </w:div>
            <w:div w:id="961687698">
              <w:marLeft w:val="0"/>
              <w:marRight w:val="0"/>
              <w:marTop w:val="0"/>
              <w:marBottom w:val="0"/>
              <w:divBdr>
                <w:top w:val="none" w:sz="0" w:space="0" w:color="auto"/>
                <w:left w:val="none" w:sz="0" w:space="0" w:color="auto"/>
                <w:bottom w:val="none" w:sz="0" w:space="0" w:color="auto"/>
                <w:right w:val="none" w:sz="0" w:space="0" w:color="auto"/>
              </w:divBdr>
            </w:div>
            <w:div w:id="1861242115">
              <w:marLeft w:val="0"/>
              <w:marRight w:val="0"/>
              <w:marTop w:val="0"/>
              <w:marBottom w:val="0"/>
              <w:divBdr>
                <w:top w:val="none" w:sz="0" w:space="0" w:color="auto"/>
                <w:left w:val="none" w:sz="0" w:space="0" w:color="auto"/>
                <w:bottom w:val="none" w:sz="0" w:space="0" w:color="auto"/>
                <w:right w:val="none" w:sz="0" w:space="0" w:color="auto"/>
              </w:divBdr>
            </w:div>
            <w:div w:id="292297184">
              <w:marLeft w:val="0"/>
              <w:marRight w:val="0"/>
              <w:marTop w:val="0"/>
              <w:marBottom w:val="0"/>
              <w:divBdr>
                <w:top w:val="none" w:sz="0" w:space="0" w:color="auto"/>
                <w:left w:val="none" w:sz="0" w:space="0" w:color="auto"/>
                <w:bottom w:val="none" w:sz="0" w:space="0" w:color="auto"/>
                <w:right w:val="none" w:sz="0" w:space="0" w:color="auto"/>
              </w:divBdr>
            </w:div>
            <w:div w:id="1089235838">
              <w:marLeft w:val="0"/>
              <w:marRight w:val="0"/>
              <w:marTop w:val="0"/>
              <w:marBottom w:val="0"/>
              <w:divBdr>
                <w:top w:val="none" w:sz="0" w:space="0" w:color="auto"/>
                <w:left w:val="none" w:sz="0" w:space="0" w:color="auto"/>
                <w:bottom w:val="none" w:sz="0" w:space="0" w:color="auto"/>
                <w:right w:val="none" w:sz="0" w:space="0" w:color="auto"/>
              </w:divBdr>
            </w:div>
            <w:div w:id="1852529992">
              <w:marLeft w:val="0"/>
              <w:marRight w:val="0"/>
              <w:marTop w:val="0"/>
              <w:marBottom w:val="0"/>
              <w:divBdr>
                <w:top w:val="none" w:sz="0" w:space="0" w:color="auto"/>
                <w:left w:val="none" w:sz="0" w:space="0" w:color="auto"/>
                <w:bottom w:val="none" w:sz="0" w:space="0" w:color="auto"/>
                <w:right w:val="none" w:sz="0" w:space="0" w:color="auto"/>
              </w:divBdr>
            </w:div>
            <w:div w:id="836268571">
              <w:marLeft w:val="0"/>
              <w:marRight w:val="0"/>
              <w:marTop w:val="0"/>
              <w:marBottom w:val="0"/>
              <w:divBdr>
                <w:top w:val="none" w:sz="0" w:space="0" w:color="auto"/>
                <w:left w:val="none" w:sz="0" w:space="0" w:color="auto"/>
                <w:bottom w:val="none" w:sz="0" w:space="0" w:color="auto"/>
                <w:right w:val="none" w:sz="0" w:space="0" w:color="auto"/>
              </w:divBdr>
            </w:div>
            <w:div w:id="283004827">
              <w:marLeft w:val="0"/>
              <w:marRight w:val="0"/>
              <w:marTop w:val="0"/>
              <w:marBottom w:val="0"/>
              <w:divBdr>
                <w:top w:val="none" w:sz="0" w:space="0" w:color="auto"/>
                <w:left w:val="none" w:sz="0" w:space="0" w:color="auto"/>
                <w:bottom w:val="none" w:sz="0" w:space="0" w:color="auto"/>
                <w:right w:val="none" w:sz="0" w:space="0" w:color="auto"/>
              </w:divBdr>
            </w:div>
            <w:div w:id="2111123195">
              <w:marLeft w:val="0"/>
              <w:marRight w:val="0"/>
              <w:marTop w:val="0"/>
              <w:marBottom w:val="0"/>
              <w:divBdr>
                <w:top w:val="none" w:sz="0" w:space="0" w:color="auto"/>
                <w:left w:val="none" w:sz="0" w:space="0" w:color="auto"/>
                <w:bottom w:val="none" w:sz="0" w:space="0" w:color="auto"/>
                <w:right w:val="none" w:sz="0" w:space="0" w:color="auto"/>
              </w:divBdr>
            </w:div>
            <w:div w:id="1486438074">
              <w:marLeft w:val="0"/>
              <w:marRight w:val="0"/>
              <w:marTop w:val="0"/>
              <w:marBottom w:val="0"/>
              <w:divBdr>
                <w:top w:val="none" w:sz="0" w:space="0" w:color="auto"/>
                <w:left w:val="none" w:sz="0" w:space="0" w:color="auto"/>
                <w:bottom w:val="none" w:sz="0" w:space="0" w:color="auto"/>
                <w:right w:val="none" w:sz="0" w:space="0" w:color="auto"/>
              </w:divBdr>
            </w:div>
            <w:div w:id="2065986730">
              <w:marLeft w:val="0"/>
              <w:marRight w:val="0"/>
              <w:marTop w:val="0"/>
              <w:marBottom w:val="0"/>
              <w:divBdr>
                <w:top w:val="none" w:sz="0" w:space="0" w:color="auto"/>
                <w:left w:val="none" w:sz="0" w:space="0" w:color="auto"/>
                <w:bottom w:val="none" w:sz="0" w:space="0" w:color="auto"/>
                <w:right w:val="none" w:sz="0" w:space="0" w:color="auto"/>
              </w:divBdr>
            </w:div>
            <w:div w:id="1310748653">
              <w:marLeft w:val="0"/>
              <w:marRight w:val="0"/>
              <w:marTop w:val="0"/>
              <w:marBottom w:val="0"/>
              <w:divBdr>
                <w:top w:val="none" w:sz="0" w:space="0" w:color="auto"/>
                <w:left w:val="none" w:sz="0" w:space="0" w:color="auto"/>
                <w:bottom w:val="none" w:sz="0" w:space="0" w:color="auto"/>
                <w:right w:val="none" w:sz="0" w:space="0" w:color="auto"/>
              </w:divBdr>
            </w:div>
            <w:div w:id="283005715">
              <w:marLeft w:val="0"/>
              <w:marRight w:val="0"/>
              <w:marTop w:val="0"/>
              <w:marBottom w:val="0"/>
              <w:divBdr>
                <w:top w:val="none" w:sz="0" w:space="0" w:color="auto"/>
                <w:left w:val="none" w:sz="0" w:space="0" w:color="auto"/>
                <w:bottom w:val="none" w:sz="0" w:space="0" w:color="auto"/>
                <w:right w:val="none" w:sz="0" w:space="0" w:color="auto"/>
              </w:divBdr>
            </w:div>
            <w:div w:id="560992015">
              <w:marLeft w:val="0"/>
              <w:marRight w:val="0"/>
              <w:marTop w:val="0"/>
              <w:marBottom w:val="0"/>
              <w:divBdr>
                <w:top w:val="none" w:sz="0" w:space="0" w:color="auto"/>
                <w:left w:val="none" w:sz="0" w:space="0" w:color="auto"/>
                <w:bottom w:val="none" w:sz="0" w:space="0" w:color="auto"/>
                <w:right w:val="none" w:sz="0" w:space="0" w:color="auto"/>
              </w:divBdr>
            </w:div>
            <w:div w:id="979533323">
              <w:marLeft w:val="0"/>
              <w:marRight w:val="0"/>
              <w:marTop w:val="0"/>
              <w:marBottom w:val="0"/>
              <w:divBdr>
                <w:top w:val="none" w:sz="0" w:space="0" w:color="auto"/>
                <w:left w:val="none" w:sz="0" w:space="0" w:color="auto"/>
                <w:bottom w:val="none" w:sz="0" w:space="0" w:color="auto"/>
                <w:right w:val="none" w:sz="0" w:space="0" w:color="auto"/>
              </w:divBdr>
            </w:div>
            <w:div w:id="122506870">
              <w:marLeft w:val="0"/>
              <w:marRight w:val="0"/>
              <w:marTop w:val="0"/>
              <w:marBottom w:val="0"/>
              <w:divBdr>
                <w:top w:val="none" w:sz="0" w:space="0" w:color="auto"/>
                <w:left w:val="none" w:sz="0" w:space="0" w:color="auto"/>
                <w:bottom w:val="none" w:sz="0" w:space="0" w:color="auto"/>
                <w:right w:val="none" w:sz="0" w:space="0" w:color="auto"/>
              </w:divBdr>
            </w:div>
            <w:div w:id="328756777">
              <w:marLeft w:val="0"/>
              <w:marRight w:val="0"/>
              <w:marTop w:val="0"/>
              <w:marBottom w:val="0"/>
              <w:divBdr>
                <w:top w:val="none" w:sz="0" w:space="0" w:color="auto"/>
                <w:left w:val="none" w:sz="0" w:space="0" w:color="auto"/>
                <w:bottom w:val="none" w:sz="0" w:space="0" w:color="auto"/>
                <w:right w:val="none" w:sz="0" w:space="0" w:color="auto"/>
              </w:divBdr>
            </w:div>
            <w:div w:id="1643730050">
              <w:marLeft w:val="0"/>
              <w:marRight w:val="0"/>
              <w:marTop w:val="0"/>
              <w:marBottom w:val="0"/>
              <w:divBdr>
                <w:top w:val="none" w:sz="0" w:space="0" w:color="auto"/>
                <w:left w:val="none" w:sz="0" w:space="0" w:color="auto"/>
                <w:bottom w:val="none" w:sz="0" w:space="0" w:color="auto"/>
                <w:right w:val="none" w:sz="0" w:space="0" w:color="auto"/>
              </w:divBdr>
            </w:div>
            <w:div w:id="521164912">
              <w:marLeft w:val="0"/>
              <w:marRight w:val="0"/>
              <w:marTop w:val="0"/>
              <w:marBottom w:val="0"/>
              <w:divBdr>
                <w:top w:val="none" w:sz="0" w:space="0" w:color="auto"/>
                <w:left w:val="none" w:sz="0" w:space="0" w:color="auto"/>
                <w:bottom w:val="none" w:sz="0" w:space="0" w:color="auto"/>
                <w:right w:val="none" w:sz="0" w:space="0" w:color="auto"/>
              </w:divBdr>
            </w:div>
            <w:div w:id="1721662847">
              <w:marLeft w:val="0"/>
              <w:marRight w:val="0"/>
              <w:marTop w:val="0"/>
              <w:marBottom w:val="0"/>
              <w:divBdr>
                <w:top w:val="none" w:sz="0" w:space="0" w:color="auto"/>
                <w:left w:val="none" w:sz="0" w:space="0" w:color="auto"/>
                <w:bottom w:val="none" w:sz="0" w:space="0" w:color="auto"/>
                <w:right w:val="none" w:sz="0" w:space="0" w:color="auto"/>
              </w:divBdr>
            </w:div>
            <w:div w:id="576980747">
              <w:marLeft w:val="0"/>
              <w:marRight w:val="0"/>
              <w:marTop w:val="0"/>
              <w:marBottom w:val="0"/>
              <w:divBdr>
                <w:top w:val="none" w:sz="0" w:space="0" w:color="auto"/>
                <w:left w:val="none" w:sz="0" w:space="0" w:color="auto"/>
                <w:bottom w:val="none" w:sz="0" w:space="0" w:color="auto"/>
                <w:right w:val="none" w:sz="0" w:space="0" w:color="auto"/>
              </w:divBdr>
            </w:div>
            <w:div w:id="1086465816">
              <w:marLeft w:val="0"/>
              <w:marRight w:val="0"/>
              <w:marTop w:val="0"/>
              <w:marBottom w:val="0"/>
              <w:divBdr>
                <w:top w:val="none" w:sz="0" w:space="0" w:color="auto"/>
                <w:left w:val="none" w:sz="0" w:space="0" w:color="auto"/>
                <w:bottom w:val="none" w:sz="0" w:space="0" w:color="auto"/>
                <w:right w:val="none" w:sz="0" w:space="0" w:color="auto"/>
              </w:divBdr>
            </w:div>
            <w:div w:id="1359114092">
              <w:marLeft w:val="0"/>
              <w:marRight w:val="0"/>
              <w:marTop w:val="0"/>
              <w:marBottom w:val="0"/>
              <w:divBdr>
                <w:top w:val="none" w:sz="0" w:space="0" w:color="auto"/>
                <w:left w:val="none" w:sz="0" w:space="0" w:color="auto"/>
                <w:bottom w:val="none" w:sz="0" w:space="0" w:color="auto"/>
                <w:right w:val="none" w:sz="0" w:space="0" w:color="auto"/>
              </w:divBdr>
            </w:div>
            <w:div w:id="810681471">
              <w:marLeft w:val="0"/>
              <w:marRight w:val="0"/>
              <w:marTop w:val="0"/>
              <w:marBottom w:val="0"/>
              <w:divBdr>
                <w:top w:val="none" w:sz="0" w:space="0" w:color="auto"/>
                <w:left w:val="none" w:sz="0" w:space="0" w:color="auto"/>
                <w:bottom w:val="none" w:sz="0" w:space="0" w:color="auto"/>
                <w:right w:val="none" w:sz="0" w:space="0" w:color="auto"/>
              </w:divBdr>
            </w:div>
            <w:div w:id="693384740">
              <w:marLeft w:val="0"/>
              <w:marRight w:val="0"/>
              <w:marTop w:val="0"/>
              <w:marBottom w:val="0"/>
              <w:divBdr>
                <w:top w:val="none" w:sz="0" w:space="0" w:color="auto"/>
                <w:left w:val="none" w:sz="0" w:space="0" w:color="auto"/>
                <w:bottom w:val="none" w:sz="0" w:space="0" w:color="auto"/>
                <w:right w:val="none" w:sz="0" w:space="0" w:color="auto"/>
              </w:divBdr>
            </w:div>
            <w:div w:id="492645840">
              <w:marLeft w:val="0"/>
              <w:marRight w:val="0"/>
              <w:marTop w:val="0"/>
              <w:marBottom w:val="0"/>
              <w:divBdr>
                <w:top w:val="none" w:sz="0" w:space="0" w:color="auto"/>
                <w:left w:val="none" w:sz="0" w:space="0" w:color="auto"/>
                <w:bottom w:val="none" w:sz="0" w:space="0" w:color="auto"/>
                <w:right w:val="none" w:sz="0" w:space="0" w:color="auto"/>
              </w:divBdr>
            </w:div>
            <w:div w:id="282152114">
              <w:marLeft w:val="0"/>
              <w:marRight w:val="0"/>
              <w:marTop w:val="0"/>
              <w:marBottom w:val="0"/>
              <w:divBdr>
                <w:top w:val="none" w:sz="0" w:space="0" w:color="auto"/>
                <w:left w:val="none" w:sz="0" w:space="0" w:color="auto"/>
                <w:bottom w:val="none" w:sz="0" w:space="0" w:color="auto"/>
                <w:right w:val="none" w:sz="0" w:space="0" w:color="auto"/>
              </w:divBdr>
            </w:div>
            <w:div w:id="1416056225">
              <w:marLeft w:val="0"/>
              <w:marRight w:val="0"/>
              <w:marTop w:val="0"/>
              <w:marBottom w:val="0"/>
              <w:divBdr>
                <w:top w:val="none" w:sz="0" w:space="0" w:color="auto"/>
                <w:left w:val="none" w:sz="0" w:space="0" w:color="auto"/>
                <w:bottom w:val="none" w:sz="0" w:space="0" w:color="auto"/>
                <w:right w:val="none" w:sz="0" w:space="0" w:color="auto"/>
              </w:divBdr>
            </w:div>
            <w:div w:id="912206779">
              <w:marLeft w:val="0"/>
              <w:marRight w:val="0"/>
              <w:marTop w:val="0"/>
              <w:marBottom w:val="0"/>
              <w:divBdr>
                <w:top w:val="none" w:sz="0" w:space="0" w:color="auto"/>
                <w:left w:val="none" w:sz="0" w:space="0" w:color="auto"/>
                <w:bottom w:val="none" w:sz="0" w:space="0" w:color="auto"/>
                <w:right w:val="none" w:sz="0" w:space="0" w:color="auto"/>
              </w:divBdr>
            </w:div>
            <w:div w:id="950550365">
              <w:marLeft w:val="0"/>
              <w:marRight w:val="0"/>
              <w:marTop w:val="0"/>
              <w:marBottom w:val="0"/>
              <w:divBdr>
                <w:top w:val="none" w:sz="0" w:space="0" w:color="auto"/>
                <w:left w:val="none" w:sz="0" w:space="0" w:color="auto"/>
                <w:bottom w:val="none" w:sz="0" w:space="0" w:color="auto"/>
                <w:right w:val="none" w:sz="0" w:space="0" w:color="auto"/>
              </w:divBdr>
            </w:div>
            <w:div w:id="1873347832">
              <w:marLeft w:val="0"/>
              <w:marRight w:val="0"/>
              <w:marTop w:val="0"/>
              <w:marBottom w:val="0"/>
              <w:divBdr>
                <w:top w:val="none" w:sz="0" w:space="0" w:color="auto"/>
                <w:left w:val="none" w:sz="0" w:space="0" w:color="auto"/>
                <w:bottom w:val="none" w:sz="0" w:space="0" w:color="auto"/>
                <w:right w:val="none" w:sz="0" w:space="0" w:color="auto"/>
              </w:divBdr>
            </w:div>
            <w:div w:id="418252644">
              <w:marLeft w:val="0"/>
              <w:marRight w:val="0"/>
              <w:marTop w:val="0"/>
              <w:marBottom w:val="0"/>
              <w:divBdr>
                <w:top w:val="none" w:sz="0" w:space="0" w:color="auto"/>
                <w:left w:val="none" w:sz="0" w:space="0" w:color="auto"/>
                <w:bottom w:val="none" w:sz="0" w:space="0" w:color="auto"/>
                <w:right w:val="none" w:sz="0" w:space="0" w:color="auto"/>
              </w:divBdr>
            </w:div>
            <w:div w:id="384840980">
              <w:marLeft w:val="0"/>
              <w:marRight w:val="0"/>
              <w:marTop w:val="0"/>
              <w:marBottom w:val="0"/>
              <w:divBdr>
                <w:top w:val="none" w:sz="0" w:space="0" w:color="auto"/>
                <w:left w:val="none" w:sz="0" w:space="0" w:color="auto"/>
                <w:bottom w:val="none" w:sz="0" w:space="0" w:color="auto"/>
                <w:right w:val="none" w:sz="0" w:space="0" w:color="auto"/>
              </w:divBdr>
            </w:div>
            <w:div w:id="1786583403">
              <w:marLeft w:val="0"/>
              <w:marRight w:val="0"/>
              <w:marTop w:val="0"/>
              <w:marBottom w:val="0"/>
              <w:divBdr>
                <w:top w:val="none" w:sz="0" w:space="0" w:color="auto"/>
                <w:left w:val="none" w:sz="0" w:space="0" w:color="auto"/>
                <w:bottom w:val="none" w:sz="0" w:space="0" w:color="auto"/>
                <w:right w:val="none" w:sz="0" w:space="0" w:color="auto"/>
              </w:divBdr>
            </w:div>
            <w:div w:id="745538836">
              <w:marLeft w:val="0"/>
              <w:marRight w:val="0"/>
              <w:marTop w:val="0"/>
              <w:marBottom w:val="0"/>
              <w:divBdr>
                <w:top w:val="none" w:sz="0" w:space="0" w:color="auto"/>
                <w:left w:val="none" w:sz="0" w:space="0" w:color="auto"/>
                <w:bottom w:val="none" w:sz="0" w:space="0" w:color="auto"/>
                <w:right w:val="none" w:sz="0" w:space="0" w:color="auto"/>
              </w:divBdr>
            </w:div>
            <w:div w:id="1616329724">
              <w:marLeft w:val="0"/>
              <w:marRight w:val="0"/>
              <w:marTop w:val="0"/>
              <w:marBottom w:val="0"/>
              <w:divBdr>
                <w:top w:val="none" w:sz="0" w:space="0" w:color="auto"/>
                <w:left w:val="none" w:sz="0" w:space="0" w:color="auto"/>
                <w:bottom w:val="none" w:sz="0" w:space="0" w:color="auto"/>
                <w:right w:val="none" w:sz="0" w:space="0" w:color="auto"/>
              </w:divBdr>
            </w:div>
            <w:div w:id="886575262">
              <w:marLeft w:val="0"/>
              <w:marRight w:val="0"/>
              <w:marTop w:val="0"/>
              <w:marBottom w:val="0"/>
              <w:divBdr>
                <w:top w:val="none" w:sz="0" w:space="0" w:color="auto"/>
                <w:left w:val="none" w:sz="0" w:space="0" w:color="auto"/>
                <w:bottom w:val="none" w:sz="0" w:space="0" w:color="auto"/>
                <w:right w:val="none" w:sz="0" w:space="0" w:color="auto"/>
              </w:divBdr>
            </w:div>
            <w:div w:id="16547133">
              <w:marLeft w:val="0"/>
              <w:marRight w:val="0"/>
              <w:marTop w:val="0"/>
              <w:marBottom w:val="0"/>
              <w:divBdr>
                <w:top w:val="none" w:sz="0" w:space="0" w:color="auto"/>
                <w:left w:val="none" w:sz="0" w:space="0" w:color="auto"/>
                <w:bottom w:val="none" w:sz="0" w:space="0" w:color="auto"/>
                <w:right w:val="none" w:sz="0" w:space="0" w:color="auto"/>
              </w:divBdr>
            </w:div>
            <w:div w:id="860050440">
              <w:marLeft w:val="0"/>
              <w:marRight w:val="0"/>
              <w:marTop w:val="0"/>
              <w:marBottom w:val="0"/>
              <w:divBdr>
                <w:top w:val="none" w:sz="0" w:space="0" w:color="auto"/>
                <w:left w:val="none" w:sz="0" w:space="0" w:color="auto"/>
                <w:bottom w:val="none" w:sz="0" w:space="0" w:color="auto"/>
                <w:right w:val="none" w:sz="0" w:space="0" w:color="auto"/>
              </w:divBdr>
            </w:div>
            <w:div w:id="1235624046">
              <w:marLeft w:val="0"/>
              <w:marRight w:val="0"/>
              <w:marTop w:val="0"/>
              <w:marBottom w:val="0"/>
              <w:divBdr>
                <w:top w:val="none" w:sz="0" w:space="0" w:color="auto"/>
                <w:left w:val="none" w:sz="0" w:space="0" w:color="auto"/>
                <w:bottom w:val="none" w:sz="0" w:space="0" w:color="auto"/>
                <w:right w:val="none" w:sz="0" w:space="0" w:color="auto"/>
              </w:divBdr>
            </w:div>
            <w:div w:id="1075321934">
              <w:marLeft w:val="0"/>
              <w:marRight w:val="0"/>
              <w:marTop w:val="0"/>
              <w:marBottom w:val="0"/>
              <w:divBdr>
                <w:top w:val="none" w:sz="0" w:space="0" w:color="auto"/>
                <w:left w:val="none" w:sz="0" w:space="0" w:color="auto"/>
                <w:bottom w:val="none" w:sz="0" w:space="0" w:color="auto"/>
                <w:right w:val="none" w:sz="0" w:space="0" w:color="auto"/>
              </w:divBdr>
            </w:div>
            <w:div w:id="1665089768">
              <w:marLeft w:val="0"/>
              <w:marRight w:val="0"/>
              <w:marTop w:val="0"/>
              <w:marBottom w:val="0"/>
              <w:divBdr>
                <w:top w:val="none" w:sz="0" w:space="0" w:color="auto"/>
                <w:left w:val="none" w:sz="0" w:space="0" w:color="auto"/>
                <w:bottom w:val="none" w:sz="0" w:space="0" w:color="auto"/>
                <w:right w:val="none" w:sz="0" w:space="0" w:color="auto"/>
              </w:divBdr>
            </w:div>
            <w:div w:id="803430327">
              <w:marLeft w:val="0"/>
              <w:marRight w:val="0"/>
              <w:marTop w:val="0"/>
              <w:marBottom w:val="0"/>
              <w:divBdr>
                <w:top w:val="none" w:sz="0" w:space="0" w:color="auto"/>
                <w:left w:val="none" w:sz="0" w:space="0" w:color="auto"/>
                <w:bottom w:val="none" w:sz="0" w:space="0" w:color="auto"/>
                <w:right w:val="none" w:sz="0" w:space="0" w:color="auto"/>
              </w:divBdr>
            </w:div>
            <w:div w:id="135609124">
              <w:marLeft w:val="0"/>
              <w:marRight w:val="0"/>
              <w:marTop w:val="0"/>
              <w:marBottom w:val="0"/>
              <w:divBdr>
                <w:top w:val="none" w:sz="0" w:space="0" w:color="auto"/>
                <w:left w:val="none" w:sz="0" w:space="0" w:color="auto"/>
                <w:bottom w:val="none" w:sz="0" w:space="0" w:color="auto"/>
                <w:right w:val="none" w:sz="0" w:space="0" w:color="auto"/>
              </w:divBdr>
            </w:div>
            <w:div w:id="1771900008">
              <w:marLeft w:val="0"/>
              <w:marRight w:val="0"/>
              <w:marTop w:val="0"/>
              <w:marBottom w:val="0"/>
              <w:divBdr>
                <w:top w:val="none" w:sz="0" w:space="0" w:color="auto"/>
                <w:left w:val="none" w:sz="0" w:space="0" w:color="auto"/>
                <w:bottom w:val="none" w:sz="0" w:space="0" w:color="auto"/>
                <w:right w:val="none" w:sz="0" w:space="0" w:color="auto"/>
              </w:divBdr>
            </w:div>
            <w:div w:id="1863663940">
              <w:marLeft w:val="0"/>
              <w:marRight w:val="0"/>
              <w:marTop w:val="0"/>
              <w:marBottom w:val="0"/>
              <w:divBdr>
                <w:top w:val="none" w:sz="0" w:space="0" w:color="auto"/>
                <w:left w:val="none" w:sz="0" w:space="0" w:color="auto"/>
                <w:bottom w:val="none" w:sz="0" w:space="0" w:color="auto"/>
                <w:right w:val="none" w:sz="0" w:space="0" w:color="auto"/>
              </w:divBdr>
            </w:div>
            <w:div w:id="1832869946">
              <w:marLeft w:val="0"/>
              <w:marRight w:val="0"/>
              <w:marTop w:val="0"/>
              <w:marBottom w:val="0"/>
              <w:divBdr>
                <w:top w:val="none" w:sz="0" w:space="0" w:color="auto"/>
                <w:left w:val="none" w:sz="0" w:space="0" w:color="auto"/>
                <w:bottom w:val="none" w:sz="0" w:space="0" w:color="auto"/>
                <w:right w:val="none" w:sz="0" w:space="0" w:color="auto"/>
              </w:divBdr>
            </w:div>
            <w:div w:id="772866902">
              <w:marLeft w:val="0"/>
              <w:marRight w:val="0"/>
              <w:marTop w:val="0"/>
              <w:marBottom w:val="0"/>
              <w:divBdr>
                <w:top w:val="none" w:sz="0" w:space="0" w:color="auto"/>
                <w:left w:val="none" w:sz="0" w:space="0" w:color="auto"/>
                <w:bottom w:val="none" w:sz="0" w:space="0" w:color="auto"/>
                <w:right w:val="none" w:sz="0" w:space="0" w:color="auto"/>
              </w:divBdr>
            </w:div>
            <w:div w:id="1927154668">
              <w:marLeft w:val="0"/>
              <w:marRight w:val="0"/>
              <w:marTop w:val="0"/>
              <w:marBottom w:val="0"/>
              <w:divBdr>
                <w:top w:val="none" w:sz="0" w:space="0" w:color="auto"/>
                <w:left w:val="none" w:sz="0" w:space="0" w:color="auto"/>
                <w:bottom w:val="none" w:sz="0" w:space="0" w:color="auto"/>
                <w:right w:val="none" w:sz="0" w:space="0" w:color="auto"/>
              </w:divBdr>
            </w:div>
            <w:div w:id="1578590427">
              <w:marLeft w:val="0"/>
              <w:marRight w:val="0"/>
              <w:marTop w:val="0"/>
              <w:marBottom w:val="0"/>
              <w:divBdr>
                <w:top w:val="none" w:sz="0" w:space="0" w:color="auto"/>
                <w:left w:val="none" w:sz="0" w:space="0" w:color="auto"/>
                <w:bottom w:val="none" w:sz="0" w:space="0" w:color="auto"/>
                <w:right w:val="none" w:sz="0" w:space="0" w:color="auto"/>
              </w:divBdr>
            </w:div>
            <w:div w:id="1391611704">
              <w:marLeft w:val="0"/>
              <w:marRight w:val="0"/>
              <w:marTop w:val="0"/>
              <w:marBottom w:val="0"/>
              <w:divBdr>
                <w:top w:val="none" w:sz="0" w:space="0" w:color="auto"/>
                <w:left w:val="none" w:sz="0" w:space="0" w:color="auto"/>
                <w:bottom w:val="none" w:sz="0" w:space="0" w:color="auto"/>
                <w:right w:val="none" w:sz="0" w:space="0" w:color="auto"/>
              </w:divBdr>
            </w:div>
            <w:div w:id="895242963">
              <w:marLeft w:val="0"/>
              <w:marRight w:val="0"/>
              <w:marTop w:val="0"/>
              <w:marBottom w:val="0"/>
              <w:divBdr>
                <w:top w:val="none" w:sz="0" w:space="0" w:color="auto"/>
                <w:left w:val="none" w:sz="0" w:space="0" w:color="auto"/>
                <w:bottom w:val="none" w:sz="0" w:space="0" w:color="auto"/>
                <w:right w:val="none" w:sz="0" w:space="0" w:color="auto"/>
              </w:divBdr>
            </w:div>
            <w:div w:id="89131545">
              <w:marLeft w:val="0"/>
              <w:marRight w:val="0"/>
              <w:marTop w:val="0"/>
              <w:marBottom w:val="0"/>
              <w:divBdr>
                <w:top w:val="none" w:sz="0" w:space="0" w:color="auto"/>
                <w:left w:val="none" w:sz="0" w:space="0" w:color="auto"/>
                <w:bottom w:val="none" w:sz="0" w:space="0" w:color="auto"/>
                <w:right w:val="none" w:sz="0" w:space="0" w:color="auto"/>
              </w:divBdr>
            </w:div>
            <w:div w:id="1612011551">
              <w:marLeft w:val="0"/>
              <w:marRight w:val="0"/>
              <w:marTop w:val="0"/>
              <w:marBottom w:val="0"/>
              <w:divBdr>
                <w:top w:val="none" w:sz="0" w:space="0" w:color="auto"/>
                <w:left w:val="none" w:sz="0" w:space="0" w:color="auto"/>
                <w:bottom w:val="none" w:sz="0" w:space="0" w:color="auto"/>
                <w:right w:val="none" w:sz="0" w:space="0" w:color="auto"/>
              </w:divBdr>
            </w:div>
            <w:div w:id="1260604452">
              <w:marLeft w:val="0"/>
              <w:marRight w:val="0"/>
              <w:marTop w:val="0"/>
              <w:marBottom w:val="0"/>
              <w:divBdr>
                <w:top w:val="none" w:sz="0" w:space="0" w:color="auto"/>
                <w:left w:val="none" w:sz="0" w:space="0" w:color="auto"/>
                <w:bottom w:val="none" w:sz="0" w:space="0" w:color="auto"/>
                <w:right w:val="none" w:sz="0" w:space="0" w:color="auto"/>
              </w:divBdr>
            </w:div>
            <w:div w:id="780804230">
              <w:marLeft w:val="0"/>
              <w:marRight w:val="0"/>
              <w:marTop w:val="0"/>
              <w:marBottom w:val="0"/>
              <w:divBdr>
                <w:top w:val="none" w:sz="0" w:space="0" w:color="auto"/>
                <w:left w:val="none" w:sz="0" w:space="0" w:color="auto"/>
                <w:bottom w:val="none" w:sz="0" w:space="0" w:color="auto"/>
                <w:right w:val="none" w:sz="0" w:space="0" w:color="auto"/>
              </w:divBdr>
            </w:div>
            <w:div w:id="1335649126">
              <w:marLeft w:val="0"/>
              <w:marRight w:val="0"/>
              <w:marTop w:val="0"/>
              <w:marBottom w:val="0"/>
              <w:divBdr>
                <w:top w:val="none" w:sz="0" w:space="0" w:color="auto"/>
                <w:left w:val="none" w:sz="0" w:space="0" w:color="auto"/>
                <w:bottom w:val="none" w:sz="0" w:space="0" w:color="auto"/>
                <w:right w:val="none" w:sz="0" w:space="0" w:color="auto"/>
              </w:divBdr>
            </w:div>
            <w:div w:id="1527675519">
              <w:marLeft w:val="0"/>
              <w:marRight w:val="0"/>
              <w:marTop w:val="0"/>
              <w:marBottom w:val="0"/>
              <w:divBdr>
                <w:top w:val="none" w:sz="0" w:space="0" w:color="auto"/>
                <w:left w:val="none" w:sz="0" w:space="0" w:color="auto"/>
                <w:bottom w:val="none" w:sz="0" w:space="0" w:color="auto"/>
                <w:right w:val="none" w:sz="0" w:space="0" w:color="auto"/>
              </w:divBdr>
            </w:div>
            <w:div w:id="179049830">
              <w:marLeft w:val="0"/>
              <w:marRight w:val="0"/>
              <w:marTop w:val="0"/>
              <w:marBottom w:val="0"/>
              <w:divBdr>
                <w:top w:val="none" w:sz="0" w:space="0" w:color="auto"/>
                <w:left w:val="none" w:sz="0" w:space="0" w:color="auto"/>
                <w:bottom w:val="none" w:sz="0" w:space="0" w:color="auto"/>
                <w:right w:val="none" w:sz="0" w:space="0" w:color="auto"/>
              </w:divBdr>
            </w:div>
            <w:div w:id="1966158160">
              <w:marLeft w:val="0"/>
              <w:marRight w:val="0"/>
              <w:marTop w:val="0"/>
              <w:marBottom w:val="0"/>
              <w:divBdr>
                <w:top w:val="none" w:sz="0" w:space="0" w:color="auto"/>
                <w:left w:val="none" w:sz="0" w:space="0" w:color="auto"/>
                <w:bottom w:val="none" w:sz="0" w:space="0" w:color="auto"/>
                <w:right w:val="none" w:sz="0" w:space="0" w:color="auto"/>
              </w:divBdr>
            </w:div>
            <w:div w:id="197931198">
              <w:marLeft w:val="0"/>
              <w:marRight w:val="0"/>
              <w:marTop w:val="0"/>
              <w:marBottom w:val="0"/>
              <w:divBdr>
                <w:top w:val="none" w:sz="0" w:space="0" w:color="auto"/>
                <w:left w:val="none" w:sz="0" w:space="0" w:color="auto"/>
                <w:bottom w:val="none" w:sz="0" w:space="0" w:color="auto"/>
                <w:right w:val="none" w:sz="0" w:space="0" w:color="auto"/>
              </w:divBdr>
            </w:div>
            <w:div w:id="238682453">
              <w:marLeft w:val="0"/>
              <w:marRight w:val="0"/>
              <w:marTop w:val="0"/>
              <w:marBottom w:val="0"/>
              <w:divBdr>
                <w:top w:val="none" w:sz="0" w:space="0" w:color="auto"/>
                <w:left w:val="none" w:sz="0" w:space="0" w:color="auto"/>
                <w:bottom w:val="none" w:sz="0" w:space="0" w:color="auto"/>
                <w:right w:val="none" w:sz="0" w:space="0" w:color="auto"/>
              </w:divBdr>
            </w:div>
            <w:div w:id="387261796">
              <w:marLeft w:val="0"/>
              <w:marRight w:val="0"/>
              <w:marTop w:val="0"/>
              <w:marBottom w:val="0"/>
              <w:divBdr>
                <w:top w:val="none" w:sz="0" w:space="0" w:color="auto"/>
                <w:left w:val="none" w:sz="0" w:space="0" w:color="auto"/>
                <w:bottom w:val="none" w:sz="0" w:space="0" w:color="auto"/>
                <w:right w:val="none" w:sz="0" w:space="0" w:color="auto"/>
              </w:divBdr>
            </w:div>
            <w:div w:id="224992741">
              <w:marLeft w:val="0"/>
              <w:marRight w:val="0"/>
              <w:marTop w:val="0"/>
              <w:marBottom w:val="0"/>
              <w:divBdr>
                <w:top w:val="none" w:sz="0" w:space="0" w:color="auto"/>
                <w:left w:val="none" w:sz="0" w:space="0" w:color="auto"/>
                <w:bottom w:val="none" w:sz="0" w:space="0" w:color="auto"/>
                <w:right w:val="none" w:sz="0" w:space="0" w:color="auto"/>
              </w:divBdr>
            </w:div>
            <w:div w:id="1710842221">
              <w:marLeft w:val="0"/>
              <w:marRight w:val="0"/>
              <w:marTop w:val="0"/>
              <w:marBottom w:val="0"/>
              <w:divBdr>
                <w:top w:val="none" w:sz="0" w:space="0" w:color="auto"/>
                <w:left w:val="none" w:sz="0" w:space="0" w:color="auto"/>
                <w:bottom w:val="none" w:sz="0" w:space="0" w:color="auto"/>
                <w:right w:val="none" w:sz="0" w:space="0" w:color="auto"/>
              </w:divBdr>
            </w:div>
            <w:div w:id="650906111">
              <w:marLeft w:val="0"/>
              <w:marRight w:val="0"/>
              <w:marTop w:val="0"/>
              <w:marBottom w:val="0"/>
              <w:divBdr>
                <w:top w:val="none" w:sz="0" w:space="0" w:color="auto"/>
                <w:left w:val="none" w:sz="0" w:space="0" w:color="auto"/>
                <w:bottom w:val="none" w:sz="0" w:space="0" w:color="auto"/>
                <w:right w:val="none" w:sz="0" w:space="0" w:color="auto"/>
              </w:divBdr>
            </w:div>
            <w:div w:id="107743034">
              <w:marLeft w:val="0"/>
              <w:marRight w:val="0"/>
              <w:marTop w:val="0"/>
              <w:marBottom w:val="0"/>
              <w:divBdr>
                <w:top w:val="none" w:sz="0" w:space="0" w:color="auto"/>
                <w:left w:val="none" w:sz="0" w:space="0" w:color="auto"/>
                <w:bottom w:val="none" w:sz="0" w:space="0" w:color="auto"/>
                <w:right w:val="none" w:sz="0" w:space="0" w:color="auto"/>
              </w:divBdr>
            </w:div>
            <w:div w:id="1130318130">
              <w:marLeft w:val="0"/>
              <w:marRight w:val="0"/>
              <w:marTop w:val="0"/>
              <w:marBottom w:val="0"/>
              <w:divBdr>
                <w:top w:val="none" w:sz="0" w:space="0" w:color="auto"/>
                <w:left w:val="none" w:sz="0" w:space="0" w:color="auto"/>
                <w:bottom w:val="none" w:sz="0" w:space="0" w:color="auto"/>
                <w:right w:val="none" w:sz="0" w:space="0" w:color="auto"/>
              </w:divBdr>
            </w:div>
            <w:div w:id="697974708">
              <w:marLeft w:val="0"/>
              <w:marRight w:val="0"/>
              <w:marTop w:val="0"/>
              <w:marBottom w:val="0"/>
              <w:divBdr>
                <w:top w:val="none" w:sz="0" w:space="0" w:color="auto"/>
                <w:left w:val="none" w:sz="0" w:space="0" w:color="auto"/>
                <w:bottom w:val="none" w:sz="0" w:space="0" w:color="auto"/>
                <w:right w:val="none" w:sz="0" w:space="0" w:color="auto"/>
              </w:divBdr>
            </w:div>
            <w:div w:id="94595597">
              <w:marLeft w:val="0"/>
              <w:marRight w:val="0"/>
              <w:marTop w:val="0"/>
              <w:marBottom w:val="0"/>
              <w:divBdr>
                <w:top w:val="none" w:sz="0" w:space="0" w:color="auto"/>
                <w:left w:val="none" w:sz="0" w:space="0" w:color="auto"/>
                <w:bottom w:val="none" w:sz="0" w:space="0" w:color="auto"/>
                <w:right w:val="none" w:sz="0" w:space="0" w:color="auto"/>
              </w:divBdr>
            </w:div>
            <w:div w:id="483859910">
              <w:marLeft w:val="0"/>
              <w:marRight w:val="0"/>
              <w:marTop w:val="0"/>
              <w:marBottom w:val="0"/>
              <w:divBdr>
                <w:top w:val="none" w:sz="0" w:space="0" w:color="auto"/>
                <w:left w:val="none" w:sz="0" w:space="0" w:color="auto"/>
                <w:bottom w:val="none" w:sz="0" w:space="0" w:color="auto"/>
                <w:right w:val="none" w:sz="0" w:space="0" w:color="auto"/>
              </w:divBdr>
            </w:div>
            <w:div w:id="83456600">
              <w:marLeft w:val="0"/>
              <w:marRight w:val="0"/>
              <w:marTop w:val="0"/>
              <w:marBottom w:val="0"/>
              <w:divBdr>
                <w:top w:val="none" w:sz="0" w:space="0" w:color="auto"/>
                <w:left w:val="none" w:sz="0" w:space="0" w:color="auto"/>
                <w:bottom w:val="none" w:sz="0" w:space="0" w:color="auto"/>
                <w:right w:val="none" w:sz="0" w:space="0" w:color="auto"/>
              </w:divBdr>
            </w:div>
            <w:div w:id="1011684343">
              <w:marLeft w:val="0"/>
              <w:marRight w:val="0"/>
              <w:marTop w:val="0"/>
              <w:marBottom w:val="0"/>
              <w:divBdr>
                <w:top w:val="none" w:sz="0" w:space="0" w:color="auto"/>
                <w:left w:val="none" w:sz="0" w:space="0" w:color="auto"/>
                <w:bottom w:val="none" w:sz="0" w:space="0" w:color="auto"/>
                <w:right w:val="none" w:sz="0" w:space="0" w:color="auto"/>
              </w:divBdr>
            </w:div>
            <w:div w:id="17848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moda-jaecoo.fr/blogs/presse" TargetMode="External"/><Relationship Id="rId4" Type="http://schemas.openxmlformats.org/officeDocument/2006/relationships/webSettings" Target="webSettings.xml"/><Relationship Id="rId9" Type="http://schemas.openxmlformats.org/officeDocument/2006/relationships/hyperlink" Target="https://omoda-jaecoo.fr/pages/dealer-loca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871</Words>
  <Characters>4795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BAUBIL</dc:creator>
  <cp:keywords/>
  <dc:description/>
  <cp:lastModifiedBy>Marie GADD</cp:lastModifiedBy>
  <cp:revision>41</cp:revision>
  <dcterms:created xsi:type="dcterms:W3CDTF">2026-03-10T10:09:00Z</dcterms:created>
  <dcterms:modified xsi:type="dcterms:W3CDTF">2026-03-17T08:56:00Z</dcterms:modified>
</cp:coreProperties>
</file>