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1B89" w14:textId="77777777" w:rsidR="00426229" w:rsidRPr="006B106F" w:rsidRDefault="00426229" w:rsidP="00426229">
      <w:pPr>
        <w:rPr>
          <w:rFonts w:asciiTheme="majorHAnsi" w:hAnsiTheme="majorHAnsi" w:cs="Arabic Typesetting"/>
        </w:rPr>
      </w:pPr>
    </w:p>
    <w:p w14:paraId="41984A3B" w14:textId="37BC501E" w:rsidR="00426229" w:rsidRPr="006B106F" w:rsidRDefault="00426229" w:rsidP="00426229">
      <w:pPr>
        <w:rPr>
          <w:rFonts w:asciiTheme="majorHAnsi" w:hAnsiTheme="majorHAnsi" w:cs="Arabic Typesetting"/>
          <w:sz w:val="22"/>
          <w:szCs w:val="22"/>
        </w:rPr>
      </w:pPr>
      <w:r w:rsidRPr="006B106F">
        <w:rPr>
          <w:rFonts w:asciiTheme="majorHAnsi" w:hAnsiTheme="majorHAnsi" w:cs="Arabic Typesetting"/>
          <w:sz w:val="22"/>
          <w:szCs w:val="22"/>
        </w:rPr>
        <w:t>Paris, le</w:t>
      </w:r>
      <w:r w:rsidR="00BB3367">
        <w:rPr>
          <w:rFonts w:asciiTheme="majorHAnsi" w:hAnsiTheme="majorHAnsi" w:cs="Arabic Typesetting"/>
          <w:sz w:val="22"/>
          <w:szCs w:val="22"/>
        </w:rPr>
        <w:t xml:space="preserve"> </w:t>
      </w:r>
      <w:r w:rsidR="00B3722F">
        <w:rPr>
          <w:rFonts w:asciiTheme="majorHAnsi" w:hAnsiTheme="majorHAnsi" w:cs="Arabic Typesetting"/>
          <w:sz w:val="22"/>
          <w:szCs w:val="22"/>
        </w:rPr>
        <w:t>1</w:t>
      </w:r>
      <w:r w:rsidR="00B3722F" w:rsidRPr="00B3722F">
        <w:rPr>
          <w:rFonts w:asciiTheme="majorHAnsi" w:hAnsiTheme="majorHAnsi" w:cs="Arabic Typesetting"/>
          <w:sz w:val="22"/>
          <w:szCs w:val="22"/>
          <w:vertAlign w:val="superscript"/>
        </w:rPr>
        <w:t>er</w:t>
      </w:r>
      <w:r w:rsidR="00B3722F">
        <w:rPr>
          <w:rFonts w:asciiTheme="majorHAnsi" w:hAnsiTheme="majorHAnsi" w:cs="Arabic Typesetting"/>
          <w:sz w:val="22"/>
          <w:szCs w:val="22"/>
        </w:rPr>
        <w:t xml:space="preserve"> </w:t>
      </w:r>
      <w:r w:rsidR="00AB3063" w:rsidRPr="00B3722F">
        <w:rPr>
          <w:rFonts w:asciiTheme="majorHAnsi" w:hAnsiTheme="majorHAnsi" w:cs="Arabic Typesetting"/>
          <w:sz w:val="22"/>
          <w:szCs w:val="22"/>
        </w:rPr>
        <w:t>décembre</w:t>
      </w:r>
      <w:r w:rsidRPr="00B3722F">
        <w:rPr>
          <w:rFonts w:asciiTheme="majorHAnsi" w:hAnsiTheme="majorHAnsi" w:cs="Arabic Typesetting"/>
          <w:sz w:val="22"/>
          <w:szCs w:val="22"/>
        </w:rPr>
        <w:t xml:space="preserve"> 2025</w:t>
      </w:r>
    </w:p>
    <w:p w14:paraId="5163FFBA" w14:textId="04A34D37" w:rsidR="00426229" w:rsidRPr="006B106F" w:rsidRDefault="00426229" w:rsidP="00F70E2F">
      <w:pPr>
        <w:jc w:val="center"/>
        <w:rPr>
          <w:rFonts w:asciiTheme="majorHAnsi" w:eastAsia="Microsoft YaHei" w:hAnsiTheme="majorHAnsi" w:cs="Arabic Typesetting"/>
          <w:b/>
          <w:bCs/>
          <w:sz w:val="28"/>
          <w:szCs w:val="28"/>
          <w:shd w:val="clear" w:color="auto" w:fill="FFFFFF"/>
          <w:lang w:eastAsia="zh-CN"/>
        </w:rPr>
      </w:pPr>
    </w:p>
    <w:p w14:paraId="04D8B6AF" w14:textId="77777777" w:rsidR="00E1199B" w:rsidRPr="006B106F" w:rsidRDefault="00E1199B" w:rsidP="00F70E2F">
      <w:pPr>
        <w:jc w:val="center"/>
        <w:rPr>
          <w:rFonts w:asciiTheme="majorHAnsi" w:eastAsia="Microsoft YaHei" w:hAnsiTheme="majorHAnsi" w:cs="Arabic Typesetting"/>
          <w:b/>
          <w:bCs/>
          <w:sz w:val="28"/>
          <w:szCs w:val="28"/>
          <w:shd w:val="clear" w:color="auto" w:fill="FFFFFF"/>
          <w:lang w:eastAsia="zh-CN"/>
        </w:rPr>
      </w:pPr>
    </w:p>
    <w:p w14:paraId="7AEC7776" w14:textId="509DD0F2" w:rsidR="00AB3063" w:rsidRPr="006B106F" w:rsidRDefault="00C0697D" w:rsidP="00AB3063">
      <w:pPr>
        <w:jc w:val="center"/>
        <w:rPr>
          <w:rFonts w:asciiTheme="majorHAnsi" w:hAnsiTheme="majorHAnsi" w:cs="Arabic Typesetting"/>
          <w:b/>
          <w:bCs/>
          <w:sz w:val="28"/>
          <w:szCs w:val="28"/>
        </w:rPr>
      </w:pPr>
      <w:r w:rsidRPr="006B106F">
        <w:rPr>
          <w:rFonts w:asciiTheme="majorHAnsi" w:hAnsiTheme="majorHAnsi" w:cs="Arabic Typesetting"/>
          <w:b/>
          <w:bCs/>
          <w:sz w:val="28"/>
          <w:szCs w:val="28"/>
        </w:rPr>
        <w:t xml:space="preserve">OMODA &amp; JAECOO France </w:t>
      </w:r>
      <w:r>
        <w:rPr>
          <w:rFonts w:asciiTheme="majorHAnsi" w:hAnsiTheme="majorHAnsi" w:cs="Arabic Typesetting"/>
          <w:b/>
          <w:bCs/>
          <w:sz w:val="28"/>
          <w:szCs w:val="28"/>
        </w:rPr>
        <w:t xml:space="preserve">et </w:t>
      </w:r>
      <w:r w:rsidRPr="006B106F">
        <w:rPr>
          <w:rFonts w:asciiTheme="majorHAnsi" w:hAnsiTheme="majorHAnsi" w:cs="Arabic Typesetting"/>
          <w:b/>
          <w:bCs/>
          <w:sz w:val="28"/>
          <w:szCs w:val="28"/>
        </w:rPr>
        <w:t>CGI FINANCE</w:t>
      </w:r>
      <w:r>
        <w:rPr>
          <w:rFonts w:asciiTheme="majorHAnsi" w:hAnsiTheme="majorHAnsi" w:cs="Arabic Typesetting"/>
          <w:b/>
          <w:bCs/>
          <w:sz w:val="28"/>
          <w:szCs w:val="28"/>
        </w:rPr>
        <w:t xml:space="preserve"> signent un partenariat pour lancer </w:t>
      </w:r>
      <w:r w:rsidRPr="006B106F">
        <w:rPr>
          <w:rFonts w:asciiTheme="majorHAnsi" w:hAnsiTheme="majorHAnsi" w:cs="Arabic Typesetting"/>
          <w:b/>
          <w:bCs/>
          <w:sz w:val="28"/>
          <w:szCs w:val="28"/>
        </w:rPr>
        <w:t>OMODA &amp; JAECOO</w:t>
      </w:r>
      <w:r>
        <w:rPr>
          <w:rFonts w:asciiTheme="majorHAnsi" w:hAnsiTheme="majorHAnsi" w:cs="Arabic Typesetting"/>
          <w:b/>
          <w:bCs/>
          <w:sz w:val="28"/>
          <w:szCs w:val="28"/>
        </w:rPr>
        <w:t xml:space="preserve"> Finance</w:t>
      </w:r>
    </w:p>
    <w:p w14:paraId="65C58543" w14:textId="77777777" w:rsidR="00CA04ED" w:rsidRPr="006B106F" w:rsidRDefault="00CA04ED" w:rsidP="00AB3063">
      <w:pPr>
        <w:jc w:val="center"/>
        <w:rPr>
          <w:rFonts w:asciiTheme="majorHAnsi" w:hAnsiTheme="majorHAnsi" w:cs="Arabic Typesetting"/>
          <w:b/>
          <w:bCs/>
          <w:sz w:val="28"/>
          <w:szCs w:val="28"/>
        </w:rPr>
      </w:pPr>
    </w:p>
    <w:p w14:paraId="53EA78FC" w14:textId="77777777" w:rsidR="00E068A3" w:rsidRPr="006B106F" w:rsidRDefault="00E068A3" w:rsidP="00E068A3">
      <w:pPr>
        <w:pStyle w:val="Paragraphedeliste"/>
        <w:spacing w:after="160" w:line="278" w:lineRule="auto"/>
        <w:jc w:val="both"/>
        <w:rPr>
          <w:rFonts w:asciiTheme="majorHAnsi" w:hAnsiTheme="majorHAnsi" w:cs="Arabic Typesetting"/>
          <w:b/>
          <w:bCs/>
        </w:rPr>
      </w:pPr>
    </w:p>
    <w:p w14:paraId="1A5101AF" w14:textId="365F2503" w:rsidR="008C710F" w:rsidRPr="006B106F" w:rsidRDefault="00C0697D" w:rsidP="008C710F">
      <w:pPr>
        <w:pStyle w:val="Paragraphedeliste"/>
        <w:numPr>
          <w:ilvl w:val="0"/>
          <w:numId w:val="20"/>
        </w:numPr>
        <w:spacing w:line="360" w:lineRule="auto"/>
        <w:ind w:left="714" w:hanging="357"/>
        <w:jc w:val="both"/>
        <w:rPr>
          <w:rFonts w:asciiTheme="majorHAnsi" w:hAnsiTheme="majorHAnsi" w:cs="Arabic Typesetting"/>
          <w:b/>
          <w:sz w:val="22"/>
          <w:szCs w:val="22"/>
        </w:rPr>
      </w:pPr>
      <w:r>
        <w:rPr>
          <w:rFonts w:asciiTheme="majorHAnsi" w:hAnsiTheme="majorHAnsi" w:cs="Arabic Typesetting"/>
          <w:b/>
          <w:sz w:val="22"/>
          <w:szCs w:val="22"/>
        </w:rPr>
        <w:t>OMODA</w:t>
      </w:r>
      <w:r w:rsidR="008C710F" w:rsidRPr="006B106F">
        <w:rPr>
          <w:rFonts w:asciiTheme="majorHAnsi" w:hAnsiTheme="majorHAnsi" w:cs="Arabic Typesetting"/>
          <w:b/>
          <w:sz w:val="22"/>
          <w:szCs w:val="22"/>
        </w:rPr>
        <w:t xml:space="preserve"> &amp; J</w:t>
      </w:r>
      <w:r>
        <w:rPr>
          <w:rFonts w:asciiTheme="majorHAnsi" w:hAnsiTheme="majorHAnsi" w:cs="Arabic Typesetting"/>
          <w:b/>
          <w:sz w:val="22"/>
          <w:szCs w:val="22"/>
        </w:rPr>
        <w:t>AECOO</w:t>
      </w:r>
      <w:r w:rsidR="008C710F" w:rsidRPr="006B106F">
        <w:rPr>
          <w:rFonts w:asciiTheme="majorHAnsi" w:hAnsiTheme="majorHAnsi" w:cs="Arabic Typesetting"/>
          <w:b/>
          <w:sz w:val="22"/>
          <w:szCs w:val="22"/>
        </w:rPr>
        <w:t xml:space="preserve"> </w:t>
      </w:r>
      <w:r w:rsidR="00827B86">
        <w:rPr>
          <w:rFonts w:asciiTheme="majorHAnsi" w:hAnsiTheme="majorHAnsi" w:cs="Arabic Typesetting"/>
          <w:b/>
          <w:sz w:val="22"/>
          <w:szCs w:val="22"/>
        </w:rPr>
        <w:t>France, filiale du groupe Chery,</w:t>
      </w:r>
      <w:r w:rsidR="008C710F" w:rsidRPr="006B106F">
        <w:rPr>
          <w:rFonts w:asciiTheme="majorHAnsi" w:hAnsiTheme="majorHAnsi" w:cs="Arabic Typesetting"/>
          <w:b/>
          <w:sz w:val="22"/>
          <w:szCs w:val="22"/>
        </w:rPr>
        <w:t xml:space="preserve"> annonce la signature d’un partenariat stratégique avec CGI FINANCE, leader des financeurs automobiles indépendants et filiale du groupe Société Générale</w:t>
      </w:r>
    </w:p>
    <w:p w14:paraId="4296F194" w14:textId="0A35DB74" w:rsidR="00E1199B" w:rsidRPr="006B106F" w:rsidRDefault="008C710F" w:rsidP="008C710F">
      <w:pPr>
        <w:pStyle w:val="Paragraphedeliste"/>
        <w:numPr>
          <w:ilvl w:val="0"/>
          <w:numId w:val="20"/>
        </w:numPr>
        <w:spacing w:after="160" w:line="360" w:lineRule="auto"/>
        <w:ind w:left="714" w:hanging="357"/>
        <w:jc w:val="both"/>
        <w:rPr>
          <w:rFonts w:asciiTheme="majorHAnsi" w:hAnsiTheme="majorHAnsi" w:cs="Arabic Typesetting"/>
          <w:sz w:val="22"/>
          <w:szCs w:val="22"/>
        </w:rPr>
      </w:pPr>
      <w:r w:rsidRPr="006B106F">
        <w:rPr>
          <w:rFonts w:asciiTheme="majorHAnsi" w:hAnsiTheme="majorHAnsi" w:cs="Arabic Typesetting"/>
          <w:b/>
          <w:bCs/>
          <w:sz w:val="22"/>
          <w:szCs w:val="22"/>
        </w:rPr>
        <w:t xml:space="preserve">Ce partenariat </w:t>
      </w:r>
      <w:r w:rsidR="00827B86">
        <w:rPr>
          <w:rFonts w:asciiTheme="majorHAnsi" w:hAnsiTheme="majorHAnsi" w:cs="Arabic Typesetting"/>
          <w:b/>
          <w:bCs/>
          <w:sz w:val="22"/>
          <w:szCs w:val="22"/>
        </w:rPr>
        <w:t xml:space="preserve">soutiendra </w:t>
      </w:r>
      <w:r w:rsidRPr="006B106F">
        <w:rPr>
          <w:rFonts w:asciiTheme="majorHAnsi" w:hAnsiTheme="majorHAnsi" w:cs="Arabic Typesetting"/>
          <w:b/>
          <w:bCs/>
          <w:sz w:val="22"/>
          <w:szCs w:val="22"/>
        </w:rPr>
        <w:t>le lancement d</w:t>
      </w:r>
      <w:r w:rsidR="00827B86">
        <w:rPr>
          <w:rFonts w:asciiTheme="majorHAnsi" w:hAnsiTheme="majorHAnsi" w:cs="Arabic Typesetting"/>
          <w:b/>
          <w:bCs/>
          <w:sz w:val="22"/>
          <w:szCs w:val="22"/>
        </w:rPr>
        <w:t>’</w:t>
      </w:r>
      <w:r w:rsidR="00827B86">
        <w:rPr>
          <w:rFonts w:asciiTheme="majorHAnsi" w:hAnsiTheme="majorHAnsi" w:cs="Arabic Typesetting"/>
          <w:b/>
          <w:sz w:val="22"/>
          <w:szCs w:val="22"/>
        </w:rPr>
        <w:t>OMODA</w:t>
      </w:r>
      <w:r w:rsidR="00827B86" w:rsidRPr="006B106F">
        <w:rPr>
          <w:rFonts w:asciiTheme="majorHAnsi" w:hAnsiTheme="majorHAnsi" w:cs="Arabic Typesetting"/>
          <w:b/>
          <w:sz w:val="22"/>
          <w:szCs w:val="22"/>
        </w:rPr>
        <w:t xml:space="preserve"> &amp; J</w:t>
      </w:r>
      <w:r w:rsidR="00827B86">
        <w:rPr>
          <w:rFonts w:asciiTheme="majorHAnsi" w:hAnsiTheme="majorHAnsi" w:cs="Arabic Typesetting"/>
          <w:b/>
          <w:sz w:val="22"/>
          <w:szCs w:val="22"/>
        </w:rPr>
        <w:t>AECOO</w:t>
      </w:r>
      <w:r w:rsidR="00827B86" w:rsidRPr="006B106F">
        <w:rPr>
          <w:rFonts w:asciiTheme="majorHAnsi" w:hAnsiTheme="majorHAnsi" w:cs="Arabic Typesetting"/>
          <w:b/>
          <w:sz w:val="22"/>
          <w:szCs w:val="22"/>
        </w:rPr>
        <w:t xml:space="preserve"> </w:t>
      </w:r>
      <w:r w:rsidR="00827B86">
        <w:rPr>
          <w:rFonts w:asciiTheme="majorHAnsi" w:hAnsiTheme="majorHAnsi" w:cs="Arabic Typesetting"/>
          <w:b/>
          <w:sz w:val="22"/>
          <w:szCs w:val="22"/>
        </w:rPr>
        <w:t>France</w:t>
      </w:r>
      <w:r w:rsidR="00827B86" w:rsidRPr="006B106F">
        <w:rPr>
          <w:rFonts w:asciiTheme="majorHAnsi" w:hAnsiTheme="majorHAnsi" w:cs="Arabic Typesetting"/>
          <w:b/>
          <w:bCs/>
          <w:sz w:val="22"/>
          <w:szCs w:val="22"/>
        </w:rPr>
        <w:t xml:space="preserve"> </w:t>
      </w:r>
      <w:r w:rsidR="00827B86">
        <w:rPr>
          <w:rFonts w:asciiTheme="majorHAnsi" w:hAnsiTheme="majorHAnsi" w:cs="Arabic Typesetting"/>
          <w:b/>
          <w:bCs/>
          <w:sz w:val="22"/>
          <w:szCs w:val="22"/>
        </w:rPr>
        <w:t xml:space="preserve">dès le </w:t>
      </w:r>
      <w:r w:rsidR="00BD5518">
        <w:rPr>
          <w:rFonts w:asciiTheme="majorHAnsi" w:hAnsiTheme="majorHAnsi" w:cs="Arabic Typesetting"/>
          <w:b/>
          <w:bCs/>
          <w:sz w:val="22"/>
          <w:szCs w:val="22"/>
        </w:rPr>
        <w:t>printemps 2026</w:t>
      </w:r>
    </w:p>
    <w:p w14:paraId="611CDB76" w14:textId="4B28702E" w:rsidR="00E1199B" w:rsidRPr="006B106F" w:rsidRDefault="008C710F" w:rsidP="008C710F">
      <w:pPr>
        <w:pStyle w:val="Paragraphedeliste"/>
        <w:numPr>
          <w:ilvl w:val="0"/>
          <w:numId w:val="20"/>
        </w:numPr>
        <w:spacing w:after="160" w:line="360" w:lineRule="auto"/>
        <w:ind w:left="714" w:hanging="357"/>
        <w:jc w:val="both"/>
        <w:rPr>
          <w:rFonts w:asciiTheme="majorHAnsi" w:hAnsiTheme="majorHAnsi" w:cs="Arabic Typesetting"/>
          <w:sz w:val="22"/>
          <w:szCs w:val="22"/>
        </w:rPr>
      </w:pPr>
      <w:r w:rsidRPr="006B106F">
        <w:rPr>
          <w:rFonts w:asciiTheme="majorHAnsi" w:hAnsiTheme="majorHAnsi" w:cs="Arabic Typesetting"/>
          <w:b/>
          <w:bCs/>
          <w:sz w:val="22"/>
          <w:szCs w:val="22"/>
        </w:rPr>
        <w:t>L</w:t>
      </w:r>
      <w:r w:rsidR="00C0697D">
        <w:rPr>
          <w:rFonts w:asciiTheme="majorHAnsi" w:hAnsiTheme="majorHAnsi" w:cs="Arabic Typesetting"/>
          <w:b/>
          <w:bCs/>
          <w:sz w:val="22"/>
          <w:szCs w:val="22"/>
        </w:rPr>
        <w:t xml:space="preserve">es </w:t>
      </w:r>
      <w:r w:rsidRPr="006B106F">
        <w:rPr>
          <w:rFonts w:asciiTheme="majorHAnsi" w:hAnsiTheme="majorHAnsi" w:cs="Arabic Typesetting"/>
          <w:b/>
          <w:bCs/>
          <w:sz w:val="22"/>
          <w:szCs w:val="22"/>
        </w:rPr>
        <w:t xml:space="preserve">offres de financement </w:t>
      </w:r>
      <w:r w:rsidR="00827B86">
        <w:rPr>
          <w:rFonts w:asciiTheme="majorHAnsi" w:hAnsiTheme="majorHAnsi" w:cs="Arabic Typesetting"/>
          <w:b/>
          <w:bCs/>
          <w:sz w:val="22"/>
          <w:szCs w:val="22"/>
        </w:rPr>
        <w:t xml:space="preserve">de CGI FINANCE et </w:t>
      </w:r>
      <w:r w:rsidR="00C0697D">
        <w:rPr>
          <w:rFonts w:asciiTheme="majorHAnsi" w:hAnsiTheme="majorHAnsi" w:cs="Arabic Typesetting"/>
          <w:b/>
          <w:sz w:val="22"/>
          <w:szCs w:val="22"/>
        </w:rPr>
        <w:t>OMODA</w:t>
      </w:r>
      <w:r w:rsidR="00C0697D" w:rsidRPr="006B106F">
        <w:rPr>
          <w:rFonts w:asciiTheme="majorHAnsi" w:hAnsiTheme="majorHAnsi" w:cs="Arabic Typesetting"/>
          <w:b/>
          <w:sz w:val="22"/>
          <w:szCs w:val="22"/>
        </w:rPr>
        <w:t xml:space="preserve"> &amp; J</w:t>
      </w:r>
      <w:r w:rsidR="00C0697D">
        <w:rPr>
          <w:rFonts w:asciiTheme="majorHAnsi" w:hAnsiTheme="majorHAnsi" w:cs="Arabic Typesetting"/>
          <w:b/>
          <w:sz w:val="22"/>
          <w:szCs w:val="22"/>
        </w:rPr>
        <w:t>AECOO</w:t>
      </w:r>
      <w:r w:rsidR="00C0697D" w:rsidRPr="006B106F">
        <w:rPr>
          <w:rFonts w:asciiTheme="majorHAnsi" w:hAnsiTheme="majorHAnsi" w:cs="Arabic Typesetting"/>
          <w:b/>
          <w:sz w:val="22"/>
          <w:szCs w:val="22"/>
        </w:rPr>
        <w:t xml:space="preserve"> </w:t>
      </w:r>
      <w:r w:rsidRPr="006B106F">
        <w:rPr>
          <w:rFonts w:asciiTheme="majorHAnsi" w:hAnsiTheme="majorHAnsi" w:cs="Arabic Typesetting"/>
          <w:b/>
          <w:sz w:val="22"/>
          <w:szCs w:val="22"/>
        </w:rPr>
        <w:t>Franc</w:t>
      </w:r>
      <w:bookmarkStart w:id="0" w:name="_Hlk215156418"/>
      <w:r w:rsidRPr="006B106F">
        <w:rPr>
          <w:rFonts w:asciiTheme="majorHAnsi" w:hAnsiTheme="majorHAnsi" w:cs="Arabic Typesetting"/>
          <w:b/>
          <w:sz w:val="22"/>
          <w:szCs w:val="22"/>
        </w:rPr>
        <w:t>e</w:t>
      </w:r>
      <w:bookmarkEnd w:id="0"/>
      <w:r w:rsidRPr="006B106F">
        <w:rPr>
          <w:rFonts w:asciiTheme="majorHAnsi" w:hAnsiTheme="majorHAnsi" w:cs="Arabic Typesetting"/>
          <w:b/>
          <w:sz w:val="22"/>
          <w:szCs w:val="22"/>
        </w:rPr>
        <w:t xml:space="preserve"> </w:t>
      </w:r>
      <w:r w:rsidRPr="006B106F">
        <w:rPr>
          <w:rFonts w:asciiTheme="majorHAnsi" w:hAnsiTheme="majorHAnsi" w:cs="Arabic Typesetting"/>
          <w:b/>
          <w:bCs/>
          <w:sz w:val="22"/>
          <w:szCs w:val="22"/>
        </w:rPr>
        <w:t xml:space="preserve">pour </w:t>
      </w:r>
      <w:r w:rsidR="00827B86">
        <w:rPr>
          <w:rFonts w:asciiTheme="majorHAnsi" w:hAnsiTheme="majorHAnsi" w:cs="Arabic Typesetting"/>
          <w:b/>
          <w:bCs/>
          <w:sz w:val="22"/>
          <w:szCs w:val="22"/>
        </w:rPr>
        <w:t>leur</w:t>
      </w:r>
      <w:r w:rsidRPr="006B106F">
        <w:rPr>
          <w:rFonts w:asciiTheme="majorHAnsi" w:hAnsiTheme="majorHAnsi" w:cs="Arabic Typesetting"/>
          <w:b/>
          <w:bCs/>
          <w:sz w:val="22"/>
          <w:szCs w:val="22"/>
        </w:rPr>
        <w:t xml:space="preserve"> réseau de distribution ainsi que </w:t>
      </w:r>
      <w:r w:rsidR="00827B86">
        <w:rPr>
          <w:rFonts w:asciiTheme="majorHAnsi" w:hAnsiTheme="majorHAnsi" w:cs="Arabic Typesetting"/>
          <w:b/>
          <w:bCs/>
          <w:sz w:val="22"/>
          <w:szCs w:val="22"/>
        </w:rPr>
        <w:t>leurs</w:t>
      </w:r>
      <w:r w:rsidRPr="006B106F">
        <w:rPr>
          <w:rFonts w:asciiTheme="majorHAnsi" w:hAnsiTheme="majorHAnsi" w:cs="Arabic Typesetting"/>
          <w:b/>
          <w:bCs/>
          <w:sz w:val="22"/>
          <w:szCs w:val="22"/>
        </w:rPr>
        <w:t xml:space="preserve"> futurs clients</w:t>
      </w:r>
      <w:r w:rsidR="00C0697D">
        <w:rPr>
          <w:rFonts w:asciiTheme="majorHAnsi" w:hAnsiTheme="majorHAnsi" w:cs="Arabic Typesetting"/>
          <w:b/>
          <w:bCs/>
          <w:sz w:val="22"/>
          <w:szCs w:val="22"/>
        </w:rPr>
        <w:t xml:space="preserve"> seront </w:t>
      </w:r>
      <w:r w:rsidR="00827B86">
        <w:rPr>
          <w:rFonts w:asciiTheme="majorHAnsi" w:hAnsiTheme="majorHAnsi" w:cs="Arabic Typesetting"/>
          <w:b/>
          <w:bCs/>
          <w:sz w:val="22"/>
          <w:szCs w:val="22"/>
        </w:rPr>
        <w:t>réalisé</w:t>
      </w:r>
      <w:r w:rsidR="00A901D1">
        <w:rPr>
          <w:rFonts w:asciiTheme="majorHAnsi" w:hAnsiTheme="majorHAnsi" w:cs="Arabic Typesetting"/>
          <w:b/>
          <w:bCs/>
          <w:sz w:val="22"/>
          <w:szCs w:val="22"/>
        </w:rPr>
        <w:t>e</w:t>
      </w:r>
      <w:r w:rsidR="00827B86">
        <w:rPr>
          <w:rFonts w:asciiTheme="majorHAnsi" w:hAnsiTheme="majorHAnsi" w:cs="Arabic Typesetting"/>
          <w:b/>
          <w:bCs/>
          <w:sz w:val="22"/>
          <w:szCs w:val="22"/>
        </w:rPr>
        <w:t>s via</w:t>
      </w:r>
      <w:r w:rsidR="00C0697D">
        <w:rPr>
          <w:rFonts w:asciiTheme="majorHAnsi" w:hAnsiTheme="majorHAnsi" w:cs="Arabic Typesetting"/>
          <w:b/>
          <w:bCs/>
          <w:sz w:val="22"/>
          <w:szCs w:val="22"/>
        </w:rPr>
        <w:t xml:space="preserve"> </w:t>
      </w:r>
      <w:r w:rsidR="00C0697D" w:rsidRPr="00C0697D">
        <w:rPr>
          <w:rFonts w:asciiTheme="majorHAnsi" w:hAnsiTheme="majorHAnsi" w:cs="Arabic Typesetting"/>
          <w:b/>
          <w:bCs/>
          <w:sz w:val="22"/>
          <w:szCs w:val="22"/>
        </w:rPr>
        <w:t>OMODA &amp; JAECOO Finance</w:t>
      </w:r>
    </w:p>
    <w:p w14:paraId="59E04D09" w14:textId="77777777" w:rsidR="00BB3367" w:rsidRDefault="00BB3367" w:rsidP="00BB3367">
      <w:pPr>
        <w:pStyle w:val="Paragraphedeliste"/>
        <w:spacing w:line="276" w:lineRule="auto"/>
        <w:rPr>
          <w:rFonts w:asciiTheme="majorHAnsi" w:hAnsiTheme="majorHAnsi" w:cs="Arabic Typesetting"/>
          <w:sz w:val="22"/>
          <w:szCs w:val="22"/>
        </w:rPr>
      </w:pPr>
    </w:p>
    <w:p w14:paraId="23F3083B" w14:textId="57DAD3E3" w:rsidR="00BB3367" w:rsidRPr="00BB3367" w:rsidRDefault="006E7238" w:rsidP="00BB3367">
      <w:pPr>
        <w:pStyle w:val="Paragraphedeliste"/>
        <w:spacing w:line="276" w:lineRule="auto"/>
        <w:ind w:left="0"/>
        <w:jc w:val="center"/>
        <w:rPr>
          <w:rFonts w:asciiTheme="majorHAnsi" w:hAnsiTheme="majorHAnsi" w:cs="Arabic Typesetting"/>
          <w:sz w:val="22"/>
          <w:szCs w:val="22"/>
        </w:rPr>
      </w:pPr>
      <w:r>
        <w:rPr>
          <w:rFonts w:asciiTheme="majorHAnsi" w:eastAsia="Microsoft YaHei" w:hAnsiTheme="majorHAnsi" w:cs="Arabic Typesetting"/>
          <w:b/>
          <w:bCs/>
          <w:noProof/>
          <w:sz w:val="28"/>
          <w:szCs w:val="28"/>
          <w:shd w:val="clear" w:color="auto" w:fill="FFFFFF"/>
          <w:lang w:eastAsia="zh-CN"/>
        </w:rPr>
        <w:drawing>
          <wp:inline distT="0" distB="0" distL="0" distR="0" wp14:anchorId="08748E6A" wp14:editId="08C5D9FE">
            <wp:extent cx="2918298" cy="984563"/>
            <wp:effectExtent l="0" t="0" r="0" b="0"/>
            <wp:docPr id="129605418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51070" cy="995620"/>
                    </a:xfrm>
                    <a:prstGeom prst="rect">
                      <a:avLst/>
                    </a:prstGeom>
                    <a:noFill/>
                    <a:ln>
                      <a:noFill/>
                    </a:ln>
                  </pic:spPr>
                </pic:pic>
              </a:graphicData>
            </a:graphic>
          </wp:inline>
        </w:drawing>
      </w:r>
    </w:p>
    <w:p w14:paraId="433EAAE8" w14:textId="7D696229" w:rsidR="00701849" w:rsidRDefault="00C0697D" w:rsidP="00DC6008">
      <w:pPr>
        <w:spacing w:line="276" w:lineRule="auto"/>
        <w:jc w:val="both"/>
        <w:rPr>
          <w:rFonts w:asciiTheme="majorHAnsi" w:hAnsiTheme="majorHAnsi" w:cs="Arabic Typesetting"/>
          <w:b/>
          <w:sz w:val="22"/>
          <w:szCs w:val="22"/>
        </w:rPr>
      </w:pPr>
      <w:r>
        <w:rPr>
          <w:rFonts w:asciiTheme="majorHAnsi" w:hAnsiTheme="majorHAnsi" w:cs="Arabic Typesetting"/>
          <w:sz w:val="22"/>
          <w:szCs w:val="22"/>
        </w:rPr>
        <w:t>A la suite du lancement officiel d’</w:t>
      </w:r>
      <w:r w:rsidR="00701849" w:rsidRPr="00DC6008">
        <w:rPr>
          <w:rFonts w:asciiTheme="majorHAnsi" w:hAnsiTheme="majorHAnsi" w:cs="Arabic Typesetting"/>
          <w:sz w:val="22"/>
          <w:szCs w:val="22"/>
        </w:rPr>
        <w:t>OMODA &amp; JAECOO France, filiale du groupe Chery</w:t>
      </w:r>
      <w:r>
        <w:rPr>
          <w:rFonts w:asciiTheme="majorHAnsi" w:hAnsiTheme="majorHAnsi" w:cs="Arabic Typesetting"/>
          <w:sz w:val="22"/>
          <w:szCs w:val="22"/>
        </w:rPr>
        <w:t>, le constructeur annonce un nouveau partenariat avec</w:t>
      </w:r>
      <w:r w:rsidR="00701849" w:rsidRPr="00DC6008">
        <w:rPr>
          <w:rFonts w:asciiTheme="majorHAnsi" w:hAnsiTheme="majorHAnsi" w:cs="Arabic Typesetting"/>
          <w:sz w:val="22"/>
          <w:szCs w:val="22"/>
        </w:rPr>
        <w:t xml:space="preserve"> CGI FINANCE, </w:t>
      </w:r>
      <w:r w:rsidR="00827B86">
        <w:rPr>
          <w:rFonts w:asciiTheme="majorHAnsi" w:hAnsiTheme="majorHAnsi" w:cs="Arabic Typesetting"/>
          <w:sz w:val="22"/>
          <w:szCs w:val="22"/>
        </w:rPr>
        <w:t>afin d’</w:t>
      </w:r>
      <w:r w:rsidR="00701849" w:rsidRPr="00DC6008">
        <w:rPr>
          <w:rFonts w:asciiTheme="majorHAnsi" w:hAnsiTheme="majorHAnsi" w:cs="Arabic Typesetting"/>
          <w:sz w:val="22"/>
          <w:szCs w:val="22"/>
        </w:rPr>
        <w:t>accélé</w:t>
      </w:r>
      <w:r w:rsidR="00827B86">
        <w:rPr>
          <w:rFonts w:asciiTheme="majorHAnsi" w:hAnsiTheme="majorHAnsi" w:cs="Arabic Typesetting"/>
          <w:sz w:val="22"/>
          <w:szCs w:val="22"/>
        </w:rPr>
        <w:t xml:space="preserve">rer son </w:t>
      </w:r>
      <w:r w:rsidR="00701849" w:rsidRPr="00DC6008">
        <w:rPr>
          <w:rFonts w:asciiTheme="majorHAnsi" w:hAnsiTheme="majorHAnsi" w:cs="Arabic Typesetting"/>
          <w:sz w:val="22"/>
          <w:szCs w:val="22"/>
        </w:rPr>
        <w:t>développement</w:t>
      </w:r>
      <w:r w:rsidR="00827B86">
        <w:rPr>
          <w:rFonts w:asciiTheme="majorHAnsi" w:hAnsiTheme="majorHAnsi" w:cs="Arabic Typesetting"/>
          <w:sz w:val="22"/>
          <w:szCs w:val="22"/>
        </w:rPr>
        <w:t xml:space="preserve"> en France en assurant une expérience client optimale</w:t>
      </w:r>
      <w:r w:rsidR="00701849" w:rsidRPr="00DC6008">
        <w:rPr>
          <w:rFonts w:asciiTheme="majorHAnsi" w:hAnsiTheme="majorHAnsi" w:cs="Arabic Typesetting"/>
          <w:sz w:val="22"/>
          <w:szCs w:val="22"/>
        </w:rPr>
        <w:t>.</w:t>
      </w:r>
      <w:r w:rsidR="00701849" w:rsidRPr="00DC6008">
        <w:rPr>
          <w:rFonts w:asciiTheme="majorHAnsi" w:hAnsiTheme="majorHAnsi" w:cs="Arabic Typesetting"/>
          <w:b/>
          <w:sz w:val="22"/>
          <w:szCs w:val="22"/>
        </w:rPr>
        <w:t xml:space="preserve"> </w:t>
      </w:r>
    </w:p>
    <w:p w14:paraId="3695894E" w14:textId="77777777" w:rsidR="00DC6008" w:rsidRPr="00DC6008" w:rsidRDefault="00DC6008" w:rsidP="00DC6008">
      <w:pPr>
        <w:spacing w:line="276" w:lineRule="auto"/>
        <w:jc w:val="both"/>
        <w:rPr>
          <w:rFonts w:asciiTheme="majorHAnsi" w:hAnsiTheme="majorHAnsi" w:cs="Arabic Typesetting"/>
          <w:sz w:val="22"/>
          <w:szCs w:val="22"/>
        </w:rPr>
      </w:pPr>
    </w:p>
    <w:p w14:paraId="13C5C2FA" w14:textId="32020AD4" w:rsidR="00C743BD" w:rsidRDefault="00652E6A" w:rsidP="00DC6008">
      <w:pPr>
        <w:spacing w:line="276" w:lineRule="auto"/>
        <w:jc w:val="both"/>
        <w:rPr>
          <w:rFonts w:asciiTheme="majorHAnsi" w:hAnsiTheme="majorHAnsi" w:cs="Arabic Typesetting"/>
          <w:sz w:val="22"/>
          <w:szCs w:val="22"/>
        </w:rPr>
      </w:pPr>
      <w:r w:rsidRPr="00DC6008">
        <w:rPr>
          <w:rFonts w:asciiTheme="majorHAnsi" w:hAnsiTheme="majorHAnsi" w:cs="Arabic Typesetting"/>
          <w:sz w:val="22"/>
          <w:szCs w:val="22"/>
        </w:rPr>
        <w:t xml:space="preserve">Grâce à cet accord, le réseau de concessionnaires </w:t>
      </w:r>
      <w:r w:rsidR="00451798" w:rsidRPr="00DC6008">
        <w:rPr>
          <w:rFonts w:asciiTheme="majorHAnsi" w:hAnsiTheme="majorHAnsi" w:cs="Arabic Typesetting"/>
          <w:sz w:val="22"/>
          <w:szCs w:val="22"/>
        </w:rPr>
        <w:t xml:space="preserve">OMODA &amp; JAECOO </w:t>
      </w:r>
      <w:r w:rsidRPr="00DC6008">
        <w:rPr>
          <w:rFonts w:asciiTheme="majorHAnsi" w:hAnsiTheme="majorHAnsi" w:cs="Arabic Typesetting"/>
          <w:sz w:val="22"/>
          <w:szCs w:val="22"/>
        </w:rPr>
        <w:t>pourra proposer</w:t>
      </w:r>
      <w:r w:rsidR="00C0697D">
        <w:rPr>
          <w:rFonts w:asciiTheme="majorHAnsi" w:hAnsiTheme="majorHAnsi" w:cs="Arabic Typesetting"/>
          <w:sz w:val="22"/>
          <w:szCs w:val="22"/>
        </w:rPr>
        <w:t xml:space="preserve"> </w:t>
      </w:r>
      <w:r w:rsidRPr="00DC6008">
        <w:rPr>
          <w:rFonts w:asciiTheme="majorHAnsi" w:hAnsiTheme="majorHAnsi" w:cs="Arabic Typesetting"/>
          <w:sz w:val="22"/>
          <w:szCs w:val="22"/>
        </w:rPr>
        <w:t>à ses clients particuliers et professionnels une gamme complète de solutions de financement</w:t>
      </w:r>
      <w:r w:rsidR="00DC6008">
        <w:rPr>
          <w:rFonts w:asciiTheme="majorHAnsi" w:hAnsiTheme="majorHAnsi" w:cs="Arabic Typesetting"/>
          <w:sz w:val="22"/>
          <w:szCs w:val="22"/>
        </w:rPr>
        <w:t> </w:t>
      </w:r>
      <w:r w:rsidR="00451798">
        <w:rPr>
          <w:rFonts w:asciiTheme="majorHAnsi" w:hAnsiTheme="majorHAnsi" w:cs="Arabic Typesetting"/>
          <w:sz w:val="22"/>
          <w:szCs w:val="22"/>
        </w:rPr>
        <w:t xml:space="preserve">sous la </w:t>
      </w:r>
      <w:r w:rsidR="00827B86">
        <w:rPr>
          <w:rFonts w:asciiTheme="majorHAnsi" w:hAnsiTheme="majorHAnsi" w:cs="Arabic Typesetting"/>
          <w:sz w:val="22"/>
          <w:szCs w:val="22"/>
        </w:rPr>
        <w:t>marque</w:t>
      </w:r>
      <w:r w:rsidR="00DC6008">
        <w:rPr>
          <w:rFonts w:asciiTheme="majorHAnsi" w:hAnsiTheme="majorHAnsi" w:cs="Arabic Typesetting"/>
          <w:sz w:val="22"/>
          <w:szCs w:val="22"/>
        </w:rPr>
        <w:t xml:space="preserve"> </w:t>
      </w:r>
      <w:r w:rsidR="00451798" w:rsidRPr="00451798">
        <w:rPr>
          <w:rFonts w:asciiTheme="majorHAnsi" w:hAnsiTheme="majorHAnsi" w:cs="Arabic Typesetting"/>
          <w:b/>
          <w:bCs/>
          <w:sz w:val="22"/>
          <w:szCs w:val="22"/>
        </w:rPr>
        <w:t>OMODA &amp; JAECOO</w:t>
      </w:r>
      <w:r w:rsidR="00451798" w:rsidRPr="00DC6008">
        <w:rPr>
          <w:rFonts w:asciiTheme="majorHAnsi" w:hAnsiTheme="majorHAnsi" w:cs="Arabic Typesetting"/>
          <w:sz w:val="22"/>
          <w:szCs w:val="22"/>
        </w:rPr>
        <w:t xml:space="preserve"> </w:t>
      </w:r>
      <w:r w:rsidR="00DC6008" w:rsidRPr="00451798">
        <w:rPr>
          <w:rFonts w:asciiTheme="majorHAnsi" w:hAnsiTheme="majorHAnsi" w:cs="Arabic Typesetting"/>
          <w:b/>
          <w:bCs/>
          <w:sz w:val="22"/>
          <w:szCs w:val="22"/>
        </w:rPr>
        <w:t>Finance</w:t>
      </w:r>
      <w:r w:rsidR="00827B86">
        <w:rPr>
          <w:rFonts w:asciiTheme="majorHAnsi" w:hAnsiTheme="majorHAnsi" w:cs="Arabic Typesetting"/>
          <w:b/>
          <w:bCs/>
          <w:sz w:val="22"/>
          <w:szCs w:val="22"/>
        </w:rPr>
        <w:t> </w:t>
      </w:r>
      <w:r w:rsidR="00827B86">
        <w:rPr>
          <w:rFonts w:asciiTheme="majorHAnsi" w:hAnsiTheme="majorHAnsi" w:cs="Arabic Typesetting"/>
          <w:sz w:val="22"/>
          <w:szCs w:val="22"/>
        </w:rPr>
        <w:t>: des offres de financement en concession (</w:t>
      </w:r>
      <w:r w:rsidR="00827B86" w:rsidRPr="00DC6008">
        <w:rPr>
          <w:rFonts w:asciiTheme="majorHAnsi" w:hAnsiTheme="majorHAnsi" w:cs="Arabic Typesetting"/>
          <w:sz w:val="22"/>
          <w:szCs w:val="22"/>
        </w:rPr>
        <w:t>location avec option d’achat, location longue durée, crédit classique</w:t>
      </w:r>
      <w:r w:rsidR="00827B86">
        <w:rPr>
          <w:rFonts w:asciiTheme="majorHAnsi" w:hAnsiTheme="majorHAnsi" w:cs="Arabic Typesetting"/>
          <w:sz w:val="22"/>
          <w:szCs w:val="22"/>
        </w:rPr>
        <w:t>)</w:t>
      </w:r>
      <w:r w:rsidR="00BB3367">
        <w:rPr>
          <w:rFonts w:asciiTheme="majorHAnsi" w:hAnsiTheme="majorHAnsi" w:cs="Arabic Typesetting"/>
          <w:sz w:val="22"/>
          <w:szCs w:val="22"/>
        </w:rPr>
        <w:t xml:space="preserve"> et de </w:t>
      </w:r>
      <w:r w:rsidR="00BB3367" w:rsidRPr="00DC6008">
        <w:rPr>
          <w:rFonts w:asciiTheme="majorHAnsi" w:hAnsiTheme="majorHAnsi" w:cs="Arabic Typesetting"/>
          <w:sz w:val="22"/>
          <w:szCs w:val="22"/>
        </w:rPr>
        <w:t>produits d’assurance</w:t>
      </w:r>
      <w:r w:rsidR="00BB3367">
        <w:rPr>
          <w:rFonts w:asciiTheme="majorHAnsi" w:hAnsiTheme="majorHAnsi" w:cs="Arabic Typesetting"/>
          <w:sz w:val="22"/>
          <w:szCs w:val="22"/>
        </w:rPr>
        <w:t xml:space="preserve">. </w:t>
      </w:r>
    </w:p>
    <w:p w14:paraId="7B2B5B62" w14:textId="19E53DB6" w:rsidR="00BD5518" w:rsidRDefault="00BB3367" w:rsidP="00DC6008">
      <w:pPr>
        <w:spacing w:line="276" w:lineRule="auto"/>
        <w:jc w:val="both"/>
        <w:rPr>
          <w:rFonts w:asciiTheme="majorHAnsi" w:hAnsiTheme="majorHAnsi" w:cs="Arabic Typesetting"/>
          <w:sz w:val="22"/>
          <w:szCs w:val="22"/>
        </w:rPr>
      </w:pPr>
      <w:r w:rsidRPr="00DC6008">
        <w:rPr>
          <w:rFonts w:asciiTheme="majorHAnsi" w:hAnsiTheme="majorHAnsi" w:cs="Arabic Typesetting"/>
          <w:sz w:val="22"/>
          <w:szCs w:val="22"/>
        </w:rPr>
        <w:t xml:space="preserve">Ce partenariat permet également à </w:t>
      </w:r>
      <w:r>
        <w:rPr>
          <w:rFonts w:asciiTheme="majorHAnsi" w:hAnsiTheme="majorHAnsi" w:cs="Arabic Typesetting"/>
          <w:sz w:val="22"/>
          <w:szCs w:val="22"/>
        </w:rPr>
        <w:t>OMODA</w:t>
      </w:r>
      <w:r w:rsidRPr="00DC6008">
        <w:rPr>
          <w:rFonts w:asciiTheme="majorHAnsi" w:hAnsiTheme="majorHAnsi" w:cs="Arabic Typesetting"/>
          <w:sz w:val="22"/>
          <w:szCs w:val="22"/>
        </w:rPr>
        <w:t xml:space="preserve"> &amp; </w:t>
      </w:r>
      <w:r>
        <w:rPr>
          <w:rFonts w:asciiTheme="majorHAnsi" w:hAnsiTheme="majorHAnsi" w:cs="Arabic Typesetting"/>
          <w:sz w:val="22"/>
          <w:szCs w:val="22"/>
        </w:rPr>
        <w:t>JAECOO</w:t>
      </w:r>
      <w:r w:rsidRPr="00DC6008">
        <w:rPr>
          <w:rFonts w:asciiTheme="majorHAnsi" w:hAnsiTheme="majorHAnsi" w:cs="Arabic Typesetting"/>
          <w:sz w:val="22"/>
          <w:szCs w:val="22"/>
        </w:rPr>
        <w:t xml:space="preserve"> France d’apporter une solution de financement des stocks pour </w:t>
      </w:r>
      <w:r w:rsidR="00A6600A">
        <w:rPr>
          <w:rFonts w:asciiTheme="majorHAnsi" w:hAnsiTheme="majorHAnsi" w:cs="Arabic Typesetting"/>
          <w:sz w:val="22"/>
          <w:szCs w:val="22"/>
        </w:rPr>
        <w:t>ses</w:t>
      </w:r>
      <w:r w:rsidRPr="00DC6008">
        <w:rPr>
          <w:rFonts w:asciiTheme="majorHAnsi" w:hAnsiTheme="majorHAnsi" w:cs="Arabic Typesetting"/>
          <w:sz w:val="22"/>
          <w:szCs w:val="22"/>
        </w:rPr>
        <w:t xml:space="preserve"> distributeurs. </w:t>
      </w:r>
    </w:p>
    <w:p w14:paraId="709CE612" w14:textId="77777777" w:rsidR="006C5455" w:rsidRPr="00DC6008" w:rsidRDefault="006C5455" w:rsidP="006C5455">
      <w:pPr>
        <w:spacing w:line="276" w:lineRule="auto"/>
        <w:jc w:val="both"/>
        <w:rPr>
          <w:rFonts w:asciiTheme="majorHAnsi" w:hAnsiTheme="majorHAnsi" w:cs="Arabic Typesetting"/>
          <w:sz w:val="22"/>
          <w:szCs w:val="22"/>
        </w:rPr>
      </w:pPr>
    </w:p>
    <w:p w14:paraId="314CC5BB" w14:textId="551B0619" w:rsidR="006B106F" w:rsidRPr="00DC6008" w:rsidRDefault="006B106F" w:rsidP="00DC6008">
      <w:pPr>
        <w:spacing w:line="276" w:lineRule="auto"/>
        <w:jc w:val="both"/>
        <w:rPr>
          <w:rFonts w:asciiTheme="majorHAnsi" w:hAnsiTheme="majorHAnsi" w:cs="Arabic Typesetting"/>
          <w:sz w:val="22"/>
          <w:szCs w:val="22"/>
        </w:rPr>
      </w:pPr>
      <w:r w:rsidRPr="00DC6008">
        <w:rPr>
          <w:rFonts w:asciiTheme="majorHAnsi" w:hAnsiTheme="majorHAnsi" w:cs="Arabic Typesetting"/>
          <w:sz w:val="22"/>
          <w:szCs w:val="22"/>
        </w:rPr>
        <w:t>L’arrivée de</w:t>
      </w:r>
      <w:r w:rsidR="00A6600A">
        <w:rPr>
          <w:rFonts w:asciiTheme="majorHAnsi" w:hAnsiTheme="majorHAnsi" w:cs="Arabic Typesetting"/>
          <w:sz w:val="22"/>
          <w:szCs w:val="22"/>
        </w:rPr>
        <w:t xml:space="preserve"> la</w:t>
      </w:r>
      <w:r w:rsidRPr="00DC6008">
        <w:rPr>
          <w:rFonts w:asciiTheme="majorHAnsi" w:hAnsiTheme="majorHAnsi" w:cs="Arabic Typesetting"/>
          <w:sz w:val="22"/>
          <w:szCs w:val="22"/>
        </w:rPr>
        <w:t xml:space="preserve"> marque OMODA </w:t>
      </w:r>
      <w:r w:rsidR="00A83FAE" w:rsidRPr="00DC6008">
        <w:rPr>
          <w:rFonts w:asciiTheme="majorHAnsi" w:hAnsiTheme="majorHAnsi" w:cs="Arabic Typesetting"/>
          <w:sz w:val="22"/>
          <w:szCs w:val="22"/>
        </w:rPr>
        <w:t xml:space="preserve">&amp; </w:t>
      </w:r>
      <w:r w:rsidRPr="00DC6008">
        <w:rPr>
          <w:rFonts w:asciiTheme="majorHAnsi" w:hAnsiTheme="majorHAnsi" w:cs="Arabic Typesetting"/>
          <w:sz w:val="22"/>
          <w:szCs w:val="22"/>
        </w:rPr>
        <w:t>JAECOO en France s’inscrit dans une stratégie européenne ambitieuse, portée par une gamme de véhicules</w:t>
      </w:r>
      <w:r w:rsidR="00A83FAE">
        <w:rPr>
          <w:rFonts w:asciiTheme="majorHAnsi" w:hAnsiTheme="majorHAnsi" w:cs="Arabic Typesetting"/>
          <w:sz w:val="22"/>
          <w:szCs w:val="22"/>
        </w:rPr>
        <w:t xml:space="preserve"> électrifiés qui répondent</w:t>
      </w:r>
      <w:r w:rsidRPr="00DC6008">
        <w:rPr>
          <w:rFonts w:asciiTheme="majorHAnsi" w:hAnsiTheme="majorHAnsi" w:cs="Arabic Typesetting"/>
          <w:sz w:val="22"/>
          <w:szCs w:val="22"/>
        </w:rPr>
        <w:t xml:space="preserve"> aux attentes des consommateurs français</w:t>
      </w:r>
      <w:r w:rsidR="00BB3367">
        <w:rPr>
          <w:rFonts w:asciiTheme="majorHAnsi" w:hAnsiTheme="majorHAnsi" w:cs="Arabic Typesetting"/>
          <w:sz w:val="22"/>
          <w:szCs w:val="22"/>
        </w:rPr>
        <w:t xml:space="preserve"> et avec une accessibilité prix cohérente avec le marché</w:t>
      </w:r>
      <w:r w:rsidRPr="00DC6008">
        <w:rPr>
          <w:rFonts w:asciiTheme="majorHAnsi" w:hAnsiTheme="majorHAnsi" w:cs="Arabic Typesetting"/>
          <w:sz w:val="22"/>
          <w:szCs w:val="22"/>
        </w:rPr>
        <w:t>.</w:t>
      </w:r>
    </w:p>
    <w:p w14:paraId="694A66E1" w14:textId="77777777" w:rsidR="006B106F" w:rsidRPr="00DC6008" w:rsidRDefault="006B106F" w:rsidP="00DC6008">
      <w:pPr>
        <w:spacing w:line="276" w:lineRule="auto"/>
        <w:jc w:val="both"/>
        <w:rPr>
          <w:rFonts w:asciiTheme="majorHAnsi" w:hAnsiTheme="majorHAnsi" w:cs="Arabic Typesetting"/>
          <w:sz w:val="22"/>
          <w:szCs w:val="22"/>
        </w:rPr>
      </w:pPr>
    </w:p>
    <w:p w14:paraId="6659BEAC" w14:textId="1FB8B463" w:rsidR="006B106F" w:rsidRPr="00DC6008" w:rsidRDefault="006B106F" w:rsidP="00DC6008">
      <w:pPr>
        <w:spacing w:line="276" w:lineRule="auto"/>
        <w:jc w:val="both"/>
        <w:rPr>
          <w:rFonts w:asciiTheme="majorHAnsi" w:hAnsiTheme="majorHAnsi" w:cs="Arabic Typesetting"/>
          <w:b/>
          <w:bCs/>
          <w:sz w:val="22"/>
          <w:szCs w:val="22"/>
        </w:rPr>
      </w:pPr>
      <w:r w:rsidRPr="00DC6008">
        <w:rPr>
          <w:rFonts w:asciiTheme="majorHAnsi" w:hAnsiTheme="majorHAnsi" w:cs="Arabic Typesetting"/>
          <w:sz w:val="22"/>
          <w:szCs w:val="22"/>
        </w:rPr>
        <w:t xml:space="preserve">« </w:t>
      </w:r>
      <w:r w:rsidRPr="00DC6008">
        <w:rPr>
          <w:rFonts w:asciiTheme="majorHAnsi" w:hAnsiTheme="majorHAnsi" w:cs="Arabic Typesetting"/>
          <w:i/>
          <w:iCs/>
          <w:sz w:val="22"/>
          <w:szCs w:val="22"/>
        </w:rPr>
        <w:t xml:space="preserve">Je salue l’esprit partenaire de CGI </w:t>
      </w:r>
      <w:r w:rsidR="00A83FAE">
        <w:rPr>
          <w:rFonts w:asciiTheme="majorHAnsi" w:hAnsiTheme="majorHAnsi" w:cs="Arabic Typesetting"/>
          <w:i/>
          <w:iCs/>
          <w:sz w:val="22"/>
          <w:szCs w:val="22"/>
        </w:rPr>
        <w:t>FINANCE</w:t>
      </w:r>
      <w:r w:rsidR="00DC6008">
        <w:rPr>
          <w:rFonts w:asciiTheme="majorHAnsi" w:hAnsiTheme="majorHAnsi" w:cs="Arabic Typesetting"/>
          <w:i/>
          <w:iCs/>
          <w:sz w:val="22"/>
          <w:szCs w:val="22"/>
        </w:rPr>
        <w:t xml:space="preserve"> </w:t>
      </w:r>
      <w:r w:rsidRPr="00DC6008">
        <w:rPr>
          <w:rFonts w:asciiTheme="majorHAnsi" w:hAnsiTheme="majorHAnsi" w:cs="Arabic Typesetting"/>
          <w:i/>
          <w:iCs/>
          <w:sz w:val="22"/>
          <w:szCs w:val="22"/>
        </w:rPr>
        <w:t>dans sa volonté de nous accompagner dans notre développement en France</w:t>
      </w:r>
      <w:r w:rsidRPr="00DC6008">
        <w:rPr>
          <w:rFonts w:asciiTheme="majorHAnsi" w:hAnsiTheme="majorHAnsi" w:cs="Arabic Typesetting"/>
          <w:sz w:val="22"/>
          <w:szCs w:val="22"/>
        </w:rPr>
        <w:t xml:space="preserve"> », déclare </w:t>
      </w:r>
      <w:r w:rsidRPr="00DC6008">
        <w:rPr>
          <w:rFonts w:asciiTheme="majorHAnsi" w:hAnsiTheme="majorHAnsi" w:cs="Arabic Typesetting"/>
          <w:b/>
          <w:bCs/>
          <w:sz w:val="22"/>
          <w:szCs w:val="22"/>
        </w:rPr>
        <w:t>Hanbang YU</w:t>
      </w:r>
      <w:r w:rsidRPr="00DC6008">
        <w:rPr>
          <w:rFonts w:asciiTheme="majorHAnsi" w:hAnsiTheme="majorHAnsi" w:cs="Arabic Typesetting"/>
          <w:sz w:val="22"/>
          <w:szCs w:val="22"/>
        </w:rPr>
        <w:t xml:space="preserve">, </w:t>
      </w:r>
      <w:r w:rsidRPr="00BB3367">
        <w:rPr>
          <w:rFonts w:asciiTheme="majorHAnsi" w:hAnsiTheme="majorHAnsi" w:cs="Arabic Typesetting"/>
          <w:b/>
          <w:bCs/>
          <w:sz w:val="22"/>
          <w:szCs w:val="22"/>
        </w:rPr>
        <w:t>Directeur Général du groupe Chery en France</w:t>
      </w:r>
      <w:r w:rsidRPr="00DC6008">
        <w:rPr>
          <w:rFonts w:asciiTheme="majorHAnsi" w:hAnsiTheme="majorHAnsi" w:cs="Arabic Typesetting"/>
          <w:b/>
          <w:bCs/>
          <w:sz w:val="22"/>
          <w:szCs w:val="22"/>
        </w:rPr>
        <w:t xml:space="preserve">. </w:t>
      </w:r>
      <w:r w:rsidRPr="00DC6008">
        <w:rPr>
          <w:rFonts w:asciiTheme="majorHAnsi" w:hAnsiTheme="majorHAnsi" w:cs="Arabic Typesetting"/>
          <w:sz w:val="22"/>
          <w:szCs w:val="22"/>
        </w:rPr>
        <w:t>« </w:t>
      </w:r>
      <w:r w:rsidRPr="00DC6008">
        <w:rPr>
          <w:rFonts w:asciiTheme="majorHAnsi" w:hAnsiTheme="majorHAnsi" w:cs="Arabic Typesetting"/>
          <w:i/>
          <w:iCs/>
          <w:sz w:val="22"/>
          <w:szCs w:val="22"/>
        </w:rPr>
        <w:t xml:space="preserve">Grâce à </w:t>
      </w:r>
      <w:r w:rsidR="00A83FAE" w:rsidRPr="00A83FAE">
        <w:rPr>
          <w:rFonts w:asciiTheme="majorHAnsi" w:hAnsiTheme="majorHAnsi" w:cs="Arabic Typesetting"/>
          <w:i/>
          <w:iCs/>
          <w:sz w:val="22"/>
          <w:szCs w:val="22"/>
        </w:rPr>
        <w:t>OMODA &amp;</w:t>
      </w:r>
      <w:r w:rsidR="00A83FAE" w:rsidRPr="00DC6008">
        <w:rPr>
          <w:rFonts w:asciiTheme="majorHAnsi" w:hAnsiTheme="majorHAnsi" w:cs="Arabic Typesetting"/>
          <w:sz w:val="22"/>
          <w:szCs w:val="22"/>
        </w:rPr>
        <w:t xml:space="preserve"> </w:t>
      </w:r>
      <w:r w:rsidR="00A83FAE" w:rsidRPr="00A83FAE">
        <w:rPr>
          <w:rFonts w:asciiTheme="majorHAnsi" w:hAnsiTheme="majorHAnsi" w:cs="Arabic Typesetting"/>
          <w:i/>
          <w:iCs/>
          <w:sz w:val="22"/>
          <w:szCs w:val="22"/>
        </w:rPr>
        <w:t>JAECOO</w:t>
      </w:r>
      <w:r w:rsidR="00A83FAE" w:rsidRPr="00DC6008">
        <w:rPr>
          <w:rFonts w:asciiTheme="majorHAnsi" w:hAnsiTheme="majorHAnsi" w:cs="Arabic Typesetting"/>
          <w:sz w:val="22"/>
          <w:szCs w:val="22"/>
        </w:rPr>
        <w:t xml:space="preserve"> </w:t>
      </w:r>
      <w:r w:rsidR="00DC6008" w:rsidRPr="00DC6008">
        <w:rPr>
          <w:rFonts w:asciiTheme="majorHAnsi" w:hAnsiTheme="majorHAnsi" w:cs="Arabic Typesetting"/>
          <w:i/>
          <w:iCs/>
          <w:sz w:val="22"/>
          <w:szCs w:val="22"/>
        </w:rPr>
        <w:t>Finance</w:t>
      </w:r>
      <w:r w:rsidR="00BA4D1C">
        <w:rPr>
          <w:rFonts w:asciiTheme="majorHAnsi" w:hAnsiTheme="majorHAnsi" w:cs="Arabic Typesetting"/>
          <w:i/>
          <w:iCs/>
          <w:sz w:val="22"/>
          <w:szCs w:val="22"/>
        </w:rPr>
        <w:t>,</w:t>
      </w:r>
      <w:r w:rsidR="00DC6008">
        <w:rPr>
          <w:rFonts w:asciiTheme="majorHAnsi" w:hAnsiTheme="majorHAnsi" w:cs="Arabic Typesetting"/>
          <w:sz w:val="22"/>
          <w:szCs w:val="22"/>
        </w:rPr>
        <w:t xml:space="preserve"> </w:t>
      </w:r>
      <w:r w:rsidRPr="00DC6008">
        <w:rPr>
          <w:rFonts w:asciiTheme="majorHAnsi" w:hAnsiTheme="majorHAnsi" w:cs="Arabic Typesetting"/>
          <w:i/>
          <w:iCs/>
          <w:sz w:val="22"/>
          <w:szCs w:val="22"/>
        </w:rPr>
        <w:t>nous allons pouvoir faciliter l’accès à la mobilité électrifiée de nos futurs clients et assurer à nos distributeurs partenaires le meilleur des soutiens au quotidien</w:t>
      </w:r>
      <w:r w:rsidRPr="00DC6008">
        <w:rPr>
          <w:rFonts w:asciiTheme="majorHAnsi" w:hAnsiTheme="majorHAnsi" w:cs="Arabic Typesetting"/>
          <w:sz w:val="22"/>
          <w:szCs w:val="22"/>
        </w:rPr>
        <w:t xml:space="preserve">». </w:t>
      </w:r>
      <w:r w:rsidRPr="00DC6008">
        <w:rPr>
          <w:rFonts w:asciiTheme="majorHAnsi" w:hAnsiTheme="majorHAnsi" w:cs="Arabic Typesetting"/>
          <w:b/>
          <w:bCs/>
          <w:sz w:val="22"/>
          <w:szCs w:val="22"/>
        </w:rPr>
        <w:t xml:space="preserve"> </w:t>
      </w:r>
    </w:p>
    <w:p w14:paraId="2959EEC4" w14:textId="77777777" w:rsidR="00AB3063" w:rsidRPr="00DC6008" w:rsidRDefault="00AB3063" w:rsidP="00DC6008">
      <w:pPr>
        <w:spacing w:line="276" w:lineRule="auto"/>
        <w:jc w:val="both"/>
        <w:rPr>
          <w:rFonts w:asciiTheme="majorHAnsi" w:hAnsiTheme="majorHAnsi" w:cs="Arabic Typesetting"/>
          <w:b/>
          <w:bCs/>
          <w:sz w:val="22"/>
          <w:szCs w:val="22"/>
        </w:rPr>
      </w:pPr>
    </w:p>
    <w:p w14:paraId="04521373" w14:textId="6F549748" w:rsidR="00AB3063" w:rsidRPr="00DC6008" w:rsidRDefault="00AB3063" w:rsidP="00DC6008">
      <w:pPr>
        <w:spacing w:line="276" w:lineRule="auto"/>
        <w:jc w:val="both"/>
        <w:rPr>
          <w:rFonts w:asciiTheme="majorHAnsi" w:hAnsiTheme="majorHAnsi" w:cs="Arabic Typesetting"/>
          <w:sz w:val="22"/>
          <w:szCs w:val="22"/>
        </w:rPr>
      </w:pPr>
      <w:r w:rsidRPr="00DC6008">
        <w:rPr>
          <w:rFonts w:asciiTheme="majorHAnsi" w:hAnsiTheme="majorHAnsi" w:cs="Arabic Typesetting"/>
          <w:sz w:val="22"/>
          <w:szCs w:val="22"/>
        </w:rPr>
        <w:lastRenderedPageBreak/>
        <w:t xml:space="preserve">Pour CGI FINANCE, ce partenariat s’inscrit dans sa stratégie de devenir la captive de référence sur le marché français. En accompagnant l’implantation de nouveaux acteurs majeurs comme </w:t>
      </w:r>
      <w:r w:rsidR="00DC6008">
        <w:rPr>
          <w:rFonts w:asciiTheme="majorHAnsi" w:hAnsiTheme="majorHAnsi" w:cs="Arabic Typesetting"/>
          <w:sz w:val="22"/>
          <w:szCs w:val="22"/>
        </w:rPr>
        <w:t>le groupe Chery</w:t>
      </w:r>
      <w:r w:rsidRPr="00DC6008">
        <w:rPr>
          <w:rFonts w:asciiTheme="majorHAnsi" w:hAnsiTheme="majorHAnsi" w:cs="Arabic Typesetting"/>
          <w:sz w:val="22"/>
          <w:szCs w:val="22"/>
        </w:rPr>
        <w:t>, CGI FINANCE confirme sa capacité à proposer des solutions digitales, innovantes et performantes, au service des constructeurs, de leurs réseaux et des clients finaux.</w:t>
      </w:r>
    </w:p>
    <w:p w14:paraId="5BC0CB3D" w14:textId="77777777" w:rsidR="00AB3063" w:rsidRPr="00DC6008" w:rsidRDefault="00AB3063" w:rsidP="00DC6008">
      <w:pPr>
        <w:spacing w:line="276" w:lineRule="auto"/>
        <w:jc w:val="both"/>
        <w:rPr>
          <w:rFonts w:asciiTheme="majorHAnsi" w:hAnsiTheme="majorHAnsi" w:cs="Arabic Typesetting"/>
          <w:sz w:val="22"/>
          <w:szCs w:val="22"/>
        </w:rPr>
      </w:pPr>
    </w:p>
    <w:p w14:paraId="0E41C04D" w14:textId="1B3C8764" w:rsidR="00AB3063" w:rsidRPr="00BB3367" w:rsidRDefault="00AB3063" w:rsidP="006E7238">
      <w:pPr>
        <w:spacing w:line="276" w:lineRule="auto"/>
        <w:jc w:val="both"/>
        <w:rPr>
          <w:rFonts w:asciiTheme="majorHAnsi" w:hAnsiTheme="majorHAnsi" w:cs="Arabic Typesetting"/>
          <w:b/>
          <w:bCs/>
          <w:sz w:val="22"/>
          <w:szCs w:val="22"/>
        </w:rPr>
      </w:pPr>
      <w:r w:rsidRPr="00DC6008">
        <w:rPr>
          <w:rFonts w:asciiTheme="majorHAnsi" w:hAnsiTheme="majorHAnsi" w:cs="Arabic Typesetting"/>
          <w:sz w:val="22"/>
          <w:szCs w:val="22"/>
        </w:rPr>
        <w:t>«</w:t>
      </w:r>
      <w:r w:rsidRPr="00DC6008">
        <w:rPr>
          <w:rFonts w:ascii="Arial" w:hAnsi="Arial" w:cs="Arial"/>
          <w:i/>
          <w:iCs/>
          <w:sz w:val="22"/>
          <w:szCs w:val="22"/>
        </w:rPr>
        <w:t> </w:t>
      </w:r>
      <w:r w:rsidRPr="00DC6008">
        <w:rPr>
          <w:rFonts w:asciiTheme="majorHAnsi" w:hAnsiTheme="majorHAnsi" w:cs="Arabic Typesetting"/>
          <w:i/>
          <w:iCs/>
          <w:sz w:val="22"/>
          <w:szCs w:val="22"/>
        </w:rPr>
        <w:t xml:space="preserve">Notre ambition est d’être le partenaire de confiance des constructeurs automobiles, en leur apportant notre savoir-faire, notre agilité et notre capacité d’innovation. Ce partenariat avec </w:t>
      </w:r>
      <w:r w:rsidR="00831C48" w:rsidRPr="00A83FAE">
        <w:rPr>
          <w:rFonts w:asciiTheme="majorHAnsi" w:hAnsiTheme="majorHAnsi" w:cs="Arabic Typesetting"/>
          <w:i/>
          <w:iCs/>
          <w:sz w:val="22"/>
          <w:szCs w:val="22"/>
        </w:rPr>
        <w:t>OMODA &amp;</w:t>
      </w:r>
      <w:r w:rsidR="00831C48" w:rsidRPr="00DC6008">
        <w:rPr>
          <w:rFonts w:asciiTheme="majorHAnsi" w:hAnsiTheme="majorHAnsi" w:cs="Arabic Typesetting"/>
          <w:sz w:val="22"/>
          <w:szCs w:val="22"/>
        </w:rPr>
        <w:t xml:space="preserve"> </w:t>
      </w:r>
      <w:r w:rsidR="00831C48" w:rsidRPr="00A83FAE">
        <w:rPr>
          <w:rFonts w:asciiTheme="majorHAnsi" w:hAnsiTheme="majorHAnsi" w:cs="Arabic Typesetting"/>
          <w:i/>
          <w:iCs/>
          <w:sz w:val="22"/>
          <w:szCs w:val="22"/>
        </w:rPr>
        <w:t>JAECOO</w:t>
      </w:r>
      <w:r w:rsidR="00831C48">
        <w:rPr>
          <w:rFonts w:asciiTheme="majorHAnsi" w:hAnsiTheme="majorHAnsi" w:cs="Arabic Typesetting"/>
          <w:i/>
          <w:iCs/>
          <w:sz w:val="22"/>
          <w:szCs w:val="22"/>
        </w:rPr>
        <w:t xml:space="preserve"> France</w:t>
      </w:r>
      <w:r w:rsidR="00831C48" w:rsidRPr="00DC6008">
        <w:rPr>
          <w:rFonts w:asciiTheme="majorHAnsi" w:hAnsiTheme="majorHAnsi" w:cs="Arabic Typesetting"/>
          <w:sz w:val="22"/>
          <w:szCs w:val="22"/>
        </w:rPr>
        <w:t xml:space="preserve"> </w:t>
      </w:r>
      <w:r w:rsidRPr="00DC6008">
        <w:rPr>
          <w:rFonts w:asciiTheme="majorHAnsi" w:hAnsiTheme="majorHAnsi" w:cs="Arabic Typesetting"/>
          <w:i/>
          <w:iCs/>
          <w:sz w:val="22"/>
          <w:szCs w:val="22"/>
        </w:rPr>
        <w:t>illustre notre volonté d’accompagner la transformation du secteur et de proposer des solutions de financement adaptées aux nouveaux enjeux de la mobilité</w:t>
      </w:r>
      <w:r w:rsidRPr="00DC6008">
        <w:rPr>
          <w:rFonts w:ascii="Arial" w:hAnsi="Arial" w:cs="Arial"/>
          <w:sz w:val="22"/>
          <w:szCs w:val="22"/>
        </w:rPr>
        <w:t> </w:t>
      </w:r>
      <w:r w:rsidRPr="00DC6008">
        <w:rPr>
          <w:rFonts w:asciiTheme="majorHAnsi" w:hAnsiTheme="majorHAnsi" w:cs="Arabic Typesetting"/>
          <w:sz w:val="22"/>
          <w:szCs w:val="22"/>
        </w:rPr>
        <w:t>»</w:t>
      </w:r>
      <w:r w:rsidR="00DC6008">
        <w:rPr>
          <w:rFonts w:asciiTheme="majorHAnsi" w:hAnsiTheme="majorHAnsi" w:cs="Arabic Typesetting"/>
          <w:sz w:val="22"/>
          <w:szCs w:val="22"/>
        </w:rPr>
        <w:t xml:space="preserve"> déclare </w:t>
      </w:r>
      <w:r w:rsidRPr="00831C48">
        <w:rPr>
          <w:rFonts w:asciiTheme="majorHAnsi" w:hAnsiTheme="majorHAnsi" w:cs="Arabic Typesetting"/>
          <w:b/>
          <w:bCs/>
          <w:sz w:val="22"/>
          <w:szCs w:val="22"/>
        </w:rPr>
        <w:t>Fabrice PERINA</w:t>
      </w:r>
      <w:r w:rsidRPr="00DC6008">
        <w:rPr>
          <w:rFonts w:asciiTheme="majorHAnsi" w:hAnsiTheme="majorHAnsi" w:cs="Arabic Typesetting"/>
          <w:sz w:val="22"/>
          <w:szCs w:val="22"/>
        </w:rPr>
        <w:t xml:space="preserve">, </w:t>
      </w:r>
      <w:r w:rsidRPr="00BB3367">
        <w:rPr>
          <w:rFonts w:asciiTheme="majorHAnsi" w:hAnsiTheme="majorHAnsi" w:cs="Arabic Typesetting"/>
          <w:b/>
          <w:bCs/>
          <w:sz w:val="22"/>
          <w:szCs w:val="22"/>
        </w:rPr>
        <w:t>Directeur Général de CGI FINANCE</w:t>
      </w:r>
      <w:r w:rsidR="00DC6008" w:rsidRPr="00BB3367">
        <w:rPr>
          <w:rFonts w:asciiTheme="majorHAnsi" w:hAnsiTheme="majorHAnsi" w:cs="Arabic Typesetting"/>
          <w:b/>
          <w:bCs/>
          <w:sz w:val="22"/>
          <w:szCs w:val="22"/>
        </w:rPr>
        <w:t xml:space="preserve">. </w:t>
      </w:r>
    </w:p>
    <w:p w14:paraId="0B7AF4FC" w14:textId="77777777" w:rsidR="00AB3063" w:rsidRPr="00DC6008" w:rsidRDefault="00AB3063" w:rsidP="00DC6008">
      <w:pPr>
        <w:spacing w:line="276" w:lineRule="auto"/>
        <w:rPr>
          <w:rFonts w:asciiTheme="majorHAnsi" w:hAnsiTheme="majorHAnsi" w:cs="Arabic Typesetting"/>
          <w:b/>
          <w:bCs/>
          <w:sz w:val="22"/>
          <w:szCs w:val="22"/>
        </w:rPr>
      </w:pPr>
    </w:p>
    <w:p w14:paraId="7615D2E9" w14:textId="40253AF0" w:rsidR="00C743BD" w:rsidRDefault="00C743BD" w:rsidP="00C743BD">
      <w:pPr>
        <w:spacing w:line="276" w:lineRule="auto"/>
        <w:jc w:val="both"/>
        <w:rPr>
          <w:rFonts w:asciiTheme="majorHAnsi" w:hAnsiTheme="majorHAnsi" w:cs="Arabic Typesetting"/>
          <w:sz w:val="22"/>
          <w:szCs w:val="22"/>
        </w:rPr>
      </w:pPr>
      <w:r w:rsidRPr="00DC6008">
        <w:rPr>
          <w:rFonts w:asciiTheme="majorHAnsi" w:hAnsiTheme="majorHAnsi" w:cs="Arabic Typesetting"/>
          <w:sz w:val="22"/>
          <w:szCs w:val="22"/>
        </w:rPr>
        <w:t xml:space="preserve">Ce partenariat </w:t>
      </w:r>
      <w:r>
        <w:rPr>
          <w:rFonts w:asciiTheme="majorHAnsi" w:hAnsiTheme="majorHAnsi" w:cs="Arabic Typesetting"/>
          <w:sz w:val="22"/>
          <w:szCs w:val="22"/>
        </w:rPr>
        <w:t>avec CGI FINANCE s</w:t>
      </w:r>
      <w:r w:rsidRPr="00DC6008">
        <w:rPr>
          <w:rFonts w:asciiTheme="majorHAnsi" w:hAnsiTheme="majorHAnsi" w:cs="Arabic Typesetting"/>
          <w:sz w:val="22"/>
          <w:szCs w:val="22"/>
        </w:rPr>
        <w:t xml:space="preserve">’inscrit dans une démarche de mobilité </w:t>
      </w:r>
      <w:r w:rsidR="00BD5518">
        <w:rPr>
          <w:rFonts w:asciiTheme="majorHAnsi" w:hAnsiTheme="majorHAnsi" w:cs="Arabic Typesetting"/>
          <w:sz w:val="22"/>
          <w:szCs w:val="22"/>
        </w:rPr>
        <w:t xml:space="preserve">accessible et </w:t>
      </w:r>
      <w:r w:rsidRPr="00DC6008">
        <w:rPr>
          <w:rFonts w:asciiTheme="majorHAnsi" w:hAnsiTheme="majorHAnsi" w:cs="Arabic Typesetting"/>
          <w:sz w:val="22"/>
          <w:szCs w:val="22"/>
        </w:rPr>
        <w:t xml:space="preserve">durable, en facilitant l’accès à des véhicules innovants et </w:t>
      </w:r>
      <w:r w:rsidR="00BD5518">
        <w:rPr>
          <w:rFonts w:asciiTheme="majorHAnsi" w:hAnsiTheme="majorHAnsi" w:cs="Arabic Typesetting"/>
          <w:sz w:val="22"/>
          <w:szCs w:val="22"/>
        </w:rPr>
        <w:t>100% électrifiés</w:t>
      </w:r>
      <w:r w:rsidRPr="00DC6008">
        <w:rPr>
          <w:rFonts w:asciiTheme="majorHAnsi" w:hAnsiTheme="majorHAnsi" w:cs="Arabic Typesetting"/>
          <w:sz w:val="22"/>
          <w:szCs w:val="22"/>
        </w:rPr>
        <w:t>, tout en garantissant un accompagnement personnalisé à chaque étape du parcours client.</w:t>
      </w:r>
    </w:p>
    <w:p w14:paraId="58F3B51B" w14:textId="77777777" w:rsidR="00BA4D1C" w:rsidRDefault="00BA4D1C" w:rsidP="00C743BD">
      <w:pPr>
        <w:spacing w:line="276" w:lineRule="auto"/>
        <w:jc w:val="both"/>
        <w:rPr>
          <w:rFonts w:asciiTheme="majorHAnsi" w:hAnsiTheme="majorHAnsi" w:cs="Arabic Typesetting"/>
          <w:sz w:val="22"/>
          <w:szCs w:val="22"/>
        </w:rPr>
      </w:pPr>
    </w:p>
    <w:p w14:paraId="3CAB2C05" w14:textId="77777777" w:rsidR="00192B9D" w:rsidRDefault="00192B9D" w:rsidP="00C743BD">
      <w:pPr>
        <w:spacing w:line="276" w:lineRule="auto"/>
        <w:jc w:val="both"/>
        <w:rPr>
          <w:rFonts w:asciiTheme="majorHAnsi" w:hAnsiTheme="majorHAnsi" w:cs="Arabic Typesetting"/>
          <w:sz w:val="22"/>
          <w:szCs w:val="22"/>
        </w:rPr>
      </w:pPr>
    </w:p>
    <w:p w14:paraId="23E68A3E" w14:textId="77777777" w:rsidR="00505272" w:rsidRDefault="00505272" w:rsidP="00C743BD">
      <w:pPr>
        <w:spacing w:line="276" w:lineRule="auto"/>
        <w:jc w:val="both"/>
        <w:rPr>
          <w:rFonts w:asciiTheme="majorHAnsi" w:hAnsiTheme="majorHAnsi" w:cs="Arabic Typesetting"/>
          <w:sz w:val="22"/>
          <w:szCs w:val="22"/>
        </w:rPr>
      </w:pPr>
    </w:p>
    <w:p w14:paraId="67E5E31C" w14:textId="360FD7A1" w:rsidR="00827B86" w:rsidRPr="006B106F" w:rsidRDefault="00505272" w:rsidP="00505272">
      <w:pPr>
        <w:jc w:val="center"/>
        <w:rPr>
          <w:rFonts w:asciiTheme="majorHAnsi" w:hAnsiTheme="majorHAnsi" w:cs="Arabic Typesetting"/>
        </w:rPr>
      </w:pPr>
      <w:r>
        <w:rPr>
          <w:rFonts w:asciiTheme="majorHAnsi" w:hAnsiTheme="majorHAnsi" w:cs="Arabic Typesetting"/>
          <w:noProof/>
        </w:rPr>
        <w:drawing>
          <wp:inline distT="0" distB="0" distL="0" distR="0" wp14:anchorId="5E171E46" wp14:editId="3ED42EC3">
            <wp:extent cx="4442460" cy="2855325"/>
            <wp:effectExtent l="0" t="0" r="0" b="2540"/>
            <wp:docPr id="159346758" name="Image 1" descr="Une image contenant habits, costume, personne,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6758" name="Image 1" descr="Une image contenant habits, costume, personne, homme&#10;&#10;Le contenu généré par l’IA peut être incorrect."/>
                    <pic:cNvPicPr/>
                  </pic:nvPicPr>
                  <pic:blipFill rotWithShape="1">
                    <a:blip r:embed="rId8" cstate="print">
                      <a:extLst>
                        <a:ext uri="{28A0092B-C50C-407E-A947-70E740481C1C}">
                          <a14:useLocalDpi xmlns:a14="http://schemas.microsoft.com/office/drawing/2010/main" val="0"/>
                        </a:ext>
                      </a:extLst>
                    </a:blip>
                    <a:srcRect l="5346" t="7313" r="2660" b="3982"/>
                    <a:stretch/>
                  </pic:blipFill>
                  <pic:spPr bwMode="auto">
                    <a:xfrm>
                      <a:off x="0" y="0"/>
                      <a:ext cx="4449458" cy="2859823"/>
                    </a:xfrm>
                    <a:prstGeom prst="rect">
                      <a:avLst/>
                    </a:prstGeom>
                    <a:ln>
                      <a:noFill/>
                    </a:ln>
                    <a:extLst>
                      <a:ext uri="{53640926-AAD7-44D8-BBD7-CCE9431645EC}">
                        <a14:shadowObscured xmlns:a14="http://schemas.microsoft.com/office/drawing/2010/main"/>
                      </a:ext>
                    </a:extLst>
                  </pic:spPr>
                </pic:pic>
              </a:graphicData>
            </a:graphic>
          </wp:inline>
        </w:drawing>
      </w:r>
    </w:p>
    <w:p w14:paraId="6DD6DE29" w14:textId="77777777" w:rsidR="00192B9D" w:rsidRDefault="00192B9D" w:rsidP="00192B9D">
      <w:pPr>
        <w:jc w:val="center"/>
        <w:rPr>
          <w:rFonts w:asciiTheme="majorHAnsi" w:hAnsiTheme="majorHAnsi" w:cs="Arabic Typesetting"/>
          <w:i/>
          <w:iCs/>
          <w:sz w:val="18"/>
          <w:szCs w:val="18"/>
        </w:rPr>
      </w:pPr>
    </w:p>
    <w:p w14:paraId="79469571" w14:textId="0CB744CB" w:rsidR="00827B86" w:rsidRPr="00192B9D" w:rsidRDefault="00192B9D" w:rsidP="00192B9D">
      <w:pPr>
        <w:jc w:val="center"/>
        <w:rPr>
          <w:rFonts w:asciiTheme="majorHAnsi" w:hAnsiTheme="majorHAnsi" w:cs="Arabic Typesetting"/>
          <w:i/>
          <w:iCs/>
          <w:sz w:val="18"/>
          <w:szCs w:val="18"/>
        </w:rPr>
      </w:pPr>
      <w:r w:rsidRPr="00192B9D">
        <w:rPr>
          <w:rFonts w:asciiTheme="majorHAnsi" w:hAnsiTheme="majorHAnsi" w:cs="Arabic Typesetting"/>
          <w:i/>
          <w:iCs/>
          <w:sz w:val="18"/>
          <w:szCs w:val="18"/>
        </w:rPr>
        <w:t xml:space="preserve">Signature du partenariat le 25 novembre 2025 en présence, de gauche à droite, de Ludovic Van de Voorde (Société Générale), Fabrice Perina (CGI FINANCE), Hanbang YU (Chery France), Charlie ZHANG (Chery International) </w:t>
      </w:r>
    </w:p>
    <w:p w14:paraId="08A7E98A" w14:textId="77777777" w:rsidR="00827B86" w:rsidRDefault="00827B86" w:rsidP="00827B86">
      <w:pPr>
        <w:jc w:val="both"/>
        <w:rPr>
          <w:rFonts w:asciiTheme="majorHAnsi" w:hAnsiTheme="majorHAnsi" w:cs="Arabic Typesetting"/>
        </w:rPr>
      </w:pPr>
    </w:p>
    <w:p w14:paraId="4620DDAA" w14:textId="77777777" w:rsidR="00192B9D" w:rsidRDefault="00192B9D" w:rsidP="00827B86">
      <w:pPr>
        <w:jc w:val="both"/>
        <w:rPr>
          <w:rFonts w:asciiTheme="majorHAnsi" w:hAnsiTheme="majorHAnsi" w:cs="Arabic Typesetting"/>
        </w:rPr>
      </w:pPr>
    </w:p>
    <w:p w14:paraId="5F0D831B" w14:textId="77777777" w:rsidR="00192B9D" w:rsidRDefault="00192B9D" w:rsidP="00827B86">
      <w:pPr>
        <w:jc w:val="both"/>
        <w:rPr>
          <w:rFonts w:asciiTheme="majorHAnsi" w:hAnsiTheme="majorHAnsi" w:cs="Arabic Typesetting"/>
        </w:rPr>
      </w:pPr>
    </w:p>
    <w:p w14:paraId="4BE16F3C" w14:textId="77777777" w:rsidR="00192B9D" w:rsidRDefault="00192B9D" w:rsidP="00827B86">
      <w:pPr>
        <w:jc w:val="both"/>
        <w:rPr>
          <w:rFonts w:asciiTheme="majorHAnsi" w:hAnsiTheme="majorHAnsi" w:cs="Arabic Typesetting"/>
        </w:rPr>
      </w:pPr>
    </w:p>
    <w:p w14:paraId="027611F6" w14:textId="77777777" w:rsidR="00192B9D" w:rsidRDefault="00192B9D" w:rsidP="00827B86">
      <w:pPr>
        <w:jc w:val="both"/>
        <w:rPr>
          <w:rFonts w:asciiTheme="majorHAnsi" w:hAnsiTheme="majorHAnsi" w:cs="Arabic Typesetting"/>
        </w:rPr>
      </w:pPr>
    </w:p>
    <w:p w14:paraId="20C60E06" w14:textId="77777777" w:rsidR="00192B9D" w:rsidRDefault="00192B9D" w:rsidP="00827B86">
      <w:pPr>
        <w:jc w:val="both"/>
        <w:rPr>
          <w:rFonts w:asciiTheme="majorHAnsi" w:hAnsiTheme="majorHAnsi" w:cs="Arabic Typesetting"/>
        </w:rPr>
      </w:pPr>
    </w:p>
    <w:p w14:paraId="5BA5BE94" w14:textId="77777777" w:rsidR="00192B9D" w:rsidRDefault="00192B9D" w:rsidP="00827B86">
      <w:pPr>
        <w:jc w:val="both"/>
        <w:rPr>
          <w:rFonts w:asciiTheme="majorHAnsi" w:hAnsiTheme="majorHAnsi" w:cs="Arabic Typesetting"/>
        </w:rPr>
      </w:pPr>
    </w:p>
    <w:p w14:paraId="4001D174" w14:textId="77777777" w:rsidR="00192B9D" w:rsidRDefault="00192B9D" w:rsidP="00827B86">
      <w:pPr>
        <w:jc w:val="both"/>
        <w:rPr>
          <w:rFonts w:asciiTheme="majorHAnsi" w:hAnsiTheme="majorHAnsi" w:cs="Arabic Typesetting"/>
        </w:rPr>
      </w:pPr>
    </w:p>
    <w:p w14:paraId="7853F1B5" w14:textId="77777777" w:rsidR="00192B9D" w:rsidRDefault="00192B9D" w:rsidP="00827B86">
      <w:pPr>
        <w:jc w:val="both"/>
        <w:rPr>
          <w:rFonts w:asciiTheme="majorHAnsi" w:hAnsiTheme="majorHAnsi" w:cs="Arabic Typesetting"/>
        </w:rPr>
      </w:pPr>
    </w:p>
    <w:p w14:paraId="2CB021B9" w14:textId="77777777" w:rsidR="00192B9D" w:rsidRDefault="00192B9D" w:rsidP="00827B86">
      <w:pPr>
        <w:jc w:val="both"/>
        <w:rPr>
          <w:rFonts w:asciiTheme="majorHAnsi" w:hAnsiTheme="majorHAnsi" w:cs="Arabic Typesetting"/>
        </w:rPr>
      </w:pPr>
    </w:p>
    <w:p w14:paraId="37DB40DB" w14:textId="77777777" w:rsidR="00192B9D" w:rsidRPr="006B106F" w:rsidRDefault="00192B9D" w:rsidP="00827B86">
      <w:pPr>
        <w:jc w:val="both"/>
        <w:rPr>
          <w:rFonts w:asciiTheme="majorHAnsi" w:hAnsiTheme="majorHAnsi" w:cs="Arabic Typesetting"/>
        </w:rPr>
      </w:pPr>
    </w:p>
    <w:p w14:paraId="3DA43027" w14:textId="77777777" w:rsidR="00827B86" w:rsidRPr="006B106F" w:rsidRDefault="00827B86" w:rsidP="00D62376">
      <w:pPr>
        <w:pBdr>
          <w:bottom w:val="single" w:sz="4" w:space="1" w:color="auto"/>
        </w:pBdr>
        <w:rPr>
          <w:rFonts w:asciiTheme="majorHAnsi" w:hAnsiTheme="majorHAnsi" w:cs="Arabic Typesetting"/>
        </w:rPr>
      </w:pPr>
    </w:p>
    <w:p w14:paraId="1B93F3D0" w14:textId="77777777" w:rsidR="00BB3367" w:rsidRPr="006B106F" w:rsidRDefault="00D62376" w:rsidP="00BB3367">
      <w:pPr>
        <w:spacing w:after="160" w:line="278" w:lineRule="auto"/>
        <w:jc w:val="both"/>
        <w:rPr>
          <w:rFonts w:asciiTheme="majorHAnsi" w:hAnsiTheme="majorHAnsi" w:cs="Arabic Typesetting"/>
          <w:b/>
          <w:bCs/>
        </w:rPr>
      </w:pPr>
      <w:r w:rsidRPr="006B106F">
        <w:rPr>
          <w:rFonts w:asciiTheme="majorHAnsi" w:hAnsiTheme="majorHAnsi" w:cs="Arabic Typesetting"/>
        </w:rPr>
        <w:br/>
      </w:r>
      <w:r w:rsidR="00BB3367" w:rsidRPr="00DA0B5E">
        <w:rPr>
          <w:rFonts w:asciiTheme="majorHAnsi" w:hAnsiTheme="majorHAnsi" w:cs="Arabic Typesetting"/>
          <w:b/>
          <w:sz w:val="20"/>
          <w:szCs w:val="20"/>
          <w:u w:val="single"/>
        </w:rPr>
        <w:t>A propos d’OMODA &amp; JAECOO France</w:t>
      </w:r>
      <w:r w:rsidR="00BB3367" w:rsidRPr="006B106F">
        <w:rPr>
          <w:rFonts w:asciiTheme="majorHAnsi" w:hAnsiTheme="majorHAnsi" w:cs="Arabic Typesetting"/>
          <w:b/>
          <w:bCs/>
        </w:rPr>
        <w:t xml:space="preserve"> </w:t>
      </w:r>
    </w:p>
    <w:p w14:paraId="15FD2CEF" w14:textId="77777777" w:rsidR="00BB3367" w:rsidRDefault="00BB3367" w:rsidP="00BB3367">
      <w:pPr>
        <w:pStyle w:val="NormalWeb"/>
        <w:spacing w:before="0" w:beforeAutospacing="0" w:after="0" w:afterAutospacing="0"/>
        <w:jc w:val="both"/>
        <w:rPr>
          <w:rFonts w:asciiTheme="majorHAnsi" w:eastAsiaTheme="minorHAnsi" w:hAnsiTheme="majorHAnsi" w:cs="Arabic Typesetting"/>
          <w:sz w:val="20"/>
          <w:szCs w:val="20"/>
          <w:lang w:eastAsia="en-US"/>
        </w:rPr>
      </w:pPr>
      <w:r w:rsidRPr="00701849">
        <w:rPr>
          <w:rFonts w:asciiTheme="majorHAnsi" w:eastAsiaTheme="minorHAnsi" w:hAnsiTheme="majorHAnsi" w:cs="Arabic Typesetting"/>
          <w:sz w:val="20"/>
          <w:szCs w:val="20"/>
          <w:lang w:eastAsia="en-US"/>
        </w:rPr>
        <w:t>OMODA &amp; JAECOO est une filiale du groupe Chery - le premier exportateur automobile chinois depuis 22 années consécutives. Créée en 2023, c'est la marque automobile qui connaît la croissance la plus rapide avec près de 700 000 ventes cumulées à travers 55 marchés dans le monde dont plus de 100 000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w:t>
      </w:r>
      <w:r>
        <w:rPr>
          <w:rFonts w:asciiTheme="majorHAnsi" w:eastAsiaTheme="minorHAnsi" w:hAnsiTheme="majorHAnsi" w:cs="Arabic Typesetting"/>
          <w:sz w:val="20"/>
          <w:szCs w:val="20"/>
          <w:lang w:eastAsia="en-US"/>
        </w:rPr>
        <w:t xml:space="preserve"> </w:t>
      </w:r>
      <w:r w:rsidRPr="00701849">
        <w:rPr>
          <w:rFonts w:asciiTheme="majorHAnsi" w:eastAsiaTheme="minorHAnsi" w:hAnsiTheme="majorHAnsi" w:cs="Arabic Typesetting"/>
          <w:sz w:val="20"/>
          <w:szCs w:val="20"/>
          <w:lang w:eastAsia="en-US"/>
        </w:rPr>
        <w:t xml:space="preserve">chemin avec l'élégance et le confort attendus d'un véhicule du segment supérieur. </w:t>
      </w:r>
    </w:p>
    <w:p w14:paraId="2CB19368" w14:textId="7E525903" w:rsidR="00BB3367" w:rsidRDefault="00BB3367" w:rsidP="00BB3367">
      <w:pPr>
        <w:pStyle w:val="NormalWeb"/>
        <w:spacing w:before="0" w:beforeAutospacing="0" w:after="0" w:afterAutospacing="0"/>
        <w:jc w:val="both"/>
        <w:rPr>
          <w:rFonts w:asciiTheme="majorHAnsi" w:eastAsiaTheme="minorHAnsi" w:hAnsiTheme="majorHAnsi" w:cs="Arabic Typesetting"/>
          <w:b/>
          <w:bCs/>
          <w:kern w:val="2"/>
          <w:lang w:eastAsia="en-US"/>
          <w14:ligatures w14:val="standardContextual"/>
        </w:rPr>
      </w:pPr>
      <w:r w:rsidRPr="00701849">
        <w:rPr>
          <w:rFonts w:asciiTheme="majorHAnsi" w:eastAsiaTheme="minorHAnsi" w:hAnsiTheme="majorHAnsi" w:cs="Arabic Typesetting"/>
          <w:sz w:val="20"/>
          <w:szCs w:val="20"/>
          <w:lang w:eastAsia="en-US"/>
        </w:rPr>
        <w:t xml:space="preserve">La filiale française OMODA &amp; JAECOO </w:t>
      </w:r>
      <w:r w:rsidR="00355165">
        <w:rPr>
          <w:rFonts w:asciiTheme="majorHAnsi" w:eastAsiaTheme="minorHAnsi" w:hAnsiTheme="majorHAnsi" w:cs="Arabic Typesetting"/>
          <w:sz w:val="20"/>
          <w:szCs w:val="20"/>
          <w:lang w:eastAsia="en-US"/>
        </w:rPr>
        <w:t>Automobile</w:t>
      </w:r>
      <w:r w:rsidRPr="00701849">
        <w:rPr>
          <w:rFonts w:asciiTheme="majorHAnsi" w:eastAsiaTheme="minorHAnsi" w:hAnsiTheme="majorHAnsi" w:cs="Arabic Typesetting"/>
          <w:sz w:val="20"/>
          <w:szCs w:val="20"/>
          <w:lang w:eastAsia="en-US"/>
        </w:rPr>
        <w:t xml:space="preserve"> </w:t>
      </w:r>
      <w:r w:rsidR="00355165">
        <w:rPr>
          <w:rFonts w:asciiTheme="majorHAnsi" w:eastAsiaTheme="minorHAnsi" w:hAnsiTheme="majorHAnsi" w:cs="Arabic Typesetting"/>
          <w:sz w:val="20"/>
          <w:szCs w:val="20"/>
          <w:lang w:eastAsia="en-US"/>
        </w:rPr>
        <w:t>France</w:t>
      </w:r>
      <w:r w:rsidRPr="00701849">
        <w:rPr>
          <w:rFonts w:asciiTheme="majorHAnsi" w:eastAsiaTheme="minorHAnsi" w:hAnsiTheme="majorHAnsi" w:cs="Arabic Typesetting"/>
          <w:sz w:val="20"/>
          <w:szCs w:val="20"/>
          <w:lang w:eastAsia="en-US"/>
        </w:rPr>
        <w:t>, lance OMODA &amp; JAECOO dans une stratégie commune reposant sur un réseau de distributeurs et de réparateurs agréés, avec une gamme électrifiée de crossovers et de SUV qui sera disponible à la vente à partir du printemps 2026.</w:t>
      </w:r>
      <w:r w:rsidRPr="00701849">
        <w:rPr>
          <w:rFonts w:asciiTheme="majorHAnsi" w:eastAsiaTheme="minorHAnsi" w:hAnsiTheme="majorHAnsi" w:cs="Arabic Typesetting"/>
          <w:b/>
          <w:bCs/>
          <w:kern w:val="2"/>
          <w:lang w:eastAsia="en-US"/>
          <w14:ligatures w14:val="standardContextual"/>
        </w:rPr>
        <w:t xml:space="preserve"> </w:t>
      </w:r>
    </w:p>
    <w:p w14:paraId="3370DAAB" w14:textId="77777777" w:rsidR="00BB3367" w:rsidRPr="006B106F" w:rsidRDefault="00BB3367" w:rsidP="00BB3367">
      <w:pPr>
        <w:pStyle w:val="NormalWeb"/>
        <w:spacing w:before="0" w:beforeAutospacing="0" w:after="0" w:afterAutospacing="0"/>
        <w:jc w:val="both"/>
        <w:rPr>
          <w:rFonts w:asciiTheme="majorHAnsi" w:eastAsiaTheme="minorHAnsi" w:hAnsiTheme="majorHAnsi" w:cs="Arabic Typesetting"/>
          <w:sz w:val="20"/>
          <w:szCs w:val="20"/>
          <w:lang w:eastAsia="en-US"/>
        </w:rPr>
      </w:pPr>
      <w:r w:rsidRPr="006B106F">
        <w:rPr>
          <w:rFonts w:asciiTheme="majorHAnsi" w:eastAsiaTheme="minorHAnsi" w:hAnsiTheme="majorHAnsi" w:cs="Arabic Typesetting"/>
          <w:sz w:val="20"/>
          <w:szCs w:val="20"/>
          <w:lang w:eastAsia="en-US"/>
        </w:rPr>
        <w:t xml:space="preserve">Plus d’information sur : </w:t>
      </w:r>
      <w:hyperlink r:id="rId9" w:history="1">
        <w:r w:rsidRPr="006B106F">
          <w:rPr>
            <w:rStyle w:val="Lienhypertexte"/>
            <w:rFonts w:asciiTheme="majorHAnsi" w:eastAsiaTheme="minorHAnsi" w:hAnsiTheme="majorHAnsi" w:cs="Arabic Typesetting"/>
            <w:sz w:val="20"/>
            <w:szCs w:val="20"/>
            <w:lang w:eastAsia="en-US"/>
          </w:rPr>
          <w:t>https://omoda-jaecoo.fr</w:t>
        </w:r>
      </w:hyperlink>
      <w:r w:rsidRPr="006B106F">
        <w:rPr>
          <w:rFonts w:asciiTheme="majorHAnsi" w:eastAsiaTheme="minorHAnsi" w:hAnsiTheme="majorHAnsi" w:cs="Arabic Typesetting"/>
          <w:sz w:val="20"/>
          <w:szCs w:val="20"/>
          <w:lang w:eastAsia="en-US"/>
        </w:rPr>
        <w:t xml:space="preserve"> </w:t>
      </w:r>
    </w:p>
    <w:p w14:paraId="0B819C74" w14:textId="77777777" w:rsidR="00BB3367" w:rsidRPr="006B106F" w:rsidRDefault="00BB3367" w:rsidP="00BB3367">
      <w:pPr>
        <w:pStyle w:val="NormalWeb"/>
        <w:spacing w:before="0" w:beforeAutospacing="0" w:after="0" w:afterAutospacing="0"/>
        <w:jc w:val="both"/>
      </w:pPr>
    </w:p>
    <w:p w14:paraId="065BC8D0" w14:textId="77777777" w:rsidR="00BB3367" w:rsidRPr="006B106F" w:rsidRDefault="00BB3367" w:rsidP="00BB3367">
      <w:pPr>
        <w:spacing w:after="120"/>
        <w:rPr>
          <w:rFonts w:asciiTheme="majorHAnsi" w:hAnsiTheme="majorHAnsi" w:cs="Arabic Typesetting"/>
          <w:b/>
          <w:sz w:val="20"/>
          <w:szCs w:val="20"/>
          <w:u w:val="single"/>
        </w:rPr>
      </w:pPr>
      <w:bookmarkStart w:id="1" w:name="_Hlk103590723"/>
      <w:r w:rsidRPr="006B106F">
        <w:rPr>
          <w:rFonts w:asciiTheme="majorHAnsi" w:hAnsiTheme="majorHAnsi" w:cs="Arabic Typesetting"/>
          <w:b/>
          <w:sz w:val="20"/>
          <w:szCs w:val="20"/>
          <w:u w:val="single"/>
        </w:rPr>
        <w:t>A propos de CGI FINANCE</w:t>
      </w:r>
    </w:p>
    <w:bookmarkEnd w:id="1"/>
    <w:p w14:paraId="0A338FA9" w14:textId="77777777" w:rsidR="00BB3367" w:rsidRPr="006B106F" w:rsidRDefault="00BB3367" w:rsidP="00BB3367">
      <w:pPr>
        <w:pStyle w:val="NormalWeb"/>
        <w:spacing w:before="0" w:beforeAutospacing="0" w:after="0" w:afterAutospacing="0"/>
        <w:jc w:val="both"/>
        <w:rPr>
          <w:rFonts w:asciiTheme="majorHAnsi" w:eastAsiaTheme="minorHAnsi" w:hAnsiTheme="majorHAnsi" w:cs="Arabic Typesetting"/>
          <w:sz w:val="20"/>
          <w:szCs w:val="20"/>
          <w:lang w:eastAsia="en-US"/>
        </w:rPr>
      </w:pPr>
      <w:r w:rsidRPr="006B106F">
        <w:rPr>
          <w:rFonts w:asciiTheme="majorHAnsi" w:eastAsiaTheme="minorHAnsi" w:hAnsiTheme="majorHAnsi" w:cs="Arabic Typesetting"/>
          <w:sz w:val="20"/>
          <w:szCs w:val="20"/>
          <w:lang w:eastAsia="en-US"/>
        </w:rPr>
        <w:t xml:space="preserve">CGI FINANCE, filiale du Groupe Société Générale, est une société́ experte en financement depuis plus de 70 ans, leader du financement automobile indépendant en France. La société́ accompagne les distributeurs automobile, bateau et de regroupement de crédits en leur fournissant des solutions de financements innovantes et digitales correspondants aux besoins de leurs clients. CGI FINANCE propose des solutions pour financer les besoins de mobilité́, ainsi que les projets de vie ou de loisirs des clients. </w:t>
      </w:r>
    </w:p>
    <w:p w14:paraId="5F138726" w14:textId="7B1EB2A7" w:rsidR="00BB3367" w:rsidRPr="00D3042E" w:rsidRDefault="00BB3367" w:rsidP="00D3042E">
      <w:pPr>
        <w:pStyle w:val="NormalWeb"/>
        <w:spacing w:before="0" w:beforeAutospacing="0" w:after="0" w:afterAutospacing="0"/>
        <w:jc w:val="both"/>
      </w:pPr>
      <w:r w:rsidRPr="006B106F">
        <w:rPr>
          <w:rFonts w:asciiTheme="majorHAnsi" w:eastAsiaTheme="minorHAnsi" w:hAnsiTheme="majorHAnsi" w:cs="Arabic Typesetting"/>
          <w:sz w:val="20"/>
          <w:szCs w:val="20"/>
          <w:lang w:eastAsia="en-US"/>
        </w:rPr>
        <w:t xml:space="preserve">Plus d’information sur : </w:t>
      </w:r>
      <w:hyperlink r:id="rId10" w:history="1">
        <w:r w:rsidRPr="00A913F9">
          <w:rPr>
            <w:rStyle w:val="Lienhypertexte"/>
            <w:rFonts w:asciiTheme="majorHAnsi" w:eastAsiaTheme="minorHAnsi" w:hAnsiTheme="majorHAnsi" w:cs="Arabic Typesetting"/>
            <w:sz w:val="20"/>
            <w:szCs w:val="20"/>
            <w:lang w:eastAsia="en-US"/>
          </w:rPr>
          <w:t>https://www.cgifinance.fr</w:t>
        </w:r>
      </w:hyperlink>
    </w:p>
    <w:p w14:paraId="0B34B61E" w14:textId="77777777" w:rsidR="00BB3367" w:rsidRPr="00DA0B5E" w:rsidRDefault="00BB3367" w:rsidP="00BB3367">
      <w:pPr>
        <w:rPr>
          <w:rFonts w:asciiTheme="majorHAnsi" w:hAnsiTheme="majorHAnsi" w:cs="Arabic Typesetting"/>
          <w:sz w:val="22"/>
          <w:szCs w:val="22"/>
        </w:rPr>
      </w:pPr>
      <w:r w:rsidRPr="00DA0B5E">
        <w:rPr>
          <w:rFonts w:asciiTheme="majorHAnsi" w:hAnsiTheme="majorHAnsi" w:cs="Arabic Typesetting"/>
          <w:sz w:val="22"/>
          <w:szCs w:val="22"/>
          <w:u w:val="single"/>
        </w:rPr>
        <w:t>Contacts presse :</w:t>
      </w:r>
      <w:r w:rsidRPr="00DA0B5E">
        <w:rPr>
          <w:rFonts w:asciiTheme="majorHAnsi" w:hAnsiTheme="majorHAnsi" w:cs="Arabic Typesetting"/>
          <w:sz w:val="22"/>
          <w:szCs w:val="22"/>
        </w:rPr>
        <w:t xml:space="preserve"> </w:t>
      </w:r>
    </w:p>
    <w:p w14:paraId="3EC25435" w14:textId="77777777" w:rsidR="00D3042E" w:rsidRDefault="00D3042E" w:rsidP="00BB3367">
      <w:pPr>
        <w:rPr>
          <w:rFonts w:asciiTheme="majorHAnsi" w:hAnsiTheme="majorHAnsi" w:cs="Arabic Typesetting"/>
          <w:sz w:val="22"/>
          <w:szCs w:val="22"/>
        </w:rPr>
      </w:pPr>
    </w:p>
    <w:p w14:paraId="003B534D" w14:textId="63B8AC99" w:rsidR="00BB3367" w:rsidRPr="00DC6008" w:rsidRDefault="00BB3367" w:rsidP="00BB3367">
      <w:pPr>
        <w:rPr>
          <w:rFonts w:asciiTheme="majorHAnsi" w:hAnsiTheme="majorHAnsi" w:cs="Arabic Typesetting"/>
          <w:b/>
          <w:bCs/>
          <w:sz w:val="22"/>
          <w:szCs w:val="22"/>
          <w:u w:val="single"/>
        </w:rPr>
      </w:pPr>
      <w:r w:rsidRPr="00DC6008">
        <w:rPr>
          <w:rFonts w:asciiTheme="majorHAnsi" w:hAnsiTheme="majorHAnsi" w:cs="Arabic Typesetting"/>
          <w:sz w:val="22"/>
          <w:szCs w:val="22"/>
        </w:rPr>
        <w:t>Marie Gadd</w:t>
      </w:r>
      <w:r w:rsidRPr="00DC6008">
        <w:rPr>
          <w:rFonts w:asciiTheme="majorHAnsi" w:hAnsiTheme="majorHAnsi" w:cs="Arabic Typesetting"/>
          <w:sz w:val="22"/>
          <w:szCs w:val="22"/>
        </w:rPr>
        <w:br/>
        <w:t>OMODA &amp; JAECOO Automobile France</w:t>
      </w:r>
    </w:p>
    <w:p w14:paraId="7EF75F80" w14:textId="77777777" w:rsidR="00BB3367" w:rsidRPr="00006652" w:rsidRDefault="00BB3367" w:rsidP="00BB3367">
      <w:pPr>
        <w:rPr>
          <w:rFonts w:asciiTheme="majorHAnsi" w:hAnsiTheme="majorHAnsi" w:cs="Arabic Typesetting"/>
          <w:sz w:val="22"/>
          <w:szCs w:val="22"/>
          <w:lang w:val="en-US"/>
        </w:rPr>
      </w:pPr>
      <w:r w:rsidRPr="00006652">
        <w:rPr>
          <w:rFonts w:asciiTheme="majorHAnsi" w:hAnsiTheme="majorHAnsi" w:cs="Arabic Typesetting"/>
          <w:sz w:val="22"/>
          <w:szCs w:val="22"/>
          <w:lang w:val="en-US"/>
        </w:rPr>
        <w:t xml:space="preserve">+33 6 80 64 42 62 / </w:t>
      </w:r>
      <w:hyperlink r:id="rId11" w:history="1">
        <w:r w:rsidRPr="00006652">
          <w:rPr>
            <w:rStyle w:val="Lienhypertexte"/>
            <w:rFonts w:asciiTheme="majorHAnsi" w:hAnsiTheme="majorHAnsi" w:cs="Arabic Typesetting"/>
            <w:sz w:val="22"/>
            <w:szCs w:val="22"/>
            <w:lang w:val="en-US"/>
          </w:rPr>
          <w:t>marie.gadd@omodaauto.fr</w:t>
        </w:r>
      </w:hyperlink>
    </w:p>
    <w:p w14:paraId="7317A9FC" w14:textId="77777777" w:rsidR="00BB3367" w:rsidRDefault="00BB3367" w:rsidP="00BB3367">
      <w:pPr>
        <w:rPr>
          <w:rFonts w:asciiTheme="majorHAnsi" w:hAnsiTheme="majorHAnsi" w:cs="Arabic Typesetting"/>
          <w:sz w:val="22"/>
          <w:szCs w:val="22"/>
          <w:lang w:val="en-US"/>
        </w:rPr>
      </w:pPr>
    </w:p>
    <w:p w14:paraId="6DE113C4" w14:textId="77777777" w:rsidR="00BB3367" w:rsidRPr="00087487" w:rsidRDefault="00BB3367" w:rsidP="00BB3367">
      <w:pPr>
        <w:rPr>
          <w:rFonts w:asciiTheme="majorHAnsi" w:hAnsiTheme="majorHAnsi" w:cs="Arabic Typesetting"/>
          <w:sz w:val="22"/>
          <w:szCs w:val="22"/>
          <w:lang w:val="en-US"/>
        </w:rPr>
      </w:pPr>
      <w:r w:rsidRPr="00087487">
        <w:rPr>
          <w:rFonts w:asciiTheme="majorHAnsi" w:hAnsiTheme="majorHAnsi" w:cs="Arabic Typesetting"/>
          <w:sz w:val="22"/>
          <w:szCs w:val="22"/>
          <w:lang w:val="en-US"/>
        </w:rPr>
        <w:t>Carine Francisco</w:t>
      </w:r>
    </w:p>
    <w:p w14:paraId="6EC043B5" w14:textId="77777777" w:rsidR="00BB3367" w:rsidRPr="00006652" w:rsidRDefault="00BB3367" w:rsidP="00BB3367">
      <w:pPr>
        <w:rPr>
          <w:rFonts w:asciiTheme="majorHAnsi" w:hAnsiTheme="majorHAnsi" w:cs="Arabic Typesetting"/>
          <w:sz w:val="22"/>
          <w:szCs w:val="22"/>
        </w:rPr>
      </w:pPr>
      <w:r w:rsidRPr="00006652">
        <w:rPr>
          <w:rFonts w:asciiTheme="majorHAnsi" w:hAnsiTheme="majorHAnsi" w:cs="Arabic Typesetting"/>
          <w:sz w:val="22"/>
          <w:szCs w:val="22"/>
        </w:rPr>
        <w:t>CGI FINANCE</w:t>
      </w:r>
    </w:p>
    <w:p w14:paraId="60F25A2F" w14:textId="77777777" w:rsidR="00BB3367" w:rsidRPr="00006652" w:rsidRDefault="00BB3367" w:rsidP="00BB3367">
      <w:pPr>
        <w:rPr>
          <w:rFonts w:asciiTheme="majorHAnsi" w:hAnsiTheme="majorHAnsi" w:cs="Arabic Typesetting"/>
          <w:sz w:val="22"/>
          <w:szCs w:val="22"/>
        </w:rPr>
      </w:pPr>
      <w:r w:rsidRPr="00087487">
        <w:rPr>
          <w:rFonts w:asciiTheme="majorHAnsi" w:hAnsiTheme="majorHAnsi" w:cs="Arabic Typesetting"/>
          <w:sz w:val="22"/>
          <w:szCs w:val="22"/>
        </w:rPr>
        <w:t xml:space="preserve">+33 </w:t>
      </w:r>
      <w:r w:rsidRPr="00006652">
        <w:rPr>
          <w:rFonts w:asciiTheme="majorHAnsi" w:hAnsiTheme="majorHAnsi" w:cs="Arabic Typesetting"/>
          <w:sz w:val="22"/>
          <w:szCs w:val="22"/>
        </w:rPr>
        <w:t>6</w:t>
      </w:r>
      <w:r>
        <w:rPr>
          <w:rFonts w:asciiTheme="majorHAnsi" w:hAnsiTheme="majorHAnsi" w:cs="Arabic Typesetting"/>
          <w:sz w:val="22"/>
          <w:szCs w:val="22"/>
        </w:rPr>
        <w:t xml:space="preserve"> </w:t>
      </w:r>
      <w:r w:rsidRPr="00006652">
        <w:rPr>
          <w:rFonts w:asciiTheme="majorHAnsi" w:hAnsiTheme="majorHAnsi" w:cs="Arabic Typesetting"/>
          <w:sz w:val="22"/>
          <w:szCs w:val="22"/>
        </w:rPr>
        <w:t>50</w:t>
      </w:r>
      <w:r>
        <w:rPr>
          <w:rFonts w:asciiTheme="majorHAnsi" w:hAnsiTheme="majorHAnsi" w:cs="Arabic Typesetting"/>
          <w:sz w:val="22"/>
          <w:szCs w:val="22"/>
        </w:rPr>
        <w:t xml:space="preserve"> </w:t>
      </w:r>
      <w:r w:rsidRPr="00006652">
        <w:rPr>
          <w:rFonts w:asciiTheme="majorHAnsi" w:hAnsiTheme="majorHAnsi" w:cs="Arabic Typesetting"/>
          <w:sz w:val="22"/>
          <w:szCs w:val="22"/>
        </w:rPr>
        <w:t>89</w:t>
      </w:r>
      <w:r>
        <w:rPr>
          <w:rFonts w:asciiTheme="majorHAnsi" w:hAnsiTheme="majorHAnsi" w:cs="Arabic Typesetting"/>
          <w:sz w:val="22"/>
          <w:szCs w:val="22"/>
        </w:rPr>
        <w:t xml:space="preserve"> </w:t>
      </w:r>
      <w:r w:rsidRPr="00006652">
        <w:rPr>
          <w:rFonts w:asciiTheme="majorHAnsi" w:hAnsiTheme="majorHAnsi" w:cs="Arabic Typesetting"/>
          <w:sz w:val="22"/>
          <w:szCs w:val="22"/>
        </w:rPr>
        <w:t>16</w:t>
      </w:r>
      <w:r>
        <w:rPr>
          <w:rFonts w:asciiTheme="majorHAnsi" w:hAnsiTheme="majorHAnsi" w:cs="Arabic Typesetting"/>
          <w:sz w:val="22"/>
          <w:szCs w:val="22"/>
        </w:rPr>
        <w:t xml:space="preserve"> </w:t>
      </w:r>
      <w:r w:rsidRPr="00006652">
        <w:rPr>
          <w:rFonts w:asciiTheme="majorHAnsi" w:hAnsiTheme="majorHAnsi" w:cs="Arabic Typesetting"/>
          <w:sz w:val="22"/>
          <w:szCs w:val="22"/>
        </w:rPr>
        <w:t xml:space="preserve">09 / </w:t>
      </w:r>
      <w:hyperlink r:id="rId12" w:history="1">
        <w:r w:rsidRPr="00006652">
          <w:rPr>
            <w:rStyle w:val="Lienhypertexte"/>
            <w:rFonts w:asciiTheme="majorHAnsi" w:hAnsiTheme="majorHAnsi" w:cs="Arabic Typesetting"/>
            <w:sz w:val="22"/>
            <w:szCs w:val="22"/>
          </w:rPr>
          <w:t>carine.francisco@cgifinance.fr</w:t>
        </w:r>
      </w:hyperlink>
      <w:r w:rsidRPr="00006652">
        <w:rPr>
          <w:rFonts w:asciiTheme="majorHAnsi" w:hAnsiTheme="majorHAnsi" w:cs="Arabic Typesetting"/>
          <w:sz w:val="22"/>
          <w:szCs w:val="22"/>
        </w:rPr>
        <w:t xml:space="preserve">  </w:t>
      </w:r>
    </w:p>
    <w:p w14:paraId="4C7A9869" w14:textId="77777777" w:rsidR="00BB3367" w:rsidRPr="00B43652" w:rsidRDefault="00BB3367" w:rsidP="00BB3367">
      <w:pPr>
        <w:rPr>
          <w:rFonts w:asciiTheme="majorHAnsi" w:hAnsiTheme="majorHAnsi" w:cs="Arabic Typesetting"/>
          <w:sz w:val="22"/>
          <w:szCs w:val="22"/>
        </w:rPr>
      </w:pPr>
    </w:p>
    <w:p w14:paraId="1635DE19" w14:textId="77777777" w:rsidR="00BB3367" w:rsidRPr="00087487" w:rsidRDefault="00BB3367" w:rsidP="00BB3367">
      <w:pPr>
        <w:rPr>
          <w:rFonts w:asciiTheme="majorHAnsi" w:hAnsiTheme="majorHAnsi" w:cs="Arabic Typesetting"/>
          <w:sz w:val="22"/>
          <w:szCs w:val="22"/>
        </w:rPr>
      </w:pPr>
      <w:r w:rsidRPr="00087487">
        <w:rPr>
          <w:rFonts w:asciiTheme="majorHAnsi" w:hAnsiTheme="majorHAnsi" w:cs="Arabic Typesetting"/>
          <w:sz w:val="22"/>
          <w:szCs w:val="22"/>
        </w:rPr>
        <w:t>Stéphanie Foulon</w:t>
      </w:r>
    </w:p>
    <w:p w14:paraId="2B96126A" w14:textId="77777777" w:rsidR="00BB3367" w:rsidRPr="00087487" w:rsidRDefault="00BB3367" w:rsidP="00BB3367">
      <w:pPr>
        <w:rPr>
          <w:rFonts w:asciiTheme="majorHAnsi" w:hAnsiTheme="majorHAnsi" w:cs="Arabic Typesetting"/>
          <w:sz w:val="22"/>
          <w:szCs w:val="22"/>
        </w:rPr>
      </w:pPr>
      <w:r w:rsidRPr="00087487">
        <w:rPr>
          <w:rFonts w:asciiTheme="majorHAnsi" w:hAnsiTheme="majorHAnsi" w:cs="Arabic Typesetting"/>
          <w:sz w:val="22"/>
          <w:szCs w:val="22"/>
        </w:rPr>
        <w:t>Société Générale</w:t>
      </w:r>
    </w:p>
    <w:p w14:paraId="374D423A" w14:textId="77777777" w:rsidR="00BB3367" w:rsidRPr="00087487" w:rsidRDefault="00BB3367" w:rsidP="00BB3367">
      <w:pPr>
        <w:rPr>
          <w:rFonts w:asciiTheme="majorHAnsi" w:hAnsiTheme="majorHAnsi" w:cs="Arabic Typesetting"/>
          <w:sz w:val="22"/>
          <w:szCs w:val="22"/>
        </w:rPr>
      </w:pPr>
      <w:r w:rsidRPr="00087487">
        <w:rPr>
          <w:rFonts w:asciiTheme="majorHAnsi" w:hAnsiTheme="majorHAnsi" w:cs="Arabic Typesetting"/>
          <w:sz w:val="22"/>
          <w:szCs w:val="22"/>
        </w:rPr>
        <w:t xml:space="preserve">+33 </w:t>
      </w:r>
      <w:r>
        <w:rPr>
          <w:rFonts w:asciiTheme="majorHAnsi" w:hAnsiTheme="majorHAnsi" w:cs="Arabic Typesetting"/>
          <w:sz w:val="22"/>
          <w:szCs w:val="22"/>
        </w:rPr>
        <w:t xml:space="preserve">7 </w:t>
      </w:r>
      <w:r w:rsidRPr="00087487">
        <w:rPr>
          <w:rFonts w:asciiTheme="majorHAnsi" w:hAnsiTheme="majorHAnsi" w:cs="Arabic Typesetting"/>
          <w:sz w:val="22"/>
          <w:szCs w:val="22"/>
        </w:rPr>
        <w:t xml:space="preserve">62 66 69 73 / </w:t>
      </w:r>
      <w:hyperlink r:id="rId13" w:history="1">
        <w:r w:rsidRPr="006722E6">
          <w:rPr>
            <w:rStyle w:val="Lienhypertexte"/>
            <w:rFonts w:asciiTheme="majorHAnsi" w:hAnsiTheme="majorHAnsi" w:cs="Arabic Typesetting"/>
            <w:sz w:val="22"/>
            <w:szCs w:val="22"/>
          </w:rPr>
          <w:t>stephanie.foulon-bourdeau@socgen.com</w:t>
        </w:r>
      </w:hyperlink>
      <w:r>
        <w:t xml:space="preserve"> </w:t>
      </w:r>
      <w:r w:rsidRPr="00087487">
        <w:rPr>
          <w:rFonts w:asciiTheme="majorHAnsi" w:hAnsiTheme="majorHAnsi" w:cs="Arabic Typesetting"/>
          <w:sz w:val="22"/>
          <w:szCs w:val="22"/>
        </w:rPr>
        <w:t xml:space="preserve">  </w:t>
      </w:r>
    </w:p>
    <w:p w14:paraId="1D3AA4A2" w14:textId="29F27D1E" w:rsidR="002F2193" w:rsidRPr="00DC6008" w:rsidRDefault="002F2193" w:rsidP="00BB3367">
      <w:pPr>
        <w:spacing w:after="160" w:line="278" w:lineRule="auto"/>
        <w:jc w:val="both"/>
        <w:rPr>
          <w:rFonts w:asciiTheme="majorHAnsi" w:hAnsiTheme="majorHAnsi" w:cs="Arabic Typesetting"/>
          <w:sz w:val="22"/>
          <w:szCs w:val="22"/>
        </w:rPr>
      </w:pPr>
    </w:p>
    <w:sectPr w:rsidR="002F2193" w:rsidRPr="00DC6008" w:rsidSect="00E068A3">
      <w:headerReference w:type="default" r:id="rId14"/>
      <w:pgSz w:w="11906" w:h="16838"/>
      <w:pgMar w:top="717" w:right="1417" w:bottom="9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B272D" w14:textId="77777777" w:rsidR="003C34A7" w:rsidRDefault="003C34A7" w:rsidP="00AB3063">
      <w:r>
        <w:separator/>
      </w:r>
    </w:p>
  </w:endnote>
  <w:endnote w:type="continuationSeparator" w:id="0">
    <w:p w14:paraId="15763019" w14:textId="77777777" w:rsidR="003C34A7" w:rsidRDefault="003C34A7" w:rsidP="00AB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3A23B" w14:textId="77777777" w:rsidR="003C34A7" w:rsidRDefault="003C34A7" w:rsidP="00AB3063">
      <w:r>
        <w:separator/>
      </w:r>
    </w:p>
  </w:footnote>
  <w:footnote w:type="continuationSeparator" w:id="0">
    <w:p w14:paraId="561AA077" w14:textId="77777777" w:rsidR="003C34A7" w:rsidRDefault="003C34A7" w:rsidP="00AB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74F" w14:textId="7CCFD8C4" w:rsidR="00AB3063" w:rsidRPr="001B5AD8" w:rsidRDefault="00827B86" w:rsidP="00827B86">
    <w:pPr>
      <w:rPr>
        <w:rFonts w:ascii="Apple Color Emoji" w:eastAsia="Microsoft YaHei" w:hAnsi="Apple Color Emoji" w:cs="Apple Color Emoji"/>
        <w:b/>
        <w:bCs/>
        <w:sz w:val="28"/>
        <w:szCs w:val="28"/>
        <w:shd w:val="clear" w:color="auto" w:fill="FFFFFF"/>
        <w:lang w:eastAsia="zh-CN"/>
      </w:rPr>
    </w:pPr>
    <w:r>
      <w:rPr>
        <w:b/>
        <w:noProof/>
      </w:rPr>
      <w:drawing>
        <wp:anchor distT="0" distB="0" distL="114300" distR="114300" simplePos="0" relativeHeight="251659264" behindDoc="1" locked="0" layoutInCell="1" allowOverlap="1" wp14:anchorId="21279E56" wp14:editId="057A3A6D">
          <wp:simplePos x="0" y="0"/>
          <wp:positionH relativeFrom="margin">
            <wp:posOffset>4305300</wp:posOffset>
          </wp:positionH>
          <wp:positionV relativeFrom="paragraph">
            <wp:posOffset>-277495</wp:posOffset>
          </wp:positionV>
          <wp:extent cx="1699260" cy="613410"/>
          <wp:effectExtent l="0" t="0" r="0" b="0"/>
          <wp:wrapTight wrapText="bothSides">
            <wp:wrapPolygon edited="0">
              <wp:start x="9202" y="0"/>
              <wp:lineTo x="0" y="10733"/>
              <wp:lineTo x="0" y="16099"/>
              <wp:lineTo x="2664" y="20795"/>
              <wp:lineTo x="18646" y="20795"/>
              <wp:lineTo x="21309" y="17441"/>
              <wp:lineTo x="21309" y="10062"/>
              <wp:lineTo x="12108" y="0"/>
              <wp:lineTo x="9202" y="0"/>
            </wp:wrapPolygon>
          </wp:wrapTight>
          <wp:docPr id="1" name="Image 1" descr="Une image contenant texte, Police, capture d’écra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capture d’écran, Graphique&#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9260" cy="613410"/>
                  </a:xfrm>
                  <a:prstGeom prst="rect">
                    <a:avLst/>
                  </a:prstGeom>
                </pic:spPr>
              </pic:pic>
            </a:graphicData>
          </a:graphic>
          <wp14:sizeRelH relativeFrom="margin">
            <wp14:pctWidth>0</wp14:pctWidth>
          </wp14:sizeRelH>
          <wp14:sizeRelV relativeFrom="margin">
            <wp14:pctHeight>0</wp14:pctHeight>
          </wp14:sizeRelV>
        </wp:anchor>
      </w:drawing>
    </w:r>
    <w:r w:rsidR="00AB3063" w:rsidRPr="001B5AD8">
      <w:rPr>
        <w:rFonts w:ascii="Apple Color Emoji" w:eastAsia="Microsoft YaHei" w:hAnsi="Apple Color Emoji" w:cs="Apple Color Emoji"/>
        <w:b/>
        <w:bCs/>
        <w:noProof/>
        <w:sz w:val="28"/>
        <w:szCs w:val="28"/>
        <w:shd w:val="clear" w:color="auto" w:fill="FFFFFF"/>
        <w:lang w:eastAsia="zh-CN"/>
      </w:rPr>
      <w:drawing>
        <wp:inline distT="0" distB="0" distL="0" distR="0" wp14:anchorId="057B10E6" wp14:editId="5091DC1A">
          <wp:extent cx="3619500" cy="201881"/>
          <wp:effectExtent l="0" t="0" r="0" b="8255"/>
          <wp:docPr id="449020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870" name="Image 449020870"/>
                  <pic:cNvPicPr/>
                </pic:nvPicPr>
                <pic:blipFill>
                  <a:blip r:embed="rId2" cstate="print">
                    <a:extLst>
                      <a:ext uri="{28A0092B-C50C-407E-A947-70E740481C1C}">
                        <a14:useLocalDpi xmlns:a14="http://schemas.microsoft.com/office/drawing/2010/main" val="0"/>
                      </a:ext>
                    </a:extLst>
                  </a:blip>
                  <a:stretch>
                    <a:fillRect/>
                  </a:stretch>
                </pic:blipFill>
                <pic:spPr>
                  <a:xfrm>
                    <a:off x="0" y="0"/>
                    <a:ext cx="3726326" cy="207839"/>
                  </a:xfrm>
                  <a:prstGeom prst="rect">
                    <a:avLst/>
                  </a:prstGeom>
                </pic:spPr>
              </pic:pic>
            </a:graphicData>
          </a:graphic>
        </wp:inline>
      </w:drawing>
    </w:r>
  </w:p>
  <w:p w14:paraId="54153D41" w14:textId="1C40CB9C"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p>
  <w:p w14:paraId="547A6AC2" w14:textId="4DDBD4AF" w:rsidR="00AB3063" w:rsidRDefault="00AB3063" w:rsidP="00AB3063">
    <w:pPr>
      <w:pStyle w:val="En-tte"/>
    </w:pPr>
    <w:r w:rsidRPr="001B5AD8">
      <w:t>Communiqué de presse</w:t>
    </w:r>
  </w:p>
  <w:p w14:paraId="5E9CBB2F" w14:textId="77777777" w:rsidR="00652E6A" w:rsidRDefault="00652E6A" w:rsidP="00AB3063">
    <w:pPr>
      <w:pStyle w:val="En-tte"/>
    </w:pPr>
  </w:p>
  <w:p w14:paraId="6CA1242C" w14:textId="77777777" w:rsidR="00652E6A" w:rsidRDefault="00652E6A" w:rsidP="00AB3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BD22F2B"/>
    <w:multiLevelType w:val="hybridMultilevel"/>
    <w:tmpl w:val="3BBABEF0"/>
    <w:lvl w:ilvl="0" w:tplc="ABC8C3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16"/>
  </w:num>
  <w:num w:numId="2" w16cid:durableId="44917883">
    <w:abstractNumId w:val="2"/>
  </w:num>
  <w:num w:numId="3" w16cid:durableId="936986432">
    <w:abstractNumId w:val="1"/>
  </w:num>
  <w:num w:numId="4" w16cid:durableId="762726527">
    <w:abstractNumId w:val="4"/>
  </w:num>
  <w:num w:numId="5" w16cid:durableId="534542841">
    <w:abstractNumId w:val="21"/>
  </w:num>
  <w:num w:numId="6" w16cid:durableId="1962881396">
    <w:abstractNumId w:val="5"/>
  </w:num>
  <w:num w:numId="7" w16cid:durableId="2082482915">
    <w:abstractNumId w:val="19"/>
  </w:num>
  <w:num w:numId="8" w16cid:durableId="1190728053">
    <w:abstractNumId w:val="23"/>
  </w:num>
  <w:num w:numId="9" w16cid:durableId="1784764371">
    <w:abstractNumId w:val="11"/>
  </w:num>
  <w:num w:numId="10" w16cid:durableId="290090529">
    <w:abstractNumId w:val="0"/>
  </w:num>
  <w:num w:numId="11" w16cid:durableId="1142893225">
    <w:abstractNumId w:val="13"/>
  </w:num>
  <w:num w:numId="12" w16cid:durableId="832181370">
    <w:abstractNumId w:val="17"/>
  </w:num>
  <w:num w:numId="13" w16cid:durableId="637078930">
    <w:abstractNumId w:val="14"/>
  </w:num>
  <w:num w:numId="14" w16cid:durableId="1281493336">
    <w:abstractNumId w:val="18"/>
  </w:num>
  <w:num w:numId="15" w16cid:durableId="1566070015">
    <w:abstractNumId w:val="6"/>
  </w:num>
  <w:num w:numId="16" w16cid:durableId="85155982">
    <w:abstractNumId w:val="22"/>
  </w:num>
  <w:num w:numId="17" w16cid:durableId="1289972754">
    <w:abstractNumId w:val="8"/>
  </w:num>
  <w:num w:numId="18" w16cid:durableId="617370051">
    <w:abstractNumId w:val="12"/>
  </w:num>
  <w:num w:numId="19" w16cid:durableId="225386674">
    <w:abstractNumId w:val="3"/>
  </w:num>
  <w:num w:numId="20" w16cid:durableId="1530869487">
    <w:abstractNumId w:val="7"/>
  </w:num>
  <w:num w:numId="21" w16cid:durableId="1826585345">
    <w:abstractNumId w:val="15"/>
  </w:num>
  <w:num w:numId="22" w16cid:durableId="1701197001">
    <w:abstractNumId w:val="10"/>
  </w:num>
  <w:num w:numId="23" w16cid:durableId="463162416">
    <w:abstractNumId w:val="20"/>
  </w:num>
  <w:num w:numId="24" w16cid:durableId="2466916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32B39"/>
    <w:rsid w:val="0005591D"/>
    <w:rsid w:val="00077AED"/>
    <w:rsid w:val="000A5C23"/>
    <w:rsid w:val="000E335C"/>
    <w:rsid w:val="000F2A6F"/>
    <w:rsid w:val="00102687"/>
    <w:rsid w:val="001347DD"/>
    <w:rsid w:val="00192B9D"/>
    <w:rsid w:val="00194C08"/>
    <w:rsid w:val="001B5AD8"/>
    <w:rsid w:val="001F4269"/>
    <w:rsid w:val="0022166C"/>
    <w:rsid w:val="002F2193"/>
    <w:rsid w:val="003174DD"/>
    <w:rsid w:val="00323622"/>
    <w:rsid w:val="00355165"/>
    <w:rsid w:val="0039376A"/>
    <w:rsid w:val="003C0FBC"/>
    <w:rsid w:val="003C34A7"/>
    <w:rsid w:val="004025A9"/>
    <w:rsid w:val="00426229"/>
    <w:rsid w:val="00436DD6"/>
    <w:rsid w:val="00451798"/>
    <w:rsid w:val="00453476"/>
    <w:rsid w:val="00482173"/>
    <w:rsid w:val="004A733B"/>
    <w:rsid w:val="004F2C38"/>
    <w:rsid w:val="00505272"/>
    <w:rsid w:val="005633A4"/>
    <w:rsid w:val="00595056"/>
    <w:rsid w:val="005E3519"/>
    <w:rsid w:val="00627A6E"/>
    <w:rsid w:val="006429A9"/>
    <w:rsid w:val="00652E6A"/>
    <w:rsid w:val="0066779F"/>
    <w:rsid w:val="006B106F"/>
    <w:rsid w:val="006C3A08"/>
    <w:rsid w:val="006C4D42"/>
    <w:rsid w:val="006C5455"/>
    <w:rsid w:val="006E7238"/>
    <w:rsid w:val="00701849"/>
    <w:rsid w:val="007328D5"/>
    <w:rsid w:val="00780594"/>
    <w:rsid w:val="007C43AC"/>
    <w:rsid w:val="008218CE"/>
    <w:rsid w:val="0082453B"/>
    <w:rsid w:val="0082466B"/>
    <w:rsid w:val="00827B86"/>
    <w:rsid w:val="00831C48"/>
    <w:rsid w:val="00882EC1"/>
    <w:rsid w:val="0088616A"/>
    <w:rsid w:val="008A06A7"/>
    <w:rsid w:val="008C710F"/>
    <w:rsid w:val="008F63A4"/>
    <w:rsid w:val="00906B0D"/>
    <w:rsid w:val="00913054"/>
    <w:rsid w:val="009342B7"/>
    <w:rsid w:val="00967129"/>
    <w:rsid w:val="0096734D"/>
    <w:rsid w:val="0096750E"/>
    <w:rsid w:val="009676DC"/>
    <w:rsid w:val="009735A2"/>
    <w:rsid w:val="00975A98"/>
    <w:rsid w:val="00993523"/>
    <w:rsid w:val="00A21B76"/>
    <w:rsid w:val="00A6600A"/>
    <w:rsid w:val="00A83FAE"/>
    <w:rsid w:val="00A901D1"/>
    <w:rsid w:val="00A93655"/>
    <w:rsid w:val="00AB3063"/>
    <w:rsid w:val="00B3722F"/>
    <w:rsid w:val="00B7240E"/>
    <w:rsid w:val="00B91E3E"/>
    <w:rsid w:val="00BA0243"/>
    <w:rsid w:val="00BA4D1C"/>
    <w:rsid w:val="00BB3367"/>
    <w:rsid w:val="00BD5518"/>
    <w:rsid w:val="00C0697D"/>
    <w:rsid w:val="00C743BD"/>
    <w:rsid w:val="00C9686C"/>
    <w:rsid w:val="00CA04ED"/>
    <w:rsid w:val="00D3042E"/>
    <w:rsid w:val="00D62376"/>
    <w:rsid w:val="00D67A2E"/>
    <w:rsid w:val="00DC6008"/>
    <w:rsid w:val="00E068A3"/>
    <w:rsid w:val="00E10F78"/>
    <w:rsid w:val="00E1199B"/>
    <w:rsid w:val="00E17F3B"/>
    <w:rsid w:val="00E42FCD"/>
    <w:rsid w:val="00E621C8"/>
    <w:rsid w:val="00E842BD"/>
    <w:rsid w:val="00EB02E4"/>
    <w:rsid w:val="00EC4C66"/>
    <w:rsid w:val="00EC6FA3"/>
    <w:rsid w:val="00F16DB0"/>
    <w:rsid w:val="00F70E2F"/>
    <w:rsid w:val="00FD42E2"/>
    <w:rsid w:val="00FD4B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23CB"/>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unhideWhenUsed/>
    <w:rsid w:val="00913054"/>
    <w:rPr>
      <w:sz w:val="20"/>
      <w:szCs w:val="20"/>
    </w:rPr>
  </w:style>
  <w:style w:type="character" w:customStyle="1" w:styleId="CommentaireCar">
    <w:name w:val="Commentaire Car"/>
    <w:basedOn w:val="Policepardfaut"/>
    <w:link w:val="Commentaire"/>
    <w:uiPriority w:val="99"/>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customStyle="1" w:styleId="En-tteCar">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customStyle="1" w:styleId="PieddepageCar">
    <w:name w:val="Pied de page Car"/>
    <w:basedOn w:val="Policepardfaut"/>
    <w:link w:val="Pieddepage"/>
    <w:uiPriority w:val="99"/>
    <w:rsid w:val="00AB3063"/>
  </w:style>
  <w:style w:type="paragraph" w:styleId="Rvision">
    <w:name w:val="Revision"/>
    <w:hidden/>
    <w:uiPriority w:val="99"/>
    <w:semiHidden/>
    <w:rsid w:val="00827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stephanie.foulon-bourdeau@socgen.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arine.francisco@cgifinance.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e.gadd@omodaauto.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gifinance.fr" TargetMode="External"/><Relationship Id="rId4" Type="http://schemas.openxmlformats.org/officeDocument/2006/relationships/webSettings" Target="webSettings.xml"/><Relationship Id="rId9" Type="http://schemas.openxmlformats.org/officeDocument/2006/relationships/hyperlink" Target="https://omoda-jaecoo.f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844</Words>
  <Characters>4643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Marie GADD</cp:lastModifiedBy>
  <cp:revision>10</cp:revision>
  <dcterms:created xsi:type="dcterms:W3CDTF">2025-11-28T10:21:00Z</dcterms:created>
  <dcterms:modified xsi:type="dcterms:W3CDTF">2025-11-30T14:25:00Z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1f223a-46d5-4144-94b1-211627a73bbe_Enabled">
    <vt:lpwstr>true</vt:lpwstr>
  </property>
  <property fmtid="{D5CDD505-2E9C-101B-9397-08002B2CF9AE}" pid="3" name="MSIP_Label_501f223a-46d5-4144-94b1-211627a73bbe_SetDate">
    <vt:lpwstr>2025-11-27T16:41:56Z</vt:lpwstr>
  </property>
  <property fmtid="{D5CDD505-2E9C-101B-9397-08002B2CF9AE}" pid="4" name="MSIP_Label_501f223a-46d5-4144-94b1-211627a73bbe_Method">
    <vt:lpwstr>Privileged</vt:lpwstr>
  </property>
  <property fmtid="{D5CDD505-2E9C-101B-9397-08002B2CF9AE}" pid="5" name="MSIP_Label_501f223a-46d5-4144-94b1-211627a73bbe_Name">
    <vt:lpwstr>501f223a-46d5-4144-94b1-211627a73bbe</vt:lpwstr>
  </property>
  <property fmtid="{D5CDD505-2E9C-101B-9397-08002B2CF9AE}" pid="6" name="MSIP_Label_501f223a-46d5-4144-94b1-211627a73bbe_SiteId">
    <vt:lpwstr>c9a7d621-4bc4-4407-b730-f428e656aa9e</vt:lpwstr>
  </property>
  <property fmtid="{D5CDD505-2E9C-101B-9397-08002B2CF9AE}" pid="7" name="MSIP_Label_501f223a-46d5-4144-94b1-211627a73bbe_ActionId">
    <vt:lpwstr>353b5244-025a-41cb-a7a1-2be2fa8fe5bb</vt:lpwstr>
  </property>
  <property fmtid="{D5CDD505-2E9C-101B-9397-08002B2CF9AE}" pid="8" name="MSIP_Label_501f223a-46d5-4144-94b1-211627a73bbe_ContentBits">
    <vt:lpwstr>0</vt:lpwstr>
  </property>
</Properties>
</file>