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CFE10" w14:textId="1A4EB8D6" w:rsidR="0014389D" w:rsidRPr="000378B4" w:rsidRDefault="0014389D" w:rsidP="0014389D">
      <w:pPr>
        <w:spacing w:line="276" w:lineRule="auto"/>
        <w:jc w:val="center"/>
        <w:rPr>
          <w:rFonts w:asciiTheme="majorHAnsi" w:hAnsiTheme="majorHAnsi" w:cs="Arabic Typesetting"/>
          <w:b/>
          <w:bCs/>
          <w:sz w:val="32"/>
          <w:szCs w:val="32"/>
        </w:rPr>
      </w:pPr>
      <w:r w:rsidRPr="000378B4">
        <w:rPr>
          <w:rFonts w:asciiTheme="majorHAnsi" w:hAnsiTheme="majorHAnsi" w:cs="Arabic Typesetting"/>
          <w:b/>
          <w:bCs/>
          <w:sz w:val="32"/>
          <w:szCs w:val="32"/>
        </w:rPr>
        <w:t xml:space="preserve">OMODA &amp; JAECOO </w:t>
      </w:r>
      <w:r w:rsidR="00FC5038" w:rsidRPr="000378B4">
        <w:rPr>
          <w:rFonts w:asciiTheme="majorHAnsi" w:hAnsiTheme="majorHAnsi" w:cs="Arabic Typesetting"/>
          <w:b/>
          <w:bCs/>
          <w:sz w:val="32"/>
          <w:szCs w:val="32"/>
        </w:rPr>
        <w:t xml:space="preserve">Automobile </w:t>
      </w:r>
      <w:r w:rsidRPr="000378B4">
        <w:rPr>
          <w:rFonts w:asciiTheme="majorHAnsi" w:hAnsiTheme="majorHAnsi" w:cs="Arabic Typesetting"/>
          <w:b/>
          <w:bCs/>
          <w:sz w:val="32"/>
          <w:szCs w:val="32"/>
        </w:rPr>
        <w:t>France : un maillage national de 7</w:t>
      </w:r>
      <w:r w:rsidR="00FC5038" w:rsidRPr="000378B4">
        <w:rPr>
          <w:rFonts w:asciiTheme="majorHAnsi" w:hAnsiTheme="majorHAnsi" w:cs="Arabic Typesetting"/>
          <w:b/>
          <w:bCs/>
          <w:sz w:val="32"/>
          <w:szCs w:val="32"/>
        </w:rPr>
        <w:t>4</w:t>
      </w:r>
      <w:r w:rsidRPr="000378B4">
        <w:rPr>
          <w:rFonts w:asciiTheme="majorHAnsi" w:hAnsiTheme="majorHAnsi" w:cs="Arabic Typesetting"/>
          <w:b/>
          <w:bCs/>
          <w:sz w:val="32"/>
          <w:szCs w:val="32"/>
        </w:rPr>
        <w:t xml:space="preserve"> concessions dès le printemps 2026 et une ambition portée à 130 points de vente</w:t>
      </w:r>
    </w:p>
    <w:p w14:paraId="0A3D1D31" w14:textId="77777777" w:rsidR="0014389D" w:rsidRPr="0014389D" w:rsidRDefault="0014389D" w:rsidP="0014389D">
      <w:pPr>
        <w:spacing w:line="276" w:lineRule="auto"/>
        <w:jc w:val="center"/>
        <w:rPr>
          <w:rFonts w:asciiTheme="majorHAnsi" w:hAnsiTheme="majorHAnsi" w:cs="Arabic Typesetting"/>
          <w:b/>
          <w:bCs/>
          <w:sz w:val="36"/>
          <w:szCs w:val="36"/>
        </w:rPr>
      </w:pPr>
    </w:p>
    <w:p w14:paraId="071B67AF" w14:textId="7F0D7EFE" w:rsidR="0014389D" w:rsidRDefault="0014389D" w:rsidP="00FC5038">
      <w:pPr>
        <w:spacing w:line="276" w:lineRule="auto"/>
        <w:jc w:val="both"/>
        <w:rPr>
          <w:rFonts w:asciiTheme="majorHAnsi" w:hAnsiTheme="majorHAnsi"/>
          <w:sz w:val="22"/>
          <w:szCs w:val="22"/>
        </w:rPr>
      </w:pPr>
      <w:r w:rsidRPr="0014389D">
        <w:rPr>
          <w:rFonts w:asciiTheme="majorHAnsi" w:hAnsiTheme="majorHAnsi"/>
          <w:sz w:val="22"/>
          <w:szCs w:val="22"/>
        </w:rPr>
        <w:t xml:space="preserve">À l’approche de son lancement commercial en France, OMODA &amp; JAECOO </w:t>
      </w:r>
      <w:r w:rsidR="00337CDE">
        <w:rPr>
          <w:rFonts w:asciiTheme="majorHAnsi" w:hAnsiTheme="majorHAnsi"/>
          <w:sz w:val="22"/>
          <w:szCs w:val="22"/>
        </w:rPr>
        <w:t>déploie</w:t>
      </w:r>
      <w:r w:rsidRPr="0014389D">
        <w:rPr>
          <w:rFonts w:asciiTheme="majorHAnsi" w:hAnsiTheme="majorHAnsi"/>
          <w:sz w:val="22"/>
          <w:szCs w:val="22"/>
        </w:rPr>
        <w:t xml:space="preserve"> une stratégie d</w:t>
      </w:r>
      <w:r w:rsidR="00852715" w:rsidRPr="00372F1B">
        <w:rPr>
          <w:rFonts w:asciiTheme="majorHAnsi" w:hAnsiTheme="majorHAnsi"/>
          <w:sz w:val="22"/>
          <w:szCs w:val="22"/>
        </w:rPr>
        <w:t xml:space="preserve">’anticipation </w:t>
      </w:r>
      <w:r w:rsidRPr="0014389D">
        <w:rPr>
          <w:rFonts w:asciiTheme="majorHAnsi" w:hAnsiTheme="majorHAnsi"/>
          <w:sz w:val="22"/>
          <w:szCs w:val="22"/>
        </w:rPr>
        <w:t xml:space="preserve">inédite. </w:t>
      </w:r>
      <w:r w:rsidR="00852715" w:rsidRPr="00372F1B">
        <w:rPr>
          <w:rFonts w:asciiTheme="majorHAnsi" w:hAnsiTheme="majorHAnsi"/>
          <w:sz w:val="22"/>
          <w:szCs w:val="22"/>
        </w:rPr>
        <w:t xml:space="preserve">Dès le printemps 2026, en s’appuyant </w:t>
      </w:r>
      <w:r w:rsidR="00E250E5" w:rsidRPr="00372F1B">
        <w:rPr>
          <w:rFonts w:asciiTheme="majorHAnsi" w:hAnsiTheme="majorHAnsi"/>
          <w:sz w:val="22"/>
          <w:szCs w:val="22"/>
        </w:rPr>
        <w:t>su</w:t>
      </w:r>
      <w:r w:rsidRPr="0014389D">
        <w:rPr>
          <w:rFonts w:asciiTheme="majorHAnsi" w:hAnsiTheme="majorHAnsi"/>
          <w:sz w:val="22"/>
          <w:szCs w:val="22"/>
        </w:rPr>
        <w:t>r un réseau de 7</w:t>
      </w:r>
      <w:r w:rsidR="00FC5038" w:rsidRPr="00372F1B">
        <w:rPr>
          <w:rFonts w:asciiTheme="majorHAnsi" w:hAnsiTheme="majorHAnsi"/>
          <w:sz w:val="22"/>
          <w:szCs w:val="22"/>
        </w:rPr>
        <w:t>4</w:t>
      </w:r>
      <w:r w:rsidRPr="0014389D">
        <w:rPr>
          <w:rFonts w:asciiTheme="majorHAnsi" w:hAnsiTheme="majorHAnsi"/>
          <w:sz w:val="22"/>
          <w:szCs w:val="22"/>
        </w:rPr>
        <w:t xml:space="preserve"> </w:t>
      </w:r>
      <w:r w:rsidR="002A039C" w:rsidRPr="00372F1B">
        <w:rPr>
          <w:rFonts w:asciiTheme="majorHAnsi" w:hAnsiTheme="majorHAnsi"/>
          <w:sz w:val="22"/>
          <w:szCs w:val="22"/>
        </w:rPr>
        <w:t xml:space="preserve">points de vente et réparateurs agréés </w:t>
      </w:r>
      <w:r w:rsidR="002A039C" w:rsidRPr="0014389D">
        <w:rPr>
          <w:rFonts w:asciiTheme="majorHAnsi" w:hAnsiTheme="majorHAnsi"/>
          <w:sz w:val="22"/>
          <w:szCs w:val="22"/>
        </w:rPr>
        <w:t xml:space="preserve">— </w:t>
      </w:r>
      <w:r w:rsidRPr="0014389D">
        <w:rPr>
          <w:rFonts w:asciiTheme="majorHAnsi" w:hAnsiTheme="majorHAnsi"/>
          <w:sz w:val="22"/>
          <w:szCs w:val="22"/>
        </w:rPr>
        <w:t xml:space="preserve">avec l'objectif d'atteindre 130 </w:t>
      </w:r>
      <w:r w:rsidR="00CF307B">
        <w:rPr>
          <w:rFonts w:asciiTheme="majorHAnsi" w:hAnsiTheme="majorHAnsi"/>
          <w:sz w:val="22"/>
          <w:szCs w:val="22"/>
        </w:rPr>
        <w:t>concessionnaires</w:t>
      </w:r>
      <w:r w:rsidRPr="0014389D">
        <w:rPr>
          <w:rFonts w:asciiTheme="majorHAnsi" w:hAnsiTheme="majorHAnsi"/>
          <w:sz w:val="22"/>
          <w:szCs w:val="22"/>
        </w:rPr>
        <w:t xml:space="preserve"> d'ici la fin de l'année — la marque place l'ancrage territorial au cœur de son offensive européenne. Portée par la vision « </w:t>
      </w:r>
      <w:r w:rsidRPr="0014389D">
        <w:rPr>
          <w:rFonts w:asciiTheme="majorHAnsi" w:hAnsiTheme="majorHAnsi"/>
          <w:i/>
          <w:iCs/>
          <w:sz w:val="22"/>
          <w:szCs w:val="22"/>
        </w:rPr>
        <w:t>En France, pour la France</w:t>
      </w:r>
      <w:r w:rsidRPr="0014389D">
        <w:rPr>
          <w:rFonts w:asciiTheme="majorHAnsi" w:hAnsiTheme="majorHAnsi"/>
          <w:sz w:val="22"/>
          <w:szCs w:val="22"/>
        </w:rPr>
        <w:t xml:space="preserve"> », elle propose</w:t>
      </w:r>
      <w:r w:rsidR="00E250E5" w:rsidRPr="00372F1B">
        <w:rPr>
          <w:rFonts w:asciiTheme="majorHAnsi" w:hAnsiTheme="majorHAnsi"/>
          <w:sz w:val="22"/>
          <w:szCs w:val="22"/>
        </w:rPr>
        <w:t>ra</w:t>
      </w:r>
      <w:r w:rsidRPr="0014389D">
        <w:rPr>
          <w:rFonts w:asciiTheme="majorHAnsi" w:hAnsiTheme="majorHAnsi"/>
          <w:sz w:val="22"/>
          <w:szCs w:val="22"/>
        </w:rPr>
        <w:t xml:space="preserve"> une gamme </w:t>
      </w:r>
      <w:r w:rsidR="004D1E5C">
        <w:rPr>
          <w:rFonts w:asciiTheme="majorHAnsi" w:hAnsiTheme="majorHAnsi"/>
          <w:sz w:val="22"/>
          <w:szCs w:val="22"/>
        </w:rPr>
        <w:t xml:space="preserve">100% </w:t>
      </w:r>
      <w:r w:rsidRPr="0014389D">
        <w:rPr>
          <w:rFonts w:asciiTheme="majorHAnsi" w:hAnsiTheme="majorHAnsi"/>
          <w:sz w:val="22"/>
          <w:szCs w:val="22"/>
        </w:rPr>
        <w:t>électrifiée soutenue par des investisseurs locaux de référence.</w:t>
      </w:r>
    </w:p>
    <w:p w14:paraId="4B07F49E" w14:textId="77777777" w:rsidR="005652C6" w:rsidRPr="00372F1B" w:rsidRDefault="005652C6" w:rsidP="00FC5038">
      <w:pPr>
        <w:spacing w:line="276" w:lineRule="auto"/>
        <w:jc w:val="both"/>
        <w:rPr>
          <w:rFonts w:asciiTheme="majorHAnsi" w:hAnsiTheme="majorHAnsi"/>
          <w:sz w:val="22"/>
          <w:szCs w:val="22"/>
        </w:rPr>
      </w:pPr>
    </w:p>
    <w:p w14:paraId="54491B60" w14:textId="4BB2D569" w:rsidR="005652C6" w:rsidRDefault="000378B4" w:rsidP="005652C6">
      <w:pPr>
        <w:spacing w:line="276" w:lineRule="auto"/>
        <w:jc w:val="center"/>
        <w:rPr>
          <w:rFonts w:asciiTheme="majorHAnsi" w:hAnsiTheme="majorHAnsi"/>
          <w:sz w:val="22"/>
          <w:szCs w:val="22"/>
        </w:rPr>
      </w:pPr>
      <w:r w:rsidRPr="000378B4">
        <w:rPr>
          <w:rFonts w:asciiTheme="majorHAnsi" w:hAnsiTheme="majorHAnsi" w:cs="Arabic Typesetting"/>
          <w:b/>
          <w:bCs/>
          <w:i/>
          <w:iCs/>
          <w:noProof/>
          <w:sz w:val="22"/>
          <w:szCs w:val="22"/>
        </w:rPr>
        <w:drawing>
          <wp:inline distT="0" distB="0" distL="0" distR="0" wp14:anchorId="26B1F244" wp14:editId="0ADEF8DA">
            <wp:extent cx="4041335" cy="2262114"/>
            <wp:effectExtent l="0" t="0" r="0" b="5080"/>
            <wp:docPr id="98119180" name="Image 1" descr="Une image contenant plein air, bâtiment, ciel, rou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19180" name="Image 1" descr="Une image contenant plein air, bâtiment, ciel, route&#10;&#10;Le contenu généré par l’IA peut être incorrect."/>
                    <pic:cNvPicPr/>
                  </pic:nvPicPr>
                  <pic:blipFill>
                    <a:blip r:embed="rId7"/>
                    <a:stretch>
                      <a:fillRect/>
                    </a:stretch>
                  </pic:blipFill>
                  <pic:spPr>
                    <a:xfrm>
                      <a:off x="0" y="0"/>
                      <a:ext cx="4053908" cy="2269152"/>
                    </a:xfrm>
                    <a:prstGeom prst="rect">
                      <a:avLst/>
                    </a:prstGeom>
                  </pic:spPr>
                </pic:pic>
              </a:graphicData>
            </a:graphic>
          </wp:inline>
        </w:drawing>
      </w:r>
    </w:p>
    <w:p w14:paraId="674297A6" w14:textId="77777777" w:rsidR="000378B4" w:rsidRPr="0014389D" w:rsidRDefault="000378B4" w:rsidP="005652C6">
      <w:pPr>
        <w:spacing w:line="276" w:lineRule="auto"/>
        <w:jc w:val="center"/>
        <w:rPr>
          <w:rFonts w:asciiTheme="majorHAnsi" w:hAnsiTheme="majorHAnsi"/>
          <w:sz w:val="22"/>
          <w:szCs w:val="22"/>
        </w:rPr>
      </w:pPr>
    </w:p>
    <w:p w14:paraId="41655D12" w14:textId="64D59717" w:rsidR="0014389D" w:rsidRDefault="0014389D" w:rsidP="0014389D">
      <w:pPr>
        <w:spacing w:line="276" w:lineRule="auto"/>
        <w:jc w:val="both"/>
        <w:rPr>
          <w:rFonts w:asciiTheme="majorHAnsi" w:hAnsiTheme="majorHAnsi"/>
          <w:sz w:val="22"/>
          <w:szCs w:val="22"/>
        </w:rPr>
      </w:pPr>
      <w:r w:rsidRPr="0014389D">
        <w:rPr>
          <w:rFonts w:asciiTheme="majorHAnsi" w:hAnsiTheme="majorHAnsi"/>
          <w:sz w:val="22"/>
          <w:szCs w:val="22"/>
        </w:rPr>
        <w:t>Paris, le</w:t>
      </w:r>
      <w:r w:rsidR="00FC5038" w:rsidRPr="00372F1B">
        <w:rPr>
          <w:rFonts w:asciiTheme="majorHAnsi" w:hAnsiTheme="majorHAnsi"/>
          <w:sz w:val="22"/>
          <w:szCs w:val="22"/>
        </w:rPr>
        <w:t xml:space="preserve"> 7 janvier </w:t>
      </w:r>
      <w:r w:rsidRPr="0014389D">
        <w:rPr>
          <w:rFonts w:asciiTheme="majorHAnsi" w:hAnsiTheme="majorHAnsi"/>
          <w:sz w:val="22"/>
          <w:szCs w:val="22"/>
        </w:rPr>
        <w:t>2026 – OMODA &amp; JAECOO, nouvelle force montante de l'automobile mondiale, annonce une étape majeure de son implantation sur le marché français. Alors que le secteur évolue vers une mobilité plus technologique et durable, la marque fait le choix stratégique de l'humain et du service de proximité</w:t>
      </w:r>
      <w:r w:rsidR="007620A1">
        <w:rPr>
          <w:rFonts w:asciiTheme="majorHAnsi" w:hAnsiTheme="majorHAnsi"/>
          <w:sz w:val="22"/>
          <w:szCs w:val="22"/>
        </w:rPr>
        <w:t> :</w:t>
      </w:r>
    </w:p>
    <w:p w14:paraId="31681C0A" w14:textId="77777777" w:rsidR="007620A1" w:rsidRPr="007620A1" w:rsidRDefault="007620A1" w:rsidP="0014389D">
      <w:pPr>
        <w:spacing w:line="276" w:lineRule="auto"/>
        <w:jc w:val="both"/>
        <w:rPr>
          <w:rFonts w:asciiTheme="majorHAnsi" w:hAnsiTheme="majorHAnsi"/>
          <w:sz w:val="10"/>
          <w:szCs w:val="10"/>
        </w:rPr>
      </w:pPr>
    </w:p>
    <w:p w14:paraId="5E94DCC8" w14:textId="0153CFA0" w:rsidR="00E1199B" w:rsidRPr="00372F1B" w:rsidRDefault="00232953" w:rsidP="00FB140F">
      <w:pPr>
        <w:pStyle w:val="Paragraphedeliste"/>
        <w:numPr>
          <w:ilvl w:val="0"/>
          <w:numId w:val="41"/>
        </w:numPr>
        <w:spacing w:after="160" w:line="276" w:lineRule="auto"/>
        <w:ind w:left="348"/>
        <w:jc w:val="both"/>
        <w:rPr>
          <w:rFonts w:asciiTheme="majorHAnsi" w:hAnsiTheme="majorHAnsi"/>
          <w:sz w:val="22"/>
          <w:szCs w:val="22"/>
        </w:rPr>
      </w:pPr>
      <w:r w:rsidRPr="00372F1B">
        <w:rPr>
          <w:rFonts w:asciiTheme="majorHAnsi" w:hAnsiTheme="majorHAnsi"/>
          <w:b/>
          <w:bCs/>
          <w:sz w:val="22"/>
          <w:szCs w:val="22"/>
        </w:rPr>
        <w:t>Une montée en puissance rapide du réseau</w:t>
      </w:r>
      <w:r w:rsidRPr="00372F1B">
        <w:rPr>
          <w:rFonts w:asciiTheme="majorHAnsi" w:hAnsiTheme="majorHAnsi"/>
          <w:sz w:val="22"/>
          <w:szCs w:val="22"/>
        </w:rPr>
        <w:t xml:space="preserve"> : OMODA &amp; JAECOO France s’appuiera dès le printemps 2026 sur un premier maillage de 7</w:t>
      </w:r>
      <w:r w:rsidR="00C62E88" w:rsidRPr="00372F1B">
        <w:rPr>
          <w:rFonts w:asciiTheme="majorHAnsi" w:hAnsiTheme="majorHAnsi"/>
          <w:sz w:val="22"/>
          <w:szCs w:val="22"/>
        </w:rPr>
        <w:t>4</w:t>
      </w:r>
      <w:r w:rsidRPr="00372F1B">
        <w:rPr>
          <w:rFonts w:asciiTheme="majorHAnsi" w:hAnsiTheme="majorHAnsi"/>
          <w:sz w:val="22"/>
          <w:szCs w:val="22"/>
        </w:rPr>
        <w:t xml:space="preserve"> concessions, assurant une présence nationale avant même la commercialisation. Cette phase de lancement sera suivie d'une accélération majeure avec l'objectif d'atteindre 130 points de vente d'ici fin 2026, garantissant ainsi une proximité optimale sur tout le territoire.</w:t>
      </w:r>
    </w:p>
    <w:p w14:paraId="6B6FD4FD" w14:textId="4C789945" w:rsidR="002B3AD9" w:rsidRPr="002B3AD9" w:rsidRDefault="002B3AD9" w:rsidP="00FB140F">
      <w:pPr>
        <w:pStyle w:val="Paragraphedeliste"/>
        <w:numPr>
          <w:ilvl w:val="0"/>
          <w:numId w:val="41"/>
        </w:numPr>
        <w:spacing w:after="160" w:line="276" w:lineRule="auto"/>
        <w:ind w:left="348"/>
        <w:jc w:val="both"/>
        <w:rPr>
          <w:rFonts w:asciiTheme="majorHAnsi" w:hAnsiTheme="majorHAnsi"/>
          <w:sz w:val="22"/>
          <w:szCs w:val="22"/>
        </w:rPr>
      </w:pPr>
      <w:r w:rsidRPr="002B3AD9">
        <w:rPr>
          <w:rFonts w:asciiTheme="majorHAnsi" w:hAnsiTheme="majorHAnsi"/>
          <w:b/>
          <w:bCs/>
          <w:sz w:val="22"/>
          <w:szCs w:val="22"/>
        </w:rPr>
        <w:t>Un réseau fort et partenaire</w:t>
      </w:r>
      <w:r w:rsidRPr="002B3AD9">
        <w:rPr>
          <w:rFonts w:asciiTheme="majorHAnsi" w:hAnsiTheme="majorHAnsi"/>
          <w:sz w:val="22"/>
          <w:szCs w:val="22"/>
        </w:rPr>
        <w:t xml:space="preserve"> : </w:t>
      </w:r>
      <w:r w:rsidR="00760BFC">
        <w:rPr>
          <w:rFonts w:asciiTheme="majorHAnsi" w:hAnsiTheme="majorHAnsi"/>
          <w:sz w:val="22"/>
          <w:szCs w:val="22"/>
        </w:rPr>
        <w:t>d</w:t>
      </w:r>
      <w:r w:rsidRPr="002B3AD9">
        <w:rPr>
          <w:rFonts w:asciiTheme="majorHAnsi" w:hAnsiTheme="majorHAnsi"/>
          <w:sz w:val="22"/>
          <w:szCs w:val="22"/>
        </w:rPr>
        <w:t>es concessions parfaitement identifiables, répondant à des standards uniformisés et opérées par des investisseurs locaux solides. Ces partenaires expérimentés, ancrés dans leur territoire, garanti</w:t>
      </w:r>
      <w:r w:rsidR="00110939">
        <w:rPr>
          <w:rFonts w:asciiTheme="majorHAnsi" w:hAnsiTheme="majorHAnsi"/>
          <w:sz w:val="22"/>
          <w:szCs w:val="22"/>
        </w:rPr>
        <w:t>ront</w:t>
      </w:r>
      <w:r w:rsidRPr="002B3AD9">
        <w:rPr>
          <w:rFonts w:asciiTheme="majorHAnsi" w:hAnsiTheme="majorHAnsi"/>
          <w:sz w:val="22"/>
          <w:szCs w:val="22"/>
        </w:rPr>
        <w:t xml:space="preserve"> un haut niveau de qualité de service, tant pour la vente que pour l’après-vente.</w:t>
      </w:r>
    </w:p>
    <w:p w14:paraId="3C4AEEA3" w14:textId="316FBE78" w:rsidR="002B3AD9" w:rsidRPr="002B3AD9" w:rsidRDefault="002B3AD9" w:rsidP="00FB140F">
      <w:pPr>
        <w:pStyle w:val="Paragraphedeliste"/>
        <w:numPr>
          <w:ilvl w:val="0"/>
          <w:numId w:val="41"/>
        </w:numPr>
        <w:spacing w:after="160" w:line="276" w:lineRule="auto"/>
        <w:ind w:left="348"/>
        <w:jc w:val="both"/>
        <w:rPr>
          <w:rFonts w:asciiTheme="majorHAnsi" w:hAnsiTheme="majorHAnsi"/>
          <w:sz w:val="22"/>
          <w:szCs w:val="22"/>
        </w:rPr>
      </w:pPr>
      <w:r w:rsidRPr="002B3AD9">
        <w:rPr>
          <w:rFonts w:asciiTheme="majorHAnsi" w:hAnsiTheme="majorHAnsi"/>
          <w:b/>
          <w:bCs/>
          <w:sz w:val="22"/>
          <w:szCs w:val="22"/>
        </w:rPr>
        <w:t xml:space="preserve">Une vision « </w:t>
      </w:r>
      <w:r w:rsidRPr="002B3AD9">
        <w:rPr>
          <w:rFonts w:asciiTheme="majorHAnsi" w:hAnsiTheme="majorHAnsi"/>
          <w:b/>
          <w:bCs/>
          <w:i/>
          <w:iCs/>
          <w:sz w:val="22"/>
          <w:szCs w:val="22"/>
        </w:rPr>
        <w:t>En France, pour la France</w:t>
      </w:r>
      <w:r w:rsidRPr="002B3AD9">
        <w:rPr>
          <w:rFonts w:asciiTheme="majorHAnsi" w:hAnsiTheme="majorHAnsi"/>
          <w:b/>
          <w:bCs/>
          <w:sz w:val="22"/>
          <w:szCs w:val="22"/>
        </w:rPr>
        <w:t xml:space="preserve"> » </w:t>
      </w:r>
      <w:r w:rsidRPr="002B3AD9">
        <w:rPr>
          <w:rFonts w:asciiTheme="majorHAnsi" w:hAnsiTheme="majorHAnsi"/>
          <w:sz w:val="22"/>
          <w:szCs w:val="22"/>
        </w:rPr>
        <w:t xml:space="preserve">: </w:t>
      </w:r>
      <w:r w:rsidR="00760BFC">
        <w:rPr>
          <w:rFonts w:asciiTheme="majorHAnsi" w:hAnsiTheme="majorHAnsi"/>
          <w:sz w:val="22"/>
          <w:szCs w:val="22"/>
        </w:rPr>
        <w:t>u</w:t>
      </w:r>
      <w:r w:rsidRPr="002B3AD9">
        <w:rPr>
          <w:rFonts w:asciiTheme="majorHAnsi" w:hAnsiTheme="majorHAnsi"/>
          <w:sz w:val="22"/>
          <w:szCs w:val="22"/>
        </w:rPr>
        <w:t>ne gamme de véhicules innovante et électrifiée, spécifiquement pensée pour les usages européens. Cette vision est soutenue par une stratégie à long terme plaçant la technologie et la sécurité au cœur du développement de la marque sur le marché français.</w:t>
      </w:r>
    </w:p>
    <w:p w14:paraId="72DDA3F2" w14:textId="4C9F35A4" w:rsidR="003273F8" w:rsidRPr="00372F1B" w:rsidRDefault="003273F8" w:rsidP="00C2174F">
      <w:pPr>
        <w:spacing w:after="160" w:line="278" w:lineRule="auto"/>
        <w:jc w:val="both"/>
        <w:rPr>
          <w:rFonts w:asciiTheme="majorHAnsi" w:hAnsiTheme="majorHAnsi"/>
          <w:b/>
          <w:bCs/>
          <w:sz w:val="22"/>
          <w:szCs w:val="22"/>
        </w:rPr>
      </w:pPr>
      <w:bookmarkStart w:id="0" w:name="_Hlk203756351"/>
      <w:r w:rsidRPr="00372F1B">
        <w:rPr>
          <w:rFonts w:asciiTheme="majorHAnsi" w:hAnsiTheme="majorHAnsi"/>
          <w:b/>
          <w:bCs/>
          <w:sz w:val="22"/>
          <w:szCs w:val="22"/>
        </w:rPr>
        <w:lastRenderedPageBreak/>
        <w:t>Un réseau structuré, identifiable et orienté proximité</w:t>
      </w:r>
    </w:p>
    <w:p w14:paraId="3BE76217" w14:textId="48A7DF33" w:rsidR="003273F8" w:rsidRPr="00372F1B" w:rsidRDefault="00865E29" w:rsidP="00C2174F">
      <w:pPr>
        <w:spacing w:after="160" w:line="278" w:lineRule="auto"/>
        <w:jc w:val="both"/>
        <w:rPr>
          <w:rFonts w:asciiTheme="majorHAnsi" w:hAnsiTheme="majorHAnsi"/>
          <w:sz w:val="22"/>
          <w:szCs w:val="22"/>
        </w:rPr>
      </w:pPr>
      <w:r w:rsidRPr="00372F1B">
        <w:rPr>
          <w:rFonts w:asciiTheme="majorHAnsi" w:hAnsiTheme="majorHAnsi"/>
          <w:sz w:val="22"/>
          <w:szCs w:val="22"/>
        </w:rPr>
        <w:t xml:space="preserve">Comme </w:t>
      </w:r>
      <w:r w:rsidR="0048698E" w:rsidRPr="00372F1B">
        <w:rPr>
          <w:rFonts w:asciiTheme="majorHAnsi" w:hAnsiTheme="majorHAnsi"/>
          <w:sz w:val="22"/>
          <w:szCs w:val="22"/>
        </w:rPr>
        <w:t xml:space="preserve">annoncé en </w:t>
      </w:r>
      <w:hyperlink r:id="rId8" w:history="1">
        <w:r w:rsidR="0048698E" w:rsidRPr="00372F1B">
          <w:rPr>
            <w:rStyle w:val="Lienhypertexte"/>
            <w:rFonts w:asciiTheme="majorHAnsi" w:hAnsiTheme="majorHAnsi"/>
            <w:sz w:val="22"/>
            <w:szCs w:val="22"/>
          </w:rPr>
          <w:t>octobre dernier</w:t>
        </w:r>
      </w:hyperlink>
      <w:r w:rsidR="0048698E" w:rsidRPr="00372F1B">
        <w:rPr>
          <w:rFonts w:asciiTheme="majorHAnsi" w:hAnsiTheme="majorHAnsi"/>
          <w:sz w:val="22"/>
          <w:szCs w:val="22"/>
        </w:rPr>
        <w:t>, l</w:t>
      </w:r>
      <w:r w:rsidR="003273F8" w:rsidRPr="00372F1B">
        <w:rPr>
          <w:rFonts w:asciiTheme="majorHAnsi" w:hAnsiTheme="majorHAnsi"/>
          <w:sz w:val="22"/>
          <w:szCs w:val="22"/>
        </w:rPr>
        <w:t>es 7</w:t>
      </w:r>
      <w:r w:rsidR="006F2925" w:rsidRPr="00372F1B">
        <w:rPr>
          <w:rFonts w:asciiTheme="majorHAnsi" w:hAnsiTheme="majorHAnsi"/>
          <w:sz w:val="22"/>
          <w:szCs w:val="22"/>
        </w:rPr>
        <w:t>4</w:t>
      </w:r>
      <w:r w:rsidR="003273F8" w:rsidRPr="00372F1B">
        <w:rPr>
          <w:rFonts w:asciiTheme="majorHAnsi" w:hAnsiTheme="majorHAnsi"/>
          <w:sz w:val="22"/>
          <w:szCs w:val="22"/>
        </w:rPr>
        <w:t xml:space="preserve"> </w:t>
      </w:r>
      <w:r w:rsidR="00B36F9F" w:rsidRPr="00372F1B">
        <w:rPr>
          <w:rFonts w:asciiTheme="majorHAnsi" w:hAnsiTheme="majorHAnsi"/>
          <w:sz w:val="22"/>
          <w:szCs w:val="22"/>
        </w:rPr>
        <w:t xml:space="preserve">premières </w:t>
      </w:r>
      <w:r w:rsidR="003273F8" w:rsidRPr="00372F1B">
        <w:rPr>
          <w:rFonts w:asciiTheme="majorHAnsi" w:hAnsiTheme="majorHAnsi"/>
          <w:sz w:val="22"/>
          <w:szCs w:val="22"/>
        </w:rPr>
        <w:t>concessions OMODA &amp; JAECOO</w:t>
      </w:r>
      <w:r w:rsidR="00075739" w:rsidRPr="00372F1B">
        <w:rPr>
          <w:rFonts w:asciiTheme="majorHAnsi" w:hAnsiTheme="majorHAnsi"/>
          <w:sz w:val="22"/>
          <w:szCs w:val="22"/>
        </w:rPr>
        <w:t xml:space="preserve"> France</w:t>
      </w:r>
      <w:r w:rsidR="003273F8" w:rsidRPr="00372F1B">
        <w:rPr>
          <w:rFonts w:asciiTheme="majorHAnsi" w:hAnsiTheme="majorHAnsi"/>
          <w:sz w:val="22"/>
          <w:szCs w:val="22"/>
        </w:rPr>
        <w:t xml:space="preserve"> </w:t>
      </w:r>
      <w:r w:rsidR="001D545D" w:rsidRPr="00372F1B">
        <w:rPr>
          <w:rFonts w:asciiTheme="majorHAnsi" w:hAnsiTheme="majorHAnsi"/>
          <w:sz w:val="22"/>
          <w:szCs w:val="22"/>
        </w:rPr>
        <w:t>ont été nommées</w:t>
      </w:r>
      <w:r w:rsidR="003273F8" w:rsidRPr="00372F1B">
        <w:rPr>
          <w:rFonts w:asciiTheme="majorHAnsi" w:hAnsiTheme="majorHAnsi"/>
          <w:sz w:val="22"/>
          <w:szCs w:val="22"/>
        </w:rPr>
        <w:t>. Elles seront parfaitement identifiables, conçues selon des standards de présentation uniformisés garantissant une expérience cohérente sur l’ensemble du territoire, et fidèles à l</w:t>
      </w:r>
      <w:r w:rsidR="001D545D" w:rsidRPr="00372F1B">
        <w:rPr>
          <w:rFonts w:asciiTheme="majorHAnsi" w:hAnsiTheme="majorHAnsi"/>
          <w:sz w:val="22"/>
          <w:szCs w:val="22"/>
        </w:rPr>
        <w:t xml:space="preserve">’ADN </w:t>
      </w:r>
      <w:r w:rsidR="003273F8" w:rsidRPr="00372F1B">
        <w:rPr>
          <w:rFonts w:asciiTheme="majorHAnsi" w:hAnsiTheme="majorHAnsi"/>
          <w:sz w:val="22"/>
          <w:szCs w:val="22"/>
        </w:rPr>
        <w:t>de la marque</w:t>
      </w:r>
      <w:r w:rsidR="001D545D" w:rsidRPr="00372F1B">
        <w:rPr>
          <w:rFonts w:asciiTheme="majorHAnsi" w:hAnsiTheme="majorHAnsi"/>
          <w:sz w:val="22"/>
          <w:szCs w:val="22"/>
        </w:rPr>
        <w:t>.</w:t>
      </w:r>
    </w:p>
    <w:p w14:paraId="39A3EEC0" w14:textId="77777777" w:rsidR="009D3BF6" w:rsidRPr="009D3BF6" w:rsidRDefault="009D3BF6" w:rsidP="009D3BF6">
      <w:pPr>
        <w:spacing w:after="160" w:line="278" w:lineRule="auto"/>
        <w:jc w:val="both"/>
        <w:rPr>
          <w:rFonts w:asciiTheme="majorHAnsi" w:hAnsiTheme="majorHAnsi"/>
          <w:sz w:val="22"/>
          <w:szCs w:val="22"/>
        </w:rPr>
      </w:pPr>
      <w:r w:rsidRPr="009D3BF6">
        <w:rPr>
          <w:rFonts w:asciiTheme="majorHAnsi" w:hAnsiTheme="majorHAnsi"/>
          <w:sz w:val="22"/>
          <w:szCs w:val="22"/>
        </w:rPr>
        <w:t>Ainsi, chaque site intégrera des ateliers après-vente dédiés et des showrooms immersifs pour les modèles OMODA &amp; JAECOO de 200 m</w:t>
      </w:r>
      <w:r w:rsidRPr="009D3BF6">
        <w:rPr>
          <w:rFonts w:asciiTheme="majorHAnsi" w:hAnsiTheme="majorHAnsi"/>
          <w:sz w:val="22"/>
          <w:szCs w:val="22"/>
          <w:vertAlign w:val="superscript"/>
        </w:rPr>
        <w:t>2</w:t>
      </w:r>
      <w:r w:rsidRPr="009D3BF6">
        <w:rPr>
          <w:rFonts w:asciiTheme="majorHAnsi" w:hAnsiTheme="majorHAnsi"/>
          <w:sz w:val="22"/>
          <w:szCs w:val="22"/>
        </w:rPr>
        <w:t xml:space="preserve"> minimum.</w:t>
      </w:r>
    </w:p>
    <w:p w14:paraId="2B5FFD7F" w14:textId="686B8E81" w:rsidR="003273F8" w:rsidRPr="00372F1B" w:rsidRDefault="003273F8" w:rsidP="00C2174F">
      <w:pPr>
        <w:spacing w:after="160" w:line="278" w:lineRule="auto"/>
        <w:jc w:val="both"/>
        <w:rPr>
          <w:rFonts w:asciiTheme="majorHAnsi" w:hAnsiTheme="majorHAnsi"/>
          <w:sz w:val="22"/>
          <w:szCs w:val="22"/>
        </w:rPr>
      </w:pPr>
      <w:r w:rsidRPr="00372F1B">
        <w:rPr>
          <w:rFonts w:asciiTheme="majorHAnsi" w:hAnsiTheme="majorHAnsi"/>
          <w:sz w:val="22"/>
          <w:szCs w:val="22"/>
        </w:rPr>
        <w:t xml:space="preserve">Ce maillage </w:t>
      </w:r>
      <w:r w:rsidR="00B36F9F" w:rsidRPr="00372F1B">
        <w:rPr>
          <w:rFonts w:asciiTheme="majorHAnsi" w:hAnsiTheme="majorHAnsi"/>
          <w:sz w:val="22"/>
          <w:szCs w:val="22"/>
        </w:rPr>
        <w:t xml:space="preserve">initial </w:t>
      </w:r>
      <w:r w:rsidRPr="00372F1B">
        <w:rPr>
          <w:rFonts w:asciiTheme="majorHAnsi" w:hAnsiTheme="majorHAnsi"/>
          <w:sz w:val="22"/>
          <w:szCs w:val="22"/>
        </w:rPr>
        <w:t>permet d’assurer une présence équilibrée entre grandes métropoles et zones régionales stratégiques, garantissant un accès fluide à l’ensemble de l’offre et des services.</w:t>
      </w:r>
    </w:p>
    <w:p w14:paraId="1C8CACB5" w14:textId="58A08598" w:rsidR="003273F8" w:rsidRPr="00372F1B" w:rsidRDefault="003273F8" w:rsidP="00C2174F">
      <w:pPr>
        <w:spacing w:after="160" w:line="278" w:lineRule="auto"/>
        <w:jc w:val="both"/>
        <w:rPr>
          <w:rFonts w:asciiTheme="majorHAnsi" w:hAnsiTheme="majorHAnsi"/>
          <w:sz w:val="22"/>
          <w:szCs w:val="22"/>
        </w:rPr>
      </w:pPr>
      <w:r w:rsidRPr="00372F1B">
        <w:rPr>
          <w:rFonts w:asciiTheme="majorHAnsi" w:hAnsiTheme="majorHAnsi"/>
          <w:sz w:val="22"/>
          <w:szCs w:val="22"/>
        </w:rPr>
        <w:t xml:space="preserve">« </w:t>
      </w:r>
      <w:r w:rsidR="006D7E7D" w:rsidRPr="00372F1B">
        <w:rPr>
          <w:rFonts w:asciiTheme="majorHAnsi" w:hAnsiTheme="majorHAnsi"/>
          <w:i/>
          <w:iCs/>
          <w:sz w:val="22"/>
          <w:szCs w:val="22"/>
        </w:rPr>
        <w:t>Bâtir</w:t>
      </w:r>
      <w:r w:rsidRPr="00372F1B">
        <w:rPr>
          <w:rFonts w:asciiTheme="majorHAnsi" w:hAnsiTheme="majorHAnsi"/>
          <w:i/>
          <w:iCs/>
          <w:sz w:val="22"/>
          <w:szCs w:val="22"/>
        </w:rPr>
        <w:t xml:space="preserve"> un réseau de 7</w:t>
      </w:r>
      <w:r w:rsidR="006F2925" w:rsidRPr="00372F1B">
        <w:rPr>
          <w:rFonts w:asciiTheme="majorHAnsi" w:hAnsiTheme="majorHAnsi"/>
          <w:i/>
          <w:iCs/>
          <w:sz w:val="22"/>
          <w:szCs w:val="22"/>
        </w:rPr>
        <w:t>4</w:t>
      </w:r>
      <w:r w:rsidRPr="00372F1B">
        <w:rPr>
          <w:rFonts w:asciiTheme="majorHAnsi" w:hAnsiTheme="majorHAnsi"/>
          <w:i/>
          <w:iCs/>
          <w:sz w:val="22"/>
          <w:szCs w:val="22"/>
        </w:rPr>
        <w:t xml:space="preserve"> concessions avant même le lancement commercial est un signal fort. Notre priorité est de garantir une proximité réelle avec les clients français, partout sur le territoire, et de poser les fondations d’un développement pérenne</w:t>
      </w:r>
      <w:r w:rsidRPr="00372F1B">
        <w:rPr>
          <w:rFonts w:asciiTheme="majorHAnsi" w:hAnsiTheme="majorHAnsi"/>
          <w:sz w:val="22"/>
          <w:szCs w:val="22"/>
        </w:rPr>
        <w:t xml:space="preserve"> », déclare </w:t>
      </w:r>
      <w:r w:rsidR="00332274" w:rsidRPr="00372F1B">
        <w:rPr>
          <w:rFonts w:asciiTheme="majorHAnsi" w:hAnsiTheme="majorHAnsi"/>
          <w:sz w:val="22"/>
          <w:szCs w:val="22"/>
        </w:rPr>
        <w:t>Antoine Roussel</w:t>
      </w:r>
      <w:r w:rsidRPr="00372F1B">
        <w:rPr>
          <w:rFonts w:asciiTheme="majorHAnsi" w:hAnsiTheme="majorHAnsi"/>
          <w:sz w:val="22"/>
          <w:szCs w:val="22"/>
        </w:rPr>
        <w:t>, Directeur des ventes et du développement réseau OMODA &amp; JAECOO France.</w:t>
      </w:r>
      <w:r w:rsidR="00005FA5" w:rsidRPr="00372F1B">
        <w:rPr>
          <w:rFonts w:asciiTheme="majorHAnsi" w:hAnsiTheme="majorHAnsi"/>
          <w:sz w:val="22"/>
          <w:szCs w:val="22"/>
        </w:rPr>
        <w:t xml:space="preserve"> « </w:t>
      </w:r>
      <w:r w:rsidR="00005FA5" w:rsidRPr="00372F1B">
        <w:rPr>
          <w:rFonts w:asciiTheme="majorHAnsi" w:hAnsiTheme="majorHAnsi"/>
          <w:i/>
          <w:iCs/>
          <w:sz w:val="22"/>
          <w:szCs w:val="22"/>
        </w:rPr>
        <w:t>Nous ne cherchons pas une simple présence géographique, mais une pertinence de service. En collaborant avec des partenaires experts reconnus, nous nous assurons que chaque point de vente et de réparation sera prêt à répondre aux besoins des clients avant même la livraison des premiers véhicules</w:t>
      </w:r>
      <w:r w:rsidR="009D6C62" w:rsidRPr="00372F1B">
        <w:rPr>
          <w:rFonts w:asciiTheme="majorHAnsi" w:hAnsiTheme="majorHAnsi"/>
          <w:sz w:val="22"/>
          <w:szCs w:val="22"/>
        </w:rPr>
        <w:t xml:space="preserve"> », complète-t-il. </w:t>
      </w:r>
    </w:p>
    <w:p w14:paraId="2AC0F666" w14:textId="77777777" w:rsidR="00964CBB" w:rsidRPr="00372F1B" w:rsidRDefault="00964CBB" w:rsidP="00C2174F">
      <w:pPr>
        <w:spacing w:after="160" w:line="278" w:lineRule="auto"/>
        <w:jc w:val="both"/>
        <w:rPr>
          <w:rFonts w:asciiTheme="majorHAnsi" w:hAnsiTheme="majorHAnsi"/>
          <w:sz w:val="22"/>
          <w:szCs w:val="22"/>
        </w:rPr>
      </w:pPr>
    </w:p>
    <w:p w14:paraId="5BCA5EBD" w14:textId="77777777" w:rsidR="003273F8" w:rsidRPr="00A834E0" w:rsidRDefault="003273F8" w:rsidP="00C2174F">
      <w:pPr>
        <w:spacing w:after="160" w:line="278" w:lineRule="auto"/>
        <w:jc w:val="both"/>
        <w:rPr>
          <w:rFonts w:asciiTheme="majorHAnsi" w:hAnsiTheme="majorHAnsi"/>
          <w:b/>
          <w:bCs/>
          <w:sz w:val="22"/>
          <w:szCs w:val="22"/>
        </w:rPr>
      </w:pPr>
      <w:r w:rsidRPr="00A834E0">
        <w:rPr>
          <w:rFonts w:asciiTheme="majorHAnsi" w:hAnsiTheme="majorHAnsi"/>
          <w:b/>
          <w:bCs/>
          <w:sz w:val="22"/>
          <w:szCs w:val="22"/>
        </w:rPr>
        <w:t>Des partenaires solides, ancrés localement</w:t>
      </w:r>
    </w:p>
    <w:p w14:paraId="7DA16155" w14:textId="45B5BB0E" w:rsidR="003273F8" w:rsidRPr="00A834E0" w:rsidRDefault="003273F8" w:rsidP="00C2174F">
      <w:pPr>
        <w:spacing w:after="160" w:line="278" w:lineRule="auto"/>
        <w:jc w:val="both"/>
        <w:rPr>
          <w:rFonts w:asciiTheme="majorHAnsi" w:hAnsiTheme="majorHAnsi"/>
          <w:sz w:val="22"/>
          <w:szCs w:val="22"/>
        </w:rPr>
      </w:pPr>
      <w:r w:rsidRPr="00A834E0">
        <w:rPr>
          <w:rFonts w:asciiTheme="majorHAnsi" w:hAnsiTheme="majorHAnsi"/>
          <w:sz w:val="22"/>
          <w:szCs w:val="22"/>
        </w:rPr>
        <w:t>OMODA &amp; JAECOO</w:t>
      </w:r>
      <w:r w:rsidR="00332274" w:rsidRPr="00A834E0">
        <w:rPr>
          <w:rFonts w:asciiTheme="majorHAnsi" w:hAnsiTheme="majorHAnsi"/>
          <w:sz w:val="22"/>
          <w:szCs w:val="22"/>
        </w:rPr>
        <w:t xml:space="preserve"> France</w:t>
      </w:r>
      <w:r w:rsidRPr="00A834E0">
        <w:rPr>
          <w:rFonts w:asciiTheme="majorHAnsi" w:hAnsiTheme="majorHAnsi"/>
          <w:sz w:val="22"/>
          <w:szCs w:val="22"/>
        </w:rPr>
        <w:t xml:space="preserve"> s’appuie sur un profil d’investisseurs rigoureusement sélectionnés : des partenaires structurés, disposant d’équipes professionnelles, expérimentées et organisées, et déjà dotés de réseaux bien établis, notamment pour le développement des ventes aux entreprises.</w:t>
      </w:r>
    </w:p>
    <w:p w14:paraId="331FF091" w14:textId="491A54C3" w:rsidR="003273F8" w:rsidRPr="00372F1B" w:rsidRDefault="003273F8" w:rsidP="00C2174F">
      <w:pPr>
        <w:spacing w:after="160" w:line="278" w:lineRule="auto"/>
        <w:jc w:val="both"/>
        <w:rPr>
          <w:rFonts w:asciiTheme="majorHAnsi" w:hAnsiTheme="majorHAnsi"/>
          <w:sz w:val="22"/>
          <w:szCs w:val="22"/>
        </w:rPr>
      </w:pPr>
      <w:r w:rsidRPr="00A834E0">
        <w:rPr>
          <w:rFonts w:asciiTheme="majorHAnsi" w:hAnsiTheme="majorHAnsi"/>
          <w:sz w:val="22"/>
          <w:szCs w:val="22"/>
        </w:rPr>
        <w:t xml:space="preserve">La marque a privilégié des acteurs locaux, dynamiques et passionnés, fortement impliqués au quotidien, proches du terrain et animés par une exigence élevée en matière de qualité de service, tant en vente qu’en après-vente. </w:t>
      </w:r>
      <w:r w:rsidR="000E1EAA" w:rsidRPr="00A834E0">
        <w:rPr>
          <w:rFonts w:asciiTheme="majorHAnsi" w:hAnsiTheme="majorHAnsi"/>
          <w:sz w:val="22"/>
          <w:szCs w:val="22"/>
        </w:rPr>
        <w:t xml:space="preserve">Les groupes </w:t>
      </w:r>
      <w:proofErr w:type="spellStart"/>
      <w:r w:rsidR="00B573C4" w:rsidRPr="00A834E0">
        <w:rPr>
          <w:rFonts w:asciiTheme="majorHAnsi" w:hAnsiTheme="majorHAnsi"/>
          <w:sz w:val="22"/>
          <w:szCs w:val="22"/>
        </w:rPr>
        <w:t>Autobernard</w:t>
      </w:r>
      <w:proofErr w:type="spellEnd"/>
      <w:r w:rsidR="00B573C4" w:rsidRPr="00A834E0">
        <w:rPr>
          <w:rFonts w:asciiTheme="majorHAnsi" w:hAnsiTheme="majorHAnsi"/>
          <w:sz w:val="22"/>
          <w:szCs w:val="22"/>
        </w:rPr>
        <w:t xml:space="preserve">, </w:t>
      </w:r>
      <w:proofErr w:type="spellStart"/>
      <w:r w:rsidR="00B573C4" w:rsidRPr="00A834E0">
        <w:rPr>
          <w:rFonts w:asciiTheme="majorHAnsi" w:hAnsiTheme="majorHAnsi"/>
          <w:sz w:val="22"/>
          <w:szCs w:val="22"/>
        </w:rPr>
        <w:t>Deffeuille</w:t>
      </w:r>
      <w:proofErr w:type="spellEnd"/>
      <w:r w:rsidR="00B573C4" w:rsidRPr="00A834E0">
        <w:rPr>
          <w:rFonts w:asciiTheme="majorHAnsi" w:hAnsiTheme="majorHAnsi"/>
          <w:sz w:val="22"/>
          <w:szCs w:val="22"/>
        </w:rPr>
        <w:t xml:space="preserve">, DMD, </w:t>
      </w:r>
      <w:proofErr w:type="spellStart"/>
      <w:r w:rsidR="00B573C4" w:rsidRPr="00A834E0">
        <w:rPr>
          <w:rFonts w:asciiTheme="majorHAnsi" w:hAnsiTheme="majorHAnsi"/>
          <w:sz w:val="22"/>
          <w:szCs w:val="22"/>
        </w:rPr>
        <w:t>Elypse</w:t>
      </w:r>
      <w:proofErr w:type="spellEnd"/>
      <w:r w:rsidR="00B573C4" w:rsidRPr="00A834E0">
        <w:rPr>
          <w:rFonts w:asciiTheme="majorHAnsi" w:hAnsiTheme="majorHAnsi"/>
          <w:sz w:val="22"/>
          <w:szCs w:val="22"/>
        </w:rPr>
        <w:t xml:space="preserve">, </w:t>
      </w:r>
      <w:r w:rsidR="002E0A78" w:rsidRPr="002E0A78">
        <w:rPr>
          <w:rFonts w:asciiTheme="majorHAnsi" w:hAnsiTheme="majorHAnsi"/>
          <w:sz w:val="22"/>
          <w:szCs w:val="22"/>
        </w:rPr>
        <w:t>Faurie</w:t>
      </w:r>
      <w:r w:rsidR="002E0A78">
        <w:rPr>
          <w:rFonts w:asciiTheme="majorHAnsi" w:hAnsiTheme="majorHAnsi"/>
          <w:sz w:val="22"/>
          <w:szCs w:val="22"/>
        </w:rPr>
        <w:t>,</w:t>
      </w:r>
      <w:r w:rsidR="002E0A78" w:rsidRPr="00A834E0">
        <w:rPr>
          <w:rFonts w:asciiTheme="majorHAnsi" w:hAnsiTheme="majorHAnsi"/>
          <w:sz w:val="22"/>
          <w:szCs w:val="22"/>
        </w:rPr>
        <w:t xml:space="preserve"> </w:t>
      </w:r>
      <w:r w:rsidR="00B573C4" w:rsidRPr="00A834E0">
        <w:rPr>
          <w:rFonts w:asciiTheme="majorHAnsi" w:hAnsiTheme="majorHAnsi"/>
          <w:sz w:val="22"/>
          <w:szCs w:val="22"/>
        </w:rPr>
        <w:t xml:space="preserve">Grim, </w:t>
      </w:r>
      <w:r w:rsidR="002E0A78" w:rsidRPr="002E0A78">
        <w:rPr>
          <w:rFonts w:asciiTheme="majorHAnsi" w:hAnsiTheme="majorHAnsi"/>
          <w:sz w:val="22"/>
          <w:szCs w:val="22"/>
        </w:rPr>
        <w:t>Hecquet</w:t>
      </w:r>
      <w:r w:rsidR="002E0A78">
        <w:rPr>
          <w:rFonts w:asciiTheme="majorHAnsi" w:hAnsiTheme="majorHAnsi"/>
          <w:sz w:val="22"/>
          <w:szCs w:val="22"/>
        </w:rPr>
        <w:t>,</w:t>
      </w:r>
      <w:r w:rsidR="002E0A78" w:rsidRPr="002E0A78">
        <w:rPr>
          <w:rFonts w:asciiTheme="majorHAnsi" w:hAnsiTheme="majorHAnsi"/>
          <w:sz w:val="22"/>
          <w:szCs w:val="22"/>
        </w:rPr>
        <w:t xml:space="preserve"> Lempereur</w:t>
      </w:r>
      <w:r w:rsidR="002E0A78">
        <w:rPr>
          <w:rFonts w:asciiTheme="majorHAnsi" w:hAnsiTheme="majorHAnsi"/>
          <w:sz w:val="22"/>
          <w:szCs w:val="22"/>
        </w:rPr>
        <w:t>,</w:t>
      </w:r>
      <w:r w:rsidR="002E0A78" w:rsidRPr="00A834E0">
        <w:rPr>
          <w:rFonts w:asciiTheme="majorHAnsi" w:hAnsiTheme="majorHAnsi"/>
          <w:sz w:val="22"/>
          <w:szCs w:val="22"/>
        </w:rPr>
        <w:t xml:space="preserve"> </w:t>
      </w:r>
      <w:r w:rsidR="00B573C4" w:rsidRPr="00A834E0">
        <w:rPr>
          <w:rFonts w:asciiTheme="majorHAnsi" w:hAnsiTheme="majorHAnsi"/>
          <w:sz w:val="22"/>
          <w:szCs w:val="22"/>
        </w:rPr>
        <w:t>LG,</w:t>
      </w:r>
      <w:r w:rsidR="006C3C1A" w:rsidRPr="00A834E0">
        <w:rPr>
          <w:rFonts w:asciiTheme="majorHAnsi" w:hAnsiTheme="majorHAnsi"/>
          <w:sz w:val="22"/>
          <w:szCs w:val="22"/>
        </w:rPr>
        <w:t xml:space="preserve"> </w:t>
      </w:r>
      <w:r w:rsidR="002E0A78" w:rsidRPr="002E0A78">
        <w:rPr>
          <w:rFonts w:asciiTheme="majorHAnsi" w:hAnsiTheme="majorHAnsi"/>
          <w:sz w:val="22"/>
          <w:szCs w:val="22"/>
        </w:rPr>
        <w:t>Loret</w:t>
      </w:r>
      <w:r w:rsidR="002E0A78">
        <w:rPr>
          <w:rFonts w:asciiTheme="majorHAnsi" w:hAnsiTheme="majorHAnsi"/>
          <w:sz w:val="22"/>
          <w:szCs w:val="22"/>
        </w:rPr>
        <w:t>,</w:t>
      </w:r>
      <w:r w:rsidR="002E0A78" w:rsidRPr="00A834E0">
        <w:rPr>
          <w:rFonts w:asciiTheme="majorHAnsi" w:hAnsiTheme="majorHAnsi"/>
          <w:sz w:val="22"/>
          <w:szCs w:val="22"/>
        </w:rPr>
        <w:t xml:space="preserve"> </w:t>
      </w:r>
      <w:proofErr w:type="spellStart"/>
      <w:r w:rsidR="00B573C4" w:rsidRPr="00A834E0">
        <w:rPr>
          <w:rFonts w:asciiTheme="majorHAnsi" w:hAnsiTheme="majorHAnsi"/>
          <w:sz w:val="22"/>
          <w:szCs w:val="22"/>
        </w:rPr>
        <w:t>Nedey</w:t>
      </w:r>
      <w:proofErr w:type="spellEnd"/>
      <w:r w:rsidR="00B573C4" w:rsidRPr="00A834E0">
        <w:rPr>
          <w:rFonts w:asciiTheme="majorHAnsi" w:hAnsiTheme="majorHAnsi"/>
          <w:sz w:val="22"/>
          <w:szCs w:val="22"/>
        </w:rPr>
        <w:t xml:space="preserve">, Passion, </w:t>
      </w:r>
      <w:proofErr w:type="spellStart"/>
      <w:r w:rsidR="00B573C4" w:rsidRPr="00A834E0">
        <w:rPr>
          <w:rFonts w:asciiTheme="majorHAnsi" w:hAnsiTheme="majorHAnsi"/>
          <w:sz w:val="22"/>
          <w:szCs w:val="22"/>
        </w:rPr>
        <w:t>Péricaud</w:t>
      </w:r>
      <w:proofErr w:type="spellEnd"/>
      <w:r w:rsidR="00B573C4" w:rsidRPr="00A834E0">
        <w:rPr>
          <w:rFonts w:asciiTheme="majorHAnsi" w:hAnsiTheme="majorHAnsi"/>
          <w:sz w:val="22"/>
          <w:szCs w:val="22"/>
        </w:rPr>
        <w:t xml:space="preserve">, </w:t>
      </w:r>
      <w:r w:rsidR="006C3C1A" w:rsidRPr="00A834E0">
        <w:rPr>
          <w:rFonts w:asciiTheme="majorHAnsi" w:hAnsiTheme="majorHAnsi"/>
          <w:sz w:val="22"/>
          <w:szCs w:val="22"/>
        </w:rPr>
        <w:t xml:space="preserve">PLD, </w:t>
      </w:r>
      <w:proofErr w:type="spellStart"/>
      <w:r w:rsidR="006C3C1A" w:rsidRPr="00A834E0">
        <w:rPr>
          <w:rFonts w:asciiTheme="majorHAnsi" w:hAnsiTheme="majorHAnsi"/>
          <w:sz w:val="22"/>
          <w:szCs w:val="22"/>
        </w:rPr>
        <w:t>Polmar</w:t>
      </w:r>
      <w:proofErr w:type="spellEnd"/>
      <w:r w:rsidR="006C3C1A" w:rsidRPr="00A834E0">
        <w:rPr>
          <w:rFonts w:asciiTheme="majorHAnsi" w:hAnsiTheme="majorHAnsi"/>
          <w:sz w:val="22"/>
          <w:szCs w:val="22"/>
        </w:rPr>
        <w:t xml:space="preserve">, </w:t>
      </w:r>
      <w:r w:rsidR="001560B6" w:rsidRPr="00A834E0">
        <w:rPr>
          <w:rFonts w:asciiTheme="majorHAnsi" w:hAnsiTheme="majorHAnsi"/>
          <w:sz w:val="22"/>
          <w:szCs w:val="22"/>
        </w:rPr>
        <w:t>Porte Dauphine,</w:t>
      </w:r>
      <w:r w:rsidR="00153C5B" w:rsidRPr="00A834E0">
        <w:rPr>
          <w:rFonts w:asciiTheme="majorHAnsi" w:hAnsiTheme="majorHAnsi"/>
          <w:sz w:val="22"/>
          <w:szCs w:val="22"/>
        </w:rPr>
        <w:t xml:space="preserve"> Vauban, </w:t>
      </w:r>
      <w:r w:rsidR="002E0A78" w:rsidRPr="002E0A78">
        <w:rPr>
          <w:rFonts w:asciiTheme="majorHAnsi" w:hAnsiTheme="majorHAnsi"/>
          <w:sz w:val="22"/>
          <w:szCs w:val="22"/>
        </w:rPr>
        <w:t>Rousseau</w:t>
      </w:r>
      <w:r w:rsidR="002E0A78">
        <w:rPr>
          <w:rFonts w:asciiTheme="majorHAnsi" w:hAnsiTheme="majorHAnsi"/>
          <w:sz w:val="22"/>
          <w:szCs w:val="22"/>
        </w:rPr>
        <w:t>,</w:t>
      </w:r>
      <w:r w:rsidR="002E0A78" w:rsidRPr="002E0A78">
        <w:rPr>
          <w:rFonts w:asciiTheme="majorHAnsi" w:hAnsiTheme="majorHAnsi"/>
          <w:sz w:val="22"/>
          <w:szCs w:val="22"/>
        </w:rPr>
        <w:t xml:space="preserve"> </w:t>
      </w:r>
      <w:r w:rsidR="00B573C4" w:rsidRPr="00A834E0">
        <w:rPr>
          <w:rFonts w:asciiTheme="majorHAnsi" w:hAnsiTheme="majorHAnsi"/>
          <w:sz w:val="22"/>
          <w:szCs w:val="22"/>
        </w:rPr>
        <w:t>Scala Auto</w:t>
      </w:r>
      <w:r w:rsidR="00866025" w:rsidRPr="00A834E0">
        <w:rPr>
          <w:rFonts w:asciiTheme="majorHAnsi" w:hAnsiTheme="majorHAnsi"/>
          <w:sz w:val="22"/>
          <w:szCs w:val="22"/>
        </w:rPr>
        <w:t xml:space="preserve"> </w:t>
      </w:r>
      <w:r w:rsidR="00B573C4" w:rsidRPr="00A834E0">
        <w:rPr>
          <w:rFonts w:asciiTheme="majorHAnsi" w:hAnsiTheme="majorHAnsi"/>
          <w:sz w:val="22"/>
          <w:szCs w:val="22"/>
        </w:rPr>
        <w:t xml:space="preserve">ou encore </w:t>
      </w:r>
      <w:proofErr w:type="spellStart"/>
      <w:r w:rsidR="00866025" w:rsidRPr="00A834E0">
        <w:rPr>
          <w:rFonts w:asciiTheme="majorHAnsi" w:hAnsiTheme="majorHAnsi"/>
          <w:sz w:val="22"/>
          <w:szCs w:val="22"/>
        </w:rPr>
        <w:t>Thivolle</w:t>
      </w:r>
      <w:proofErr w:type="spellEnd"/>
      <w:r w:rsidR="00866025" w:rsidRPr="00A834E0">
        <w:rPr>
          <w:rFonts w:asciiTheme="majorHAnsi" w:hAnsiTheme="majorHAnsi"/>
          <w:sz w:val="22"/>
          <w:szCs w:val="22"/>
        </w:rPr>
        <w:t xml:space="preserve"> sont parmi les premiers concessionnaires à être nommés. </w:t>
      </w:r>
      <w:r w:rsidRPr="00A834E0">
        <w:rPr>
          <w:rFonts w:asciiTheme="majorHAnsi" w:hAnsiTheme="majorHAnsi"/>
          <w:sz w:val="22"/>
          <w:szCs w:val="22"/>
        </w:rPr>
        <w:t>Ces partenaires sont profondément ancrés dans leur tissu local, avec une connaissance fine des attentes et des besoins des clients, un facteur clé pour bâtir une relation durable et de confiance.</w:t>
      </w:r>
    </w:p>
    <w:p w14:paraId="16039359" w14:textId="4FF7B45A" w:rsidR="00332274" w:rsidRPr="00372F1B" w:rsidRDefault="005170A6" w:rsidP="00F6735B">
      <w:pPr>
        <w:spacing w:after="160" w:line="278" w:lineRule="auto"/>
        <w:jc w:val="both"/>
        <w:rPr>
          <w:rFonts w:asciiTheme="majorHAnsi" w:hAnsiTheme="majorHAnsi"/>
          <w:sz w:val="22"/>
          <w:szCs w:val="22"/>
        </w:rPr>
      </w:pPr>
      <w:r w:rsidRPr="00372F1B">
        <w:rPr>
          <w:rFonts w:asciiTheme="majorHAnsi" w:hAnsiTheme="majorHAnsi"/>
          <w:sz w:val="22"/>
          <w:szCs w:val="22"/>
        </w:rPr>
        <w:t xml:space="preserve">Afin d’accompagner les </w:t>
      </w:r>
      <w:r w:rsidR="00EA4744" w:rsidRPr="00372F1B">
        <w:rPr>
          <w:rFonts w:asciiTheme="majorHAnsi" w:hAnsiTheme="majorHAnsi"/>
          <w:sz w:val="22"/>
          <w:szCs w:val="22"/>
        </w:rPr>
        <w:t>nouveaux concessionnaires</w:t>
      </w:r>
      <w:r w:rsidRPr="00372F1B">
        <w:rPr>
          <w:rFonts w:asciiTheme="majorHAnsi" w:hAnsiTheme="majorHAnsi"/>
          <w:sz w:val="22"/>
          <w:szCs w:val="22"/>
        </w:rPr>
        <w:t xml:space="preserve">, la marque a mis en place dès </w:t>
      </w:r>
      <w:r w:rsidR="00F6735B" w:rsidRPr="00372F1B">
        <w:rPr>
          <w:rFonts w:asciiTheme="majorHAnsi" w:hAnsiTheme="majorHAnsi"/>
          <w:sz w:val="22"/>
          <w:szCs w:val="22"/>
        </w:rPr>
        <w:t>le 1</w:t>
      </w:r>
      <w:r w:rsidR="00F6735B" w:rsidRPr="00372F1B">
        <w:rPr>
          <w:rFonts w:asciiTheme="majorHAnsi" w:hAnsiTheme="majorHAnsi"/>
          <w:sz w:val="22"/>
          <w:szCs w:val="22"/>
          <w:vertAlign w:val="superscript"/>
        </w:rPr>
        <w:t>er</w:t>
      </w:r>
      <w:r w:rsidR="00F6735B" w:rsidRPr="00372F1B">
        <w:rPr>
          <w:rFonts w:asciiTheme="majorHAnsi" w:hAnsiTheme="majorHAnsi"/>
          <w:sz w:val="22"/>
          <w:szCs w:val="22"/>
        </w:rPr>
        <w:t xml:space="preserve"> décembre dernier un </w:t>
      </w:r>
      <w:hyperlink r:id="rId9" w:history="1">
        <w:r w:rsidR="00F6735B" w:rsidRPr="00372F1B">
          <w:rPr>
            <w:rStyle w:val="Lienhypertexte"/>
            <w:rFonts w:asciiTheme="majorHAnsi" w:hAnsiTheme="majorHAnsi"/>
            <w:sz w:val="22"/>
            <w:szCs w:val="22"/>
          </w:rPr>
          <w:t>partenariat avec CGI Finance</w:t>
        </w:r>
      </w:hyperlink>
      <w:r w:rsidR="00F06B87" w:rsidRPr="00372F1B">
        <w:rPr>
          <w:rFonts w:asciiTheme="majorHAnsi" w:hAnsiTheme="majorHAnsi"/>
          <w:sz w:val="22"/>
          <w:szCs w:val="22"/>
        </w:rPr>
        <w:t xml:space="preserve"> avec</w:t>
      </w:r>
      <w:r w:rsidR="00CE073D" w:rsidRPr="00372F1B">
        <w:rPr>
          <w:rFonts w:asciiTheme="majorHAnsi" w:hAnsiTheme="majorHAnsi"/>
          <w:sz w:val="22"/>
          <w:szCs w:val="22"/>
        </w:rPr>
        <w:t xml:space="preserve">, entre autres, </w:t>
      </w:r>
      <w:r w:rsidR="002A0461" w:rsidRPr="00372F1B">
        <w:rPr>
          <w:rFonts w:asciiTheme="majorHAnsi" w:hAnsiTheme="majorHAnsi"/>
          <w:sz w:val="22"/>
          <w:szCs w:val="22"/>
        </w:rPr>
        <w:t>la charge</w:t>
      </w:r>
      <w:r w:rsidR="00EA4744" w:rsidRPr="00372F1B">
        <w:rPr>
          <w:rFonts w:asciiTheme="majorHAnsi" w:hAnsiTheme="majorHAnsi"/>
          <w:sz w:val="22"/>
          <w:szCs w:val="22"/>
        </w:rPr>
        <w:t xml:space="preserve"> du financement des s</w:t>
      </w:r>
      <w:r w:rsidR="00F6735B" w:rsidRPr="00372F1B">
        <w:rPr>
          <w:rFonts w:asciiTheme="majorHAnsi" w:hAnsiTheme="majorHAnsi"/>
          <w:sz w:val="22"/>
          <w:szCs w:val="22"/>
        </w:rPr>
        <w:t xml:space="preserve">tocks </w:t>
      </w:r>
      <w:r w:rsidR="00EA4744" w:rsidRPr="00372F1B">
        <w:rPr>
          <w:rFonts w:asciiTheme="majorHAnsi" w:hAnsiTheme="majorHAnsi"/>
          <w:sz w:val="22"/>
          <w:szCs w:val="22"/>
        </w:rPr>
        <w:t>de</w:t>
      </w:r>
      <w:r w:rsidR="00F6735B" w:rsidRPr="00372F1B">
        <w:rPr>
          <w:rFonts w:asciiTheme="majorHAnsi" w:hAnsiTheme="majorHAnsi"/>
          <w:sz w:val="22"/>
          <w:szCs w:val="22"/>
        </w:rPr>
        <w:t xml:space="preserve"> ses distributeurs.</w:t>
      </w:r>
    </w:p>
    <w:p w14:paraId="65832F18" w14:textId="77777777" w:rsidR="002E0A78" w:rsidRDefault="002E0A78" w:rsidP="00C2174F">
      <w:pPr>
        <w:spacing w:after="160" w:line="278" w:lineRule="auto"/>
        <w:jc w:val="both"/>
        <w:rPr>
          <w:rFonts w:asciiTheme="majorHAnsi" w:hAnsiTheme="majorHAnsi"/>
          <w:b/>
          <w:bCs/>
          <w:sz w:val="22"/>
          <w:szCs w:val="22"/>
        </w:rPr>
      </w:pPr>
    </w:p>
    <w:p w14:paraId="6B5CB9B9" w14:textId="6B9C4801" w:rsidR="003273F8" w:rsidRPr="00372F1B" w:rsidRDefault="003273F8" w:rsidP="00C2174F">
      <w:pPr>
        <w:spacing w:after="160" w:line="278" w:lineRule="auto"/>
        <w:jc w:val="both"/>
        <w:rPr>
          <w:rFonts w:asciiTheme="majorHAnsi" w:hAnsiTheme="majorHAnsi"/>
          <w:b/>
          <w:bCs/>
          <w:sz w:val="22"/>
          <w:szCs w:val="22"/>
        </w:rPr>
      </w:pPr>
      <w:r w:rsidRPr="00372F1B">
        <w:rPr>
          <w:rFonts w:asciiTheme="majorHAnsi" w:hAnsiTheme="majorHAnsi"/>
          <w:b/>
          <w:bCs/>
          <w:sz w:val="22"/>
          <w:szCs w:val="22"/>
        </w:rPr>
        <w:t>Une gamme innovante pensée pour le marché français</w:t>
      </w:r>
    </w:p>
    <w:p w14:paraId="5F4DE03F" w14:textId="77777777" w:rsidR="003273F8" w:rsidRPr="00372F1B" w:rsidRDefault="003273F8" w:rsidP="00C2174F">
      <w:pPr>
        <w:spacing w:after="160" w:line="278" w:lineRule="auto"/>
        <w:jc w:val="both"/>
        <w:rPr>
          <w:rFonts w:asciiTheme="majorHAnsi" w:hAnsiTheme="majorHAnsi"/>
          <w:sz w:val="22"/>
          <w:szCs w:val="22"/>
        </w:rPr>
      </w:pPr>
      <w:r w:rsidRPr="00372F1B">
        <w:rPr>
          <w:rFonts w:asciiTheme="majorHAnsi" w:hAnsiTheme="majorHAnsi"/>
          <w:sz w:val="22"/>
          <w:szCs w:val="22"/>
        </w:rPr>
        <w:t>Avec une identité forte centrée sur la technologie, la sécurité et un design avant-gardiste, OMODA &amp; JAECOO ambitionne d’apporter une proposition nouvelle et différenciante au marché automobile français, reconnu comme l’un des plus exigeants d’Europe.</w:t>
      </w:r>
    </w:p>
    <w:p w14:paraId="49A0BC69" w14:textId="4058B845" w:rsidR="003273F8" w:rsidRPr="00372F1B" w:rsidRDefault="003273F8" w:rsidP="00C2174F">
      <w:pPr>
        <w:spacing w:after="160" w:line="278" w:lineRule="auto"/>
        <w:jc w:val="both"/>
        <w:rPr>
          <w:rFonts w:asciiTheme="majorHAnsi" w:hAnsiTheme="majorHAnsi"/>
          <w:sz w:val="22"/>
          <w:szCs w:val="22"/>
        </w:rPr>
      </w:pPr>
      <w:r w:rsidRPr="00372F1B">
        <w:rPr>
          <w:rFonts w:asciiTheme="majorHAnsi" w:hAnsiTheme="majorHAnsi"/>
          <w:sz w:val="22"/>
          <w:szCs w:val="22"/>
        </w:rPr>
        <w:lastRenderedPageBreak/>
        <w:t xml:space="preserve">La marque proposera une gamme de véhicules conçue pour les usages européens, intégrant motorisations électrifiées, technologies d’aide à la conduite avancées, connectivité de nouvelle génération et design </w:t>
      </w:r>
      <w:r w:rsidR="00990570" w:rsidRPr="00372F1B">
        <w:rPr>
          <w:rFonts w:asciiTheme="majorHAnsi" w:hAnsiTheme="majorHAnsi"/>
          <w:sz w:val="22"/>
          <w:szCs w:val="22"/>
        </w:rPr>
        <w:t>moderne</w:t>
      </w:r>
      <w:r w:rsidRPr="00372F1B">
        <w:rPr>
          <w:rFonts w:asciiTheme="majorHAnsi" w:hAnsiTheme="majorHAnsi"/>
          <w:sz w:val="22"/>
          <w:szCs w:val="22"/>
        </w:rPr>
        <w:t xml:space="preserve">. </w:t>
      </w:r>
    </w:p>
    <w:p w14:paraId="3668D4B9" w14:textId="61637DCC" w:rsidR="003273F8" w:rsidRPr="00372F1B" w:rsidRDefault="003273F8" w:rsidP="00C2174F">
      <w:pPr>
        <w:spacing w:after="160" w:line="278" w:lineRule="auto"/>
        <w:jc w:val="both"/>
        <w:rPr>
          <w:rFonts w:asciiTheme="majorHAnsi" w:hAnsiTheme="majorHAnsi"/>
          <w:sz w:val="22"/>
          <w:szCs w:val="22"/>
        </w:rPr>
      </w:pPr>
      <w:r w:rsidRPr="00372F1B">
        <w:rPr>
          <w:rFonts w:asciiTheme="majorHAnsi" w:hAnsiTheme="majorHAnsi"/>
          <w:sz w:val="22"/>
          <w:szCs w:val="22"/>
        </w:rPr>
        <w:t xml:space="preserve">« </w:t>
      </w:r>
      <w:r w:rsidRPr="00372F1B">
        <w:rPr>
          <w:rFonts w:asciiTheme="majorHAnsi" w:hAnsiTheme="majorHAnsi"/>
          <w:i/>
          <w:iCs/>
          <w:sz w:val="22"/>
          <w:szCs w:val="22"/>
        </w:rPr>
        <w:t>L’arrivée d’OMODA &amp; JAECOO en France symbolise une étape déterminante dans notre développement européen. Le marché français est une référence en matière d’exigence et d’innovation. Nous sommes convaincus que notre approche technologique, nos standards de qualité et notre réseau de</w:t>
      </w:r>
      <w:r w:rsidR="009B3C22" w:rsidRPr="00372F1B">
        <w:rPr>
          <w:rFonts w:asciiTheme="majorHAnsi" w:hAnsiTheme="majorHAnsi"/>
          <w:i/>
          <w:iCs/>
          <w:sz w:val="22"/>
          <w:szCs w:val="22"/>
        </w:rPr>
        <w:t>s</w:t>
      </w:r>
      <w:r w:rsidRPr="00372F1B">
        <w:rPr>
          <w:rFonts w:asciiTheme="majorHAnsi" w:hAnsiTheme="majorHAnsi"/>
          <w:i/>
          <w:iCs/>
          <w:sz w:val="22"/>
          <w:szCs w:val="22"/>
        </w:rPr>
        <w:t xml:space="preserve"> 7</w:t>
      </w:r>
      <w:r w:rsidR="00BB6CD7" w:rsidRPr="00372F1B">
        <w:rPr>
          <w:rFonts w:asciiTheme="majorHAnsi" w:hAnsiTheme="majorHAnsi"/>
          <w:i/>
          <w:iCs/>
          <w:sz w:val="22"/>
          <w:szCs w:val="22"/>
        </w:rPr>
        <w:t>4</w:t>
      </w:r>
      <w:r w:rsidRPr="00372F1B">
        <w:rPr>
          <w:rFonts w:asciiTheme="majorHAnsi" w:hAnsiTheme="majorHAnsi"/>
          <w:i/>
          <w:iCs/>
          <w:sz w:val="22"/>
          <w:szCs w:val="22"/>
        </w:rPr>
        <w:t xml:space="preserve"> </w:t>
      </w:r>
      <w:r w:rsidR="009B3C22" w:rsidRPr="00372F1B">
        <w:rPr>
          <w:rFonts w:asciiTheme="majorHAnsi" w:hAnsiTheme="majorHAnsi"/>
          <w:i/>
          <w:iCs/>
          <w:sz w:val="22"/>
          <w:szCs w:val="22"/>
        </w:rPr>
        <w:t>premi</w:t>
      </w:r>
      <w:r w:rsidR="00807BD6">
        <w:rPr>
          <w:rFonts w:asciiTheme="majorHAnsi" w:hAnsiTheme="majorHAnsi"/>
          <w:i/>
          <w:iCs/>
          <w:sz w:val="22"/>
          <w:szCs w:val="22"/>
        </w:rPr>
        <w:t xml:space="preserve">ers points de vente et réparateurs agréés </w:t>
      </w:r>
      <w:r w:rsidRPr="00372F1B">
        <w:rPr>
          <w:rFonts w:asciiTheme="majorHAnsi" w:hAnsiTheme="majorHAnsi"/>
          <w:i/>
          <w:iCs/>
          <w:sz w:val="22"/>
          <w:szCs w:val="22"/>
        </w:rPr>
        <w:t>apporteront une valeur nouvelle aux automobilistes français</w:t>
      </w:r>
      <w:r w:rsidRPr="00372F1B">
        <w:rPr>
          <w:rFonts w:asciiTheme="majorHAnsi" w:hAnsiTheme="majorHAnsi"/>
          <w:sz w:val="22"/>
          <w:szCs w:val="22"/>
        </w:rPr>
        <w:t xml:space="preserve"> », déclare </w:t>
      </w:r>
      <w:proofErr w:type="spellStart"/>
      <w:r w:rsidRPr="00372F1B">
        <w:rPr>
          <w:rFonts w:asciiTheme="majorHAnsi" w:hAnsiTheme="majorHAnsi"/>
          <w:sz w:val="22"/>
          <w:szCs w:val="22"/>
        </w:rPr>
        <w:t>Hanbang</w:t>
      </w:r>
      <w:proofErr w:type="spellEnd"/>
      <w:r w:rsidRPr="00372F1B">
        <w:rPr>
          <w:rFonts w:asciiTheme="majorHAnsi" w:hAnsiTheme="majorHAnsi"/>
          <w:sz w:val="22"/>
          <w:szCs w:val="22"/>
        </w:rPr>
        <w:t xml:space="preserve"> Yu, Directeur général de Chery France.</w:t>
      </w:r>
    </w:p>
    <w:p w14:paraId="662AC6F6" w14:textId="77777777" w:rsidR="00281024" w:rsidRPr="00372F1B" w:rsidRDefault="00281024" w:rsidP="00C2174F">
      <w:pPr>
        <w:spacing w:after="160" w:line="278" w:lineRule="auto"/>
        <w:jc w:val="both"/>
        <w:rPr>
          <w:rFonts w:asciiTheme="majorHAnsi" w:hAnsiTheme="majorHAnsi"/>
          <w:sz w:val="22"/>
          <w:szCs w:val="22"/>
        </w:rPr>
      </w:pPr>
    </w:p>
    <w:p w14:paraId="6EB5891B" w14:textId="77777777" w:rsidR="003273F8" w:rsidRPr="00372F1B" w:rsidRDefault="003273F8" w:rsidP="00C2174F">
      <w:pPr>
        <w:spacing w:after="160" w:line="278" w:lineRule="auto"/>
        <w:jc w:val="both"/>
        <w:rPr>
          <w:rFonts w:asciiTheme="majorHAnsi" w:hAnsiTheme="majorHAnsi"/>
          <w:b/>
          <w:bCs/>
          <w:sz w:val="22"/>
          <w:szCs w:val="22"/>
        </w:rPr>
      </w:pPr>
      <w:r w:rsidRPr="00372F1B">
        <w:rPr>
          <w:rFonts w:asciiTheme="majorHAnsi" w:hAnsiTheme="majorHAnsi"/>
          <w:b/>
          <w:bCs/>
          <w:sz w:val="22"/>
          <w:szCs w:val="22"/>
        </w:rPr>
        <w:t>Rendez-vous au printemps 2026</w:t>
      </w:r>
    </w:p>
    <w:p w14:paraId="4DF663BB" w14:textId="77777777" w:rsidR="009B3C22" w:rsidRPr="00372F1B" w:rsidRDefault="009B3C22" w:rsidP="009B3C22">
      <w:pPr>
        <w:spacing w:after="160" w:line="278" w:lineRule="auto"/>
        <w:jc w:val="both"/>
        <w:rPr>
          <w:rFonts w:asciiTheme="majorHAnsi" w:hAnsiTheme="majorHAnsi"/>
          <w:sz w:val="22"/>
          <w:szCs w:val="22"/>
        </w:rPr>
      </w:pPr>
      <w:r w:rsidRPr="00372F1B">
        <w:rPr>
          <w:rFonts w:asciiTheme="majorHAnsi" w:hAnsiTheme="majorHAnsi"/>
          <w:sz w:val="22"/>
          <w:szCs w:val="22"/>
        </w:rPr>
        <w:t>Les premières inaugurations de concessions auront lieu au printemps 2026, marquant le début officiel de la commercialisation d’OMODA &amp; JAECOO en France et l’entrée de la marque dans une nouvelle phase de son développement européen.</w:t>
      </w:r>
    </w:p>
    <w:p w14:paraId="222751C9" w14:textId="742BBBB9" w:rsidR="00E35C95" w:rsidRPr="00372F1B" w:rsidRDefault="00E35C95" w:rsidP="00E35C95">
      <w:pPr>
        <w:spacing w:after="160" w:line="278" w:lineRule="auto"/>
        <w:jc w:val="both"/>
        <w:rPr>
          <w:rFonts w:asciiTheme="majorHAnsi" w:hAnsiTheme="majorHAnsi"/>
          <w:sz w:val="22"/>
          <w:szCs w:val="22"/>
        </w:rPr>
      </w:pPr>
      <w:r w:rsidRPr="00372F1B">
        <w:rPr>
          <w:rFonts w:asciiTheme="majorHAnsi" w:hAnsiTheme="majorHAnsi"/>
          <w:sz w:val="22"/>
          <w:szCs w:val="22"/>
        </w:rPr>
        <w:t xml:space="preserve">Côté développement réseau, </w:t>
      </w:r>
      <w:r w:rsidR="005911ED" w:rsidRPr="00372F1B">
        <w:rPr>
          <w:rFonts w:asciiTheme="majorHAnsi" w:hAnsiTheme="majorHAnsi"/>
          <w:sz w:val="22"/>
          <w:szCs w:val="22"/>
        </w:rPr>
        <w:t>plusieurs</w:t>
      </w:r>
      <w:r w:rsidRPr="00372F1B">
        <w:rPr>
          <w:rFonts w:asciiTheme="majorHAnsi" w:hAnsiTheme="majorHAnsi"/>
          <w:sz w:val="22"/>
          <w:szCs w:val="22"/>
        </w:rPr>
        <w:t xml:space="preserve"> territoires restent à pourvoir dans des zones encore non couvertes. Les investisseurs </w:t>
      </w:r>
      <w:r w:rsidR="00ED343E" w:rsidRPr="00372F1B">
        <w:rPr>
          <w:rFonts w:asciiTheme="majorHAnsi" w:hAnsiTheme="majorHAnsi"/>
          <w:sz w:val="22"/>
          <w:szCs w:val="22"/>
        </w:rPr>
        <w:t>intéressés</w:t>
      </w:r>
      <w:r w:rsidRPr="00372F1B">
        <w:rPr>
          <w:rFonts w:asciiTheme="majorHAnsi" w:hAnsiTheme="majorHAnsi"/>
          <w:sz w:val="22"/>
          <w:szCs w:val="22"/>
        </w:rPr>
        <w:t xml:space="preserve"> peuvent candidater </w:t>
      </w:r>
      <w:r w:rsidR="002529F5" w:rsidRPr="00372F1B">
        <w:rPr>
          <w:rFonts w:asciiTheme="majorHAnsi" w:hAnsiTheme="majorHAnsi"/>
          <w:sz w:val="22"/>
          <w:szCs w:val="22"/>
        </w:rPr>
        <w:t xml:space="preserve">en contactant la </w:t>
      </w:r>
      <w:r w:rsidR="005911ED" w:rsidRPr="00372F1B">
        <w:rPr>
          <w:rFonts w:asciiTheme="majorHAnsi" w:hAnsiTheme="majorHAnsi"/>
          <w:sz w:val="22"/>
          <w:szCs w:val="22"/>
        </w:rPr>
        <w:t>marque</w:t>
      </w:r>
      <w:r w:rsidRPr="00372F1B">
        <w:rPr>
          <w:rFonts w:asciiTheme="majorHAnsi" w:hAnsiTheme="majorHAnsi"/>
          <w:sz w:val="22"/>
          <w:szCs w:val="22"/>
        </w:rPr>
        <w:t xml:space="preserve"> :</w:t>
      </w:r>
      <w:r w:rsidR="002529F5" w:rsidRPr="00372F1B">
        <w:rPr>
          <w:rFonts w:asciiTheme="majorHAnsi" w:hAnsiTheme="majorHAnsi"/>
          <w:sz w:val="22"/>
          <w:szCs w:val="22"/>
        </w:rPr>
        <w:t xml:space="preserve"> </w:t>
      </w:r>
      <w:hyperlink r:id="rId10" w:history="1">
        <w:r w:rsidR="00A73674" w:rsidRPr="00372F1B">
          <w:rPr>
            <w:rStyle w:val="Lienhypertexte"/>
            <w:rFonts w:asciiTheme="majorHAnsi" w:hAnsiTheme="majorHAnsi"/>
            <w:sz w:val="22"/>
            <w:szCs w:val="22"/>
          </w:rPr>
          <w:t>dnd@omodaauto.fr</w:t>
        </w:r>
      </w:hyperlink>
      <w:r w:rsidR="002529F5" w:rsidRPr="00372F1B">
        <w:rPr>
          <w:rFonts w:asciiTheme="majorHAnsi" w:hAnsiTheme="majorHAnsi"/>
          <w:sz w:val="22"/>
          <w:szCs w:val="22"/>
        </w:rPr>
        <w:t xml:space="preserve"> </w:t>
      </w:r>
    </w:p>
    <w:p w14:paraId="597941E4" w14:textId="07973BD9" w:rsidR="00E35C95" w:rsidRPr="00372F1B" w:rsidRDefault="00E35C95" w:rsidP="002529F5">
      <w:pPr>
        <w:spacing w:after="160" w:line="278" w:lineRule="auto"/>
        <w:jc w:val="both"/>
        <w:rPr>
          <w:rFonts w:asciiTheme="majorHAnsi" w:hAnsiTheme="majorHAnsi"/>
          <w:sz w:val="22"/>
          <w:szCs w:val="22"/>
        </w:rPr>
      </w:pPr>
      <w:r w:rsidRPr="00372F1B">
        <w:rPr>
          <w:rFonts w:asciiTheme="majorHAnsi" w:hAnsiTheme="majorHAnsi"/>
          <w:sz w:val="22"/>
          <w:szCs w:val="22"/>
        </w:rPr>
        <w:t xml:space="preserve">« </w:t>
      </w:r>
      <w:r w:rsidRPr="00372F1B">
        <w:rPr>
          <w:rFonts w:asciiTheme="majorHAnsi" w:hAnsiTheme="majorHAnsi"/>
          <w:i/>
          <w:iCs/>
          <w:sz w:val="22"/>
          <w:szCs w:val="22"/>
        </w:rPr>
        <w:t xml:space="preserve">Notre objectif est d’atteindre </w:t>
      </w:r>
      <w:r w:rsidR="000F131C" w:rsidRPr="00372F1B">
        <w:rPr>
          <w:rFonts w:asciiTheme="majorHAnsi" w:hAnsiTheme="majorHAnsi"/>
          <w:i/>
          <w:iCs/>
          <w:sz w:val="22"/>
          <w:szCs w:val="22"/>
        </w:rPr>
        <w:t>130</w:t>
      </w:r>
      <w:r w:rsidRPr="00372F1B">
        <w:rPr>
          <w:rFonts w:asciiTheme="majorHAnsi" w:hAnsiTheme="majorHAnsi"/>
          <w:i/>
          <w:iCs/>
          <w:sz w:val="22"/>
          <w:szCs w:val="22"/>
        </w:rPr>
        <w:t xml:space="preserve"> points de vente en 2026, </w:t>
      </w:r>
      <w:r w:rsidR="00C8052F" w:rsidRPr="00372F1B">
        <w:rPr>
          <w:rFonts w:asciiTheme="majorHAnsi" w:hAnsiTheme="majorHAnsi"/>
          <w:i/>
          <w:iCs/>
          <w:sz w:val="22"/>
          <w:szCs w:val="22"/>
        </w:rPr>
        <w:t>afin de pouvoir assurer à nos futurs clients un service à moins de 45 minutes de leur domicile</w:t>
      </w:r>
      <w:r w:rsidRPr="00372F1B">
        <w:rPr>
          <w:rFonts w:asciiTheme="majorHAnsi" w:hAnsiTheme="majorHAnsi"/>
          <w:i/>
          <w:iCs/>
          <w:sz w:val="22"/>
          <w:szCs w:val="22"/>
        </w:rPr>
        <w:t xml:space="preserve">. Toutes les candidatures d’investisseurs sérieux sont étudiées dès lors que le projet répond aux besoins de la marque. Devenir distributeur OMODA &amp; JAECOO, c’est saisir une opportunité unique sur le marché automobile </w:t>
      </w:r>
      <w:r w:rsidRPr="00372F1B">
        <w:rPr>
          <w:rFonts w:asciiTheme="majorHAnsi" w:hAnsiTheme="majorHAnsi"/>
          <w:sz w:val="22"/>
          <w:szCs w:val="22"/>
        </w:rPr>
        <w:t>», déclare Antoine Roussel.</w:t>
      </w:r>
    </w:p>
    <w:bookmarkEnd w:id="0"/>
    <w:p w14:paraId="68E89BC9" w14:textId="77777777" w:rsidR="004C4DEF" w:rsidRPr="002C2DB0" w:rsidRDefault="004C4DEF" w:rsidP="006C48AD">
      <w:pPr>
        <w:spacing w:after="160" w:line="276" w:lineRule="auto"/>
        <w:jc w:val="both"/>
        <w:rPr>
          <w:rFonts w:asciiTheme="majorHAnsi" w:hAnsiTheme="majorHAnsi" w:cs="Arabic Typesetting"/>
          <w:b/>
          <w:sz w:val="28"/>
          <w:szCs w:val="28"/>
          <w:highlight w:val="yellow"/>
          <w:u w:val="single"/>
        </w:rPr>
      </w:pPr>
    </w:p>
    <w:p w14:paraId="14FABBF4" w14:textId="6349D2F2" w:rsidR="00BF47CC" w:rsidRPr="002C2DB0" w:rsidRDefault="00BF47CC" w:rsidP="006C48AD">
      <w:pPr>
        <w:spacing w:after="160" w:line="276" w:lineRule="auto"/>
        <w:jc w:val="both"/>
        <w:rPr>
          <w:rFonts w:asciiTheme="majorHAnsi" w:hAnsiTheme="majorHAnsi" w:cs="Arabic Typesetting"/>
          <w:b/>
          <w:bCs/>
          <w:sz w:val="20"/>
          <w:szCs w:val="20"/>
        </w:rPr>
      </w:pPr>
      <w:r w:rsidRPr="00DB45DB">
        <w:rPr>
          <w:rFonts w:asciiTheme="majorHAnsi" w:hAnsiTheme="majorHAnsi" w:cs="Arabic Typesetting"/>
          <w:b/>
          <w:sz w:val="20"/>
          <w:szCs w:val="20"/>
          <w:u w:val="single"/>
        </w:rPr>
        <w:t>A propos d’OMODA &amp; JAECOO France</w:t>
      </w:r>
      <w:r w:rsidRPr="002C2DB0">
        <w:rPr>
          <w:rFonts w:asciiTheme="majorHAnsi" w:hAnsiTheme="majorHAnsi" w:cs="Arabic Typesetting"/>
          <w:b/>
          <w:bCs/>
          <w:sz w:val="20"/>
          <w:szCs w:val="20"/>
        </w:rPr>
        <w:t xml:space="preserve"> </w:t>
      </w:r>
    </w:p>
    <w:p w14:paraId="72094CF7" w14:textId="64C0ABCE" w:rsidR="00BF47CC" w:rsidRPr="002C2DB0" w:rsidRDefault="00BF47CC" w:rsidP="006C48AD">
      <w:pPr>
        <w:pStyle w:val="NormalWeb"/>
        <w:spacing w:before="0" w:beforeAutospacing="0" w:after="0" w:afterAutospacing="0" w:line="276" w:lineRule="auto"/>
        <w:jc w:val="both"/>
        <w:rPr>
          <w:rFonts w:asciiTheme="majorHAnsi" w:eastAsiaTheme="minorHAnsi" w:hAnsiTheme="majorHAnsi" w:cs="Arabic Typesetting"/>
          <w:sz w:val="20"/>
          <w:szCs w:val="20"/>
          <w:lang w:eastAsia="en-US"/>
        </w:rPr>
      </w:pPr>
      <w:r w:rsidRPr="002C2DB0">
        <w:rPr>
          <w:rFonts w:asciiTheme="majorHAnsi" w:eastAsiaTheme="minorHAnsi" w:hAnsiTheme="majorHAnsi" w:cs="Arabic Typesetting"/>
          <w:sz w:val="20"/>
          <w:szCs w:val="20"/>
          <w:lang w:eastAsia="en-US"/>
        </w:rPr>
        <w:t>OMODA &amp; JAECOO est une filiale du groupe Chery - le premier exportateur automobile chinois depuis 2</w:t>
      </w:r>
      <w:r w:rsidR="002F6C2A">
        <w:rPr>
          <w:rFonts w:asciiTheme="majorHAnsi" w:eastAsiaTheme="minorHAnsi" w:hAnsiTheme="majorHAnsi" w:cs="Arabic Typesetting"/>
          <w:sz w:val="20"/>
          <w:szCs w:val="20"/>
          <w:lang w:eastAsia="en-US"/>
        </w:rPr>
        <w:t>3</w:t>
      </w:r>
      <w:r w:rsidRPr="002C2DB0">
        <w:rPr>
          <w:rFonts w:asciiTheme="majorHAnsi" w:eastAsiaTheme="minorHAnsi" w:hAnsiTheme="majorHAnsi" w:cs="Arabic Typesetting"/>
          <w:sz w:val="20"/>
          <w:szCs w:val="20"/>
          <w:lang w:eastAsia="en-US"/>
        </w:rPr>
        <w:t xml:space="preserve"> années consécutives. Créée en 2023, c'est la marque automobile qui connaît la croissance la plus rapide avec </w:t>
      </w:r>
      <w:r w:rsidR="002F6C2A">
        <w:rPr>
          <w:rFonts w:asciiTheme="majorHAnsi" w:eastAsiaTheme="minorHAnsi" w:hAnsiTheme="majorHAnsi" w:cs="Arabic Typesetting"/>
          <w:sz w:val="20"/>
          <w:szCs w:val="20"/>
          <w:lang w:eastAsia="en-US"/>
        </w:rPr>
        <w:t>plus</w:t>
      </w:r>
      <w:r w:rsidRPr="002C2DB0">
        <w:rPr>
          <w:rFonts w:asciiTheme="majorHAnsi" w:eastAsiaTheme="minorHAnsi" w:hAnsiTheme="majorHAnsi" w:cs="Arabic Typesetting"/>
          <w:sz w:val="20"/>
          <w:szCs w:val="20"/>
          <w:lang w:eastAsia="en-US"/>
        </w:rPr>
        <w:t xml:space="preserve"> de </w:t>
      </w:r>
      <w:r w:rsidR="002F6C2A">
        <w:rPr>
          <w:rFonts w:asciiTheme="majorHAnsi" w:eastAsiaTheme="minorHAnsi" w:hAnsiTheme="majorHAnsi" w:cs="Arabic Typesetting"/>
          <w:sz w:val="20"/>
          <w:szCs w:val="20"/>
          <w:lang w:eastAsia="en-US"/>
        </w:rPr>
        <w:t>8</w:t>
      </w:r>
      <w:r w:rsidRPr="002C2DB0">
        <w:rPr>
          <w:rFonts w:asciiTheme="majorHAnsi" w:eastAsiaTheme="minorHAnsi" w:hAnsiTheme="majorHAnsi" w:cs="Arabic Typesetting"/>
          <w:sz w:val="20"/>
          <w:szCs w:val="20"/>
          <w:lang w:eastAsia="en-US"/>
        </w:rPr>
        <w:t xml:space="preserve">00 000 ventes cumulées à travers </w:t>
      </w:r>
      <w:r w:rsidR="001E51B7">
        <w:rPr>
          <w:rFonts w:asciiTheme="majorHAnsi" w:eastAsiaTheme="minorHAnsi" w:hAnsiTheme="majorHAnsi" w:cs="Arabic Typesetting"/>
          <w:sz w:val="20"/>
          <w:szCs w:val="20"/>
          <w:lang w:eastAsia="en-US"/>
        </w:rPr>
        <w:t>64</w:t>
      </w:r>
      <w:r w:rsidRPr="002C2DB0">
        <w:rPr>
          <w:rFonts w:asciiTheme="majorHAnsi" w:eastAsiaTheme="minorHAnsi" w:hAnsiTheme="majorHAnsi" w:cs="Arabic Typesetting"/>
          <w:sz w:val="20"/>
          <w:szCs w:val="20"/>
          <w:lang w:eastAsia="en-US"/>
        </w:rPr>
        <w:t xml:space="preserve"> marchés dans le monde dont </w:t>
      </w:r>
      <w:r w:rsidR="005157C0">
        <w:rPr>
          <w:rFonts w:asciiTheme="majorHAnsi" w:eastAsiaTheme="minorHAnsi" w:hAnsiTheme="majorHAnsi" w:cs="Arabic Typesetting"/>
          <w:sz w:val="20"/>
          <w:szCs w:val="20"/>
          <w:lang w:eastAsia="en-US"/>
        </w:rPr>
        <w:t>2</w:t>
      </w:r>
      <w:r w:rsidRPr="002C2DB0">
        <w:rPr>
          <w:rFonts w:asciiTheme="majorHAnsi" w:eastAsiaTheme="minorHAnsi" w:hAnsiTheme="majorHAnsi" w:cs="Arabic Typesetting"/>
          <w:sz w:val="20"/>
          <w:szCs w:val="20"/>
          <w:lang w:eastAsia="en-US"/>
        </w:rPr>
        <w:t xml:space="preserve">00 000 en Europe. Elle propose deux lignes de produits : les crossovers d'OMODA allient le confort des berlines à la praticité des SUV, avec un design avant-gardiste pour un public moderne à la recherche de style, d'innovation et de technologies de pointe, et les SUV de JAECOO aussi à l'aise en milieu urbain qu'en-dehors des sentiers battus, alliant la robustesse de leurs capacités tout chemin avec l'élégance et le confort attendus d'un véhicule du segment supérieur. </w:t>
      </w:r>
    </w:p>
    <w:p w14:paraId="69DA8AF3" w14:textId="4AE0E031" w:rsidR="00BF47CC" w:rsidRPr="002C2DB0" w:rsidRDefault="00BF47CC" w:rsidP="006C48AD">
      <w:pPr>
        <w:pStyle w:val="NormalWeb"/>
        <w:spacing w:before="0" w:beforeAutospacing="0" w:after="0" w:afterAutospacing="0" w:line="276" w:lineRule="auto"/>
        <w:jc w:val="both"/>
        <w:rPr>
          <w:rFonts w:asciiTheme="majorHAnsi" w:eastAsiaTheme="minorHAnsi" w:hAnsiTheme="majorHAnsi" w:cs="Arabic Typesetting"/>
          <w:b/>
          <w:bCs/>
          <w:kern w:val="2"/>
          <w:sz w:val="20"/>
          <w:szCs w:val="20"/>
          <w:lang w:eastAsia="en-US"/>
          <w14:ligatures w14:val="standardContextual"/>
        </w:rPr>
      </w:pPr>
      <w:r w:rsidRPr="002C2DB0">
        <w:rPr>
          <w:rFonts w:asciiTheme="majorHAnsi" w:eastAsiaTheme="minorHAnsi" w:hAnsiTheme="majorHAnsi" w:cs="Arabic Typesetting"/>
          <w:sz w:val="20"/>
          <w:szCs w:val="20"/>
          <w:lang w:eastAsia="en-US"/>
        </w:rPr>
        <w:t>La filiale française OMODA &amp; JAECOO AUTOMOBILE FRANCE, lance OMODA &amp; JAECOO dans une stratégie commune reposant sur un réseau de distributeurs et de réparateurs agréés, avec une gamme électrifiée de crossovers et de SUV qui sera disponible à la vente à partir du printemps 2026.</w:t>
      </w:r>
      <w:r w:rsidRPr="002C2DB0">
        <w:rPr>
          <w:rFonts w:asciiTheme="majorHAnsi" w:eastAsiaTheme="minorHAnsi" w:hAnsiTheme="majorHAnsi" w:cs="Arabic Typesetting"/>
          <w:b/>
          <w:bCs/>
          <w:kern w:val="2"/>
          <w:sz w:val="20"/>
          <w:szCs w:val="20"/>
          <w:lang w:eastAsia="en-US"/>
          <w14:ligatures w14:val="standardContextual"/>
        </w:rPr>
        <w:t xml:space="preserve"> </w:t>
      </w:r>
    </w:p>
    <w:p w14:paraId="001189C9" w14:textId="77777777" w:rsidR="00BF47CC" w:rsidRPr="00372F1B" w:rsidRDefault="00BF47CC" w:rsidP="006C48AD">
      <w:pPr>
        <w:spacing w:line="276" w:lineRule="auto"/>
        <w:rPr>
          <w:rFonts w:asciiTheme="majorHAnsi" w:hAnsiTheme="majorHAnsi" w:cs="Arabic Typesetting"/>
          <w:sz w:val="22"/>
          <w:szCs w:val="22"/>
        </w:rPr>
      </w:pPr>
    </w:p>
    <w:p w14:paraId="3BDFA103" w14:textId="77777777" w:rsidR="00BF47CC" w:rsidRPr="00372F1B" w:rsidRDefault="00BF47CC" w:rsidP="006C48AD">
      <w:pPr>
        <w:spacing w:line="276" w:lineRule="auto"/>
        <w:rPr>
          <w:rFonts w:asciiTheme="majorHAnsi" w:hAnsiTheme="majorHAnsi" w:cs="Arabic Typesetting"/>
          <w:sz w:val="22"/>
          <w:szCs w:val="22"/>
        </w:rPr>
      </w:pPr>
    </w:p>
    <w:p w14:paraId="22EAD858" w14:textId="15C086A2" w:rsidR="00BF47CC" w:rsidRPr="002C2DB0" w:rsidRDefault="00BF47CC" w:rsidP="006C48AD">
      <w:pPr>
        <w:spacing w:line="276" w:lineRule="auto"/>
        <w:rPr>
          <w:rFonts w:asciiTheme="majorHAnsi" w:eastAsia="Microsoft YaHei" w:hAnsiTheme="majorHAnsi" w:cs="Arabic Typesetting"/>
          <w:b/>
          <w:bCs/>
          <w:sz w:val="22"/>
          <w:szCs w:val="22"/>
          <w:shd w:val="clear" w:color="auto" w:fill="FFFFFF"/>
          <w:lang w:eastAsia="zh-CN"/>
        </w:rPr>
      </w:pPr>
      <w:r w:rsidRPr="00372F1B">
        <w:rPr>
          <w:rFonts w:asciiTheme="majorHAnsi" w:hAnsiTheme="majorHAnsi" w:cs="Arabic Typesetting"/>
          <w:sz w:val="22"/>
          <w:szCs w:val="22"/>
        </w:rPr>
        <w:t xml:space="preserve">Pour plus d’informations : </w:t>
      </w:r>
    </w:p>
    <w:p w14:paraId="3F0D3658" w14:textId="3366184E" w:rsidR="00BF47CC" w:rsidRPr="00372F1B" w:rsidRDefault="00BF47CC" w:rsidP="006C48AD">
      <w:pPr>
        <w:spacing w:line="276" w:lineRule="auto"/>
        <w:rPr>
          <w:rFonts w:asciiTheme="majorHAnsi" w:hAnsiTheme="majorHAnsi" w:cs="Arabic Typesetting"/>
          <w:sz w:val="22"/>
          <w:szCs w:val="22"/>
        </w:rPr>
      </w:pPr>
      <w:r w:rsidRPr="00372F1B">
        <w:rPr>
          <w:rFonts w:asciiTheme="majorHAnsi" w:hAnsiTheme="majorHAnsi" w:cs="Arabic Typesetting"/>
          <w:sz w:val="22"/>
          <w:szCs w:val="22"/>
        </w:rPr>
        <w:t xml:space="preserve">Marie </w:t>
      </w:r>
      <w:proofErr w:type="spellStart"/>
      <w:r w:rsidRPr="00372F1B">
        <w:rPr>
          <w:rFonts w:asciiTheme="majorHAnsi" w:hAnsiTheme="majorHAnsi" w:cs="Arabic Typesetting"/>
          <w:sz w:val="22"/>
          <w:szCs w:val="22"/>
        </w:rPr>
        <w:t>Gadd</w:t>
      </w:r>
      <w:proofErr w:type="spellEnd"/>
      <w:r w:rsidRPr="00372F1B">
        <w:rPr>
          <w:rFonts w:asciiTheme="majorHAnsi" w:hAnsiTheme="majorHAnsi" w:cs="Arabic Typesetting"/>
          <w:sz w:val="22"/>
          <w:szCs w:val="22"/>
        </w:rPr>
        <w:br/>
        <w:t>Responsable Relations presse</w:t>
      </w:r>
    </w:p>
    <w:p w14:paraId="78EAAF99" w14:textId="77777777" w:rsidR="00BF47CC" w:rsidRPr="00372F1B" w:rsidRDefault="00BF47CC" w:rsidP="006C48AD">
      <w:pPr>
        <w:spacing w:line="276" w:lineRule="auto"/>
        <w:rPr>
          <w:rFonts w:asciiTheme="majorHAnsi" w:hAnsiTheme="majorHAnsi" w:cs="Arabic Typesetting"/>
          <w:sz w:val="22"/>
          <w:szCs w:val="22"/>
        </w:rPr>
      </w:pPr>
      <w:r w:rsidRPr="00372F1B">
        <w:rPr>
          <w:rFonts w:asciiTheme="majorHAnsi" w:hAnsiTheme="majorHAnsi" w:cs="Arabic Typesetting"/>
          <w:sz w:val="22"/>
          <w:szCs w:val="22"/>
        </w:rPr>
        <w:t xml:space="preserve">+33 6 80 64 42 62 / </w:t>
      </w:r>
      <w:hyperlink r:id="rId11" w:history="1">
        <w:r w:rsidRPr="00372F1B">
          <w:rPr>
            <w:rStyle w:val="Lienhypertexte"/>
            <w:rFonts w:asciiTheme="majorHAnsi" w:hAnsiTheme="majorHAnsi" w:cs="Arabic Typesetting"/>
            <w:sz w:val="22"/>
            <w:szCs w:val="22"/>
          </w:rPr>
          <w:t>marie.gadd@omodaauto.fr</w:t>
        </w:r>
      </w:hyperlink>
    </w:p>
    <w:p w14:paraId="61934B02" w14:textId="076DAE7B" w:rsidR="00856D00" w:rsidRPr="00372F1B" w:rsidRDefault="00363EEB">
      <w:pPr>
        <w:rPr>
          <w:rFonts w:asciiTheme="majorHAnsi" w:hAnsiTheme="majorHAnsi" w:cs="Arabic Typesetting"/>
          <w:sz w:val="22"/>
          <w:szCs w:val="22"/>
        </w:rPr>
      </w:pPr>
      <w:hyperlink r:id="rId12" w:history="1">
        <w:r w:rsidRPr="00372F1B">
          <w:rPr>
            <w:rStyle w:val="Lienhypertexte"/>
            <w:rFonts w:asciiTheme="majorHAnsi" w:hAnsiTheme="majorHAnsi" w:cs="Arabic Typesetting"/>
            <w:sz w:val="22"/>
            <w:szCs w:val="22"/>
          </w:rPr>
          <w:t>COMMUNIQUÉS DE PRESSE – OMODA &amp; JAECOO France</w:t>
        </w:r>
      </w:hyperlink>
    </w:p>
    <w:sectPr w:rsidR="00856D00" w:rsidRPr="00372F1B" w:rsidSect="00E068A3">
      <w:headerReference w:type="default" r:id="rId13"/>
      <w:pgSz w:w="11906" w:h="16838"/>
      <w:pgMar w:top="717" w:right="1417" w:bottom="92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BFD84" w14:textId="77777777" w:rsidR="008E357E" w:rsidRDefault="008E357E" w:rsidP="00AB3063">
      <w:r>
        <w:separator/>
      </w:r>
    </w:p>
  </w:endnote>
  <w:endnote w:type="continuationSeparator" w:id="0">
    <w:p w14:paraId="614B6056" w14:textId="77777777" w:rsidR="008E357E" w:rsidRDefault="008E357E" w:rsidP="00AB3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abic Typesetting">
    <w:panose1 w:val="03020402040406030203"/>
    <w:charset w:val="B2"/>
    <w:family w:val="script"/>
    <w:pitch w:val="variable"/>
    <w:sig w:usb0="80002007" w:usb1="80000000" w:usb2="00000008" w:usb3="00000000" w:csb0="000000D3" w:csb1="00000000"/>
  </w:font>
  <w:font w:name="Myanmar Text">
    <w:panose1 w:val="020B0502040204020203"/>
    <w:charset w:val="00"/>
    <w:family w:val="swiss"/>
    <w:pitch w:val="variable"/>
    <w:sig w:usb0="80000003" w:usb1="00000000" w:usb2="00000400" w:usb3="00000000" w:csb0="00000001" w:csb1="00000000"/>
  </w:font>
  <w:font w:name="Microsoft YaHei">
    <w:panose1 w:val="020B0503020204020204"/>
    <w:charset w:val="86"/>
    <w:family w:val="swiss"/>
    <w:pitch w:val="variable"/>
    <w:sig w:usb0="80000287" w:usb1="2ACF3C50" w:usb2="00000016" w:usb3="00000000" w:csb0="0004001F" w:csb1="00000000"/>
  </w:font>
  <w:font w:name="Apple Color Emoji">
    <w:altName w:val="Calibr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EE84B" w14:textId="77777777" w:rsidR="008E357E" w:rsidRDefault="008E357E" w:rsidP="00AB3063">
      <w:r>
        <w:separator/>
      </w:r>
    </w:p>
  </w:footnote>
  <w:footnote w:type="continuationSeparator" w:id="0">
    <w:p w14:paraId="7C052FDA" w14:textId="77777777" w:rsidR="008E357E" w:rsidRDefault="008E357E" w:rsidP="00AB3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74F" w14:textId="77777777" w:rsidR="00AB3063" w:rsidRPr="001B5AD8" w:rsidRDefault="00AB3063" w:rsidP="00AB3063">
    <w:pPr>
      <w:jc w:val="center"/>
      <w:rPr>
        <w:rFonts w:ascii="Apple Color Emoji" w:eastAsia="Microsoft YaHei" w:hAnsi="Apple Color Emoji" w:cs="Apple Color Emoji"/>
        <w:b/>
        <w:bCs/>
        <w:sz w:val="28"/>
        <w:szCs w:val="28"/>
        <w:shd w:val="clear" w:color="auto" w:fill="FFFFFF"/>
        <w:lang w:eastAsia="zh-CN"/>
      </w:rPr>
    </w:pPr>
    <w:r w:rsidRPr="001B5AD8">
      <w:rPr>
        <w:rFonts w:ascii="Apple Color Emoji" w:eastAsia="Microsoft YaHei" w:hAnsi="Apple Color Emoji" w:cs="Apple Color Emoji"/>
        <w:b/>
        <w:bCs/>
        <w:noProof/>
        <w:sz w:val="28"/>
        <w:szCs w:val="28"/>
        <w:shd w:val="clear" w:color="auto" w:fill="FFFFFF"/>
        <w:lang w:eastAsia="zh-CN"/>
      </w:rPr>
      <w:drawing>
        <wp:inline distT="0" distB="0" distL="0" distR="0" wp14:anchorId="057B10E6" wp14:editId="5D43FA6E">
          <wp:extent cx="5760720" cy="321310"/>
          <wp:effectExtent l="0" t="0" r="5080" b="0"/>
          <wp:docPr id="4490208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20870" name="Image 449020870"/>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321310"/>
                  </a:xfrm>
                  <a:prstGeom prst="rect">
                    <a:avLst/>
                  </a:prstGeom>
                </pic:spPr>
              </pic:pic>
            </a:graphicData>
          </a:graphic>
        </wp:inline>
      </w:drawing>
    </w:r>
  </w:p>
  <w:p w14:paraId="54153D41" w14:textId="77777777" w:rsidR="00AB3063" w:rsidRPr="001B5AD8" w:rsidRDefault="00AB3063" w:rsidP="00AB3063">
    <w:pPr>
      <w:jc w:val="center"/>
      <w:rPr>
        <w:rFonts w:ascii="Apple Color Emoji" w:eastAsia="Microsoft YaHei" w:hAnsi="Apple Color Emoji" w:cs="Apple Color Emoji"/>
        <w:b/>
        <w:bCs/>
        <w:sz w:val="28"/>
        <w:szCs w:val="28"/>
        <w:shd w:val="clear" w:color="auto" w:fill="FFFFFF"/>
        <w:lang w:eastAsia="zh-CN"/>
      </w:rPr>
    </w:pPr>
  </w:p>
  <w:p w14:paraId="547A6AC2" w14:textId="4DDBD4AF" w:rsidR="00AB3063" w:rsidRDefault="00AB3063" w:rsidP="00AB3063">
    <w:pPr>
      <w:pStyle w:val="En-tte"/>
    </w:pPr>
    <w:r w:rsidRPr="001B5AD8">
      <w:t>Communiqué de presse</w:t>
    </w:r>
  </w:p>
  <w:p w14:paraId="5E9CBB2F" w14:textId="77777777" w:rsidR="00652E6A" w:rsidRDefault="00652E6A" w:rsidP="00AB3063">
    <w:pPr>
      <w:pStyle w:val="En-tte"/>
    </w:pPr>
  </w:p>
  <w:p w14:paraId="6CA1242C" w14:textId="77777777" w:rsidR="00652E6A" w:rsidRDefault="00652E6A" w:rsidP="00AB30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EB0"/>
    <w:multiLevelType w:val="multilevel"/>
    <w:tmpl w:val="FA1CBA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5C70B0"/>
    <w:multiLevelType w:val="multilevel"/>
    <w:tmpl w:val="A6F48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A311B6"/>
    <w:multiLevelType w:val="multilevel"/>
    <w:tmpl w:val="528C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B771A"/>
    <w:multiLevelType w:val="multilevel"/>
    <w:tmpl w:val="D3BEC6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B000A"/>
    <w:multiLevelType w:val="hybridMultilevel"/>
    <w:tmpl w:val="58D206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7D03F6E"/>
    <w:multiLevelType w:val="hybridMultilevel"/>
    <w:tmpl w:val="09C2B1D2"/>
    <w:lvl w:ilvl="0" w:tplc="C6683A32">
      <w:numFmt w:val="bullet"/>
      <w:lvlText w:val="-"/>
      <w:lvlJc w:val="left"/>
      <w:pPr>
        <w:ind w:left="720" w:hanging="360"/>
      </w:pPr>
      <w:rPr>
        <w:rFonts w:ascii="Aptos Display" w:eastAsiaTheme="minorHAnsi" w:hAnsi="Aptos Display" w:cs="Arabic Typesetting"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D15D33"/>
    <w:multiLevelType w:val="multilevel"/>
    <w:tmpl w:val="832CB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C53345"/>
    <w:multiLevelType w:val="multilevel"/>
    <w:tmpl w:val="1F22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D14BF4"/>
    <w:multiLevelType w:val="hybridMultilevel"/>
    <w:tmpl w:val="264C8B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3E11DD3"/>
    <w:multiLevelType w:val="multilevel"/>
    <w:tmpl w:val="CAF4A8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EF551D"/>
    <w:multiLevelType w:val="hybridMultilevel"/>
    <w:tmpl w:val="FA3EAC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8213B1D"/>
    <w:multiLevelType w:val="multilevel"/>
    <w:tmpl w:val="270ED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655712"/>
    <w:multiLevelType w:val="multilevel"/>
    <w:tmpl w:val="0A86F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AC4970"/>
    <w:multiLevelType w:val="hybridMultilevel"/>
    <w:tmpl w:val="FEA45D7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05C7C10"/>
    <w:multiLevelType w:val="hybridMultilevel"/>
    <w:tmpl w:val="69A67C02"/>
    <w:lvl w:ilvl="0" w:tplc="F0E2BEAC">
      <w:start w:val="10"/>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34D5051"/>
    <w:multiLevelType w:val="hybridMultilevel"/>
    <w:tmpl w:val="E4845B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36274A1"/>
    <w:multiLevelType w:val="hybridMultilevel"/>
    <w:tmpl w:val="14763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41A0446"/>
    <w:multiLevelType w:val="hybridMultilevel"/>
    <w:tmpl w:val="1CE26A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4543499"/>
    <w:multiLevelType w:val="hybridMultilevel"/>
    <w:tmpl w:val="41ACE3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BD22F2B"/>
    <w:multiLevelType w:val="hybridMultilevel"/>
    <w:tmpl w:val="3BBABEF0"/>
    <w:lvl w:ilvl="0" w:tplc="ABC8C37E">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0C62196"/>
    <w:multiLevelType w:val="multilevel"/>
    <w:tmpl w:val="6E4E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0948C0"/>
    <w:multiLevelType w:val="hybridMultilevel"/>
    <w:tmpl w:val="F5C63B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1E9540B"/>
    <w:multiLevelType w:val="multilevel"/>
    <w:tmpl w:val="F8662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58711CA"/>
    <w:multiLevelType w:val="hybridMultilevel"/>
    <w:tmpl w:val="E67E21F0"/>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6A85F45"/>
    <w:multiLevelType w:val="multilevel"/>
    <w:tmpl w:val="5FB07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759709B"/>
    <w:multiLevelType w:val="multilevel"/>
    <w:tmpl w:val="4F0AB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7C51C57"/>
    <w:multiLevelType w:val="hybridMultilevel"/>
    <w:tmpl w:val="0B5665FA"/>
    <w:lvl w:ilvl="0" w:tplc="3426F48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9120332"/>
    <w:multiLevelType w:val="multilevel"/>
    <w:tmpl w:val="8E909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0BE5C01"/>
    <w:multiLevelType w:val="hybridMultilevel"/>
    <w:tmpl w:val="40625BCA"/>
    <w:lvl w:ilvl="0" w:tplc="04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1B96B2C"/>
    <w:multiLevelType w:val="multilevel"/>
    <w:tmpl w:val="8B7A3F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4091D81"/>
    <w:multiLevelType w:val="multilevel"/>
    <w:tmpl w:val="16A663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5B763D"/>
    <w:multiLevelType w:val="hybridMultilevel"/>
    <w:tmpl w:val="77E6168E"/>
    <w:lvl w:ilvl="0" w:tplc="04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0F97FAA"/>
    <w:multiLevelType w:val="multilevel"/>
    <w:tmpl w:val="D0643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050EEC"/>
    <w:multiLevelType w:val="hybridMultilevel"/>
    <w:tmpl w:val="6F72C6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69351DD"/>
    <w:multiLevelType w:val="hybridMultilevel"/>
    <w:tmpl w:val="38824AE2"/>
    <w:lvl w:ilvl="0" w:tplc="686C6836">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7B83F6A"/>
    <w:multiLevelType w:val="multilevel"/>
    <w:tmpl w:val="EDFEB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0F29D8"/>
    <w:multiLevelType w:val="hybridMultilevel"/>
    <w:tmpl w:val="6E94C4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5A4541B"/>
    <w:multiLevelType w:val="hybridMultilevel"/>
    <w:tmpl w:val="CCF2062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8" w15:restartNumberingAfterBreak="0">
    <w:nsid w:val="75B27DEA"/>
    <w:multiLevelType w:val="multilevel"/>
    <w:tmpl w:val="77EA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D05706"/>
    <w:multiLevelType w:val="multilevel"/>
    <w:tmpl w:val="7146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06570F"/>
    <w:multiLevelType w:val="multilevel"/>
    <w:tmpl w:val="214257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8BA4C03"/>
    <w:multiLevelType w:val="multilevel"/>
    <w:tmpl w:val="876A84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AF1355"/>
    <w:multiLevelType w:val="hybridMultilevel"/>
    <w:tmpl w:val="8C369914"/>
    <w:lvl w:ilvl="0" w:tplc="04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04961031">
    <w:abstractNumId w:val="27"/>
  </w:num>
  <w:num w:numId="2" w16cid:durableId="44917883">
    <w:abstractNumId w:val="3"/>
  </w:num>
  <w:num w:numId="3" w16cid:durableId="936986432">
    <w:abstractNumId w:val="1"/>
  </w:num>
  <w:num w:numId="4" w16cid:durableId="762726527">
    <w:abstractNumId w:val="9"/>
  </w:num>
  <w:num w:numId="5" w16cid:durableId="534542841">
    <w:abstractNumId w:val="35"/>
  </w:num>
  <w:num w:numId="6" w16cid:durableId="1962881396">
    <w:abstractNumId w:val="11"/>
  </w:num>
  <w:num w:numId="7" w16cid:durableId="2082482915">
    <w:abstractNumId w:val="32"/>
  </w:num>
  <w:num w:numId="8" w16cid:durableId="1190728053">
    <w:abstractNumId w:val="41"/>
  </w:num>
  <w:num w:numId="9" w16cid:durableId="1784764371">
    <w:abstractNumId w:val="22"/>
  </w:num>
  <w:num w:numId="10" w16cid:durableId="290090529">
    <w:abstractNumId w:val="0"/>
  </w:num>
  <w:num w:numId="11" w16cid:durableId="1142893225">
    <w:abstractNumId w:val="24"/>
  </w:num>
  <w:num w:numId="12" w16cid:durableId="832181370">
    <w:abstractNumId w:val="29"/>
  </w:num>
  <w:num w:numId="13" w16cid:durableId="637078930">
    <w:abstractNumId w:val="25"/>
  </w:num>
  <w:num w:numId="14" w16cid:durableId="1281493336">
    <w:abstractNumId w:val="30"/>
  </w:num>
  <w:num w:numId="15" w16cid:durableId="1566070015">
    <w:abstractNumId w:val="12"/>
  </w:num>
  <w:num w:numId="16" w16cid:durableId="85155982">
    <w:abstractNumId w:val="40"/>
  </w:num>
  <w:num w:numId="17" w16cid:durableId="1289972754">
    <w:abstractNumId w:val="17"/>
  </w:num>
  <w:num w:numId="18" w16cid:durableId="617370051">
    <w:abstractNumId w:val="23"/>
  </w:num>
  <w:num w:numId="19" w16cid:durableId="225386674">
    <w:abstractNumId w:val="4"/>
  </w:num>
  <w:num w:numId="20" w16cid:durableId="1530869487">
    <w:abstractNumId w:val="16"/>
  </w:num>
  <w:num w:numId="21" w16cid:durableId="1826585345">
    <w:abstractNumId w:val="26"/>
  </w:num>
  <w:num w:numId="22" w16cid:durableId="1701197001">
    <w:abstractNumId w:val="21"/>
  </w:num>
  <w:num w:numId="23" w16cid:durableId="463162416">
    <w:abstractNumId w:val="33"/>
  </w:num>
  <w:num w:numId="24" w16cid:durableId="246691681">
    <w:abstractNumId w:val="19"/>
  </w:num>
  <w:num w:numId="25" w16cid:durableId="1711883677">
    <w:abstractNumId w:val="7"/>
  </w:num>
  <w:num w:numId="26" w16cid:durableId="1489903461">
    <w:abstractNumId w:val="38"/>
  </w:num>
  <w:num w:numId="27" w16cid:durableId="300690859">
    <w:abstractNumId w:val="10"/>
  </w:num>
  <w:num w:numId="28" w16cid:durableId="1030305578">
    <w:abstractNumId w:val="6"/>
  </w:num>
  <w:num w:numId="29" w16cid:durableId="1159882123">
    <w:abstractNumId w:val="39"/>
  </w:num>
  <w:num w:numId="30" w16cid:durableId="703402865">
    <w:abstractNumId w:val="20"/>
  </w:num>
  <w:num w:numId="31" w16cid:durableId="182324558">
    <w:abstractNumId w:val="2"/>
  </w:num>
  <w:num w:numId="32" w16cid:durableId="1243180841">
    <w:abstractNumId w:val="18"/>
  </w:num>
  <w:num w:numId="33" w16cid:durableId="317809544">
    <w:abstractNumId w:val="13"/>
  </w:num>
  <w:num w:numId="34" w16cid:durableId="1691638577">
    <w:abstractNumId w:val="36"/>
  </w:num>
  <w:num w:numId="35" w16cid:durableId="868372294">
    <w:abstractNumId w:val="37"/>
  </w:num>
  <w:num w:numId="36" w16cid:durableId="1389258730">
    <w:abstractNumId w:val="31"/>
  </w:num>
  <w:num w:numId="37" w16cid:durableId="1331906268">
    <w:abstractNumId w:val="28"/>
  </w:num>
  <w:num w:numId="38" w16cid:durableId="1715544491">
    <w:abstractNumId w:val="42"/>
  </w:num>
  <w:num w:numId="39" w16cid:durableId="902638591">
    <w:abstractNumId w:val="8"/>
  </w:num>
  <w:num w:numId="40" w16cid:durableId="1342704222">
    <w:abstractNumId w:val="14"/>
  </w:num>
  <w:num w:numId="41" w16cid:durableId="27461092">
    <w:abstractNumId w:val="15"/>
  </w:num>
  <w:num w:numId="42" w16cid:durableId="1515873921">
    <w:abstractNumId w:val="34"/>
  </w:num>
  <w:num w:numId="43" w16cid:durableId="14700551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8D5"/>
    <w:rsid w:val="0000251C"/>
    <w:rsid w:val="00005FA5"/>
    <w:rsid w:val="00006030"/>
    <w:rsid w:val="00032B39"/>
    <w:rsid w:val="000378B4"/>
    <w:rsid w:val="0005591D"/>
    <w:rsid w:val="000703F1"/>
    <w:rsid w:val="0007478A"/>
    <w:rsid w:val="00075739"/>
    <w:rsid w:val="00077AED"/>
    <w:rsid w:val="00085CC5"/>
    <w:rsid w:val="000B2D3A"/>
    <w:rsid w:val="000C1A1F"/>
    <w:rsid w:val="000C1D7E"/>
    <w:rsid w:val="000E01DC"/>
    <w:rsid w:val="000E1EAA"/>
    <w:rsid w:val="000E335C"/>
    <w:rsid w:val="000F131C"/>
    <w:rsid w:val="00102687"/>
    <w:rsid w:val="00103234"/>
    <w:rsid w:val="00103338"/>
    <w:rsid w:val="00110939"/>
    <w:rsid w:val="001347DD"/>
    <w:rsid w:val="001425A7"/>
    <w:rsid w:val="0014389D"/>
    <w:rsid w:val="00153C5B"/>
    <w:rsid w:val="001560B6"/>
    <w:rsid w:val="00185D0F"/>
    <w:rsid w:val="00194C08"/>
    <w:rsid w:val="001B5AD8"/>
    <w:rsid w:val="001C73D0"/>
    <w:rsid w:val="001D33AB"/>
    <w:rsid w:val="001D545D"/>
    <w:rsid w:val="001E51B7"/>
    <w:rsid w:val="002018B1"/>
    <w:rsid w:val="00213820"/>
    <w:rsid w:val="002177C2"/>
    <w:rsid w:val="00217911"/>
    <w:rsid w:val="00232953"/>
    <w:rsid w:val="00242220"/>
    <w:rsid w:val="0025002C"/>
    <w:rsid w:val="002529F5"/>
    <w:rsid w:val="00265CCC"/>
    <w:rsid w:val="002729DD"/>
    <w:rsid w:val="00281024"/>
    <w:rsid w:val="0029452C"/>
    <w:rsid w:val="0029624A"/>
    <w:rsid w:val="002972F8"/>
    <w:rsid w:val="002A039C"/>
    <w:rsid w:val="002A0461"/>
    <w:rsid w:val="002B2F1B"/>
    <w:rsid w:val="002B395C"/>
    <w:rsid w:val="002B3AD9"/>
    <w:rsid w:val="002C1636"/>
    <w:rsid w:val="002C2DB0"/>
    <w:rsid w:val="002D078F"/>
    <w:rsid w:val="002D7840"/>
    <w:rsid w:val="002E0A78"/>
    <w:rsid w:val="002F2193"/>
    <w:rsid w:val="002F6C2A"/>
    <w:rsid w:val="003001C1"/>
    <w:rsid w:val="003113BC"/>
    <w:rsid w:val="003174DD"/>
    <w:rsid w:val="0032283C"/>
    <w:rsid w:val="00322FB4"/>
    <w:rsid w:val="003273F8"/>
    <w:rsid w:val="00332274"/>
    <w:rsid w:val="00337CDE"/>
    <w:rsid w:val="00350CD1"/>
    <w:rsid w:val="00363EEB"/>
    <w:rsid w:val="00372F1B"/>
    <w:rsid w:val="00382B52"/>
    <w:rsid w:val="00390AED"/>
    <w:rsid w:val="003A1214"/>
    <w:rsid w:val="003A6699"/>
    <w:rsid w:val="003C0FBC"/>
    <w:rsid w:val="003F2CCF"/>
    <w:rsid w:val="003F3EB3"/>
    <w:rsid w:val="004025A9"/>
    <w:rsid w:val="0040567F"/>
    <w:rsid w:val="00413397"/>
    <w:rsid w:val="00415C37"/>
    <w:rsid w:val="00426229"/>
    <w:rsid w:val="00431F0A"/>
    <w:rsid w:val="00447B3B"/>
    <w:rsid w:val="00451798"/>
    <w:rsid w:val="00453476"/>
    <w:rsid w:val="00456979"/>
    <w:rsid w:val="00467AEC"/>
    <w:rsid w:val="00471087"/>
    <w:rsid w:val="0048698E"/>
    <w:rsid w:val="004A01F5"/>
    <w:rsid w:val="004A733B"/>
    <w:rsid w:val="004B0B3A"/>
    <w:rsid w:val="004B28C0"/>
    <w:rsid w:val="004B6570"/>
    <w:rsid w:val="004C4DEF"/>
    <w:rsid w:val="004C5923"/>
    <w:rsid w:val="004D1E5C"/>
    <w:rsid w:val="004E6E66"/>
    <w:rsid w:val="004E7EB2"/>
    <w:rsid w:val="004F2C38"/>
    <w:rsid w:val="004F6BE4"/>
    <w:rsid w:val="005157C0"/>
    <w:rsid w:val="005170A6"/>
    <w:rsid w:val="00520AE9"/>
    <w:rsid w:val="00530E01"/>
    <w:rsid w:val="00550C5D"/>
    <w:rsid w:val="00555481"/>
    <w:rsid w:val="005633A4"/>
    <w:rsid w:val="005652C6"/>
    <w:rsid w:val="00570694"/>
    <w:rsid w:val="00571817"/>
    <w:rsid w:val="005911ED"/>
    <w:rsid w:val="00595056"/>
    <w:rsid w:val="00596FE7"/>
    <w:rsid w:val="0059722D"/>
    <w:rsid w:val="005A3355"/>
    <w:rsid w:val="005E3519"/>
    <w:rsid w:val="005F6FDF"/>
    <w:rsid w:val="006429A9"/>
    <w:rsid w:val="00652E6A"/>
    <w:rsid w:val="00653E58"/>
    <w:rsid w:val="00663D2C"/>
    <w:rsid w:val="0066779F"/>
    <w:rsid w:val="00670078"/>
    <w:rsid w:val="006702D5"/>
    <w:rsid w:val="006736A3"/>
    <w:rsid w:val="006776D1"/>
    <w:rsid w:val="006A2090"/>
    <w:rsid w:val="006B106F"/>
    <w:rsid w:val="006C3A08"/>
    <w:rsid w:val="006C3C1A"/>
    <w:rsid w:val="006C48AD"/>
    <w:rsid w:val="006C5455"/>
    <w:rsid w:val="006D0F41"/>
    <w:rsid w:val="006D3125"/>
    <w:rsid w:val="006D5FAC"/>
    <w:rsid w:val="006D7E7D"/>
    <w:rsid w:val="006F2925"/>
    <w:rsid w:val="006F3606"/>
    <w:rsid w:val="00701849"/>
    <w:rsid w:val="007018DA"/>
    <w:rsid w:val="00711286"/>
    <w:rsid w:val="007254FC"/>
    <w:rsid w:val="007328D5"/>
    <w:rsid w:val="00734B99"/>
    <w:rsid w:val="0074597C"/>
    <w:rsid w:val="00756385"/>
    <w:rsid w:val="00760BFC"/>
    <w:rsid w:val="007620A1"/>
    <w:rsid w:val="0077125C"/>
    <w:rsid w:val="00777CBE"/>
    <w:rsid w:val="00780594"/>
    <w:rsid w:val="00780B18"/>
    <w:rsid w:val="0079140E"/>
    <w:rsid w:val="007C43AC"/>
    <w:rsid w:val="007D7AF2"/>
    <w:rsid w:val="007F7CF7"/>
    <w:rsid w:val="007F7DA5"/>
    <w:rsid w:val="0080607D"/>
    <w:rsid w:val="008074C7"/>
    <w:rsid w:val="00807BD6"/>
    <w:rsid w:val="008218CE"/>
    <w:rsid w:val="0082466B"/>
    <w:rsid w:val="0082573D"/>
    <w:rsid w:val="00831C48"/>
    <w:rsid w:val="0083596D"/>
    <w:rsid w:val="00841CBB"/>
    <w:rsid w:val="00852715"/>
    <w:rsid w:val="00856D00"/>
    <w:rsid w:val="00865E29"/>
    <w:rsid w:val="00866025"/>
    <w:rsid w:val="00877E28"/>
    <w:rsid w:val="00882EC1"/>
    <w:rsid w:val="00883D0F"/>
    <w:rsid w:val="0088666E"/>
    <w:rsid w:val="008A06A7"/>
    <w:rsid w:val="008C710F"/>
    <w:rsid w:val="008E357E"/>
    <w:rsid w:val="008F5A4C"/>
    <w:rsid w:val="008F63A4"/>
    <w:rsid w:val="00906B0D"/>
    <w:rsid w:val="0091208E"/>
    <w:rsid w:val="00913054"/>
    <w:rsid w:val="00914FFB"/>
    <w:rsid w:val="00920FA5"/>
    <w:rsid w:val="009316A5"/>
    <w:rsid w:val="009342B7"/>
    <w:rsid w:val="0094577D"/>
    <w:rsid w:val="009536C3"/>
    <w:rsid w:val="00955C69"/>
    <w:rsid w:val="00964CBB"/>
    <w:rsid w:val="0096734D"/>
    <w:rsid w:val="00975A98"/>
    <w:rsid w:val="00982E46"/>
    <w:rsid w:val="009831FC"/>
    <w:rsid w:val="00986474"/>
    <w:rsid w:val="00990570"/>
    <w:rsid w:val="00993523"/>
    <w:rsid w:val="009970BA"/>
    <w:rsid w:val="009A6554"/>
    <w:rsid w:val="009B3C22"/>
    <w:rsid w:val="009C56D9"/>
    <w:rsid w:val="009C619A"/>
    <w:rsid w:val="009D3BF6"/>
    <w:rsid w:val="009D6C62"/>
    <w:rsid w:val="009E1445"/>
    <w:rsid w:val="009E7382"/>
    <w:rsid w:val="00A06262"/>
    <w:rsid w:val="00A21B76"/>
    <w:rsid w:val="00A22891"/>
    <w:rsid w:val="00A37760"/>
    <w:rsid w:val="00A607DC"/>
    <w:rsid w:val="00A71132"/>
    <w:rsid w:val="00A73674"/>
    <w:rsid w:val="00A834E0"/>
    <w:rsid w:val="00A83FAE"/>
    <w:rsid w:val="00A8407E"/>
    <w:rsid w:val="00A93655"/>
    <w:rsid w:val="00A955DA"/>
    <w:rsid w:val="00AB3063"/>
    <w:rsid w:val="00AD48D7"/>
    <w:rsid w:val="00B033B8"/>
    <w:rsid w:val="00B13F1A"/>
    <w:rsid w:val="00B1784E"/>
    <w:rsid w:val="00B222E0"/>
    <w:rsid w:val="00B2571B"/>
    <w:rsid w:val="00B356FA"/>
    <w:rsid w:val="00B363BF"/>
    <w:rsid w:val="00B36F9F"/>
    <w:rsid w:val="00B403BA"/>
    <w:rsid w:val="00B56F09"/>
    <w:rsid w:val="00B573C4"/>
    <w:rsid w:val="00B62591"/>
    <w:rsid w:val="00B66137"/>
    <w:rsid w:val="00B91DC1"/>
    <w:rsid w:val="00B968C7"/>
    <w:rsid w:val="00BA0243"/>
    <w:rsid w:val="00BA1DA8"/>
    <w:rsid w:val="00BA4D1C"/>
    <w:rsid w:val="00BB609F"/>
    <w:rsid w:val="00BB6CD7"/>
    <w:rsid w:val="00BD4D55"/>
    <w:rsid w:val="00BD5518"/>
    <w:rsid w:val="00BD6BBF"/>
    <w:rsid w:val="00BD7405"/>
    <w:rsid w:val="00BF2291"/>
    <w:rsid w:val="00BF47CC"/>
    <w:rsid w:val="00C0697D"/>
    <w:rsid w:val="00C152A6"/>
    <w:rsid w:val="00C15AF6"/>
    <w:rsid w:val="00C2174F"/>
    <w:rsid w:val="00C2569C"/>
    <w:rsid w:val="00C3226E"/>
    <w:rsid w:val="00C45C49"/>
    <w:rsid w:val="00C62E88"/>
    <w:rsid w:val="00C64DB1"/>
    <w:rsid w:val="00C64F3A"/>
    <w:rsid w:val="00C743BD"/>
    <w:rsid w:val="00C8052F"/>
    <w:rsid w:val="00C8226B"/>
    <w:rsid w:val="00C947B0"/>
    <w:rsid w:val="00CA04ED"/>
    <w:rsid w:val="00CC7A7F"/>
    <w:rsid w:val="00CD5D52"/>
    <w:rsid w:val="00CE073D"/>
    <w:rsid w:val="00CE32A8"/>
    <w:rsid w:val="00CF307B"/>
    <w:rsid w:val="00D14240"/>
    <w:rsid w:val="00D1500F"/>
    <w:rsid w:val="00D22EB7"/>
    <w:rsid w:val="00D23F0F"/>
    <w:rsid w:val="00D34B56"/>
    <w:rsid w:val="00D35571"/>
    <w:rsid w:val="00D47866"/>
    <w:rsid w:val="00D5053B"/>
    <w:rsid w:val="00D62376"/>
    <w:rsid w:val="00D63D24"/>
    <w:rsid w:val="00D657A3"/>
    <w:rsid w:val="00D6729E"/>
    <w:rsid w:val="00D67AFB"/>
    <w:rsid w:val="00D77396"/>
    <w:rsid w:val="00D8375F"/>
    <w:rsid w:val="00D851C2"/>
    <w:rsid w:val="00D92EFB"/>
    <w:rsid w:val="00DA36EF"/>
    <w:rsid w:val="00DA703C"/>
    <w:rsid w:val="00DB45DB"/>
    <w:rsid w:val="00DB4EA3"/>
    <w:rsid w:val="00DC28EE"/>
    <w:rsid w:val="00DC6008"/>
    <w:rsid w:val="00E01687"/>
    <w:rsid w:val="00E068A3"/>
    <w:rsid w:val="00E074FA"/>
    <w:rsid w:val="00E10F78"/>
    <w:rsid w:val="00E1199B"/>
    <w:rsid w:val="00E123EC"/>
    <w:rsid w:val="00E17F3B"/>
    <w:rsid w:val="00E250E5"/>
    <w:rsid w:val="00E25E20"/>
    <w:rsid w:val="00E26C29"/>
    <w:rsid w:val="00E35C95"/>
    <w:rsid w:val="00E42FCD"/>
    <w:rsid w:val="00E540A8"/>
    <w:rsid w:val="00E621C8"/>
    <w:rsid w:val="00E64DDD"/>
    <w:rsid w:val="00EA4744"/>
    <w:rsid w:val="00EB3520"/>
    <w:rsid w:val="00EB63F9"/>
    <w:rsid w:val="00EC1F9E"/>
    <w:rsid w:val="00ED343E"/>
    <w:rsid w:val="00ED512F"/>
    <w:rsid w:val="00ED5557"/>
    <w:rsid w:val="00F01FD9"/>
    <w:rsid w:val="00F06B87"/>
    <w:rsid w:val="00F16DB0"/>
    <w:rsid w:val="00F66A0F"/>
    <w:rsid w:val="00F6735B"/>
    <w:rsid w:val="00F70E2F"/>
    <w:rsid w:val="00F86844"/>
    <w:rsid w:val="00F94746"/>
    <w:rsid w:val="00FB140F"/>
    <w:rsid w:val="00FC5038"/>
    <w:rsid w:val="00FD42E2"/>
    <w:rsid w:val="00FD4B1E"/>
    <w:rsid w:val="00FD53E8"/>
    <w:rsid w:val="00FE4256"/>
    <w:rsid w:val="00FF5D91"/>
  </w:rsids>
  <m:mathPr>
    <m:mathFont m:val="Cambria Math"/>
    <m:brkBin m:val="before"/>
    <m:brkBinSub m:val="--"/>
    <m:smallFrac m:val="0"/>
    <m:dispDef/>
    <m:lMargin m:val="0"/>
    <m:rMargin m:val="0"/>
    <m:defJc m:val="centerGroup"/>
    <m:wrapIndent m:val="1440"/>
    <m:intLim m:val="subSup"/>
    <m:naryLim m:val="undOvr"/>
  </m:mathPr>
  <w:themeFontLang w:val="fr-FR"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D23CB"/>
  <w15:chartTrackingRefBased/>
  <w15:docId w15:val="{F44C09F6-3AFB-5A46-88C7-96B1D9ABD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2F"/>
  </w:style>
  <w:style w:type="paragraph" w:styleId="Titre1">
    <w:name w:val="heading 1"/>
    <w:basedOn w:val="Normal"/>
    <w:next w:val="Normal"/>
    <w:link w:val="Titre1Car"/>
    <w:uiPriority w:val="9"/>
    <w:qFormat/>
    <w:rsid w:val="00732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732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7328D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328D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328D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328D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328D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328D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328D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328D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7328D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7328D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328D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328D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328D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328D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328D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328D5"/>
    <w:rPr>
      <w:rFonts w:eastAsiaTheme="majorEastAsia" w:cstheme="majorBidi"/>
      <w:color w:val="272727" w:themeColor="text1" w:themeTint="D8"/>
    </w:rPr>
  </w:style>
  <w:style w:type="paragraph" w:styleId="Titre">
    <w:name w:val="Title"/>
    <w:basedOn w:val="Normal"/>
    <w:next w:val="Normal"/>
    <w:link w:val="TitreCar"/>
    <w:uiPriority w:val="10"/>
    <w:qFormat/>
    <w:rsid w:val="007328D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328D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328D5"/>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328D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328D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7328D5"/>
    <w:rPr>
      <w:i/>
      <w:iCs/>
      <w:color w:val="404040" w:themeColor="text1" w:themeTint="BF"/>
    </w:rPr>
  </w:style>
  <w:style w:type="paragraph" w:styleId="Paragraphedeliste">
    <w:name w:val="List Paragraph"/>
    <w:basedOn w:val="Normal"/>
    <w:uiPriority w:val="34"/>
    <w:qFormat/>
    <w:rsid w:val="007328D5"/>
    <w:pPr>
      <w:ind w:left="720"/>
      <w:contextualSpacing/>
    </w:pPr>
  </w:style>
  <w:style w:type="character" w:styleId="Accentuationintense">
    <w:name w:val="Intense Emphasis"/>
    <w:basedOn w:val="Policepardfaut"/>
    <w:uiPriority w:val="21"/>
    <w:qFormat/>
    <w:rsid w:val="007328D5"/>
    <w:rPr>
      <w:i/>
      <w:iCs/>
      <w:color w:val="0F4761" w:themeColor="accent1" w:themeShade="BF"/>
    </w:rPr>
  </w:style>
  <w:style w:type="paragraph" w:styleId="Citationintense">
    <w:name w:val="Intense Quote"/>
    <w:basedOn w:val="Normal"/>
    <w:next w:val="Normal"/>
    <w:link w:val="CitationintenseCar"/>
    <w:uiPriority w:val="30"/>
    <w:qFormat/>
    <w:rsid w:val="00732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328D5"/>
    <w:rPr>
      <w:i/>
      <w:iCs/>
      <w:color w:val="0F4761" w:themeColor="accent1" w:themeShade="BF"/>
    </w:rPr>
  </w:style>
  <w:style w:type="character" w:styleId="Rfrenceintense">
    <w:name w:val="Intense Reference"/>
    <w:basedOn w:val="Policepardfaut"/>
    <w:uiPriority w:val="32"/>
    <w:qFormat/>
    <w:rsid w:val="007328D5"/>
    <w:rPr>
      <w:b/>
      <w:bCs/>
      <w:smallCaps/>
      <w:color w:val="0F4761" w:themeColor="accent1" w:themeShade="BF"/>
      <w:spacing w:val="5"/>
    </w:rPr>
  </w:style>
  <w:style w:type="character" w:styleId="lev">
    <w:name w:val="Strong"/>
    <w:basedOn w:val="Policepardfaut"/>
    <w:uiPriority w:val="22"/>
    <w:qFormat/>
    <w:rsid w:val="007328D5"/>
    <w:rPr>
      <w:b/>
      <w:bCs/>
    </w:rPr>
  </w:style>
  <w:style w:type="character" w:styleId="Lienhypertexte">
    <w:name w:val="Hyperlink"/>
    <w:basedOn w:val="Policepardfaut"/>
    <w:uiPriority w:val="99"/>
    <w:unhideWhenUsed/>
    <w:rsid w:val="002F2193"/>
    <w:rPr>
      <w:color w:val="467886" w:themeColor="hyperlink"/>
      <w:u w:val="single"/>
    </w:rPr>
  </w:style>
  <w:style w:type="character" w:styleId="Mentionnonrsolue">
    <w:name w:val="Unresolved Mention"/>
    <w:basedOn w:val="Policepardfaut"/>
    <w:uiPriority w:val="99"/>
    <w:semiHidden/>
    <w:unhideWhenUsed/>
    <w:rsid w:val="002F2193"/>
    <w:rPr>
      <w:color w:val="605E5C"/>
      <w:shd w:val="clear" w:color="auto" w:fill="E1DFDD"/>
    </w:rPr>
  </w:style>
  <w:style w:type="character" w:styleId="Marquedecommentaire">
    <w:name w:val="annotation reference"/>
    <w:basedOn w:val="Policepardfaut"/>
    <w:uiPriority w:val="99"/>
    <w:semiHidden/>
    <w:unhideWhenUsed/>
    <w:rsid w:val="00913054"/>
    <w:rPr>
      <w:sz w:val="16"/>
      <w:szCs w:val="16"/>
    </w:rPr>
  </w:style>
  <w:style w:type="paragraph" w:styleId="Commentaire">
    <w:name w:val="annotation text"/>
    <w:basedOn w:val="Normal"/>
    <w:link w:val="CommentaireCar"/>
    <w:uiPriority w:val="99"/>
    <w:unhideWhenUsed/>
    <w:rsid w:val="00913054"/>
    <w:rPr>
      <w:sz w:val="20"/>
      <w:szCs w:val="20"/>
    </w:rPr>
  </w:style>
  <w:style w:type="character" w:customStyle="1" w:styleId="CommentaireCar">
    <w:name w:val="Commentaire Car"/>
    <w:basedOn w:val="Policepardfaut"/>
    <w:link w:val="Commentaire"/>
    <w:uiPriority w:val="99"/>
    <w:rsid w:val="00913054"/>
    <w:rPr>
      <w:sz w:val="20"/>
      <w:szCs w:val="20"/>
    </w:rPr>
  </w:style>
  <w:style w:type="paragraph" w:styleId="Objetducommentaire">
    <w:name w:val="annotation subject"/>
    <w:basedOn w:val="Commentaire"/>
    <w:next w:val="Commentaire"/>
    <w:link w:val="ObjetducommentaireCar"/>
    <w:uiPriority w:val="99"/>
    <w:semiHidden/>
    <w:unhideWhenUsed/>
    <w:rsid w:val="00913054"/>
    <w:rPr>
      <w:b/>
      <w:bCs/>
    </w:rPr>
  </w:style>
  <w:style w:type="character" w:customStyle="1" w:styleId="ObjetducommentaireCar">
    <w:name w:val="Objet du commentaire Car"/>
    <w:basedOn w:val="CommentaireCar"/>
    <w:link w:val="Objetducommentaire"/>
    <w:uiPriority w:val="99"/>
    <w:semiHidden/>
    <w:rsid w:val="00913054"/>
    <w:rPr>
      <w:b/>
      <w:bCs/>
      <w:sz w:val="20"/>
      <w:szCs w:val="20"/>
    </w:rPr>
  </w:style>
  <w:style w:type="paragraph" w:styleId="NormalWeb">
    <w:name w:val="Normal (Web)"/>
    <w:basedOn w:val="Normal"/>
    <w:uiPriority w:val="99"/>
    <w:unhideWhenUsed/>
    <w:rsid w:val="00AB3063"/>
    <w:pPr>
      <w:spacing w:before="100" w:beforeAutospacing="1" w:after="100" w:afterAutospacing="1"/>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AB3063"/>
    <w:pPr>
      <w:tabs>
        <w:tab w:val="center" w:pos="4536"/>
        <w:tab w:val="right" w:pos="9072"/>
      </w:tabs>
    </w:pPr>
  </w:style>
  <w:style w:type="character" w:customStyle="1" w:styleId="En-tteCar">
    <w:name w:val="En-tête Car"/>
    <w:basedOn w:val="Policepardfaut"/>
    <w:link w:val="En-tte"/>
    <w:uiPriority w:val="99"/>
    <w:rsid w:val="00AB3063"/>
  </w:style>
  <w:style w:type="paragraph" w:styleId="Pieddepage">
    <w:name w:val="footer"/>
    <w:basedOn w:val="Normal"/>
    <w:link w:val="PieddepageCar"/>
    <w:uiPriority w:val="99"/>
    <w:unhideWhenUsed/>
    <w:rsid w:val="00AB3063"/>
    <w:pPr>
      <w:tabs>
        <w:tab w:val="center" w:pos="4536"/>
        <w:tab w:val="right" w:pos="9072"/>
      </w:tabs>
    </w:pPr>
  </w:style>
  <w:style w:type="character" w:customStyle="1" w:styleId="PieddepageCar">
    <w:name w:val="Pied de page Car"/>
    <w:basedOn w:val="Policepardfaut"/>
    <w:link w:val="Pieddepage"/>
    <w:uiPriority w:val="99"/>
    <w:rsid w:val="00AB3063"/>
  </w:style>
  <w:style w:type="table" w:styleId="Grilledutableau">
    <w:name w:val="Table Grid"/>
    <w:basedOn w:val="TableauNormal"/>
    <w:uiPriority w:val="39"/>
    <w:rsid w:val="00A22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moda-jaecoo.fr/blogs/presse/lancement-officiel-omoda-jaeco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omoda-jaecoo.fr/blogs/pres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ie.gadd@omodaauto.f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dnd@omodaauto.fr" TargetMode="External"/><Relationship Id="rId4" Type="http://schemas.openxmlformats.org/officeDocument/2006/relationships/webSettings" Target="webSettings.xml"/><Relationship Id="rId9" Type="http://schemas.openxmlformats.org/officeDocument/2006/relationships/hyperlink" Target="https://omoda-jaecoo.fr/blogs/presse/omoda-jaecoo-france-et-cgi-finance-signent-un-partenariat-pour-lancer-omoda-jaecoo-financ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1227</Words>
  <Characters>6750</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CHRETIEN</dc:creator>
  <cp:keywords/>
  <dc:description/>
  <cp:lastModifiedBy>Mathieu Baurain</cp:lastModifiedBy>
  <cp:revision>2</cp:revision>
  <dcterms:created xsi:type="dcterms:W3CDTF">2026-01-07T13:20:00Z</dcterms:created>
  <dcterms:modified xsi:type="dcterms:W3CDTF">2026-01-07T13:20:00Z</dcterms:modified>
</cp:coreProperties>
</file>