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66" w:rsidRDefault="002F7810" w:rsidP="002F781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8"/>
          <w:szCs w:val="18"/>
        </w:rPr>
      </w:pPr>
      <w:r>
        <w:t xml:space="preserve"> </w:t>
      </w:r>
      <w:r w:rsidR="00CB0AA1">
        <w:t xml:space="preserve">                            </w:t>
      </w:r>
      <w:r w:rsidR="00CB0AA1">
        <w:rPr>
          <w:rFonts w:ascii="Arial Narrow" w:hAnsi="Arial Narrow" w:cs="Arial"/>
          <w:noProof/>
          <w:sz w:val="18"/>
          <w:szCs w:val="18"/>
        </w:rPr>
        <w:drawing>
          <wp:inline distT="0" distB="0" distL="0" distR="0">
            <wp:extent cx="666750" cy="630709"/>
            <wp:effectExtent l="19050" t="0" r="0" b="0"/>
            <wp:docPr id="2" name="Bilde 1" descr="NP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 -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AA1">
        <w:t xml:space="preserve">                                                             </w:t>
      </w:r>
      <w:r w:rsidR="00CB0AA1" w:rsidRPr="00CB0AA1">
        <w:drawing>
          <wp:inline distT="0" distB="0" distL="0" distR="0">
            <wp:extent cx="1276350" cy="724011"/>
            <wp:effectExtent l="19050" t="0" r="0" b="0"/>
            <wp:docPr id="3" name="Bilde 0" descr="N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-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2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810" w:rsidRDefault="002F7810" w:rsidP="002F781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8"/>
          <w:szCs w:val="18"/>
        </w:rPr>
      </w:pPr>
    </w:p>
    <w:p w:rsidR="002F7810" w:rsidRDefault="002F7810" w:rsidP="002F781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8"/>
          <w:szCs w:val="18"/>
        </w:rPr>
      </w:pPr>
    </w:p>
    <w:p w:rsidR="002F7810" w:rsidRDefault="002F7810" w:rsidP="002F781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8"/>
          <w:szCs w:val="18"/>
        </w:rPr>
      </w:pPr>
    </w:p>
    <w:p w:rsidR="00CB0AA1" w:rsidRDefault="00CB0AA1" w:rsidP="002F781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8"/>
          <w:szCs w:val="18"/>
        </w:rPr>
      </w:pPr>
    </w:p>
    <w:p w:rsidR="00CB0AA1" w:rsidRDefault="00CB0AA1" w:rsidP="002F781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8"/>
          <w:szCs w:val="18"/>
        </w:rPr>
      </w:pPr>
    </w:p>
    <w:p w:rsidR="00CB0AA1" w:rsidRDefault="00CB0AA1" w:rsidP="002F781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8"/>
          <w:szCs w:val="18"/>
        </w:rPr>
      </w:pPr>
    </w:p>
    <w:p w:rsidR="002F7810" w:rsidRDefault="002F7810" w:rsidP="002F781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8"/>
          <w:szCs w:val="18"/>
        </w:rPr>
      </w:pPr>
    </w:p>
    <w:p w:rsidR="002F7810" w:rsidRPr="00335F7C" w:rsidRDefault="00335F7C" w:rsidP="002F7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5F7C">
        <w:rPr>
          <w:rFonts w:ascii="Times New Roman" w:hAnsi="Times New Roman" w:cs="Times New Roman"/>
          <w:sz w:val="26"/>
          <w:szCs w:val="26"/>
        </w:rPr>
        <w:t>Oslo Tingrett</w:t>
      </w:r>
    </w:p>
    <w:p w:rsidR="00335F7C" w:rsidRPr="00335F7C" w:rsidRDefault="00335F7C" w:rsidP="002F7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5F7C">
        <w:rPr>
          <w:rFonts w:ascii="Times New Roman" w:hAnsi="Times New Roman" w:cs="Times New Roman"/>
          <w:sz w:val="26"/>
          <w:szCs w:val="26"/>
        </w:rPr>
        <w:t xml:space="preserve">v/ Anne </w:t>
      </w:r>
      <w:proofErr w:type="spellStart"/>
      <w:r w:rsidRPr="00335F7C">
        <w:rPr>
          <w:rFonts w:ascii="Times New Roman" w:hAnsi="Times New Roman" w:cs="Times New Roman"/>
          <w:sz w:val="26"/>
          <w:szCs w:val="26"/>
        </w:rPr>
        <w:t>Margethe</w:t>
      </w:r>
      <w:proofErr w:type="spellEnd"/>
      <w:r w:rsidRPr="00335F7C">
        <w:rPr>
          <w:rFonts w:ascii="Times New Roman" w:hAnsi="Times New Roman" w:cs="Times New Roman"/>
          <w:sz w:val="26"/>
          <w:szCs w:val="26"/>
        </w:rPr>
        <w:t xml:space="preserve"> Lund</w:t>
      </w:r>
    </w:p>
    <w:p w:rsidR="00335F7C" w:rsidRPr="00335F7C" w:rsidRDefault="00335F7C" w:rsidP="002F7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5F7C" w:rsidRPr="00335F7C" w:rsidRDefault="00335F7C" w:rsidP="002F7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5F7C" w:rsidRPr="00335F7C" w:rsidRDefault="00335F7C" w:rsidP="002F7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5F7C">
        <w:rPr>
          <w:rFonts w:ascii="Times New Roman" w:hAnsi="Times New Roman" w:cs="Times New Roman"/>
          <w:sz w:val="26"/>
          <w:szCs w:val="26"/>
        </w:rPr>
        <w:tab/>
      </w:r>
      <w:r w:rsidRPr="00335F7C">
        <w:rPr>
          <w:rFonts w:ascii="Times New Roman" w:hAnsi="Times New Roman" w:cs="Times New Roman"/>
          <w:sz w:val="26"/>
          <w:szCs w:val="26"/>
        </w:rPr>
        <w:tab/>
      </w:r>
      <w:r w:rsidRPr="00335F7C">
        <w:rPr>
          <w:rFonts w:ascii="Times New Roman" w:hAnsi="Times New Roman" w:cs="Times New Roman"/>
          <w:sz w:val="26"/>
          <w:szCs w:val="26"/>
        </w:rPr>
        <w:tab/>
      </w:r>
      <w:r w:rsidRPr="00335F7C">
        <w:rPr>
          <w:rFonts w:ascii="Times New Roman" w:hAnsi="Times New Roman" w:cs="Times New Roman"/>
          <w:sz w:val="26"/>
          <w:szCs w:val="26"/>
        </w:rPr>
        <w:tab/>
      </w:r>
      <w:r w:rsidRPr="00335F7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35F7C">
        <w:rPr>
          <w:rFonts w:ascii="Times New Roman" w:hAnsi="Times New Roman" w:cs="Times New Roman"/>
          <w:sz w:val="26"/>
          <w:szCs w:val="26"/>
        </w:rPr>
        <w:t>Oslo 2012-03-08</w:t>
      </w:r>
    </w:p>
    <w:p w:rsidR="00335F7C" w:rsidRPr="00335F7C" w:rsidRDefault="00335F7C" w:rsidP="002F7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5F7C" w:rsidRDefault="00335F7C" w:rsidP="002F781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8"/>
          <w:szCs w:val="18"/>
        </w:rPr>
      </w:pPr>
    </w:p>
    <w:p w:rsidR="00335F7C" w:rsidRDefault="00335F7C" w:rsidP="002F781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8"/>
          <w:szCs w:val="18"/>
        </w:rPr>
      </w:pPr>
    </w:p>
    <w:p w:rsidR="00335F7C" w:rsidRDefault="00335F7C" w:rsidP="002F781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Deres ref.: 12-009324ADM-OTIR/ADM av 2012-03-02</w:t>
      </w:r>
    </w:p>
    <w:p w:rsidR="00335F7C" w:rsidRDefault="00335F7C" w:rsidP="002F781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8"/>
          <w:szCs w:val="18"/>
        </w:rPr>
      </w:pPr>
    </w:p>
    <w:p w:rsidR="00335F7C" w:rsidRDefault="00335F7C" w:rsidP="002F781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8"/>
          <w:szCs w:val="18"/>
        </w:rPr>
      </w:pPr>
    </w:p>
    <w:p w:rsidR="00335F7C" w:rsidRDefault="00335F7C" w:rsidP="002F781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8"/>
          <w:szCs w:val="18"/>
        </w:rPr>
      </w:pPr>
    </w:p>
    <w:p w:rsidR="00335F7C" w:rsidRDefault="00335F7C" w:rsidP="002F7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5F7C" w:rsidRDefault="00335F7C" w:rsidP="002F7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5F7C" w:rsidRPr="00335F7C" w:rsidRDefault="00335F7C" w:rsidP="002F78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35F7C">
        <w:rPr>
          <w:rFonts w:ascii="Arial" w:hAnsi="Arial" w:cs="Arial"/>
          <w:b/>
          <w:sz w:val="26"/>
          <w:szCs w:val="26"/>
        </w:rPr>
        <w:t xml:space="preserve">22. – </w:t>
      </w:r>
      <w:proofErr w:type="spellStart"/>
      <w:r w:rsidRPr="00335F7C">
        <w:rPr>
          <w:rFonts w:ascii="Arial" w:hAnsi="Arial" w:cs="Arial"/>
          <w:b/>
          <w:sz w:val="26"/>
          <w:szCs w:val="26"/>
        </w:rPr>
        <w:t>juli-saken</w:t>
      </w:r>
      <w:proofErr w:type="spellEnd"/>
      <w:r w:rsidRPr="00335F7C">
        <w:rPr>
          <w:rFonts w:ascii="Arial" w:hAnsi="Arial" w:cs="Arial"/>
          <w:b/>
          <w:sz w:val="26"/>
          <w:szCs w:val="26"/>
        </w:rPr>
        <w:t xml:space="preserve"> – om adgang til å følge saken ved overføringsdomstolene</w:t>
      </w:r>
    </w:p>
    <w:p w:rsidR="00335F7C" w:rsidRDefault="00335F7C" w:rsidP="002F7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025B" w:rsidRDefault="00335F7C" w:rsidP="002F7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Oslo Tingrett har bedt om våre synspunkter på spørsmålet om presse og publikum skal ha adgang til å følge forhandlingene ved de 17 domstolene som skal ha overføring av rettssaken via lyd- og bildeoverføring. Bakgrunnen for en slik overføringsordning er nærmere beskrevet i regjeringens forslag til endring av straffeprosessloven - </w:t>
      </w:r>
      <w:proofErr w:type="spellStart"/>
      <w:r>
        <w:rPr>
          <w:rFonts w:ascii="Times New Roman" w:hAnsi="Times New Roman" w:cs="Times New Roman"/>
          <w:sz w:val="26"/>
          <w:szCs w:val="26"/>
        </w:rPr>
        <w:t>Prop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 (2011-2012), som nå ligger til behandling i Stortinget. Her er det foreslått at den rett fornærmede</w:t>
      </w:r>
      <w:r w:rsidR="00CE025B">
        <w:rPr>
          <w:rFonts w:ascii="Times New Roman" w:hAnsi="Times New Roman" w:cs="Times New Roman"/>
          <w:sz w:val="26"/>
          <w:szCs w:val="26"/>
        </w:rPr>
        <w:t xml:space="preserve"> har, etter straffeprosessloven</w:t>
      </w:r>
      <w:proofErr w:type="gramStart"/>
      <w:r w:rsidR="00CE025B">
        <w:rPr>
          <w:rFonts w:ascii="Times New Roman" w:hAnsi="Times New Roman" w:cs="Times New Roman"/>
          <w:sz w:val="26"/>
          <w:szCs w:val="26"/>
        </w:rPr>
        <w:t xml:space="preserve"> §93c</w:t>
      </w:r>
      <w:proofErr w:type="gramEnd"/>
      <w:r w:rsidR="00CE025B">
        <w:rPr>
          <w:rFonts w:ascii="Times New Roman" w:hAnsi="Times New Roman" w:cs="Times New Roman"/>
          <w:sz w:val="26"/>
          <w:szCs w:val="26"/>
        </w:rPr>
        <w:t>, til å følge straffesak i visse tilfeller skal kunne skje ved fjernmøter eller ved lyd- og bildeoverføring.</w:t>
      </w:r>
    </w:p>
    <w:p w:rsidR="00CE025B" w:rsidRDefault="00CE025B" w:rsidP="002F7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5F7C" w:rsidRDefault="00CE025B" w:rsidP="002F7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Våre organisasjoner vil understreke at disse overføringene, etter forslaget i proposisjonen, ”er en del av rettsmøtet på lik linje med selve rettslokalet i domstolen”.  </w:t>
      </w:r>
      <w:r w:rsidR="00DC3190">
        <w:rPr>
          <w:rFonts w:ascii="Times New Roman" w:hAnsi="Times New Roman" w:cs="Times New Roman"/>
          <w:sz w:val="26"/>
          <w:szCs w:val="26"/>
        </w:rPr>
        <w:t>Det innebærer at alle regler som gjelder for gjennomføring av rettsmøtet kommer til anvendelse for alle de lokaler der hovedforhandlingene blir overført.</w:t>
      </w:r>
    </w:p>
    <w:p w:rsidR="00DC3190" w:rsidRDefault="00DC3190" w:rsidP="002F7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3190" w:rsidRDefault="00DC3190" w:rsidP="002F7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Vår prinsipielle syn er derfor at presse og publikum må ha den samme adgang til overføringslokalene i de 17 aktuelle tinghusene som fornærmede, deres etterlatte og deres representanter, men begrenset for presse og publikum eventuelt bare av kapasitetshensyn. </w:t>
      </w:r>
    </w:p>
    <w:p w:rsidR="00DC3190" w:rsidRDefault="00DC3190" w:rsidP="002F7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3190" w:rsidRDefault="00DC3190" w:rsidP="002F7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 vil fremheve at dette er særlig viktig for Norges mange lokalmedier, som derved får en anledning til å følge rettssaken lokalt og dermed også letter presset ikke bare på et begrenset antall plasser i Oslo tinghus, men også det samlede mediepress mot sakens aktører i tinghuset i Oslo. Det er også prinsipielt riktig så lenge overføringsmøtene skal følge samme rettsprinsipper som i hovedsalen i Oslo og endelig er det samfunns</w:t>
      </w:r>
      <w:r w:rsidR="00CF64F5"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 xml:space="preserve">økonomisk </w:t>
      </w:r>
      <w:r w:rsidR="00CF64F5">
        <w:rPr>
          <w:rFonts w:ascii="Times New Roman" w:hAnsi="Times New Roman" w:cs="Times New Roman"/>
          <w:sz w:val="26"/>
          <w:szCs w:val="26"/>
        </w:rPr>
        <w:t xml:space="preserve">en </w:t>
      </w:r>
      <w:r>
        <w:rPr>
          <w:rFonts w:ascii="Times New Roman" w:hAnsi="Times New Roman" w:cs="Times New Roman"/>
          <w:sz w:val="26"/>
          <w:szCs w:val="26"/>
        </w:rPr>
        <w:t>fornuftig løsning</w:t>
      </w:r>
      <w:r w:rsidR="00CF64F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3190" w:rsidRDefault="00DC3190" w:rsidP="002F7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Viktig i sammenhengen er selvsagt også at alle de regler og retningslinjer mht fotograferings- og opptaksforbud som gjelder i hovedsaken, også vil gjelde i </w:t>
      </w:r>
      <w:proofErr w:type="spellStart"/>
      <w:r>
        <w:rPr>
          <w:rFonts w:ascii="Times New Roman" w:hAnsi="Times New Roman" w:cs="Times New Roman"/>
          <w:sz w:val="26"/>
          <w:szCs w:val="26"/>
        </w:rPr>
        <w:t>over-føringssalene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8514F" w:rsidRDefault="0068514F" w:rsidP="002F7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514F" w:rsidRDefault="0068514F" w:rsidP="002F7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Med bakgrunn særlig i understrekingen av at overføringene er en del av selve rettsmøtet i Oslo tinghus, kan vi ikke se at det kan praktiseres ulik adgang/regler ved de 17 domstolene</w:t>
      </w:r>
      <w:r w:rsidR="00CF64F5">
        <w:rPr>
          <w:rFonts w:ascii="Times New Roman" w:hAnsi="Times New Roman" w:cs="Times New Roman"/>
          <w:sz w:val="26"/>
          <w:szCs w:val="26"/>
        </w:rPr>
        <w:t>. D</w:t>
      </w:r>
      <w:r>
        <w:rPr>
          <w:rFonts w:ascii="Times New Roman" w:hAnsi="Times New Roman" w:cs="Times New Roman"/>
          <w:sz w:val="26"/>
          <w:szCs w:val="26"/>
        </w:rPr>
        <w:t>et samme må</w:t>
      </w:r>
      <w:r w:rsidR="00CF64F5">
        <w:rPr>
          <w:rFonts w:ascii="Times New Roman" w:hAnsi="Times New Roman" w:cs="Times New Roman"/>
          <w:sz w:val="26"/>
          <w:szCs w:val="26"/>
        </w:rPr>
        <w:t xml:space="preserve"> gjelde for spørsmålet om</w:t>
      </w:r>
      <w:r>
        <w:rPr>
          <w:rFonts w:ascii="Times New Roman" w:hAnsi="Times New Roman" w:cs="Times New Roman"/>
          <w:sz w:val="26"/>
          <w:szCs w:val="26"/>
        </w:rPr>
        <w:t xml:space="preserve"> avgjøre</w:t>
      </w:r>
      <w:r w:rsidR="00CF64F5"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s</w:t>
      </w:r>
      <w:r w:rsidR="00CF64F5">
        <w:rPr>
          <w:rFonts w:ascii="Times New Roman" w:hAnsi="Times New Roman" w:cs="Times New Roman"/>
          <w:sz w:val="26"/>
          <w:szCs w:val="26"/>
        </w:rPr>
        <w:t>en kan treffes</w:t>
      </w:r>
      <w:r>
        <w:rPr>
          <w:rFonts w:ascii="Times New Roman" w:hAnsi="Times New Roman" w:cs="Times New Roman"/>
          <w:sz w:val="26"/>
          <w:szCs w:val="26"/>
        </w:rPr>
        <w:t xml:space="preserve"> av lokal domstol i dialog mellom bistandsadvokatene og lokalpressen. E</w:t>
      </w:r>
      <w:r w:rsidR="00CF64F5">
        <w:rPr>
          <w:rFonts w:ascii="Times New Roman" w:hAnsi="Times New Roman" w:cs="Times New Roman"/>
          <w:sz w:val="26"/>
          <w:szCs w:val="26"/>
        </w:rPr>
        <w:t>n annen sak er at det etter vår oppfatning vil</w:t>
      </w:r>
      <w:r>
        <w:rPr>
          <w:rFonts w:ascii="Times New Roman" w:hAnsi="Times New Roman" w:cs="Times New Roman"/>
          <w:sz w:val="26"/>
          <w:szCs w:val="26"/>
        </w:rPr>
        <w:t xml:space="preserve"> være fornuftig å invitere bistandsadvokatene og lokalmediene til en dialog på forhånd, for å gjennomgå både </w:t>
      </w:r>
      <w:r w:rsidR="00CF64F5">
        <w:rPr>
          <w:rFonts w:ascii="Times New Roman" w:hAnsi="Times New Roman" w:cs="Times New Roman"/>
          <w:sz w:val="26"/>
          <w:szCs w:val="26"/>
        </w:rPr>
        <w:t>aktuelle retts</w:t>
      </w:r>
      <w:r>
        <w:rPr>
          <w:rFonts w:ascii="Times New Roman" w:hAnsi="Times New Roman" w:cs="Times New Roman"/>
          <w:sz w:val="26"/>
          <w:szCs w:val="26"/>
        </w:rPr>
        <w:t>regler</w:t>
      </w:r>
      <w:r w:rsidR="00CF64F5">
        <w:rPr>
          <w:rFonts w:ascii="Times New Roman" w:hAnsi="Times New Roman" w:cs="Times New Roman"/>
          <w:sz w:val="26"/>
          <w:szCs w:val="26"/>
        </w:rPr>
        <w:t xml:space="preserve"> for saken, tillatelsen til fotografering og opptak</w:t>
      </w:r>
      <w:r w:rsidR="006A080B">
        <w:rPr>
          <w:rFonts w:ascii="Times New Roman" w:hAnsi="Times New Roman" w:cs="Times New Roman"/>
          <w:sz w:val="26"/>
          <w:szCs w:val="26"/>
        </w:rPr>
        <w:t>, samt</w:t>
      </w:r>
      <w:r>
        <w:rPr>
          <w:rFonts w:ascii="Times New Roman" w:hAnsi="Times New Roman" w:cs="Times New Roman"/>
          <w:sz w:val="26"/>
          <w:szCs w:val="26"/>
        </w:rPr>
        <w:t xml:space="preserve"> de supplerende retningslinjer </w:t>
      </w:r>
      <w:r w:rsidR="006A080B">
        <w:rPr>
          <w:rFonts w:ascii="Times New Roman" w:hAnsi="Times New Roman" w:cs="Times New Roman"/>
          <w:sz w:val="26"/>
          <w:szCs w:val="26"/>
        </w:rPr>
        <w:t xml:space="preserve">som er under utarbeidelse </w:t>
      </w:r>
      <w:r>
        <w:rPr>
          <w:rFonts w:ascii="Times New Roman" w:hAnsi="Times New Roman" w:cs="Times New Roman"/>
          <w:sz w:val="26"/>
          <w:szCs w:val="26"/>
        </w:rPr>
        <w:t xml:space="preserve">for </w:t>
      </w:r>
      <w:r w:rsidR="00CF64F5">
        <w:rPr>
          <w:rFonts w:ascii="Times New Roman" w:hAnsi="Times New Roman" w:cs="Times New Roman"/>
          <w:sz w:val="26"/>
          <w:szCs w:val="26"/>
        </w:rPr>
        <w:t xml:space="preserve">medienes </w:t>
      </w:r>
      <w:r>
        <w:rPr>
          <w:rFonts w:ascii="Times New Roman" w:hAnsi="Times New Roman" w:cs="Times New Roman"/>
          <w:sz w:val="26"/>
          <w:szCs w:val="26"/>
        </w:rPr>
        <w:t xml:space="preserve">arbeid i Oslo tinghus </w:t>
      </w:r>
      <w:r w:rsidR="00CF64F5">
        <w:rPr>
          <w:rFonts w:ascii="Times New Roman" w:hAnsi="Times New Roman" w:cs="Times New Roman"/>
          <w:sz w:val="26"/>
          <w:szCs w:val="26"/>
        </w:rPr>
        <w:t xml:space="preserve">under hovedforhandlingene, </w:t>
      </w:r>
      <w:r w:rsidR="006A080B">
        <w:rPr>
          <w:rFonts w:ascii="Times New Roman" w:hAnsi="Times New Roman" w:cs="Times New Roman"/>
          <w:sz w:val="26"/>
          <w:szCs w:val="26"/>
        </w:rPr>
        <w:t>med sikte på</w:t>
      </w:r>
      <w:r>
        <w:rPr>
          <w:rFonts w:ascii="Times New Roman" w:hAnsi="Times New Roman" w:cs="Times New Roman"/>
          <w:sz w:val="26"/>
          <w:szCs w:val="26"/>
        </w:rPr>
        <w:t xml:space="preserve"> å unngå konflikter mellom involverte i saken og mediene under selve rettsforhandlingene.</w:t>
      </w:r>
    </w:p>
    <w:p w:rsidR="0068514F" w:rsidRDefault="0068514F" w:rsidP="002F7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514F" w:rsidRDefault="0068514F" w:rsidP="002F7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514F" w:rsidRDefault="0068514F" w:rsidP="00685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Med vennlig hilsen</w:t>
      </w:r>
    </w:p>
    <w:p w:rsidR="0068514F" w:rsidRDefault="0068514F" w:rsidP="00685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514F" w:rsidRDefault="0068514F" w:rsidP="00F140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Norsk Presseforbund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Norsk Redaktørforening</w:t>
      </w:r>
    </w:p>
    <w:p w:rsidR="0068514F" w:rsidRDefault="00D548F4" w:rsidP="006851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053920" cy="927100"/>
            <wp:effectExtent l="19050" t="0" r="0" b="0"/>
            <wp:docPr id="5" name="Bilde 4" descr="Kokkvold blå lit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kkvold blå liten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92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4069">
        <w:rPr>
          <w:rFonts w:ascii="Times New Roman" w:hAnsi="Times New Roman" w:cs="Times New Roman"/>
          <w:sz w:val="26"/>
          <w:szCs w:val="26"/>
        </w:rPr>
        <w:tab/>
      </w:r>
      <w:r w:rsidR="00F14069">
        <w:rPr>
          <w:rFonts w:ascii="Times New Roman" w:hAnsi="Times New Roman" w:cs="Times New Roman"/>
          <w:sz w:val="26"/>
          <w:szCs w:val="26"/>
        </w:rPr>
        <w:tab/>
      </w:r>
      <w:r w:rsidR="00F14069">
        <w:rPr>
          <w:rFonts w:ascii="Times New Roman" w:hAnsi="Times New Roman" w:cs="Times New Roman"/>
          <w:sz w:val="26"/>
          <w:szCs w:val="26"/>
        </w:rPr>
        <w:tab/>
      </w:r>
      <w:r w:rsidR="00F14069">
        <w:rPr>
          <w:rFonts w:ascii="Times New Roman" w:hAnsi="Times New Roman" w:cs="Times New Roman"/>
          <w:sz w:val="26"/>
          <w:szCs w:val="26"/>
        </w:rPr>
        <w:tab/>
      </w:r>
      <w:r w:rsidR="00F14069">
        <w:rPr>
          <w:rFonts w:ascii="Times New Roman" w:hAnsi="Times New Roman" w:cs="Times New Roman"/>
          <w:sz w:val="26"/>
          <w:szCs w:val="26"/>
        </w:rPr>
        <w:tab/>
      </w:r>
      <w:r w:rsidR="00F1406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341120" cy="737616"/>
            <wp:effectExtent l="19050" t="0" r="0" b="0"/>
            <wp:docPr id="6" name="Bilde 5" descr="NILS signat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LS signatu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14F" w:rsidRDefault="0068514F" w:rsidP="006851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68514F" w:rsidRDefault="0068514F" w:rsidP="006851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 Edgar Kokkvold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Nils E. Øy</w:t>
      </w:r>
    </w:p>
    <w:p w:rsidR="0068514F" w:rsidRPr="00335F7C" w:rsidRDefault="0068514F" w:rsidP="006851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Generalsekretær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Generalsekretær</w:t>
      </w:r>
    </w:p>
    <w:sectPr w:rsidR="0068514F" w:rsidRPr="00335F7C" w:rsidSect="002F781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8"/>
  <w:hyphenationZone w:val="425"/>
  <w:characterSpacingControl w:val="doNotCompress"/>
  <w:compat>
    <w:useFELayout/>
  </w:compat>
  <w:rsids>
    <w:rsidRoot w:val="00335F7C"/>
    <w:rsid w:val="002F7810"/>
    <w:rsid w:val="00335F7C"/>
    <w:rsid w:val="0068514F"/>
    <w:rsid w:val="006A080B"/>
    <w:rsid w:val="006E4366"/>
    <w:rsid w:val="00CB0AA1"/>
    <w:rsid w:val="00CE025B"/>
    <w:rsid w:val="00CF64F5"/>
    <w:rsid w:val="00D548F4"/>
    <w:rsid w:val="00DC3190"/>
    <w:rsid w:val="00F1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36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F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7810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2F78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s\AppData\Roaming\Microsoft\Maler\NR-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NR-brev.dotx</Template>
  <TotalTime>60</TotalTime>
  <Pages>2</Pages>
  <Words>478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Nils</cp:lastModifiedBy>
  <cp:revision>5</cp:revision>
  <cp:lastPrinted>2012-03-08T08:25:00Z</cp:lastPrinted>
  <dcterms:created xsi:type="dcterms:W3CDTF">2012-03-08T07:33:00Z</dcterms:created>
  <dcterms:modified xsi:type="dcterms:W3CDTF">2012-03-08T08:33:00Z</dcterms:modified>
</cp:coreProperties>
</file>