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372"/>
        <w:rPr>
          <w:sz w:val="24"/>
          <w:szCs w:val="24"/>
        </w:rPr>
      </w:pPr>
      <w:r>
        <w:rPr>
          <w:sz w:val="24"/>
          <w:szCs w:val="24"/>
        </w:rPr>
        <w:t>Krzeszowice, 01.09.2026</w:t>
      </w:r>
    </w:p>
    <w:p>
      <w:pPr>
        <w:pStyle w:val="Normal"/>
        <w:ind w:left="1416"/>
        <w:rPr>
          <w:sz w:val="32"/>
          <w:szCs w:val="32"/>
        </w:rPr>
      </w:pPr>
      <w:r>
        <w:rPr>
          <w:sz w:val="32"/>
          <w:szCs w:val="32"/>
        </w:rPr>
        <w:t>REGULAMIN TURNIEJÓW JURA MINI-BASKET CUP 202</w:t>
      </w:r>
      <w:r>
        <w:rPr>
          <w:sz w:val="32"/>
          <w:szCs w:val="32"/>
        </w:rPr>
        <w:t>6</w:t>
      </w:r>
    </w:p>
    <w:p>
      <w:pPr>
        <w:pStyle w:val="Normal"/>
        <w:ind w:left="1416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tab/>
        <w:tab/>
        <w:t>ROK SZKOLNY 2026/2027</w:t>
      </w:r>
    </w:p>
    <w:p>
      <w:pPr>
        <w:pStyle w:val="Normal"/>
        <w:rPr>
          <w:b/>
          <w:bCs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themeColor="text1" w:val="00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Celem nadrzędnym projektu jest radość i uśmiech dzieci, umiejętności jak i wyniki na tym etapie nie mają żadnego znaczenia. Liczy się przede wszystkim dobra zabawa i zachęcenie dzieci do większej aktywności fizycznej.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Organizatorem projektu jest Stowarzyszenie Sportowe Jura Krzeszowice reprezentowane przez Przemysława Urbanka, Prezesa Stowarzyszenia. </w:t>
      </w:r>
    </w:p>
    <w:p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W TYM ROKU KAŻDA SZKOŁA, KTÓRA WEŹMIE UDZIAŁ W TURNIEJU OTRZYMA 5 PIŁEK ROZMIAR 5 DO KOSZYKÓWKI W FORMIE DAROWIZNY NA RZECZ SZKOŁY. UDZIAŁ W OBYDWU TURNIEJACH PREMIUJE OTRZYMANIEM 10 PIŁEK DLA SZKOŁY.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Turnieje koszykówki stworzone są z myślą o propagowaniu koszykówki oraz aktywności fizycznej dzieci szkół podstawowych z klas 1,2,3 oraz 4. 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</w:rPr>
        <w:t>Udział w projekcie jest całkowicie bezpłatny, nie obowiązują żadne opłaty za uczestnictwo.</w:t>
      </w:r>
      <w:r>
        <w:rPr/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</w:rPr>
        <w:t xml:space="preserve">TERMIN ZGŁOSZENIA POPRZEZ DOŁĄCZONY FORMULARZ MIJA 21.09.2026. </w:t>
      </w:r>
    </w:p>
    <w:p>
      <w:pPr>
        <w:pStyle w:val="ListParagraph"/>
        <w:numPr>
          <w:ilvl w:val="0"/>
          <w:numId w:val="1"/>
        </w:numPr>
        <w:rPr/>
      </w:pPr>
      <w:r>
        <w:rPr/>
        <w:t>Wszyscy opiekunowie prawni biorących udział w Turnieju zobowiązani są do wypełnienia zgody na uczestnictwo w Turnieju, deklaracji RODO oraz zgody na wykorzystanie wizerunku w fotorelacji z zawodów.</w:t>
      </w:r>
    </w:p>
    <w:p>
      <w:pPr>
        <w:pStyle w:val="ListParagraph"/>
        <w:numPr>
          <w:ilvl w:val="0"/>
          <w:numId w:val="1"/>
        </w:numPr>
        <w:rPr/>
      </w:pPr>
      <w:r>
        <w:rPr/>
        <w:t>W zawodach biorą udział uczniowie szkół podstawowych w kategoriach:</w:t>
      </w:r>
    </w:p>
    <w:p>
      <w:pPr>
        <w:pStyle w:val="ListParagraph"/>
        <w:ind w:firstLine="696" w:left="720"/>
        <w:rPr/>
      </w:pPr>
      <w:r>
        <w:rPr/>
        <w:t>Klasy 1-2</w:t>
        <w:tab/>
      </w:r>
      <w:r>
        <w:rPr>
          <w:b/>
          <w:bCs/>
        </w:rPr>
        <w:t>TERMIN TURNIEJU: 29.09.2026 WTOREK</w:t>
      </w:r>
    </w:p>
    <w:p>
      <w:pPr>
        <w:pStyle w:val="ListParagraph"/>
        <w:ind w:firstLine="696" w:left="720"/>
        <w:rPr>
          <w:b/>
          <w:bCs/>
        </w:rPr>
      </w:pPr>
      <w:r>
        <w:rPr/>
        <w:t>Klasy 3-4</w:t>
        <w:tab/>
      </w:r>
      <w:r>
        <w:rPr>
          <w:b/>
          <w:bCs/>
        </w:rPr>
        <w:t>TERMIN TURNIEJU: 01.10.2026 CZWARTEK</w:t>
      </w:r>
    </w:p>
    <w:p>
      <w:pPr>
        <w:pStyle w:val="ListParagraph"/>
        <w:numPr>
          <w:ilvl w:val="0"/>
          <w:numId w:val="1"/>
        </w:numPr>
        <w:rPr/>
      </w:pPr>
      <w:r>
        <w:rPr/>
        <w:t>W zawodach mogą wziąć udział zarówno dziewczynki jak i chłopcy, składy nie większe niż 15 zawodników oraz nie mniej jak 10. Dopuszczamy mniejszą ilość dzieci jeśli do danej szkoły nie uczęszcza więcej niż 10 osób z danych roczników.</w:t>
      </w:r>
    </w:p>
    <w:p>
      <w:pPr>
        <w:pStyle w:val="ListParagraph"/>
        <w:numPr>
          <w:ilvl w:val="0"/>
          <w:numId w:val="1"/>
        </w:numPr>
        <w:rPr/>
      </w:pPr>
      <w:r>
        <w:rPr/>
        <w:t>Uczestnicy na czas rozgrywania meczu dostają od organizatora znaczniki (koszulki) meczowe o jednolitym kolorze dla rozróżnienia drużyn. Dopuszcza się rozgrywanie turnieju w strojach szkolnych.</w:t>
      </w:r>
    </w:p>
    <w:p>
      <w:pPr>
        <w:pStyle w:val="ListParagraph"/>
        <w:numPr>
          <w:ilvl w:val="0"/>
          <w:numId w:val="1"/>
        </w:numPr>
        <w:rPr/>
      </w:pPr>
      <w:r>
        <w:rPr/>
        <w:t>Dla każdej grupy Organizator przewiduję rozgrywki jednodniowe, w zależności od ilości zgłoszonych szkół system rozgrywek zostaje dopasowany tak aby uczestnicy spędzili jak najwięcej czasu na boisku. Każdy z każdym lub podział na grupy.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Mamy świadomość ograniczeń umiejętności z racji wieku uczestników. Jak zaznaczono na wstępie NAJWAŻNIEJSZA JEST DOBRA ZABAWA wszystkich uczestników bez względu na wynik czy umiejętności. Liczymy na zaangażowanie wychowawców i chęć skorzystania z możliwości wzięcia udziału w naszym turnieju tak aby stał się on wydarzeniem cyklicznym rozwijającym pasję do sportu wśród ich podopiecznych. </w:t>
      </w:r>
    </w:p>
    <w:p>
      <w:pPr>
        <w:pStyle w:val="ListParagraph"/>
        <w:numPr>
          <w:ilvl w:val="0"/>
          <w:numId w:val="1"/>
        </w:numPr>
        <w:rPr/>
      </w:pPr>
      <w:r>
        <w:rPr/>
        <w:t>Rozgrywki będą przeprowadzone na zasadach mini-koszykówki. Za zapis zdobyczy punktowej obu drużyn, bez wyszczególniania statystyk zawodników oraz zapis rezultatów kwart odpowiada wolontariusz wyznaczony do tej roli. Wyniki nie będą nigdzie publikowane.</w:t>
      </w:r>
    </w:p>
    <w:p>
      <w:pPr>
        <w:pStyle w:val="ListParagraph"/>
        <w:numPr>
          <w:ilvl w:val="0"/>
          <w:numId w:val="1"/>
        </w:numPr>
        <w:rPr/>
      </w:pPr>
      <w:r>
        <w:rPr/>
        <w:t>Zawodnicy i ich udział w grze: Jako zasady ogólne przyjmuje się, że zawodnik, który</w:t>
      </w:r>
    </w:p>
    <w:p>
      <w:pPr>
        <w:pStyle w:val="ListParagraph"/>
        <w:rPr/>
      </w:pPr>
      <w:r>
        <w:rPr/>
        <w:t>brał udział w pierwszej kwarcie meczu, nie może brać udziału w drugiej kwarcie.</w:t>
      </w:r>
    </w:p>
    <w:p>
      <w:pPr>
        <w:pStyle w:val="ListParagraph"/>
        <w:rPr/>
      </w:pPr>
      <w:r>
        <w:rPr/>
        <w:t>W przypadku trzeciej oraz czwartej kwarty trener może wystawić dowolnych</w:t>
      </w:r>
    </w:p>
    <w:p>
      <w:pPr>
        <w:pStyle w:val="ListParagraph"/>
        <w:rPr/>
      </w:pPr>
      <w:r>
        <w:rPr/>
        <w:t>zawodników.</w:t>
      </w:r>
    </w:p>
    <w:p>
      <w:pPr>
        <w:pStyle w:val="ListParagraph"/>
        <w:numPr>
          <w:ilvl w:val="0"/>
          <w:numId w:val="1"/>
        </w:numPr>
        <w:rPr/>
      </w:pPr>
      <w:r>
        <w:rPr/>
        <w:t>Udział zawodników w meczu:</w:t>
      </w:r>
    </w:p>
    <w:p>
      <w:pPr>
        <w:pStyle w:val="ListParagraph"/>
        <w:rPr/>
      </w:pPr>
      <w:r>
        <w:rPr/>
        <w:t xml:space="preserve">● </w:t>
      </w:r>
      <w:r>
        <w:rPr/>
        <w:t>jeśli drużyna liczy 10 zawodników i mniej – udział w meczu muszą wziąć wszyscy. W takim przypadku w pierwszej kwarcie musi wziąć udział 5 zawodników i w drugiej kwarcie</w:t>
      </w:r>
    </w:p>
    <w:p>
      <w:pPr>
        <w:pStyle w:val="ListParagraph"/>
        <w:rPr/>
      </w:pPr>
      <w:r>
        <w:rPr/>
        <w:t>pozostałych 5 zawodników (nie grających w pierwszej kwarcie), trzecia i czwarta</w:t>
      </w:r>
    </w:p>
    <w:p>
      <w:pPr>
        <w:pStyle w:val="ListParagraph"/>
        <w:rPr/>
      </w:pPr>
      <w:r>
        <w:rPr/>
        <w:t>kwarta dowolni zawodnicy.</w:t>
      </w:r>
    </w:p>
    <w:p>
      <w:pPr>
        <w:pStyle w:val="ListParagraph"/>
        <w:rPr/>
      </w:pPr>
      <w:r>
        <w:rPr/>
        <w:t xml:space="preserve">● </w:t>
      </w:r>
      <w:r>
        <w:rPr/>
        <w:t>jeśli drużyna liczy 11 zawodników – udział w meczu może wziąć 10 lub 11. W takim przypadku w pierwszej kwarcie może wziąć udział 5 lub 6 zawodników, w drugiej</w:t>
      </w:r>
    </w:p>
    <w:p>
      <w:pPr>
        <w:pStyle w:val="ListParagraph"/>
        <w:rPr/>
      </w:pPr>
      <w:r>
        <w:rPr/>
        <w:t>pozostali, którzy nie brali udziału w grze w pierwszej kwarcie, trzecia i czwarta</w:t>
      </w:r>
    </w:p>
    <w:p>
      <w:pPr>
        <w:pStyle w:val="ListParagraph"/>
        <w:rPr/>
      </w:pPr>
      <w:r>
        <w:rPr/>
        <w:t xml:space="preserve">kwarta dowolni zawodnicy. </w:t>
      </w:r>
    </w:p>
    <w:p>
      <w:pPr>
        <w:pStyle w:val="ListParagraph"/>
        <w:rPr/>
      </w:pPr>
      <w:r>
        <w:rPr/>
        <w:t xml:space="preserve">● </w:t>
      </w:r>
      <w:r>
        <w:rPr/>
        <w:t>jeśli drużyna liczy 12 zawodników - udział w meczu może wziąć 10, 11 lub 12. W</w:t>
      </w:r>
    </w:p>
    <w:p>
      <w:pPr>
        <w:pStyle w:val="ListParagraph"/>
        <w:rPr/>
      </w:pPr>
      <w:r>
        <w:rPr/>
        <w:t>takim przypadku w pierwszej kwarcie może wziąć udział 5, 6 lub 7 zawodników, w</w:t>
      </w:r>
    </w:p>
    <w:p>
      <w:pPr>
        <w:pStyle w:val="ListParagraph"/>
        <w:rPr/>
      </w:pPr>
      <w:r>
        <w:rPr/>
        <w:t>drugiej pozostali, którzy nie brali udziału w grze w pierwszej kwarcie, trzecia i czwarta</w:t>
      </w:r>
    </w:p>
    <w:p>
      <w:pPr>
        <w:pStyle w:val="ListParagraph"/>
        <w:rPr/>
      </w:pPr>
      <w:r>
        <w:rPr/>
        <w:t>kwarta dowolni zawodnicy.</w:t>
      </w:r>
    </w:p>
    <w:p>
      <w:pPr>
        <w:pStyle w:val="ListParagraph"/>
        <w:rPr/>
      </w:pPr>
      <w:r>
        <w:rPr/>
        <w:t xml:space="preserve">● </w:t>
      </w:r>
      <w:r>
        <w:rPr/>
        <w:t>jeżeli drużyna liczy więcej niż 12 zawodników - udział w meczu może wziąć każdy</w:t>
      </w:r>
    </w:p>
    <w:p>
      <w:pPr>
        <w:pStyle w:val="ListParagraph"/>
        <w:rPr/>
      </w:pPr>
      <w:r>
        <w:rPr/>
        <w:t>zawodnik przy czym limit zawodników to 15. W takim przypadku w pierwszej kwarcie</w:t>
      </w:r>
    </w:p>
    <w:p>
      <w:pPr>
        <w:pStyle w:val="ListParagraph"/>
        <w:rPr/>
      </w:pPr>
      <w:r>
        <w:rPr/>
        <w:t>może wziąć udział 5, 6, 7, 8 lub 9 zawodników, w drugiej pozostali, którzy nie brali</w:t>
      </w:r>
    </w:p>
    <w:p>
      <w:pPr>
        <w:pStyle w:val="ListParagraph"/>
        <w:rPr/>
      </w:pPr>
      <w:r>
        <w:rPr/>
        <w:t>udziału w grze w pierwszej kwarcie, trzecia i czwarta kwarta dowolni zawodnicy</w:t>
      </w:r>
    </w:p>
    <w:p>
      <w:pPr>
        <w:pStyle w:val="ListParagraph"/>
        <w:numPr>
          <w:ilvl w:val="0"/>
          <w:numId w:val="1"/>
        </w:numPr>
        <w:rPr/>
      </w:pPr>
      <w:r>
        <w:rPr/>
        <w:t>Każdy zgłoszony do meczu zawodnik musi brać czynny udział w grze, co oznacza,</w:t>
      </w:r>
    </w:p>
    <w:p>
      <w:pPr>
        <w:pStyle w:val="ListParagraph"/>
        <w:rPr/>
      </w:pPr>
      <w:r>
        <w:rPr/>
        <w:t>że musi rozegrać minimum jedną kwartę.</w:t>
      </w:r>
    </w:p>
    <w:p>
      <w:pPr>
        <w:pStyle w:val="ListParagraph"/>
        <w:numPr>
          <w:ilvl w:val="0"/>
          <w:numId w:val="1"/>
        </w:numPr>
        <w:rPr/>
      </w:pPr>
      <w:r>
        <w:rPr/>
        <w:t>Trenerzy i nauczyciele oraz inne osoby towarzyszące drużynom zobowiązane są do</w:t>
      </w:r>
    </w:p>
    <w:p>
      <w:pPr>
        <w:pStyle w:val="ListParagraph"/>
        <w:rPr/>
      </w:pPr>
      <w:r>
        <w:rPr/>
        <w:t>sportowego zachowania zgodnego z zasadami fair play.</w:t>
      </w:r>
    </w:p>
    <w:p>
      <w:pPr>
        <w:pStyle w:val="ListParagraph"/>
        <w:numPr>
          <w:ilvl w:val="0"/>
          <w:numId w:val="1"/>
        </w:numPr>
        <w:rPr/>
      </w:pPr>
      <w:r>
        <w:rPr/>
        <w:t>Drużyny nie rozgrywające w danym momencie meczu proszone są o przejście na trybuny lub udział w torze przeszkód o którym będzie mowa w Przepisach gry.</w:t>
      </w:r>
    </w:p>
    <w:p>
      <w:pPr>
        <w:pStyle w:val="Normal"/>
        <w:rPr/>
      </w:pPr>
      <w:r>
        <w:rPr>
          <w:sz w:val="28"/>
          <w:szCs w:val="28"/>
        </w:rPr>
        <w:t>Przepisy gry:</w:t>
      </w:r>
    </w:p>
    <w:p>
      <w:pPr>
        <w:pStyle w:val="ListParagraph"/>
        <w:numPr>
          <w:ilvl w:val="0"/>
          <w:numId w:val="2"/>
        </w:numPr>
        <w:rPr/>
      </w:pPr>
      <w:r>
        <w:rPr/>
        <w:t>Zawody rozgrywane są:</w:t>
      </w:r>
    </w:p>
    <w:p>
      <w:pPr>
        <w:pStyle w:val="ListParagraph"/>
        <w:ind w:left="1080"/>
        <w:rPr/>
      </w:pPr>
      <w:r>
        <w:rPr/>
        <w:t>Klasy 1-2 piłką rozmiar 5 na boisku 1/3 hali sportowej, kosze na wysokości 260 cm.</w:t>
      </w:r>
    </w:p>
    <w:p>
      <w:pPr>
        <w:pStyle w:val="ListParagraph"/>
        <w:ind w:left="1080"/>
        <w:rPr/>
      </w:pPr>
      <w:r>
        <w:rPr/>
        <w:t>Klasy 3-4 piłka rozmiar 5 na boisku 1/3 hali sportowej, kosze na wysokości 305 cm.</w:t>
      </w:r>
    </w:p>
    <w:p>
      <w:pPr>
        <w:pStyle w:val="ListParagraph"/>
        <w:numPr>
          <w:ilvl w:val="0"/>
          <w:numId w:val="2"/>
        </w:numPr>
        <w:rPr/>
      </w:pPr>
      <w:r>
        <w:rPr/>
        <w:t>Czas gry: 4 x 7 minut czasu nie zatrzymywanego lub dłużej w przypadku mniejszej ilości drużyn.</w:t>
      </w:r>
    </w:p>
    <w:p>
      <w:pPr>
        <w:pStyle w:val="ListParagraph"/>
        <w:numPr>
          <w:ilvl w:val="0"/>
          <w:numId w:val="2"/>
        </w:numPr>
        <w:rPr/>
      </w:pPr>
      <w:r>
        <w:rPr/>
        <w:t>Nie ma przerwy pomiędzy kwartami. Każda kolejna kwarta jest rozgrywana bezpośrednio po poprzedniej.</w:t>
      </w:r>
    </w:p>
    <w:p>
      <w:pPr>
        <w:pStyle w:val="ListParagraph"/>
        <w:numPr>
          <w:ilvl w:val="0"/>
          <w:numId w:val="2"/>
        </w:numPr>
        <w:rPr/>
      </w:pPr>
      <w:r>
        <w:rPr/>
        <w:t>Ewentualne dogrywki trwają 2 minuty czasu zatrzymywanego.</w:t>
      </w:r>
    </w:p>
    <w:p>
      <w:pPr>
        <w:pStyle w:val="ListParagraph"/>
        <w:numPr>
          <w:ilvl w:val="0"/>
          <w:numId w:val="2"/>
        </w:numPr>
        <w:rPr/>
      </w:pPr>
      <w:r>
        <w:rPr/>
        <w:t>Przerwy na żądanie 1 x 30 sekund w każdej połowie( 1x30 sek w I lub II kwarcie oraz 1x30 sek w III lub IV kwarcie)</w:t>
      </w:r>
    </w:p>
    <w:p>
      <w:pPr>
        <w:pStyle w:val="ListParagraph"/>
        <w:numPr>
          <w:ilvl w:val="0"/>
          <w:numId w:val="2"/>
        </w:numPr>
        <w:rPr/>
      </w:pPr>
      <w:r>
        <w:rPr/>
        <w:t>Mierzący czas zatrzymuje zegar tylko: - na koniec każdej części gry, - z powodu kontuzji zawodnika, - na przerwę na żądanie trenerów (1x 30 sek).</w:t>
      </w:r>
    </w:p>
    <w:p>
      <w:pPr>
        <w:pStyle w:val="ListParagraph"/>
        <w:numPr>
          <w:ilvl w:val="0"/>
          <w:numId w:val="2"/>
        </w:numPr>
        <w:rPr/>
      </w:pPr>
      <w:r>
        <w:rPr/>
        <w:t>Nie obowiązują przepisy:  8 i 24 sekundy oraz o 5 przewinieniach drużyny.</w:t>
      </w:r>
    </w:p>
    <w:p>
      <w:pPr>
        <w:pStyle w:val="ListParagraph"/>
        <w:numPr>
          <w:ilvl w:val="0"/>
          <w:numId w:val="2"/>
        </w:numPr>
        <w:rPr/>
      </w:pPr>
      <w:r>
        <w:rPr/>
        <w:t>W trakcie rywalizacji nie uwzględnia się różnicy w wyniku wynoszącej powyżej 20 punktów.</w:t>
      </w:r>
    </w:p>
    <w:p>
      <w:pPr>
        <w:pStyle w:val="ListParagraph"/>
        <w:numPr>
          <w:ilvl w:val="0"/>
          <w:numId w:val="2"/>
        </w:numPr>
        <w:rPr/>
      </w:pPr>
      <w:r>
        <w:rPr/>
        <w:t>Za wygrane spotkanie zespół otrzymuje 2 punkty, za przegrane 1 punkt, za walkower 0 punktów.</w:t>
      </w:r>
    </w:p>
    <w:p>
      <w:pPr>
        <w:pStyle w:val="ListParagraph"/>
        <w:numPr>
          <w:ilvl w:val="0"/>
          <w:numId w:val="2"/>
        </w:numPr>
        <w:rPr/>
      </w:pPr>
      <w:r>
        <w:rPr/>
        <w:t>W każdym momencie turnieju organizator zastrzega sobie prawo do zmian lub doprecyzowania zasad w regulaminie tych rozgrywek.</w:t>
      </w:r>
    </w:p>
    <w:p>
      <w:pPr>
        <w:pStyle w:val="ListParagraph"/>
        <w:numPr>
          <w:ilvl w:val="0"/>
          <w:numId w:val="0"/>
        </w:numPr>
        <w:ind w:hanging="0" w:left="1068"/>
        <w:rPr/>
      </w:pPr>
      <w:r>
        <w:rPr/>
      </w:r>
    </w:p>
    <w:p>
      <w:pPr>
        <w:pStyle w:val="ListParagraph"/>
        <w:ind w:left="1068"/>
        <w:rPr/>
      </w:pPr>
      <w:r>
        <w:rPr/>
      </w:r>
    </w:p>
    <w:p>
      <w:pPr>
        <w:pStyle w:val="ListParagraph"/>
        <w:ind w:left="1068"/>
        <w:jc w:val="center"/>
        <w:rPr>
          <w:sz w:val="28"/>
          <w:szCs w:val="28"/>
        </w:rPr>
      </w:pPr>
      <w:r>
        <w:rPr>
          <w:sz w:val="28"/>
          <w:szCs w:val="28"/>
        </w:rPr>
        <w:t>W razie jakichkolwiek pytań prosimy o kontakt:</w:t>
      </w:r>
    </w:p>
    <w:p>
      <w:pPr>
        <w:pStyle w:val="ListParagraph"/>
        <w:ind w:left="1068"/>
        <w:jc w:val="center"/>
        <w:rPr>
          <w:sz w:val="28"/>
          <w:szCs w:val="28"/>
        </w:rPr>
      </w:pPr>
      <w:r>
        <w:rPr>
          <w:sz w:val="28"/>
          <w:szCs w:val="28"/>
        </w:rPr>
        <w:t>Przemysław Urbanek – 691-021-654</w:t>
      </w:r>
    </w:p>
    <w:p>
      <w:pPr>
        <w:pStyle w:val="ListParagraph"/>
        <w:spacing w:before="0" w:after="160"/>
        <w:ind w:left="106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r>
        <w:rPr>
          <w:rFonts w:ascii="Roboto" w:hAnsi="Roboto"/>
          <w:color w:val="2A2D34"/>
          <w:sz w:val="28"/>
          <w:szCs w:val="28"/>
          <w:shd w:fill="FFFFFF" w:val="clear"/>
        </w:rPr>
        <w:t>jurakrzeszowice@interia.pl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Roboto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 w:val="false"/>
        <w:bCs w:val="fals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7a347c"/>
    <w:rPr>
      <w:sz w:val="20"/>
      <w:szCs w:val="20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basedOn w:val="DefaultParagraphFont"/>
    <w:uiPriority w:val="99"/>
    <w:semiHidden/>
    <w:unhideWhenUsed/>
    <w:qFormat/>
    <w:rsid w:val="007a347c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f0990"/>
    <w:pPr>
      <w:spacing w:before="0" w:after="160"/>
      <w:ind w:lef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a347c"/>
    <w:pPr>
      <w:spacing w:lineRule="auto" w:line="240" w:before="0" w:after="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Application>LibreOffice/26.2.5.2$Windows_X86_64 LibreOffice_project/cd7284b4cbbfeb507e630c1aac019f4157393acb</Application>
  <AppVersion>15.0000</AppVersion>
  <Pages>2</Pages>
  <Words>867</Words>
  <Characters>4856</Characters>
  <CharactersWithSpaces>5657</CharactersWithSpaces>
  <Paragraphs>58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2024-02-04T20:09:00Z</dcterms:created>
  <dc:creator>Przemysław U</dc:creator>
  <dc:description/>
  <dc:language>pl-PL</dc:language>
  <cp:lastModifiedBy/>
  <dcterms:modified xsi:type="dcterms:W3CDTF">2026-09-06T17:24:29Z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