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line="240" w:lineRule="auto"/>
        <w:rPr>
          <w:rFonts w:ascii="Space Grotesk" w:cs="Space Grotesk" w:eastAsia="Space Grotesk" w:hAnsi="Space Grotesk"/>
          <w:b w:val="1"/>
          <w:bCs w:val="1"/>
          <w:color w:val="002e32"/>
        </w:rPr>
      </w:pPr>
      <w:bookmarkStart w:colFirst="0" w:colLast="0" w:name="_4d7w7ohyyu39" w:id="0"/>
      <w:bookmarkEnd w:id="0"/>
      <w:r w:rsidDel="00000000" w:rsidR="00000000" w:rsidRPr="00000000">
        <w:rPr>
          <w:rFonts w:ascii="Space Grotesk" w:cs="Space Grotesk" w:eastAsia="Space Grotesk" w:hAnsi="Space Grotesk"/>
          <w:b w:val="1"/>
          <w:bCs w:val="1"/>
          <w:color w:val="002e32"/>
          <w:rtl w:val="0"/>
        </w:rPr>
        <w:t xml:space="preserve">7.04 Worksheet: Terms and definitions</w:t>
      </w:r>
    </w:p>
    <w:tbl>
      <w:tblPr>
        <w:tblStyle w:val="Table1"/>
        <w:tblW w:w="654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30"/>
        <w:gridCol w:w="5610"/>
        <w:tblGridChange w:id="0">
          <w:tblGrid>
            <w:gridCol w:w="930"/>
            <w:gridCol w:w="56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-144.0" w:type="dxa"/>
              <w:left w:w="-144.0" w:type="dxa"/>
              <w:bottom w:w="-144.0" w:type="dxa"/>
              <w:right w:w="-144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Name: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Class:</w:t>
            </w:r>
          </w:p>
        </w:tc>
        <w:tc>
          <w:tcPr>
            <w:tcBorders>
              <w:top w:color="00eab3" w:space="0" w:sz="4" w:val="single"/>
              <w:left w:color="000000" w:space="0" w:sz="0" w:val="nil"/>
              <w:bottom w:color="00eab3" w:space="0" w:sz="4" w:val="single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widowControl w:val="0"/>
              <w:spacing w:line="240" w:lineRule="auto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pStyle w:val="Heading2"/>
        <w:rPr>
          <w:rFonts w:ascii="Roboto" w:cs="Roboto" w:eastAsia="Roboto" w:hAnsi="Roboto"/>
        </w:rPr>
      </w:pPr>
      <w:bookmarkStart w:colFirst="0" w:colLast="0" w:name="_6tvzr6rzhq83" w:id="1"/>
      <w:bookmarkEnd w:id="1"/>
      <w:r w:rsidDel="00000000" w:rsidR="00000000" w:rsidRPr="00000000">
        <w:rPr>
          <w:rFonts w:ascii="Space Grotesk" w:cs="Space Grotesk" w:eastAsia="Space Grotesk" w:hAnsi="Space Grotesk"/>
          <w:color w:val="002e32"/>
          <w:rtl w:val="0"/>
        </w:rPr>
        <w:t xml:space="preserve">Questions: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rFonts w:ascii="Roboto" w:cs="Roboto" w:eastAsia="Roboto" w:hAnsi="Roboto"/>
          <w:u w:val="none"/>
        </w:rPr>
      </w:pPr>
      <w:r w:rsidDel="00000000" w:rsidR="00000000" w:rsidRPr="00000000">
        <w:rPr>
          <w:rFonts w:ascii="Roboto" w:cs="Roboto" w:eastAsia="Roboto" w:hAnsi="Roboto"/>
          <w:rtl w:val="0"/>
        </w:rPr>
        <w:t xml:space="preserve">In the table below, write the following terms in the row next to their definition: STAR, Grounding, Prompt, Vibe coding and Agent</w:t>
      </w:r>
    </w:p>
    <w:p w:rsidR="00000000" w:rsidDel="00000000" w:rsidP="00000000" w:rsidRDefault="00000000" w:rsidRPr="00000000" w14:paraId="00000008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8895.0" w:type="dxa"/>
        <w:jc w:val="left"/>
        <w:tblInd w:w="4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55"/>
        <w:gridCol w:w="6540"/>
        <w:tblGridChange w:id="0">
          <w:tblGrid>
            <w:gridCol w:w="2355"/>
            <w:gridCol w:w="654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Term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  <w:b w:val="1"/>
                <w:bCs w:val="1"/>
              </w:rPr>
            </w:pPr>
            <w:r w:rsidDel="00000000" w:rsidR="00000000" w:rsidRPr="00000000">
              <w:rPr>
                <w:rFonts w:ascii="Roboto" w:cs="Roboto" w:eastAsia="Roboto" w:hAnsi="Roboto"/>
                <w:b w:val="1"/>
                <w:bCs w:val="1"/>
                <w:rtl w:val="0"/>
              </w:rPr>
              <w:t xml:space="preserve">Definition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Writing code by simply describing what you want to an AI, letting it generate the code while you guide the process, test it, and review it.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 helpful framework (Specific, Tone, Audience, Requirements) used to write detailed and effective prompts.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 AI system that can plan, make decisions, and use tools to perform complex tasks on its own.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An instruction or question you write to tell an AI what you want it to do.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Roboto" w:cs="Roboto" w:eastAsia="Roboto" w:hAnsi="Roboto"/>
              </w:rPr>
            </w:pPr>
            <w:r w:rsidDel="00000000" w:rsidR="00000000" w:rsidRPr="00000000">
              <w:rPr>
                <w:rFonts w:ascii="Roboto" w:cs="Roboto" w:eastAsia="Roboto" w:hAnsi="Roboto"/>
                <w:rtl w:val="0"/>
              </w:rPr>
              <w:t xml:space="preserve">Providing extra information (like documents or images) to an AI. </w:t>
            </w:r>
          </w:p>
        </w:tc>
      </w:tr>
    </w:tbl>
    <w:p w:rsidR="00000000" w:rsidDel="00000000" w:rsidP="00000000" w:rsidRDefault="00000000" w:rsidRPr="00000000" w14:paraId="00000015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Roboto" w:cs="Roboto" w:eastAsia="Roboto" w:hAnsi="Roboto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20" w:top="72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Space Grotesk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7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  <w:tbl>
    <w:tblPr>
      <w:tblStyle w:val="Table3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9026"/>
      <w:tblGridChange w:id="0">
        <w:tblGrid>
          <w:gridCol w:w="9026"/>
        </w:tblGrid>
      </w:tblGridChange>
    </w:tblGrid>
    <w:tr>
      <w:trPr>
        <w:cantSplit w:val="0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e8fff9" w:val="clear"/>
          <w:tcMar>
            <w:top w:w="100.0" w:type="dxa"/>
            <w:left w:w="100.0" w:type="dxa"/>
            <w:bottom w:w="100.0" w:type="dxa"/>
            <w:right w:w="100.0" w:type="dxa"/>
          </w:tcMar>
          <w:vAlign w:val="top"/>
        </w:tcPr>
        <w:p w:rsidR="00000000" w:rsidDel="00000000" w:rsidP="00000000" w:rsidRDefault="00000000" w:rsidRPr="00000000" w14:paraId="00000018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b w:val="1"/>
              <w:bCs w:val="1"/>
              <w:color w:val="002e32"/>
              <w:sz w:val="16"/>
              <w:szCs w:val="16"/>
              <w:rtl w:val="0"/>
            </w:rPr>
            <w:t xml:space="preserve">License Information</w:t>
          </w:r>
        </w:p>
        <w:p w:rsidR="00000000" w:rsidDel="00000000" w:rsidP="00000000" w:rsidRDefault="00000000" w:rsidRPr="00000000" w14:paraId="00000019">
          <w:pPr>
            <w:widowControl w:val="0"/>
            <w:spacing w:after="80" w:line="240" w:lineRule="auto"/>
            <w:rPr>
              <w:rFonts w:ascii="Roboto" w:cs="Roboto" w:eastAsia="Roboto" w:hAnsi="Roboto"/>
              <w:b w:val="1"/>
              <w:bCs w:val="1"/>
              <w:color w:val="27336b"/>
              <w:sz w:val="16"/>
              <w:szCs w:val="16"/>
            </w:rPr>
          </w:pPr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These </w:t>
          </w:r>
          <w:hyperlink r:id="rId1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Tech Futures Australia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 lessons plans, worksheets, and other materials were created by Sarah Boyd and Daniel Hickmott. They are licensed under a </w:t>
          </w:r>
          <w:hyperlink r:id="rId2">
            <w:r w:rsidDel="00000000" w:rsidR="00000000" w:rsidRPr="00000000">
              <w:rPr>
                <w:rFonts w:ascii="Roboto" w:cs="Roboto" w:eastAsia="Roboto" w:hAnsi="Roboto"/>
                <w:color w:val="1155cc"/>
                <w:sz w:val="16"/>
                <w:szCs w:val="16"/>
                <w:u w:val="single"/>
                <w:rtl w:val="0"/>
              </w:rPr>
              <w:t xml:space="preserve">Creative Commons Attribution-ShareAlike 4.0 International License</w:t>
            </w:r>
          </w:hyperlink>
          <w:r w:rsidDel="00000000" w:rsidR="00000000" w:rsidRPr="00000000">
            <w:rPr>
              <w:rFonts w:ascii="Roboto" w:cs="Roboto" w:eastAsia="Roboto" w:hAnsi="Roboto"/>
              <w:sz w:val="16"/>
              <w:szCs w:val="16"/>
              <w:rtl w:val="0"/>
            </w:rPr>
            <w:t xml:space="preserve">.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A">
    <w:pPr>
      <w:widowControl w:val="0"/>
      <w:spacing w:after="80" w:line="240" w:lineRule="auto"/>
      <w:rPr>
        <w:rFonts w:ascii="Roboto" w:cs="Roboto" w:eastAsia="Roboto" w:hAnsi="Roboto"/>
        <w:b w:val="1"/>
        <w:bCs w:val="1"/>
        <w:color w:val="27336b"/>
        <w:sz w:val="16"/>
        <w:szCs w:val="16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rPr/>
    </w:pPr>
    <w:r w:rsidDel="00000000" w:rsidR="00000000" w:rsidRPr="00000000">
      <w:rPr>
        <w:rtl w:val="0"/>
      </w:rPr>
    </w:r>
  </w:p>
  <w:tbl>
    <w:tblPr>
      <w:tblStyle w:val="Table4"/>
      <w:tblW w:w="9026.0" w:type="dxa"/>
      <w:jc w:val="left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4513"/>
      <w:gridCol w:w="4513"/>
      <w:tblGridChange w:id="0">
        <w:tblGrid>
          <w:gridCol w:w="4513"/>
          <w:gridCol w:w="4513"/>
        </w:tblGrid>
      </w:tblGridChange>
    </w:tblGrid>
    <w:tr>
      <w:trPr>
        <w:cantSplit w:val="0"/>
        <w:trHeight w:val="744.5678710937501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C">
          <w:pPr>
            <w:rPr/>
          </w:pPr>
          <w:r w:rsidDel="00000000" w:rsidR="00000000" w:rsidRPr="00000000">
            <w:rPr/>
            <w:drawing>
              <wp:inline distB="114300" distT="114300" distL="114300" distR="114300">
                <wp:extent cx="1576388" cy="525463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6388" cy="525463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0" w:val="nil"/>
            <w:right w:color="000000" w:space="0" w:sz="0" w:val="nil"/>
          </w:tcBorders>
          <w:shd w:fill="auto" w:val="clear"/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1D">
          <w:pPr>
            <w:pStyle w:val="Title"/>
            <w:spacing w:line="240" w:lineRule="auto"/>
            <w:jc w:val="right"/>
            <w:rPr>
              <w:rFonts w:ascii="Space Grotesk" w:cs="Space Grotesk" w:eastAsia="Space Grotesk" w:hAnsi="Space Grotesk"/>
              <w:b w:val="1"/>
              <w:bCs w:val="1"/>
              <w:color w:val="002e32"/>
              <w:sz w:val="48"/>
              <w:szCs w:val="48"/>
            </w:rPr>
          </w:pPr>
          <w:bookmarkStart w:colFirst="0" w:colLast="0" w:name="_5j306je1eydo" w:id="2"/>
          <w:bookmarkEnd w:id="2"/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SpaceGrotesk-regular.ttf"/><Relationship Id="rId6" Type="http://schemas.openxmlformats.org/officeDocument/2006/relationships/font" Target="fonts/SpaceGrotesk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s://tfa.org.au" TargetMode="External"/><Relationship Id="rId2" Type="http://schemas.openxmlformats.org/officeDocument/2006/relationships/hyperlink" Target="https://creativecommons.org/licenses/by-sa/4.0/" TargetMode="Externa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