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6.08 Worksheet:  Lumen Benchmarks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after="0" w:before="0" w:lineRule="auto"/>
        <w:rPr>
          <w:rFonts w:ascii="Space Grotesk" w:cs="Space Grotesk" w:eastAsia="Space Grotesk" w:hAnsi="Space Grotesk"/>
          <w:color w:val="002e32"/>
        </w:rPr>
      </w:pPr>
      <w:bookmarkStart w:colFirst="0" w:colLast="0" w:name="_mxzynn5hr1wy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benchmark </w:t>
      </w:r>
      <w:r w:rsidDel="00000000" w:rsidR="00000000" w:rsidRPr="00000000">
        <w:rPr>
          <w:rtl w:val="0"/>
        </w:rPr>
        <w:t xml:space="preserve">is a task you can use to assess an AI model against. Here are three benchmark tasks that might be suitable to assess an AI model for a 13 year old: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Explain why the sky is blue for a 13 year old.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I save $12 a week for 8 months, then spend 35% of what I've saved on a new game. How much do I have left? Show your working.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Would it be cheaper for my family to install solar panels or just keep paying the electricity bill?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For each of these tasks, write down two qualities that a “good answer” would have for each task. For example, “correct”, “knows about the real world”, “easy to understand”, “honest about what it doesn’t know”.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00"/>
        <w:gridCol w:w="5550"/>
        <w:tblGridChange w:id="0">
          <w:tblGrid>
            <w:gridCol w:w="3900"/>
            <w:gridCol w:w="55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Qualities of a good answer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Explain why the sky is blue.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 Calculation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Would it be cheaper for my family to install solar panels or just keep paying the electricity bill?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Now, choose 3 models against which to compare each task and run the Lumen prompt with this model for each of the tasks.</w:t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Score the response from each model on a rating of 1 - 5 (best) according to the qualities you identified in question 1. </w:t>
      </w:r>
    </w:p>
    <w:p w:rsidR="00000000" w:rsidDel="00000000" w:rsidP="00000000" w:rsidRDefault="00000000" w:rsidRPr="00000000" w14:paraId="00000026">
      <w:pPr>
        <w:ind w:left="72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2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Write your answers in the table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40"/>
        <w:gridCol w:w="2135.0000000000005"/>
        <w:gridCol w:w="2135.0000000000005"/>
        <w:gridCol w:w="2135.0000000000005"/>
        <w:tblGridChange w:id="0">
          <w:tblGrid>
            <w:gridCol w:w="2940"/>
            <w:gridCol w:w="2135.0000000000005"/>
            <w:gridCol w:w="2135.0000000000005"/>
            <w:gridCol w:w="2135.00000000000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Model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Model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Model 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Explain why the sky is blue.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 Calculation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/5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Would it be cheaper for my family to install solar panels or just keep paying the electricity bill?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/5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/15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Which model rated highest overall? Which task was it better at than the other models?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707.77343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Can you suggest another benchmark task that might help work out which model is best for you? 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707.77343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5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2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4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5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