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CBFBCE" w14:textId="70B11A3A" w:rsidR="00ED6FC4" w:rsidRPr="00701EDC" w:rsidRDefault="00DB61EB" w:rsidP="003A32A5">
      <w:pPr>
        <w:shd w:val="clear" w:color="auto" w:fill="FFFFFF"/>
        <w:spacing w:after="0" w:line="240" w:lineRule="auto"/>
        <w:jc w:val="both"/>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 xml:space="preserve">Na temelju odredbi članaka 40. i 41. st. 1. i 2. Zakona o ustanovama („Narodne novine“, broj 76/93, 29/97, 47/99, 35/08, 127/19 i 151/22), članaka 40. i 41. Zakona o kulturnim vijećima i financiranju javnih potreba u kulturi („Narodne novine“ broj 83/22), članka </w:t>
      </w:r>
      <w:r w:rsidR="003A32A5" w:rsidRPr="00701EDC">
        <w:rPr>
          <w:rFonts w:ascii="Times New Roman" w:eastAsia="Times New Roman" w:hAnsi="Times New Roman" w:cs="Times New Roman"/>
          <w:kern w:val="0"/>
          <w:sz w:val="24"/>
          <w:szCs w:val="24"/>
          <w:lang w:eastAsia="hr-HR"/>
          <w14:ligatures w14:val="none"/>
        </w:rPr>
        <w:t xml:space="preserve">17. </w:t>
      </w:r>
      <w:r w:rsidRPr="00701EDC">
        <w:rPr>
          <w:rFonts w:ascii="Times New Roman" w:eastAsia="Times New Roman" w:hAnsi="Times New Roman" w:cs="Times New Roman"/>
          <w:kern w:val="0"/>
          <w:sz w:val="24"/>
          <w:szCs w:val="24"/>
          <w:lang w:eastAsia="hr-HR"/>
          <w14:ligatures w14:val="none"/>
        </w:rPr>
        <w:t xml:space="preserve">Statuta Javne ustanove </w:t>
      </w:r>
      <w:r w:rsidR="0028598F" w:rsidRPr="00701EDC">
        <w:rPr>
          <w:rFonts w:ascii="Times New Roman" w:eastAsia="Times New Roman" w:hAnsi="Times New Roman" w:cs="Times New Roman"/>
          <w:kern w:val="0"/>
          <w:sz w:val="24"/>
          <w:szCs w:val="24"/>
          <w:lang w:eastAsia="hr-HR"/>
          <w14:ligatures w14:val="none"/>
        </w:rPr>
        <w:t>„Kulturno -</w:t>
      </w:r>
      <w:r w:rsidR="00E86323">
        <w:rPr>
          <w:rFonts w:ascii="Times New Roman" w:eastAsia="Times New Roman" w:hAnsi="Times New Roman" w:cs="Times New Roman"/>
          <w:kern w:val="0"/>
          <w:sz w:val="24"/>
          <w:szCs w:val="24"/>
          <w:lang w:eastAsia="hr-HR"/>
          <w14:ligatures w14:val="none"/>
        </w:rPr>
        <w:t xml:space="preserve"> </w:t>
      </w:r>
      <w:r w:rsidR="0028598F" w:rsidRPr="00701EDC">
        <w:rPr>
          <w:rFonts w:ascii="Times New Roman" w:eastAsia="Times New Roman" w:hAnsi="Times New Roman" w:cs="Times New Roman"/>
          <w:kern w:val="0"/>
          <w:sz w:val="24"/>
          <w:szCs w:val="24"/>
          <w:lang w:eastAsia="hr-HR"/>
          <w14:ligatures w14:val="none"/>
        </w:rPr>
        <w:t>turistički centar Bistra</w:t>
      </w:r>
      <w:r w:rsidRPr="00701EDC">
        <w:rPr>
          <w:rFonts w:ascii="Times New Roman" w:eastAsia="Times New Roman" w:hAnsi="Times New Roman" w:cs="Times New Roman"/>
          <w:kern w:val="0"/>
          <w:sz w:val="24"/>
          <w:szCs w:val="24"/>
          <w:lang w:eastAsia="hr-HR"/>
          <w14:ligatures w14:val="none"/>
        </w:rPr>
        <w:t xml:space="preserve">” (nadalje: </w:t>
      </w:r>
      <w:r w:rsidR="0028598F" w:rsidRPr="00701EDC">
        <w:rPr>
          <w:rFonts w:ascii="Times New Roman" w:eastAsia="Times New Roman" w:hAnsi="Times New Roman" w:cs="Times New Roman"/>
          <w:kern w:val="0"/>
          <w:sz w:val="24"/>
          <w:szCs w:val="24"/>
          <w:lang w:eastAsia="hr-HR"/>
          <w14:ligatures w14:val="none"/>
        </w:rPr>
        <w:t>Centar</w:t>
      </w:r>
      <w:r w:rsidRPr="00701EDC">
        <w:rPr>
          <w:rFonts w:ascii="Times New Roman" w:eastAsia="Times New Roman" w:hAnsi="Times New Roman" w:cs="Times New Roman"/>
          <w:kern w:val="0"/>
          <w:sz w:val="24"/>
          <w:szCs w:val="24"/>
          <w:lang w:eastAsia="hr-HR"/>
          <w14:ligatures w14:val="none"/>
        </w:rPr>
        <w:t>) raspisuje se</w:t>
      </w:r>
    </w:p>
    <w:p w14:paraId="0DF2479E" w14:textId="112CB943" w:rsidR="00DB61EB" w:rsidRPr="00701EDC" w:rsidRDefault="00DB61EB" w:rsidP="003A32A5">
      <w:pPr>
        <w:shd w:val="clear" w:color="auto" w:fill="FFFFFF"/>
        <w:spacing w:after="0" w:line="240" w:lineRule="auto"/>
        <w:jc w:val="both"/>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br/>
        <w:t> </w:t>
      </w:r>
    </w:p>
    <w:p w14:paraId="22B22489" w14:textId="0AE324D4" w:rsidR="00DB61EB" w:rsidRPr="00701EDC" w:rsidRDefault="00DB61EB" w:rsidP="00DB61EB">
      <w:pPr>
        <w:shd w:val="clear" w:color="auto" w:fill="FFFFFF"/>
        <w:spacing w:after="0" w:line="240" w:lineRule="auto"/>
        <w:jc w:val="center"/>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b/>
          <w:bCs/>
          <w:kern w:val="0"/>
          <w:sz w:val="24"/>
          <w:szCs w:val="24"/>
          <w:lang w:eastAsia="hr-HR"/>
          <w14:ligatures w14:val="none"/>
        </w:rPr>
        <w:t>J A V N I     N A T J E Č A J</w:t>
      </w:r>
      <w:r w:rsidRPr="00701EDC">
        <w:rPr>
          <w:rFonts w:ascii="Times New Roman" w:eastAsia="Times New Roman" w:hAnsi="Times New Roman" w:cs="Times New Roman"/>
          <w:kern w:val="0"/>
          <w:sz w:val="24"/>
          <w:szCs w:val="24"/>
          <w:lang w:eastAsia="hr-HR"/>
          <w14:ligatures w14:val="none"/>
        </w:rPr>
        <w:br/>
      </w:r>
      <w:r w:rsidRPr="00701EDC">
        <w:rPr>
          <w:rFonts w:ascii="Times New Roman" w:eastAsia="Times New Roman" w:hAnsi="Times New Roman" w:cs="Times New Roman"/>
          <w:b/>
          <w:bCs/>
          <w:kern w:val="0"/>
          <w:sz w:val="24"/>
          <w:szCs w:val="24"/>
          <w:lang w:eastAsia="hr-HR"/>
          <w14:ligatures w14:val="none"/>
        </w:rPr>
        <w:t>za imenovanje ravnatelja</w:t>
      </w:r>
      <w:r w:rsidR="003A32A5" w:rsidRPr="00701EDC">
        <w:rPr>
          <w:rFonts w:ascii="Times New Roman" w:eastAsia="Times New Roman" w:hAnsi="Times New Roman" w:cs="Times New Roman"/>
          <w:b/>
          <w:bCs/>
          <w:kern w:val="0"/>
          <w:sz w:val="24"/>
          <w:szCs w:val="24"/>
          <w:lang w:eastAsia="hr-HR"/>
          <w14:ligatures w14:val="none"/>
        </w:rPr>
        <w:t xml:space="preserve"> </w:t>
      </w:r>
      <w:r w:rsidR="0028598F" w:rsidRPr="00701EDC">
        <w:rPr>
          <w:rFonts w:ascii="Times New Roman" w:eastAsia="Times New Roman" w:hAnsi="Times New Roman" w:cs="Times New Roman"/>
          <w:b/>
          <w:bCs/>
          <w:kern w:val="0"/>
          <w:sz w:val="24"/>
          <w:szCs w:val="24"/>
          <w:lang w:eastAsia="hr-HR"/>
          <w14:ligatures w14:val="none"/>
        </w:rPr>
        <w:t>KULTURNO - TURISTIČKOG CENTRA BISTRA</w:t>
      </w:r>
    </w:p>
    <w:p w14:paraId="0EF824E5" w14:textId="7334B851" w:rsidR="00DB61EB" w:rsidRPr="00701EDC" w:rsidRDefault="00DB61EB" w:rsidP="00DB61EB">
      <w:pPr>
        <w:shd w:val="clear" w:color="auto" w:fill="FFFFFF"/>
        <w:spacing w:after="0"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 </w:t>
      </w:r>
      <w:r w:rsidRPr="00701EDC">
        <w:rPr>
          <w:rFonts w:ascii="Times New Roman" w:eastAsia="Times New Roman" w:hAnsi="Times New Roman" w:cs="Times New Roman"/>
          <w:kern w:val="0"/>
          <w:sz w:val="24"/>
          <w:szCs w:val="24"/>
          <w:lang w:eastAsia="hr-HR"/>
          <w14:ligatures w14:val="none"/>
        </w:rPr>
        <w:br/>
        <w:t>Ravnatelj</w:t>
      </w:r>
      <w:r w:rsidR="003A32A5" w:rsidRPr="00701EDC">
        <w:rPr>
          <w:rFonts w:ascii="Times New Roman" w:eastAsia="Times New Roman" w:hAnsi="Times New Roman" w:cs="Times New Roman"/>
          <w:kern w:val="0"/>
          <w:sz w:val="24"/>
          <w:szCs w:val="24"/>
          <w:lang w:eastAsia="hr-HR"/>
          <w14:ligatures w14:val="none"/>
        </w:rPr>
        <w:t xml:space="preserve"> </w:t>
      </w:r>
      <w:r w:rsidRPr="00701EDC">
        <w:rPr>
          <w:rFonts w:ascii="Times New Roman" w:eastAsia="Times New Roman" w:hAnsi="Times New Roman" w:cs="Times New Roman"/>
          <w:kern w:val="0"/>
          <w:sz w:val="24"/>
          <w:szCs w:val="24"/>
          <w:lang w:eastAsia="hr-HR"/>
          <w14:ligatures w14:val="none"/>
        </w:rPr>
        <w:t>se imenuje na vremensko razdoblje od 4 godine te može biti ponovno imenovan.</w:t>
      </w:r>
      <w:r w:rsidRPr="00701EDC">
        <w:rPr>
          <w:rFonts w:ascii="Times New Roman" w:eastAsia="Times New Roman" w:hAnsi="Times New Roman" w:cs="Times New Roman"/>
          <w:kern w:val="0"/>
          <w:sz w:val="24"/>
          <w:szCs w:val="24"/>
          <w:lang w:eastAsia="hr-HR"/>
          <w14:ligatures w14:val="none"/>
        </w:rPr>
        <w:br/>
        <w:t> </w:t>
      </w:r>
      <w:r w:rsidRPr="00701EDC">
        <w:rPr>
          <w:rFonts w:ascii="Times New Roman" w:eastAsia="Times New Roman" w:hAnsi="Times New Roman" w:cs="Times New Roman"/>
          <w:kern w:val="0"/>
          <w:sz w:val="24"/>
          <w:szCs w:val="24"/>
          <w:lang w:eastAsia="hr-HR"/>
          <w14:ligatures w14:val="none"/>
        </w:rPr>
        <w:br/>
        <w:t>Radno mjesto je dostupno osobama oba spola pod istim uvjetima.</w:t>
      </w:r>
      <w:r w:rsidRPr="00701EDC">
        <w:rPr>
          <w:rFonts w:ascii="Times New Roman" w:eastAsia="Times New Roman" w:hAnsi="Times New Roman" w:cs="Times New Roman"/>
          <w:kern w:val="0"/>
          <w:sz w:val="24"/>
          <w:szCs w:val="24"/>
          <w:lang w:eastAsia="hr-HR"/>
          <w14:ligatures w14:val="none"/>
        </w:rPr>
        <w:br/>
        <w:t> </w:t>
      </w:r>
      <w:r w:rsidRPr="00701EDC">
        <w:rPr>
          <w:rFonts w:ascii="Times New Roman" w:eastAsia="Times New Roman" w:hAnsi="Times New Roman" w:cs="Times New Roman"/>
          <w:kern w:val="0"/>
          <w:sz w:val="24"/>
          <w:szCs w:val="24"/>
          <w:lang w:eastAsia="hr-HR"/>
          <w14:ligatures w14:val="none"/>
        </w:rPr>
        <w:br/>
        <w:t>Ravnatelja imenuje i razrješava Općinski načelnik Općine Bistra</w:t>
      </w:r>
      <w:r w:rsidR="0028598F" w:rsidRPr="00701EDC">
        <w:rPr>
          <w:rFonts w:ascii="Times New Roman" w:eastAsia="Times New Roman" w:hAnsi="Times New Roman" w:cs="Times New Roman"/>
          <w:kern w:val="0"/>
          <w:sz w:val="24"/>
          <w:szCs w:val="24"/>
          <w:lang w:eastAsia="hr-HR"/>
          <w14:ligatures w14:val="none"/>
        </w:rPr>
        <w:t>.</w:t>
      </w:r>
    </w:p>
    <w:p w14:paraId="27304EB9" w14:textId="488FF675" w:rsidR="00DB61EB" w:rsidRPr="00701EDC" w:rsidRDefault="00DB61EB" w:rsidP="00DB61EB">
      <w:pPr>
        <w:shd w:val="clear" w:color="auto" w:fill="FFFFFF"/>
        <w:spacing w:after="0"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 </w:t>
      </w:r>
      <w:r w:rsidRPr="00701EDC">
        <w:rPr>
          <w:rFonts w:ascii="Times New Roman" w:eastAsia="Times New Roman" w:hAnsi="Times New Roman" w:cs="Times New Roman"/>
          <w:kern w:val="0"/>
          <w:sz w:val="24"/>
          <w:szCs w:val="24"/>
          <w:lang w:eastAsia="hr-HR"/>
          <w14:ligatures w14:val="none"/>
        </w:rPr>
        <w:br/>
      </w:r>
      <w:r w:rsidRPr="00701EDC">
        <w:rPr>
          <w:rFonts w:ascii="Times New Roman" w:eastAsia="Times New Roman" w:hAnsi="Times New Roman" w:cs="Times New Roman"/>
          <w:kern w:val="0"/>
          <w:sz w:val="24"/>
          <w:szCs w:val="24"/>
          <w:u w:val="single"/>
          <w:lang w:eastAsia="hr-HR"/>
          <w14:ligatures w14:val="none"/>
        </w:rPr>
        <w:t>Za ravnatelja može se na temelju predloženog četverogodišnjeg programa rada imenovati osoba koja udovoljava sljedećim uvjetima:</w:t>
      </w:r>
      <w:r w:rsidRPr="00701EDC">
        <w:rPr>
          <w:rFonts w:ascii="Times New Roman" w:eastAsia="Times New Roman" w:hAnsi="Times New Roman" w:cs="Times New Roman"/>
          <w:kern w:val="0"/>
          <w:sz w:val="24"/>
          <w:szCs w:val="24"/>
          <w:lang w:eastAsia="hr-HR"/>
          <w14:ligatures w14:val="none"/>
        </w:rPr>
        <w:br/>
        <w:t> </w:t>
      </w:r>
    </w:p>
    <w:p w14:paraId="253F45BA" w14:textId="18BC7F59" w:rsidR="00AE321B" w:rsidRPr="00701EDC" w:rsidRDefault="00DB61EB" w:rsidP="00AE321B">
      <w:pPr>
        <w:numPr>
          <w:ilvl w:val="0"/>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završen diplomski sveučilišni studij ili integrirani preddiplomski i diplomski sveučilišni studij ili specijalistički diplomski stručni studij ili s njim izjednačen studi</w:t>
      </w:r>
      <w:r w:rsidR="008800F7" w:rsidRPr="00701EDC">
        <w:rPr>
          <w:rFonts w:ascii="Times New Roman" w:eastAsia="Times New Roman" w:hAnsi="Times New Roman" w:cs="Times New Roman"/>
          <w:kern w:val="0"/>
          <w:sz w:val="24"/>
          <w:szCs w:val="24"/>
          <w:lang w:eastAsia="hr-HR"/>
          <w14:ligatures w14:val="none"/>
        </w:rPr>
        <w:t>j</w:t>
      </w:r>
      <w:r w:rsidR="00AE321B" w:rsidRPr="00701EDC">
        <w:rPr>
          <w:rFonts w:ascii="Times New Roman" w:eastAsia="Times New Roman" w:hAnsi="Times New Roman" w:cs="Times New Roman"/>
          <w:kern w:val="0"/>
          <w:sz w:val="24"/>
          <w:szCs w:val="24"/>
          <w:lang w:eastAsia="hr-HR"/>
          <w14:ligatures w14:val="none"/>
        </w:rPr>
        <w:t xml:space="preserve"> </w:t>
      </w:r>
      <w:r w:rsidR="00AE321B" w:rsidRPr="00701EDC">
        <w:rPr>
          <w:rFonts w:ascii="Times New Roman" w:hAnsi="Times New Roman" w:cs="Times New Roman"/>
          <w:sz w:val="24"/>
          <w:szCs w:val="24"/>
        </w:rPr>
        <w:t>društveno – humanističkog ili umjetničkog smjera</w:t>
      </w:r>
    </w:p>
    <w:p w14:paraId="4FA18D8D" w14:textId="079CD279" w:rsidR="00DB61EB" w:rsidRPr="00701EDC" w:rsidRDefault="00DB61EB" w:rsidP="004B546A">
      <w:pPr>
        <w:numPr>
          <w:ilvl w:val="0"/>
          <w:numId w:val="2"/>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najmanje pet godina rada u kulturi, znanosti ili obrazovanju</w:t>
      </w:r>
    </w:p>
    <w:p w14:paraId="0088B0C1" w14:textId="32C3D3EC" w:rsidR="00DB61EB" w:rsidRPr="00701EDC" w:rsidRDefault="00DB61EB" w:rsidP="004B546A">
      <w:pPr>
        <w:numPr>
          <w:ilvl w:val="0"/>
          <w:numId w:val="3"/>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znanje jednog stranog jezika</w:t>
      </w:r>
    </w:p>
    <w:p w14:paraId="4C88C0BE" w14:textId="4BFF4FA2" w:rsidR="00DB61EB" w:rsidRPr="00701EDC" w:rsidRDefault="00DB61EB" w:rsidP="004B546A">
      <w:pPr>
        <w:numPr>
          <w:ilvl w:val="0"/>
          <w:numId w:val="4"/>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odlikuje se stručnim, radnim i organizacijskim sposobnostim</w:t>
      </w:r>
      <w:r w:rsidR="004B546A" w:rsidRPr="00701EDC">
        <w:rPr>
          <w:rFonts w:ascii="Times New Roman" w:eastAsia="Times New Roman" w:hAnsi="Times New Roman" w:cs="Times New Roman"/>
          <w:kern w:val="0"/>
          <w:sz w:val="24"/>
          <w:szCs w:val="24"/>
          <w:lang w:eastAsia="hr-HR"/>
          <w14:ligatures w14:val="none"/>
        </w:rPr>
        <w:t>a</w:t>
      </w:r>
    </w:p>
    <w:p w14:paraId="536B5C40" w14:textId="3C51FB5F" w:rsidR="00223082" w:rsidRDefault="00DB61EB" w:rsidP="00355FA8">
      <w:pPr>
        <w:numPr>
          <w:ilvl w:val="0"/>
          <w:numId w:val="5"/>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osoba koja nije pravomoćno osuđena ili protiv koje se ne vodi kazneni postupak za neko od kaznenih djela protiv života i tijela, protiv ljudskih prava i temeljnih sloboda, protiv radnih odnosa i socijalnog osiguranja, protiv osobne slobode, protiv privatnosti, protiv časti i ugleda, protiv spolne slobode, spolnog zlostavljanja i iskorištavanja djeteta, protiv opće sigurnosti, protiv imovine, protiv gospodarstva, krivotvorenja, protiv intelektualnog vlasništva, protiv službene dužnosti, protiv pravosuđa, protiv javnog reda, protiv Republike Hrvatske, protiv strane države ili međunarodne organizacije, a koje je propisano Kaznenim zakonom</w:t>
      </w:r>
    </w:p>
    <w:p w14:paraId="21BFB569" w14:textId="77777777" w:rsidR="00355FA8" w:rsidRPr="00355FA8" w:rsidRDefault="00355FA8" w:rsidP="00355FA8">
      <w:pPr>
        <w:numPr>
          <w:ilvl w:val="0"/>
          <w:numId w:val="5"/>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p>
    <w:p w14:paraId="572EAD90" w14:textId="10E2DB13" w:rsidR="003A32A5" w:rsidRPr="00701EDC" w:rsidRDefault="00701BAC" w:rsidP="00223082">
      <w:pPr>
        <w:numPr>
          <w:ilvl w:val="0"/>
          <w:numId w:val="5"/>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r w:rsidRPr="00701EDC">
        <w:rPr>
          <w:rFonts w:ascii="Times New Roman" w:hAnsi="Times New Roman" w:cs="Times New Roman"/>
          <w:sz w:val="24"/>
          <w:szCs w:val="24"/>
        </w:rPr>
        <w:t>r</w:t>
      </w:r>
      <w:r w:rsidR="003A32A5" w:rsidRPr="00701EDC">
        <w:rPr>
          <w:rFonts w:ascii="Times New Roman" w:hAnsi="Times New Roman" w:cs="Times New Roman"/>
          <w:sz w:val="24"/>
          <w:szCs w:val="24"/>
        </w:rPr>
        <w:t>avnatelj ne može biti osoba koja prema zakonu kojim se uređuju trgovačka društva ne može biti članom uprave trgovačkog društva.</w:t>
      </w:r>
    </w:p>
    <w:p w14:paraId="6A48D529" w14:textId="7E3A7088" w:rsidR="00DB61EB" w:rsidRPr="00701EDC" w:rsidRDefault="00DB61EB" w:rsidP="00DB61EB">
      <w:pPr>
        <w:shd w:val="clear" w:color="auto" w:fill="FFFFFF"/>
        <w:spacing w:after="0"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br/>
        <w:t>U prijavi za natječaj potrebno je navesti osobne podatke podnositelja</w:t>
      </w:r>
      <w:r w:rsidR="00B96CCE">
        <w:rPr>
          <w:rFonts w:ascii="Times New Roman" w:eastAsia="Times New Roman" w:hAnsi="Times New Roman" w:cs="Times New Roman"/>
          <w:kern w:val="0"/>
          <w:sz w:val="24"/>
          <w:szCs w:val="24"/>
          <w:lang w:eastAsia="hr-HR"/>
          <w14:ligatures w14:val="none"/>
        </w:rPr>
        <w:t xml:space="preserve"> </w:t>
      </w:r>
      <w:r w:rsidRPr="00701EDC">
        <w:rPr>
          <w:rFonts w:ascii="Times New Roman" w:eastAsia="Times New Roman" w:hAnsi="Times New Roman" w:cs="Times New Roman"/>
          <w:kern w:val="0"/>
          <w:sz w:val="24"/>
          <w:szCs w:val="24"/>
          <w:lang w:eastAsia="hr-HR"/>
          <w14:ligatures w14:val="none"/>
        </w:rPr>
        <w:t xml:space="preserve"> prijave (ime i prezime, adresu stanovanja, broj telefona te adresu elektroničke pošte).</w:t>
      </w:r>
      <w:r w:rsidRPr="00701EDC">
        <w:rPr>
          <w:rFonts w:ascii="Times New Roman" w:eastAsia="Times New Roman" w:hAnsi="Times New Roman" w:cs="Times New Roman"/>
          <w:kern w:val="0"/>
          <w:sz w:val="24"/>
          <w:szCs w:val="24"/>
          <w:lang w:eastAsia="hr-HR"/>
          <w14:ligatures w14:val="none"/>
        </w:rPr>
        <w:br/>
        <w:t> </w:t>
      </w:r>
      <w:r w:rsidRPr="00701EDC">
        <w:rPr>
          <w:rFonts w:ascii="Times New Roman" w:eastAsia="Times New Roman" w:hAnsi="Times New Roman" w:cs="Times New Roman"/>
          <w:kern w:val="0"/>
          <w:sz w:val="24"/>
          <w:szCs w:val="24"/>
          <w:lang w:eastAsia="hr-HR"/>
          <w14:ligatures w14:val="none"/>
        </w:rPr>
        <w:br/>
        <w:t>Prijava se podnosi na hrvatskom jeziku te je istu potrebno vlastoručno potpisati.</w:t>
      </w:r>
      <w:r w:rsidRPr="00701EDC">
        <w:rPr>
          <w:rFonts w:ascii="Times New Roman" w:eastAsia="Times New Roman" w:hAnsi="Times New Roman" w:cs="Times New Roman"/>
          <w:kern w:val="0"/>
          <w:sz w:val="24"/>
          <w:szCs w:val="24"/>
          <w:lang w:eastAsia="hr-HR"/>
          <w14:ligatures w14:val="none"/>
        </w:rPr>
        <w:br/>
        <w:t> </w:t>
      </w:r>
      <w:r w:rsidRPr="00701EDC">
        <w:rPr>
          <w:rFonts w:ascii="Times New Roman" w:eastAsia="Times New Roman" w:hAnsi="Times New Roman" w:cs="Times New Roman"/>
          <w:kern w:val="0"/>
          <w:sz w:val="24"/>
          <w:szCs w:val="24"/>
          <w:lang w:eastAsia="hr-HR"/>
          <w14:ligatures w14:val="none"/>
        </w:rPr>
        <w:br/>
      </w:r>
      <w:r w:rsidRPr="00701EDC">
        <w:rPr>
          <w:rFonts w:ascii="Times New Roman" w:eastAsia="Times New Roman" w:hAnsi="Times New Roman" w:cs="Times New Roman"/>
          <w:kern w:val="0"/>
          <w:sz w:val="24"/>
          <w:szCs w:val="24"/>
          <w:u w:val="single"/>
          <w:lang w:eastAsia="hr-HR"/>
          <w14:ligatures w14:val="none"/>
        </w:rPr>
        <w:t>Uz pisanu prijavu kandidati trebaju priložiti:</w:t>
      </w:r>
      <w:r w:rsidRPr="00701EDC">
        <w:rPr>
          <w:rFonts w:ascii="Times New Roman" w:eastAsia="Times New Roman" w:hAnsi="Times New Roman" w:cs="Times New Roman"/>
          <w:kern w:val="0"/>
          <w:sz w:val="24"/>
          <w:szCs w:val="24"/>
          <w:lang w:eastAsia="hr-HR"/>
          <w14:ligatures w14:val="none"/>
        </w:rPr>
        <w:br/>
        <w:t> </w:t>
      </w:r>
    </w:p>
    <w:p w14:paraId="072678EA" w14:textId="3605D312" w:rsidR="00DB61EB" w:rsidRPr="00701EDC" w:rsidRDefault="00DB61EB" w:rsidP="00DB61EB">
      <w:pPr>
        <w:numPr>
          <w:ilvl w:val="0"/>
          <w:numId w:val="6"/>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lastRenderedPageBreak/>
        <w:t>životopis</w:t>
      </w:r>
      <w:r w:rsidR="00AC6AF8" w:rsidRPr="00701EDC">
        <w:rPr>
          <w:rFonts w:ascii="Times New Roman" w:eastAsia="Times New Roman" w:hAnsi="Times New Roman" w:cs="Times New Roman"/>
          <w:kern w:val="0"/>
          <w:sz w:val="24"/>
          <w:szCs w:val="24"/>
          <w:lang w:eastAsia="hr-HR"/>
          <w14:ligatures w14:val="none"/>
        </w:rPr>
        <w:t>, s dodatnim listom odrađenih projekata kao dokaz organizacijskih sposobnosti</w:t>
      </w:r>
    </w:p>
    <w:p w14:paraId="69F95583" w14:textId="557E9C8C" w:rsidR="00DB61EB" w:rsidRPr="00701EDC" w:rsidRDefault="00DB61EB" w:rsidP="00DB61EB">
      <w:pPr>
        <w:numPr>
          <w:ilvl w:val="0"/>
          <w:numId w:val="6"/>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dokaz o hrvatskom državljanstvu (preslik</w:t>
      </w:r>
      <w:r w:rsidR="00D90BE7">
        <w:rPr>
          <w:rFonts w:ascii="Times New Roman" w:eastAsia="Times New Roman" w:hAnsi="Times New Roman" w:cs="Times New Roman"/>
          <w:kern w:val="0"/>
          <w:sz w:val="24"/>
          <w:szCs w:val="24"/>
          <w:lang w:eastAsia="hr-HR"/>
          <w14:ligatures w14:val="none"/>
        </w:rPr>
        <w:t>u</w:t>
      </w:r>
      <w:r w:rsidRPr="00701EDC">
        <w:rPr>
          <w:rFonts w:ascii="Times New Roman" w:eastAsia="Times New Roman" w:hAnsi="Times New Roman" w:cs="Times New Roman"/>
          <w:kern w:val="0"/>
          <w:sz w:val="24"/>
          <w:szCs w:val="24"/>
          <w:lang w:eastAsia="hr-HR"/>
          <w14:ligatures w14:val="none"/>
        </w:rPr>
        <w:t xml:space="preserve"> osobne iskaznice, putovnice, vojne iskaznice ili domovnice)</w:t>
      </w:r>
    </w:p>
    <w:p w14:paraId="1D527EC0" w14:textId="77777777" w:rsidR="00DB61EB" w:rsidRPr="00701EDC" w:rsidRDefault="00DB61EB" w:rsidP="00DB61EB">
      <w:pPr>
        <w:numPr>
          <w:ilvl w:val="0"/>
          <w:numId w:val="6"/>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dokaz o stečenoj stručnoj spremi</w:t>
      </w:r>
    </w:p>
    <w:p w14:paraId="00D53E68" w14:textId="120F7CF6" w:rsidR="00DB61EB" w:rsidRPr="00701EDC" w:rsidRDefault="00DB61EB" w:rsidP="00DB61EB">
      <w:pPr>
        <w:numPr>
          <w:ilvl w:val="0"/>
          <w:numId w:val="6"/>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dokaz o najmanje pet godina rada u kulturi, znanosti ili obrazovanju (elektronički zapis ili potvrda o podacima evidentiranim u bazi Hrvatskog zavoda za mirovinsko osiguranje</w:t>
      </w:r>
      <w:r w:rsidR="00AC6AF8" w:rsidRPr="00701EDC">
        <w:rPr>
          <w:rFonts w:ascii="Times New Roman" w:eastAsia="Times New Roman" w:hAnsi="Times New Roman" w:cs="Times New Roman"/>
          <w:kern w:val="0"/>
          <w:sz w:val="24"/>
          <w:szCs w:val="24"/>
          <w:lang w:eastAsia="hr-HR"/>
          <w14:ligatures w14:val="none"/>
        </w:rPr>
        <w:t xml:space="preserve"> i</w:t>
      </w:r>
      <w:r w:rsidRPr="00701EDC">
        <w:rPr>
          <w:rFonts w:ascii="Times New Roman" w:eastAsia="Times New Roman" w:hAnsi="Times New Roman" w:cs="Times New Roman"/>
          <w:kern w:val="0"/>
          <w:sz w:val="24"/>
          <w:szCs w:val="24"/>
          <w:lang w:eastAsia="hr-HR"/>
          <w14:ligatures w14:val="none"/>
        </w:rPr>
        <w:t xml:space="preserve"> potvrde prethodnih poslodavaca o vremenu i vrstama posla koje je kandidat obavljao ili ugovor o radu ili drugi odgovarajući dokaz)</w:t>
      </w:r>
    </w:p>
    <w:p w14:paraId="0FC7C72B" w14:textId="010A6DD9" w:rsidR="00DB61EB" w:rsidRPr="00701EDC" w:rsidRDefault="00DB61EB" w:rsidP="00DB61EB">
      <w:pPr>
        <w:numPr>
          <w:ilvl w:val="0"/>
          <w:numId w:val="6"/>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dokaz o znanju jednog stranog jezika (preslik</w:t>
      </w:r>
      <w:r w:rsidR="007F1E23">
        <w:rPr>
          <w:rFonts w:ascii="Times New Roman" w:eastAsia="Times New Roman" w:hAnsi="Times New Roman" w:cs="Times New Roman"/>
          <w:kern w:val="0"/>
          <w:sz w:val="24"/>
          <w:szCs w:val="24"/>
          <w:lang w:eastAsia="hr-HR"/>
          <w14:ligatures w14:val="none"/>
        </w:rPr>
        <w:t>u</w:t>
      </w:r>
      <w:r w:rsidRPr="00701EDC">
        <w:rPr>
          <w:rFonts w:ascii="Times New Roman" w:eastAsia="Times New Roman" w:hAnsi="Times New Roman" w:cs="Times New Roman"/>
          <w:kern w:val="0"/>
          <w:sz w:val="24"/>
          <w:szCs w:val="24"/>
          <w:lang w:eastAsia="hr-HR"/>
          <w14:ligatures w14:val="none"/>
        </w:rPr>
        <w:t xml:space="preserve"> potvrde škole stranih jezika ili preslik</w:t>
      </w:r>
      <w:r w:rsidR="007F1E23">
        <w:rPr>
          <w:rFonts w:ascii="Times New Roman" w:eastAsia="Times New Roman" w:hAnsi="Times New Roman" w:cs="Times New Roman"/>
          <w:kern w:val="0"/>
          <w:sz w:val="24"/>
          <w:szCs w:val="24"/>
          <w:lang w:eastAsia="hr-HR"/>
          <w14:ligatures w14:val="none"/>
        </w:rPr>
        <w:t>u</w:t>
      </w:r>
      <w:r w:rsidRPr="00701EDC">
        <w:rPr>
          <w:rFonts w:ascii="Times New Roman" w:eastAsia="Times New Roman" w:hAnsi="Times New Roman" w:cs="Times New Roman"/>
          <w:kern w:val="0"/>
          <w:sz w:val="24"/>
          <w:szCs w:val="24"/>
          <w:lang w:eastAsia="hr-HR"/>
          <w14:ligatures w14:val="none"/>
        </w:rPr>
        <w:t xml:space="preserve"> inde</w:t>
      </w:r>
      <w:r w:rsidR="0001365A">
        <w:rPr>
          <w:rFonts w:ascii="Times New Roman" w:eastAsia="Times New Roman" w:hAnsi="Times New Roman" w:cs="Times New Roman"/>
          <w:kern w:val="0"/>
          <w:sz w:val="24"/>
          <w:szCs w:val="24"/>
          <w:lang w:eastAsia="hr-HR"/>
          <w14:ligatures w14:val="none"/>
        </w:rPr>
        <w:t>ks</w:t>
      </w:r>
      <w:r w:rsidRPr="00701EDC">
        <w:rPr>
          <w:rFonts w:ascii="Times New Roman" w:eastAsia="Times New Roman" w:hAnsi="Times New Roman" w:cs="Times New Roman"/>
          <w:kern w:val="0"/>
          <w:sz w:val="24"/>
          <w:szCs w:val="24"/>
          <w:lang w:eastAsia="hr-HR"/>
          <w14:ligatures w14:val="none"/>
        </w:rPr>
        <w:t>a i sl.)</w:t>
      </w:r>
    </w:p>
    <w:p w14:paraId="7E30769D" w14:textId="19415BA7" w:rsidR="00DB61EB" w:rsidRPr="00701EDC" w:rsidRDefault="00DB61EB" w:rsidP="00DB61EB">
      <w:pPr>
        <w:numPr>
          <w:ilvl w:val="0"/>
          <w:numId w:val="6"/>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uvjerenje nadležnog suda da se protiv kandidata ne vodi kazneni postupak (izvornik) ili uvjerenje iz sustava e-Građani da se protiv kandidat</w:t>
      </w:r>
      <w:r w:rsidR="00A761F0">
        <w:rPr>
          <w:rFonts w:ascii="Times New Roman" w:eastAsia="Times New Roman" w:hAnsi="Times New Roman" w:cs="Times New Roman"/>
          <w:kern w:val="0"/>
          <w:sz w:val="24"/>
          <w:szCs w:val="24"/>
          <w:lang w:eastAsia="hr-HR"/>
          <w14:ligatures w14:val="none"/>
        </w:rPr>
        <w:t>a</w:t>
      </w:r>
      <w:r w:rsidRPr="00701EDC">
        <w:rPr>
          <w:rFonts w:ascii="Times New Roman" w:eastAsia="Times New Roman" w:hAnsi="Times New Roman" w:cs="Times New Roman"/>
          <w:kern w:val="0"/>
          <w:sz w:val="24"/>
          <w:szCs w:val="24"/>
          <w:lang w:eastAsia="hr-HR"/>
          <w14:ligatures w14:val="none"/>
        </w:rPr>
        <w:t xml:space="preserve"> ne vodi kazneni postupak (ne starije od 30 dana</w:t>
      </w:r>
      <w:r w:rsidR="00EA24A7" w:rsidRPr="00701EDC">
        <w:rPr>
          <w:rFonts w:ascii="Times New Roman" w:eastAsia="Times New Roman" w:hAnsi="Times New Roman" w:cs="Times New Roman"/>
          <w:kern w:val="0"/>
          <w:sz w:val="24"/>
          <w:szCs w:val="24"/>
          <w:lang w:eastAsia="hr-HR"/>
          <w14:ligatures w14:val="none"/>
        </w:rPr>
        <w:t>, od dana objave javnog natječaja</w:t>
      </w:r>
      <w:r w:rsidRPr="00701EDC">
        <w:rPr>
          <w:rFonts w:ascii="Times New Roman" w:eastAsia="Times New Roman" w:hAnsi="Times New Roman" w:cs="Times New Roman"/>
          <w:kern w:val="0"/>
          <w:sz w:val="24"/>
          <w:szCs w:val="24"/>
          <w:lang w:eastAsia="hr-HR"/>
          <w14:ligatures w14:val="none"/>
        </w:rPr>
        <w:t>)</w:t>
      </w:r>
    </w:p>
    <w:p w14:paraId="24436102" w14:textId="77777777" w:rsidR="00DB61EB" w:rsidRPr="00701EDC" w:rsidRDefault="00DB61EB" w:rsidP="00DB61EB">
      <w:pPr>
        <w:numPr>
          <w:ilvl w:val="0"/>
          <w:numId w:val="6"/>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rodni ili vjenčani list za kandidate kojima osobni podaci nisu identični priloženim dokumentima</w:t>
      </w:r>
    </w:p>
    <w:p w14:paraId="47ED3E40" w14:textId="0DDA1E24" w:rsidR="00DB61EB" w:rsidRPr="00701EDC" w:rsidRDefault="00DB61EB" w:rsidP="00DB61EB">
      <w:pPr>
        <w:numPr>
          <w:ilvl w:val="0"/>
          <w:numId w:val="6"/>
        </w:numPr>
        <w:shd w:val="clear" w:color="auto" w:fill="FFFFFF"/>
        <w:spacing w:before="100" w:beforeAutospacing="1" w:after="100" w:afterAutospacing="1"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 xml:space="preserve">prijedlog četverogodišnjeg programa rada </w:t>
      </w:r>
      <w:r w:rsidR="0028598F" w:rsidRPr="00701EDC">
        <w:rPr>
          <w:rFonts w:ascii="Times New Roman" w:eastAsia="Times New Roman" w:hAnsi="Times New Roman" w:cs="Times New Roman"/>
          <w:kern w:val="0"/>
          <w:sz w:val="24"/>
          <w:szCs w:val="24"/>
          <w:lang w:eastAsia="hr-HR"/>
          <w14:ligatures w14:val="none"/>
        </w:rPr>
        <w:t>Centra.</w:t>
      </w:r>
    </w:p>
    <w:p w14:paraId="3671E231" w14:textId="77777777" w:rsidR="00D008EC" w:rsidRPr="00701EDC" w:rsidRDefault="00DB61EB" w:rsidP="00DB61EB">
      <w:pPr>
        <w:shd w:val="clear" w:color="auto" w:fill="FFFFFF"/>
        <w:spacing w:after="0"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 </w:t>
      </w:r>
      <w:r w:rsidRPr="00701EDC">
        <w:rPr>
          <w:rFonts w:ascii="Times New Roman" w:eastAsia="Times New Roman" w:hAnsi="Times New Roman" w:cs="Times New Roman"/>
          <w:kern w:val="0"/>
          <w:sz w:val="24"/>
          <w:szCs w:val="24"/>
          <w:lang w:eastAsia="hr-HR"/>
          <w14:ligatures w14:val="none"/>
        </w:rPr>
        <w:br/>
        <w:t>Ako kandidat bude izabran za ravnatelja, obvezan je potpisati izjavu da ne postoje okolnosti iz članka 39. stavka. 2. Zakona o ustanovama.</w:t>
      </w:r>
    </w:p>
    <w:p w14:paraId="42557BDF" w14:textId="15C4451D" w:rsidR="00B34F0C" w:rsidRPr="00701EDC" w:rsidRDefault="00DB61EB" w:rsidP="00DB61EB">
      <w:pPr>
        <w:shd w:val="clear" w:color="auto" w:fill="FFFFFF"/>
        <w:spacing w:after="0"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br/>
        <w:t>Kandidat koji se poziva na pravo prednosti pri zapošljavanju sukladno članku 102. Zakona o hrvatskim braniteljima iz Domovinskog rata i članovima njihovih obitelji („Narodne novine“, broj 121/17, 98/19 i 84/21) uz prijavu na natječaj dužan je, osim dokaza o ispunjavanju traženih uvjeta, priložiti i sve potrebne dokaze dostupne na poveznici Ministarstva branitelja</w:t>
      </w:r>
      <w:r w:rsidR="00CA57C9">
        <w:rPr>
          <w:rFonts w:ascii="Times New Roman" w:eastAsia="Times New Roman" w:hAnsi="Times New Roman" w:cs="Times New Roman"/>
          <w:kern w:val="0"/>
          <w:sz w:val="24"/>
          <w:szCs w:val="24"/>
          <w:lang w:eastAsia="hr-HR"/>
          <w14:ligatures w14:val="none"/>
        </w:rPr>
        <w:t>.</w:t>
      </w:r>
      <w:r w:rsidRPr="00701EDC">
        <w:rPr>
          <w:rFonts w:ascii="Times New Roman" w:eastAsia="Times New Roman" w:hAnsi="Times New Roman" w:cs="Times New Roman"/>
          <w:kern w:val="0"/>
          <w:sz w:val="24"/>
          <w:szCs w:val="24"/>
          <w:lang w:eastAsia="hr-HR"/>
          <w14:ligatures w14:val="none"/>
        </w:rPr>
        <w:br/>
        <w:t> </w:t>
      </w:r>
      <w:r w:rsidRPr="00701EDC">
        <w:rPr>
          <w:rFonts w:ascii="Times New Roman" w:eastAsia="Times New Roman" w:hAnsi="Times New Roman" w:cs="Times New Roman"/>
          <w:kern w:val="0"/>
          <w:sz w:val="24"/>
          <w:szCs w:val="24"/>
          <w:lang w:eastAsia="hr-HR"/>
          <w14:ligatures w14:val="none"/>
        </w:rPr>
        <w:br/>
        <w:t>Kandidat koji se poziva na pravo prednosti pri zapošljavanju sukladno članku 48. Zakona o civilnim stradalnicima iz Domovinskog rata (,,Narodne novine”, broj 84/21), uz prijavu na natječaj dužan je, osim dokaza o ispunjavanju traženih uvjeta, priložiti i sve potrebne dokaze iz članka 49. Zakona o civilnim stradalnicima iz Domovinskog rata dostupne na poveznici Ministarstva branitelja</w:t>
      </w:r>
      <w:r w:rsidR="00CA57C9">
        <w:rPr>
          <w:rFonts w:ascii="Times New Roman" w:eastAsia="Times New Roman" w:hAnsi="Times New Roman" w:cs="Times New Roman"/>
          <w:kern w:val="0"/>
          <w:sz w:val="24"/>
          <w:szCs w:val="24"/>
          <w:lang w:eastAsia="hr-HR"/>
          <w14:ligatures w14:val="none"/>
        </w:rPr>
        <w:t>.</w:t>
      </w:r>
      <w:r w:rsidRPr="00701EDC">
        <w:rPr>
          <w:rFonts w:ascii="Times New Roman" w:eastAsia="Times New Roman" w:hAnsi="Times New Roman" w:cs="Times New Roman"/>
          <w:kern w:val="0"/>
          <w:sz w:val="24"/>
          <w:szCs w:val="24"/>
          <w:lang w:eastAsia="hr-HR"/>
          <w14:ligatures w14:val="none"/>
        </w:rPr>
        <w:br/>
        <w:t> </w:t>
      </w:r>
      <w:r w:rsidRPr="00701EDC">
        <w:rPr>
          <w:rFonts w:ascii="Times New Roman" w:eastAsia="Times New Roman" w:hAnsi="Times New Roman" w:cs="Times New Roman"/>
          <w:kern w:val="0"/>
          <w:sz w:val="24"/>
          <w:szCs w:val="24"/>
          <w:lang w:eastAsia="hr-HR"/>
          <w14:ligatures w14:val="none"/>
        </w:rPr>
        <w:br/>
        <w:t>Kandidat koji se poziva na pravo prednosti pri zapošljavanju sukladno članku 48.f Zakona o zaštiti vojnih i civilnih invalida rata („Narodne novine“, broj 33/92, 77/92, 27/93, 58/93, 2/94, 76/94, 108/95, 108/96, 82/01, 103/03, 148/13 i 98/19), uz prijavu na natječaj dužan je, osim dokaza o ispunjavanju traženih uvjeta, priložiti i rješenje o priznatom statusu, odnosno potvrdu o priznatom statusu iz koje je vidljivo spomenuto pravo, izjavu da do sada nisu koristili pravo prednosti pri zapošljavanju po toj osnovi te dokaz iz kojeg je vidljivo na koji je način prestao radni odnos kod posljednjeg poslodavca (rješenje, ugovor, sporazum i sl.).</w:t>
      </w:r>
      <w:r w:rsidRPr="00701EDC">
        <w:rPr>
          <w:rFonts w:ascii="Times New Roman" w:eastAsia="Times New Roman" w:hAnsi="Times New Roman" w:cs="Times New Roman"/>
          <w:kern w:val="0"/>
          <w:sz w:val="24"/>
          <w:szCs w:val="24"/>
          <w:lang w:eastAsia="hr-HR"/>
          <w14:ligatures w14:val="none"/>
        </w:rPr>
        <w:br/>
        <w:t> </w:t>
      </w:r>
      <w:r w:rsidRPr="00701EDC">
        <w:rPr>
          <w:rFonts w:ascii="Times New Roman" w:eastAsia="Times New Roman" w:hAnsi="Times New Roman" w:cs="Times New Roman"/>
          <w:kern w:val="0"/>
          <w:sz w:val="24"/>
          <w:szCs w:val="24"/>
          <w:lang w:eastAsia="hr-HR"/>
          <w14:ligatures w14:val="none"/>
        </w:rPr>
        <w:br/>
        <w:t>Kandidat koji se poziva na pravo prednosti pri zapošljavanju sukladno članku 9. Zakona o profesionalnoj rehabilitaciji i zapošljavanju osoba s invaliditetom („Narodne novine“, broj 157/13, 152/14, 39/18 i 32/20), uz prijavu na natječaj dužan je, osim dokaza o ispunjavanju traženih uvjeta, priložiti i rješenje o utvrđenom invaliditetu, odnosno drugu javnu ispravu o invaliditetu, na temelju koje se osoba može upisati u očevidnik zaposlenih osoba s invaliditetom.</w:t>
      </w:r>
      <w:r w:rsidRPr="00701EDC">
        <w:rPr>
          <w:rFonts w:ascii="Times New Roman" w:eastAsia="Times New Roman" w:hAnsi="Times New Roman" w:cs="Times New Roman"/>
          <w:kern w:val="0"/>
          <w:sz w:val="24"/>
          <w:szCs w:val="24"/>
          <w:lang w:eastAsia="hr-HR"/>
          <w14:ligatures w14:val="none"/>
        </w:rPr>
        <w:br/>
        <w:t> </w:t>
      </w:r>
      <w:r w:rsidRPr="00701EDC">
        <w:rPr>
          <w:rFonts w:ascii="Times New Roman" w:eastAsia="Times New Roman" w:hAnsi="Times New Roman" w:cs="Times New Roman"/>
          <w:kern w:val="0"/>
          <w:sz w:val="24"/>
          <w:szCs w:val="24"/>
          <w:lang w:eastAsia="hr-HR"/>
          <w14:ligatures w14:val="none"/>
        </w:rPr>
        <w:br/>
        <w:t xml:space="preserve">Svi dokazi o ispunjavanju uvjeta mogu se dostaviti u izvorniku ili neovjerenoj preslici, u kojem slučaju </w:t>
      </w:r>
      <w:r w:rsidR="0028598F" w:rsidRPr="00701EDC">
        <w:rPr>
          <w:rFonts w:ascii="Times New Roman" w:eastAsia="Times New Roman" w:hAnsi="Times New Roman" w:cs="Times New Roman"/>
          <w:kern w:val="0"/>
          <w:sz w:val="24"/>
          <w:szCs w:val="24"/>
          <w:lang w:eastAsia="hr-HR"/>
          <w14:ligatures w14:val="none"/>
        </w:rPr>
        <w:t>Centar</w:t>
      </w:r>
      <w:r w:rsidRPr="00701EDC">
        <w:rPr>
          <w:rFonts w:ascii="Times New Roman" w:eastAsia="Times New Roman" w:hAnsi="Times New Roman" w:cs="Times New Roman"/>
          <w:kern w:val="0"/>
          <w:sz w:val="24"/>
          <w:szCs w:val="24"/>
          <w:lang w:eastAsia="hr-HR"/>
          <w14:ligatures w14:val="none"/>
        </w:rPr>
        <w:t xml:space="preserve"> može pozvati kandidata na predočenje izvornika isprave.</w:t>
      </w:r>
      <w:r w:rsidRPr="00701EDC">
        <w:rPr>
          <w:rFonts w:ascii="Times New Roman" w:eastAsia="Times New Roman" w:hAnsi="Times New Roman" w:cs="Times New Roman"/>
          <w:kern w:val="0"/>
          <w:sz w:val="24"/>
          <w:szCs w:val="24"/>
          <w:lang w:eastAsia="hr-HR"/>
          <w14:ligatures w14:val="none"/>
        </w:rPr>
        <w:br/>
      </w:r>
      <w:r w:rsidRPr="00701EDC">
        <w:rPr>
          <w:rFonts w:ascii="Times New Roman" w:eastAsia="Times New Roman" w:hAnsi="Times New Roman" w:cs="Times New Roman"/>
          <w:kern w:val="0"/>
          <w:sz w:val="24"/>
          <w:szCs w:val="24"/>
          <w:lang w:eastAsia="hr-HR"/>
          <w14:ligatures w14:val="none"/>
        </w:rPr>
        <w:lastRenderedPageBreak/>
        <w:t> </w:t>
      </w:r>
      <w:r w:rsidRPr="00701EDC">
        <w:rPr>
          <w:rFonts w:ascii="Times New Roman" w:eastAsia="Times New Roman" w:hAnsi="Times New Roman" w:cs="Times New Roman"/>
          <w:kern w:val="0"/>
          <w:sz w:val="24"/>
          <w:szCs w:val="24"/>
          <w:lang w:eastAsia="hr-HR"/>
          <w14:ligatures w14:val="none"/>
        </w:rPr>
        <w:br/>
        <w:t>Potpunom prijavom smatra se ona koja sadrži sve podatke i priloge navedene u Javnom natječaju.</w:t>
      </w:r>
      <w:r w:rsidR="00AC6AF8" w:rsidRPr="00701EDC">
        <w:rPr>
          <w:rFonts w:ascii="Times New Roman" w:eastAsia="Times New Roman" w:hAnsi="Times New Roman" w:cs="Times New Roman"/>
          <w:kern w:val="0"/>
          <w:sz w:val="24"/>
          <w:szCs w:val="24"/>
          <w:lang w:eastAsia="hr-HR"/>
          <w14:ligatures w14:val="none"/>
        </w:rPr>
        <w:t xml:space="preserve"> Kandidati koji zadovoljavaju formalne uvjete natječaja biti će pozvani na testiranje i/ili intervju.</w:t>
      </w:r>
      <w:r w:rsidRPr="00701EDC">
        <w:rPr>
          <w:rFonts w:ascii="Times New Roman" w:eastAsia="Times New Roman" w:hAnsi="Times New Roman" w:cs="Times New Roman"/>
          <w:kern w:val="0"/>
          <w:sz w:val="24"/>
          <w:szCs w:val="24"/>
          <w:lang w:eastAsia="hr-HR"/>
          <w14:ligatures w14:val="none"/>
        </w:rPr>
        <w:br/>
        <w:t> </w:t>
      </w:r>
      <w:r w:rsidRPr="00701EDC">
        <w:rPr>
          <w:rFonts w:ascii="Times New Roman" w:eastAsia="Times New Roman" w:hAnsi="Times New Roman" w:cs="Times New Roman"/>
          <w:kern w:val="0"/>
          <w:sz w:val="24"/>
          <w:szCs w:val="24"/>
          <w:lang w:eastAsia="hr-HR"/>
          <w14:ligatures w14:val="none"/>
        </w:rPr>
        <w:br/>
        <w:t>Nepotpune i nepravodobno pristigle prijave neće se razmatrati.</w:t>
      </w:r>
      <w:r w:rsidRPr="00701EDC">
        <w:rPr>
          <w:rFonts w:ascii="Times New Roman" w:eastAsia="Times New Roman" w:hAnsi="Times New Roman" w:cs="Times New Roman"/>
          <w:kern w:val="0"/>
          <w:sz w:val="24"/>
          <w:szCs w:val="24"/>
          <w:lang w:eastAsia="hr-HR"/>
          <w14:ligatures w14:val="none"/>
        </w:rPr>
        <w:br/>
        <w:t> </w:t>
      </w:r>
      <w:r w:rsidRPr="00701EDC">
        <w:rPr>
          <w:rFonts w:ascii="Times New Roman" w:eastAsia="Times New Roman" w:hAnsi="Times New Roman" w:cs="Times New Roman"/>
          <w:kern w:val="0"/>
          <w:sz w:val="24"/>
          <w:szCs w:val="24"/>
          <w:lang w:eastAsia="hr-HR"/>
          <w14:ligatures w14:val="none"/>
        </w:rPr>
        <w:br/>
        <w:t>Prijave s dokazima o ispunjavanju uvjeta podnose se u roku od </w:t>
      </w:r>
      <w:r w:rsidRPr="00701EDC">
        <w:rPr>
          <w:rFonts w:ascii="Times New Roman" w:eastAsia="Times New Roman" w:hAnsi="Times New Roman" w:cs="Times New Roman"/>
          <w:b/>
          <w:bCs/>
          <w:kern w:val="0"/>
          <w:sz w:val="24"/>
          <w:szCs w:val="24"/>
          <w:lang w:eastAsia="hr-HR"/>
          <w14:ligatures w14:val="none"/>
        </w:rPr>
        <w:t>30 dana</w:t>
      </w:r>
      <w:r w:rsidRPr="00701EDC">
        <w:rPr>
          <w:rFonts w:ascii="Times New Roman" w:eastAsia="Times New Roman" w:hAnsi="Times New Roman" w:cs="Times New Roman"/>
          <w:kern w:val="0"/>
          <w:sz w:val="24"/>
          <w:szCs w:val="24"/>
          <w:lang w:eastAsia="hr-HR"/>
          <w14:ligatures w14:val="none"/>
        </w:rPr>
        <w:t> od objave natječaja u Narodnim novinama</w:t>
      </w:r>
      <w:r w:rsidR="00AC6AF8" w:rsidRPr="00701EDC">
        <w:rPr>
          <w:rFonts w:ascii="Times New Roman" w:eastAsia="Times New Roman" w:hAnsi="Times New Roman" w:cs="Times New Roman"/>
          <w:kern w:val="0"/>
          <w:sz w:val="24"/>
          <w:szCs w:val="24"/>
          <w:lang w:eastAsia="hr-HR"/>
          <w14:ligatures w14:val="none"/>
        </w:rPr>
        <w:t>, zaključno do 22. studenog 2024. do 12:00 sati,</w:t>
      </w:r>
      <w:r w:rsidRPr="00701EDC">
        <w:rPr>
          <w:rFonts w:ascii="Times New Roman" w:eastAsia="Times New Roman" w:hAnsi="Times New Roman" w:cs="Times New Roman"/>
          <w:kern w:val="0"/>
          <w:sz w:val="24"/>
          <w:szCs w:val="24"/>
          <w:lang w:eastAsia="hr-HR"/>
          <w14:ligatures w14:val="none"/>
        </w:rPr>
        <w:t xml:space="preserve"> preporučenom poštom ili osobnom predajom u </w:t>
      </w:r>
      <w:r w:rsidR="0028598F" w:rsidRPr="00701EDC">
        <w:rPr>
          <w:rFonts w:ascii="Times New Roman" w:eastAsia="Times New Roman" w:hAnsi="Times New Roman" w:cs="Times New Roman"/>
          <w:kern w:val="0"/>
          <w:sz w:val="24"/>
          <w:szCs w:val="24"/>
          <w:lang w:eastAsia="hr-HR"/>
          <w14:ligatures w14:val="none"/>
        </w:rPr>
        <w:t xml:space="preserve">Općinu Bistra, </w:t>
      </w:r>
      <w:r w:rsidRPr="00701EDC">
        <w:rPr>
          <w:rFonts w:ascii="Times New Roman" w:eastAsia="Times New Roman" w:hAnsi="Times New Roman" w:cs="Times New Roman"/>
          <w:kern w:val="0"/>
          <w:sz w:val="24"/>
          <w:szCs w:val="24"/>
          <w:lang w:eastAsia="hr-HR"/>
          <w14:ligatures w14:val="none"/>
        </w:rPr>
        <w:t xml:space="preserve"> na adresu: </w:t>
      </w:r>
      <w:r w:rsidR="0028598F" w:rsidRPr="00701EDC">
        <w:rPr>
          <w:rFonts w:ascii="Times New Roman" w:eastAsia="Times New Roman" w:hAnsi="Times New Roman" w:cs="Times New Roman"/>
          <w:kern w:val="0"/>
          <w:sz w:val="24"/>
          <w:szCs w:val="24"/>
          <w:lang w:eastAsia="hr-HR"/>
          <w14:ligatures w14:val="none"/>
        </w:rPr>
        <w:t>Općina Bistra</w:t>
      </w:r>
      <w:r w:rsidRPr="00701EDC">
        <w:rPr>
          <w:rFonts w:ascii="Times New Roman" w:eastAsia="Times New Roman" w:hAnsi="Times New Roman" w:cs="Times New Roman"/>
          <w:kern w:val="0"/>
          <w:sz w:val="24"/>
          <w:szCs w:val="24"/>
          <w:lang w:eastAsia="hr-HR"/>
          <w14:ligatures w14:val="none"/>
        </w:rPr>
        <w:t xml:space="preserve">, </w:t>
      </w:r>
      <w:r w:rsidR="0028598F" w:rsidRPr="00701EDC">
        <w:rPr>
          <w:rFonts w:ascii="Times New Roman" w:eastAsia="Times New Roman" w:hAnsi="Times New Roman" w:cs="Times New Roman"/>
          <w:kern w:val="0"/>
          <w:sz w:val="24"/>
          <w:szCs w:val="24"/>
          <w:lang w:eastAsia="hr-HR"/>
          <w14:ligatures w14:val="none"/>
        </w:rPr>
        <w:t>Bistranska 98, 10298 Bistra</w:t>
      </w:r>
      <w:r w:rsidRPr="00701EDC">
        <w:rPr>
          <w:rFonts w:ascii="Times New Roman" w:eastAsia="Times New Roman" w:hAnsi="Times New Roman" w:cs="Times New Roman"/>
          <w:kern w:val="0"/>
          <w:sz w:val="24"/>
          <w:szCs w:val="24"/>
          <w:lang w:eastAsia="hr-HR"/>
          <w14:ligatures w14:val="none"/>
        </w:rPr>
        <w:t>, s naznakom: </w:t>
      </w:r>
      <w:r w:rsidRPr="00701EDC">
        <w:rPr>
          <w:rFonts w:ascii="Times New Roman" w:eastAsia="Times New Roman" w:hAnsi="Times New Roman" w:cs="Times New Roman"/>
          <w:b/>
          <w:bCs/>
          <w:kern w:val="0"/>
          <w:sz w:val="24"/>
          <w:szCs w:val="24"/>
          <w:lang w:eastAsia="hr-HR"/>
          <w14:ligatures w14:val="none"/>
        </w:rPr>
        <w:t>,,Za natječaj za imenovanje ravnatelja – ne otvarati”.</w:t>
      </w:r>
      <w:r w:rsidRPr="00701EDC">
        <w:rPr>
          <w:rFonts w:ascii="Times New Roman" w:eastAsia="Times New Roman" w:hAnsi="Times New Roman" w:cs="Times New Roman"/>
          <w:kern w:val="0"/>
          <w:sz w:val="24"/>
          <w:szCs w:val="24"/>
          <w:lang w:eastAsia="hr-HR"/>
          <w14:ligatures w14:val="none"/>
        </w:rPr>
        <w:br/>
        <w:t> </w:t>
      </w:r>
      <w:r w:rsidRPr="00701EDC">
        <w:rPr>
          <w:rFonts w:ascii="Times New Roman" w:eastAsia="Times New Roman" w:hAnsi="Times New Roman" w:cs="Times New Roman"/>
          <w:kern w:val="0"/>
          <w:sz w:val="24"/>
          <w:szCs w:val="24"/>
          <w:lang w:eastAsia="hr-HR"/>
          <w14:ligatures w14:val="none"/>
        </w:rPr>
        <w:br/>
        <w:t xml:space="preserve">Obavijest o rezultatima natječaja bit će objavljena na internetskoj stranici </w:t>
      </w:r>
      <w:r w:rsidR="0028598F" w:rsidRPr="00701EDC">
        <w:rPr>
          <w:rFonts w:ascii="Times New Roman" w:eastAsia="Times New Roman" w:hAnsi="Times New Roman" w:cs="Times New Roman"/>
          <w:kern w:val="0"/>
          <w:sz w:val="24"/>
          <w:szCs w:val="24"/>
          <w:lang w:eastAsia="hr-HR"/>
          <w14:ligatures w14:val="none"/>
        </w:rPr>
        <w:t>Općine Bistra</w:t>
      </w:r>
      <w:r w:rsidRPr="00701EDC">
        <w:rPr>
          <w:rFonts w:ascii="Times New Roman" w:eastAsia="Times New Roman" w:hAnsi="Times New Roman" w:cs="Times New Roman"/>
          <w:kern w:val="0"/>
          <w:sz w:val="24"/>
          <w:szCs w:val="24"/>
          <w:lang w:eastAsia="hr-HR"/>
          <w14:ligatures w14:val="none"/>
        </w:rPr>
        <w:t xml:space="preserve"> sukladno članku 10. t. 1. Zakona o pravu na pristup informacijama (,,Narodne novine”, 25/13, 85/15, 69/22), u zakonskom roku, odnosno 45 (četrdesetpet) dana od dana isteka roka za podnošenje prijava.</w:t>
      </w:r>
      <w:r w:rsidRPr="00701EDC">
        <w:rPr>
          <w:rFonts w:ascii="Times New Roman" w:eastAsia="Times New Roman" w:hAnsi="Times New Roman" w:cs="Times New Roman"/>
          <w:kern w:val="0"/>
          <w:sz w:val="24"/>
          <w:szCs w:val="24"/>
          <w:lang w:eastAsia="hr-HR"/>
          <w14:ligatures w14:val="none"/>
        </w:rPr>
        <w:br/>
        <w:t> </w:t>
      </w:r>
      <w:r w:rsidRPr="00701EDC">
        <w:rPr>
          <w:rFonts w:ascii="Times New Roman" w:eastAsia="Times New Roman" w:hAnsi="Times New Roman" w:cs="Times New Roman"/>
          <w:kern w:val="0"/>
          <w:sz w:val="24"/>
          <w:szCs w:val="24"/>
          <w:lang w:eastAsia="hr-HR"/>
          <w14:ligatures w14:val="none"/>
        </w:rPr>
        <w:br/>
        <w:t xml:space="preserve">Prijavom na natječaj smatra se da kandidat daje privolu Javnoj ustanovi </w:t>
      </w:r>
      <w:r w:rsidR="0028598F" w:rsidRPr="00701EDC">
        <w:rPr>
          <w:rFonts w:ascii="Times New Roman" w:eastAsia="Times New Roman" w:hAnsi="Times New Roman" w:cs="Times New Roman"/>
          <w:kern w:val="0"/>
          <w:sz w:val="24"/>
          <w:szCs w:val="24"/>
          <w:lang w:eastAsia="hr-HR"/>
          <w14:ligatures w14:val="none"/>
        </w:rPr>
        <w:t>Kulturno-turističkom centru Bistra</w:t>
      </w:r>
      <w:r w:rsidRPr="00701EDC">
        <w:rPr>
          <w:rFonts w:ascii="Times New Roman" w:eastAsia="Times New Roman" w:hAnsi="Times New Roman" w:cs="Times New Roman"/>
          <w:kern w:val="0"/>
          <w:sz w:val="24"/>
          <w:szCs w:val="24"/>
          <w:lang w:eastAsia="hr-HR"/>
          <w14:ligatures w14:val="none"/>
        </w:rPr>
        <w:t xml:space="preserve"> za prikupljanje i obradu osobnih podataka navedenih u prijavi i priloženoj dokumentaciji, isključivo u svrhu provođenja natječajnog postupka te privolu za objavu obavijesti o rezultatima natječaja na internetskoj stranici </w:t>
      </w:r>
      <w:r w:rsidR="0028598F" w:rsidRPr="00701EDC">
        <w:rPr>
          <w:rFonts w:ascii="Times New Roman" w:eastAsia="Times New Roman" w:hAnsi="Times New Roman" w:cs="Times New Roman"/>
          <w:kern w:val="0"/>
          <w:sz w:val="24"/>
          <w:szCs w:val="24"/>
          <w:lang w:eastAsia="hr-HR"/>
          <w14:ligatures w14:val="none"/>
        </w:rPr>
        <w:t>Općine Bistra</w:t>
      </w:r>
      <w:r w:rsidRPr="00701EDC">
        <w:rPr>
          <w:rFonts w:ascii="Times New Roman" w:eastAsia="Times New Roman" w:hAnsi="Times New Roman" w:cs="Times New Roman"/>
          <w:kern w:val="0"/>
          <w:sz w:val="24"/>
          <w:szCs w:val="24"/>
          <w:lang w:eastAsia="hr-HR"/>
          <w14:ligatures w14:val="none"/>
        </w:rPr>
        <w:t>.</w:t>
      </w:r>
    </w:p>
    <w:p w14:paraId="4D93B44B" w14:textId="77777777" w:rsidR="00B34F0C" w:rsidRPr="00701EDC" w:rsidRDefault="00B34F0C" w:rsidP="00DB61EB">
      <w:pPr>
        <w:shd w:val="clear" w:color="auto" w:fill="FFFFFF"/>
        <w:spacing w:after="0" w:line="240" w:lineRule="auto"/>
        <w:rPr>
          <w:rFonts w:ascii="Times New Roman" w:eastAsia="Times New Roman" w:hAnsi="Times New Roman" w:cs="Times New Roman"/>
          <w:kern w:val="0"/>
          <w:sz w:val="24"/>
          <w:szCs w:val="24"/>
          <w:lang w:eastAsia="hr-HR"/>
          <w14:ligatures w14:val="none"/>
        </w:rPr>
      </w:pPr>
    </w:p>
    <w:p w14:paraId="737A03C0" w14:textId="06429EC9" w:rsidR="00DB61EB" w:rsidRPr="00701EDC" w:rsidRDefault="00B34F0C" w:rsidP="00DB61EB">
      <w:pPr>
        <w:shd w:val="clear" w:color="auto" w:fill="FFFFFF"/>
        <w:spacing w:after="0" w:line="240" w:lineRule="auto"/>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Centar zadržava pravo poništenja javnog natječaja kao i pravo ne izvršiti izbor po raspisanom javnom natječaju</w:t>
      </w:r>
      <w:r w:rsidR="007B6EA9" w:rsidRPr="00701EDC">
        <w:rPr>
          <w:rFonts w:ascii="Times New Roman" w:eastAsia="Times New Roman" w:hAnsi="Times New Roman" w:cs="Times New Roman"/>
          <w:kern w:val="0"/>
          <w:sz w:val="24"/>
          <w:szCs w:val="24"/>
          <w:lang w:eastAsia="hr-HR"/>
          <w14:ligatures w14:val="none"/>
        </w:rPr>
        <w:t>,</w:t>
      </w:r>
      <w:r w:rsidRPr="00701EDC">
        <w:rPr>
          <w:rFonts w:ascii="Times New Roman" w:eastAsia="Times New Roman" w:hAnsi="Times New Roman" w:cs="Times New Roman"/>
          <w:kern w:val="0"/>
          <w:sz w:val="24"/>
          <w:szCs w:val="24"/>
          <w:lang w:eastAsia="hr-HR"/>
          <w14:ligatures w14:val="none"/>
        </w:rPr>
        <w:t xml:space="preserve"> bez obrazloženja.</w:t>
      </w:r>
      <w:r w:rsidR="00DB61EB" w:rsidRPr="00701EDC">
        <w:rPr>
          <w:rFonts w:ascii="Times New Roman" w:eastAsia="Times New Roman" w:hAnsi="Times New Roman" w:cs="Times New Roman"/>
          <w:kern w:val="0"/>
          <w:sz w:val="24"/>
          <w:szCs w:val="24"/>
          <w:lang w:eastAsia="hr-HR"/>
          <w14:ligatures w14:val="none"/>
        </w:rPr>
        <w:br/>
        <w:t> </w:t>
      </w:r>
      <w:r w:rsidR="00DB61EB" w:rsidRPr="00701EDC">
        <w:rPr>
          <w:rFonts w:ascii="Times New Roman" w:eastAsia="Times New Roman" w:hAnsi="Times New Roman" w:cs="Times New Roman"/>
          <w:kern w:val="0"/>
          <w:sz w:val="24"/>
          <w:szCs w:val="24"/>
          <w:lang w:eastAsia="hr-HR"/>
          <w14:ligatures w14:val="none"/>
        </w:rPr>
        <w:br/>
        <w:t> </w:t>
      </w:r>
    </w:p>
    <w:p w14:paraId="54A8B2AE" w14:textId="0811824D" w:rsidR="00AD2C84" w:rsidRPr="00701EDC" w:rsidRDefault="00684D78" w:rsidP="00684D78">
      <w:pPr>
        <w:shd w:val="clear" w:color="auto" w:fill="FFFFFF"/>
        <w:spacing w:after="0" w:line="240" w:lineRule="auto"/>
        <w:jc w:val="center"/>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b/>
          <w:bCs/>
          <w:kern w:val="0"/>
          <w:sz w:val="24"/>
          <w:szCs w:val="24"/>
          <w:lang w:eastAsia="hr-HR"/>
          <w14:ligatures w14:val="none"/>
        </w:rPr>
        <w:t xml:space="preserve">                                                                                           </w:t>
      </w:r>
      <w:r w:rsidR="0028598F" w:rsidRPr="00701EDC">
        <w:rPr>
          <w:rFonts w:ascii="Times New Roman" w:eastAsia="Times New Roman" w:hAnsi="Times New Roman" w:cs="Times New Roman"/>
          <w:kern w:val="0"/>
          <w:sz w:val="24"/>
          <w:szCs w:val="24"/>
          <w:lang w:eastAsia="hr-HR"/>
          <w14:ligatures w14:val="none"/>
        </w:rPr>
        <w:t>Kulturno - turistički centar Bistra</w:t>
      </w:r>
    </w:p>
    <w:p w14:paraId="305AC0B1" w14:textId="77777777" w:rsidR="00FF4DEC" w:rsidRPr="00701EDC" w:rsidRDefault="00FF4DEC" w:rsidP="00684D78">
      <w:pPr>
        <w:shd w:val="clear" w:color="auto" w:fill="FFFFFF"/>
        <w:spacing w:after="0" w:line="240" w:lineRule="auto"/>
        <w:jc w:val="center"/>
        <w:rPr>
          <w:rFonts w:ascii="Times New Roman" w:eastAsia="Times New Roman" w:hAnsi="Times New Roman" w:cs="Times New Roman"/>
          <w:kern w:val="0"/>
          <w:sz w:val="24"/>
          <w:szCs w:val="24"/>
          <w:lang w:eastAsia="hr-HR"/>
          <w14:ligatures w14:val="none"/>
        </w:rPr>
      </w:pPr>
    </w:p>
    <w:p w14:paraId="4F24C5B9" w14:textId="052FCA50" w:rsidR="00AD2C84" w:rsidRPr="00701EDC" w:rsidRDefault="00684D78" w:rsidP="00684D78">
      <w:pPr>
        <w:shd w:val="clear" w:color="auto" w:fill="FFFFFF"/>
        <w:spacing w:after="0" w:line="240" w:lineRule="auto"/>
        <w:jc w:val="center"/>
        <w:rPr>
          <w:rFonts w:ascii="Times New Roman" w:eastAsia="Times New Roman" w:hAnsi="Times New Roman" w:cs="Times New Roman"/>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 xml:space="preserve">                                                                      </w:t>
      </w:r>
      <w:r w:rsidR="00AD2C84" w:rsidRPr="00701EDC">
        <w:rPr>
          <w:rFonts w:ascii="Times New Roman" w:eastAsia="Times New Roman" w:hAnsi="Times New Roman" w:cs="Times New Roman"/>
          <w:kern w:val="0"/>
          <w:sz w:val="24"/>
          <w:szCs w:val="24"/>
          <w:lang w:eastAsia="hr-HR"/>
          <w14:ligatures w14:val="none"/>
        </w:rPr>
        <w:t>Privremeni ravnatelj</w:t>
      </w:r>
    </w:p>
    <w:p w14:paraId="2AEEC92C" w14:textId="22C0853D" w:rsidR="00DB61EB" w:rsidRPr="003A32A5" w:rsidRDefault="00684D78" w:rsidP="00684D78">
      <w:pPr>
        <w:shd w:val="clear" w:color="auto" w:fill="FFFFFF"/>
        <w:spacing w:after="0" w:line="240" w:lineRule="auto"/>
        <w:jc w:val="center"/>
        <w:rPr>
          <w:rFonts w:ascii="Times New Roman" w:eastAsia="Times New Roman" w:hAnsi="Times New Roman" w:cs="Times New Roman"/>
          <w:color w:val="424242"/>
          <w:kern w:val="0"/>
          <w:sz w:val="24"/>
          <w:szCs w:val="24"/>
          <w:lang w:eastAsia="hr-HR"/>
          <w14:ligatures w14:val="none"/>
        </w:rPr>
      </w:pPr>
      <w:r w:rsidRPr="00701EDC">
        <w:rPr>
          <w:rFonts w:ascii="Times New Roman" w:eastAsia="Times New Roman" w:hAnsi="Times New Roman" w:cs="Times New Roman"/>
          <w:kern w:val="0"/>
          <w:sz w:val="24"/>
          <w:szCs w:val="24"/>
          <w:lang w:eastAsia="hr-HR"/>
          <w14:ligatures w14:val="none"/>
        </w:rPr>
        <w:t xml:space="preserve">                                                                         </w:t>
      </w:r>
      <w:r w:rsidR="00AD2C84" w:rsidRPr="00701EDC">
        <w:rPr>
          <w:rFonts w:ascii="Times New Roman" w:eastAsia="Times New Roman" w:hAnsi="Times New Roman" w:cs="Times New Roman"/>
          <w:kern w:val="0"/>
          <w:sz w:val="24"/>
          <w:szCs w:val="24"/>
          <w:lang w:eastAsia="hr-HR"/>
          <w14:ligatures w14:val="none"/>
        </w:rPr>
        <w:t>Danijela Studak Čačić</w:t>
      </w:r>
      <w:r w:rsidR="00DB61EB" w:rsidRPr="00701EDC">
        <w:rPr>
          <w:rFonts w:ascii="Times New Roman" w:eastAsia="Times New Roman" w:hAnsi="Times New Roman" w:cs="Times New Roman"/>
          <w:kern w:val="0"/>
          <w:sz w:val="24"/>
          <w:szCs w:val="24"/>
          <w:lang w:eastAsia="hr-HR"/>
          <w14:ligatures w14:val="none"/>
        </w:rPr>
        <w:br/>
      </w:r>
      <w:r w:rsidR="00DB61EB" w:rsidRPr="003A32A5">
        <w:rPr>
          <w:rFonts w:ascii="Times New Roman" w:eastAsia="Times New Roman" w:hAnsi="Times New Roman" w:cs="Times New Roman"/>
          <w:color w:val="424242"/>
          <w:kern w:val="0"/>
          <w:sz w:val="24"/>
          <w:szCs w:val="24"/>
          <w:lang w:eastAsia="hr-HR"/>
          <w14:ligatures w14:val="none"/>
        </w:rPr>
        <w:t> </w:t>
      </w:r>
    </w:p>
    <w:p w14:paraId="25A87088" w14:textId="3095F699" w:rsidR="00DB61EB" w:rsidRPr="003A32A5" w:rsidRDefault="00DB61EB" w:rsidP="00DB61EB">
      <w:pPr>
        <w:shd w:val="clear" w:color="auto" w:fill="FFFFFF"/>
        <w:spacing w:after="0" w:line="240" w:lineRule="auto"/>
        <w:rPr>
          <w:rFonts w:ascii="Times New Roman" w:eastAsia="Times New Roman" w:hAnsi="Times New Roman" w:cs="Times New Roman"/>
          <w:color w:val="424242"/>
          <w:kern w:val="0"/>
          <w:sz w:val="24"/>
          <w:szCs w:val="24"/>
          <w:lang w:eastAsia="hr-HR"/>
          <w14:ligatures w14:val="none"/>
        </w:rPr>
      </w:pPr>
      <w:r w:rsidRPr="003A32A5">
        <w:rPr>
          <w:rFonts w:ascii="Times New Roman" w:eastAsia="Times New Roman" w:hAnsi="Times New Roman" w:cs="Times New Roman"/>
          <w:color w:val="FF0000"/>
          <w:kern w:val="0"/>
          <w:sz w:val="24"/>
          <w:szCs w:val="24"/>
          <w:lang w:eastAsia="hr-HR"/>
          <w14:ligatures w14:val="none"/>
        </w:rPr>
        <w:t xml:space="preserve">Objava: </w:t>
      </w:r>
      <w:r w:rsidR="00664937">
        <w:rPr>
          <w:rFonts w:ascii="Times New Roman" w:eastAsia="Times New Roman" w:hAnsi="Times New Roman" w:cs="Times New Roman"/>
          <w:color w:val="FF0000"/>
          <w:kern w:val="0"/>
          <w:sz w:val="24"/>
          <w:szCs w:val="24"/>
          <w:lang w:eastAsia="hr-HR"/>
          <w14:ligatures w14:val="none"/>
        </w:rPr>
        <w:t>23</w:t>
      </w:r>
      <w:r w:rsidRPr="003A32A5">
        <w:rPr>
          <w:rFonts w:ascii="Times New Roman" w:eastAsia="Times New Roman" w:hAnsi="Times New Roman" w:cs="Times New Roman"/>
          <w:color w:val="FF0000"/>
          <w:kern w:val="0"/>
          <w:sz w:val="24"/>
          <w:szCs w:val="24"/>
          <w:lang w:eastAsia="hr-HR"/>
          <w14:ligatures w14:val="none"/>
        </w:rPr>
        <w:t xml:space="preserve">. </w:t>
      </w:r>
      <w:r w:rsidR="0028598F" w:rsidRPr="003A32A5">
        <w:rPr>
          <w:rFonts w:ascii="Times New Roman" w:eastAsia="Times New Roman" w:hAnsi="Times New Roman" w:cs="Times New Roman"/>
          <w:color w:val="FF0000"/>
          <w:kern w:val="0"/>
          <w:sz w:val="24"/>
          <w:szCs w:val="24"/>
          <w:lang w:eastAsia="hr-HR"/>
          <w14:ligatures w14:val="none"/>
        </w:rPr>
        <w:t>10</w:t>
      </w:r>
      <w:r w:rsidRPr="003A32A5">
        <w:rPr>
          <w:rFonts w:ascii="Times New Roman" w:eastAsia="Times New Roman" w:hAnsi="Times New Roman" w:cs="Times New Roman"/>
          <w:color w:val="FF0000"/>
          <w:kern w:val="0"/>
          <w:sz w:val="24"/>
          <w:szCs w:val="24"/>
          <w:lang w:eastAsia="hr-HR"/>
          <w14:ligatures w14:val="none"/>
        </w:rPr>
        <w:t>. 202</w:t>
      </w:r>
      <w:r w:rsidR="0028598F" w:rsidRPr="003A32A5">
        <w:rPr>
          <w:rFonts w:ascii="Times New Roman" w:eastAsia="Times New Roman" w:hAnsi="Times New Roman" w:cs="Times New Roman"/>
          <w:color w:val="FF0000"/>
          <w:kern w:val="0"/>
          <w:sz w:val="24"/>
          <w:szCs w:val="24"/>
          <w:lang w:eastAsia="hr-HR"/>
          <w14:ligatures w14:val="none"/>
        </w:rPr>
        <w:t>4</w:t>
      </w:r>
      <w:r w:rsidRPr="003A32A5">
        <w:rPr>
          <w:rFonts w:ascii="Times New Roman" w:eastAsia="Times New Roman" w:hAnsi="Times New Roman" w:cs="Times New Roman"/>
          <w:color w:val="424242"/>
          <w:kern w:val="0"/>
          <w:sz w:val="24"/>
          <w:szCs w:val="24"/>
          <w:lang w:eastAsia="hr-HR"/>
          <w14:ligatures w14:val="none"/>
        </w:rPr>
        <w:t>.</w:t>
      </w:r>
    </w:p>
    <w:p w14:paraId="06181D0F" w14:textId="77777777" w:rsidR="00F8152B" w:rsidRPr="003A32A5" w:rsidRDefault="00F8152B">
      <w:pPr>
        <w:rPr>
          <w:rFonts w:ascii="Times New Roman" w:hAnsi="Times New Roman" w:cs="Times New Roman"/>
          <w:sz w:val="24"/>
          <w:szCs w:val="24"/>
        </w:rPr>
      </w:pPr>
    </w:p>
    <w:sectPr w:rsidR="00F8152B" w:rsidRPr="003A32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E1AB3"/>
    <w:multiLevelType w:val="multilevel"/>
    <w:tmpl w:val="0696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6A2746"/>
    <w:multiLevelType w:val="multilevel"/>
    <w:tmpl w:val="E722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BA1EC0"/>
    <w:multiLevelType w:val="multilevel"/>
    <w:tmpl w:val="D5781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3D6B5C"/>
    <w:multiLevelType w:val="multilevel"/>
    <w:tmpl w:val="E5FA6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E17585"/>
    <w:multiLevelType w:val="multilevel"/>
    <w:tmpl w:val="72AED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FD2DA1"/>
    <w:multiLevelType w:val="multilevel"/>
    <w:tmpl w:val="67583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6203647">
    <w:abstractNumId w:val="0"/>
  </w:num>
  <w:num w:numId="2" w16cid:durableId="105583992">
    <w:abstractNumId w:val="2"/>
  </w:num>
  <w:num w:numId="3" w16cid:durableId="1922370579">
    <w:abstractNumId w:val="3"/>
  </w:num>
  <w:num w:numId="4" w16cid:durableId="1275867227">
    <w:abstractNumId w:val="5"/>
  </w:num>
  <w:num w:numId="5" w16cid:durableId="844396124">
    <w:abstractNumId w:val="1"/>
  </w:num>
  <w:num w:numId="6" w16cid:durableId="673462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1EB"/>
    <w:rsid w:val="0001365A"/>
    <w:rsid w:val="000C353A"/>
    <w:rsid w:val="00223082"/>
    <w:rsid w:val="00241918"/>
    <w:rsid w:val="0028598F"/>
    <w:rsid w:val="00355FA8"/>
    <w:rsid w:val="003A32A5"/>
    <w:rsid w:val="004B546A"/>
    <w:rsid w:val="004D6A92"/>
    <w:rsid w:val="00664937"/>
    <w:rsid w:val="00684D78"/>
    <w:rsid w:val="00694016"/>
    <w:rsid w:val="00701BAC"/>
    <w:rsid w:val="00701EDC"/>
    <w:rsid w:val="00705642"/>
    <w:rsid w:val="007A1333"/>
    <w:rsid w:val="007B6EA9"/>
    <w:rsid w:val="007F1E23"/>
    <w:rsid w:val="008800F7"/>
    <w:rsid w:val="008D4E82"/>
    <w:rsid w:val="00A4260F"/>
    <w:rsid w:val="00A761F0"/>
    <w:rsid w:val="00AC6AF8"/>
    <w:rsid w:val="00AD2C84"/>
    <w:rsid w:val="00AE321B"/>
    <w:rsid w:val="00B0742C"/>
    <w:rsid w:val="00B34F0C"/>
    <w:rsid w:val="00B96CCE"/>
    <w:rsid w:val="00BE021C"/>
    <w:rsid w:val="00C916D5"/>
    <w:rsid w:val="00CA57C9"/>
    <w:rsid w:val="00CB2326"/>
    <w:rsid w:val="00D008EC"/>
    <w:rsid w:val="00D90BE7"/>
    <w:rsid w:val="00DB61EB"/>
    <w:rsid w:val="00E25D8E"/>
    <w:rsid w:val="00E86323"/>
    <w:rsid w:val="00EA24A7"/>
    <w:rsid w:val="00ED6FC4"/>
    <w:rsid w:val="00F8152B"/>
    <w:rsid w:val="00FF4DEC"/>
    <w:rsid w:val="00FF5BC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97E09"/>
  <w15:chartTrackingRefBased/>
  <w15:docId w15:val="{BBF66155-B851-47AA-99BE-9C9387390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Referencakomentara">
    <w:name w:val="annotation reference"/>
    <w:basedOn w:val="Zadanifontodlomka"/>
    <w:uiPriority w:val="99"/>
    <w:semiHidden/>
    <w:unhideWhenUsed/>
    <w:rsid w:val="008800F7"/>
    <w:rPr>
      <w:sz w:val="16"/>
      <w:szCs w:val="16"/>
    </w:rPr>
  </w:style>
  <w:style w:type="paragraph" w:styleId="Tekstkomentara">
    <w:name w:val="annotation text"/>
    <w:basedOn w:val="Normal"/>
    <w:link w:val="TekstkomentaraChar"/>
    <w:uiPriority w:val="99"/>
    <w:unhideWhenUsed/>
    <w:rsid w:val="008800F7"/>
    <w:pPr>
      <w:spacing w:line="240" w:lineRule="auto"/>
    </w:pPr>
    <w:rPr>
      <w:sz w:val="20"/>
      <w:szCs w:val="20"/>
    </w:rPr>
  </w:style>
  <w:style w:type="character" w:customStyle="1" w:styleId="TekstkomentaraChar">
    <w:name w:val="Tekst komentara Char"/>
    <w:basedOn w:val="Zadanifontodlomka"/>
    <w:link w:val="Tekstkomentara"/>
    <w:uiPriority w:val="99"/>
    <w:rsid w:val="008800F7"/>
    <w:rPr>
      <w:sz w:val="20"/>
      <w:szCs w:val="20"/>
    </w:rPr>
  </w:style>
  <w:style w:type="paragraph" w:styleId="Predmetkomentara">
    <w:name w:val="annotation subject"/>
    <w:basedOn w:val="Tekstkomentara"/>
    <w:next w:val="Tekstkomentara"/>
    <w:link w:val="PredmetkomentaraChar"/>
    <w:uiPriority w:val="99"/>
    <w:semiHidden/>
    <w:unhideWhenUsed/>
    <w:rsid w:val="008800F7"/>
    <w:rPr>
      <w:b/>
      <w:bCs/>
    </w:rPr>
  </w:style>
  <w:style w:type="character" w:customStyle="1" w:styleId="PredmetkomentaraChar">
    <w:name w:val="Predmet komentara Char"/>
    <w:basedOn w:val="TekstkomentaraChar"/>
    <w:link w:val="Predmetkomentara"/>
    <w:uiPriority w:val="99"/>
    <w:semiHidden/>
    <w:rsid w:val="008800F7"/>
    <w:rPr>
      <w:b/>
      <w:bCs/>
      <w:sz w:val="20"/>
      <w:szCs w:val="20"/>
    </w:rPr>
  </w:style>
  <w:style w:type="paragraph" w:styleId="StandardWeb">
    <w:name w:val="Normal (Web)"/>
    <w:basedOn w:val="Normal"/>
    <w:uiPriority w:val="99"/>
    <w:unhideWhenUsed/>
    <w:rsid w:val="008800F7"/>
    <w:rPr>
      <w:rFonts w:ascii="Times New Roman" w:hAnsi="Times New Roman" w:cs="Times New Roman"/>
      <w:sz w:val="24"/>
      <w:szCs w:val="24"/>
    </w:rPr>
  </w:style>
  <w:style w:type="paragraph" w:styleId="Odlomakpopisa">
    <w:name w:val="List Paragraph"/>
    <w:basedOn w:val="Normal"/>
    <w:uiPriority w:val="34"/>
    <w:qFormat/>
    <w:rsid w:val="00AE32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9457367">
      <w:bodyDiv w:val="1"/>
      <w:marLeft w:val="0"/>
      <w:marRight w:val="0"/>
      <w:marTop w:val="0"/>
      <w:marBottom w:val="0"/>
      <w:divBdr>
        <w:top w:val="none" w:sz="0" w:space="0" w:color="auto"/>
        <w:left w:val="none" w:sz="0" w:space="0" w:color="auto"/>
        <w:bottom w:val="none" w:sz="0" w:space="0" w:color="auto"/>
        <w:right w:val="none" w:sz="0" w:space="0" w:color="auto"/>
      </w:divBdr>
      <w:divsChild>
        <w:div w:id="683019955">
          <w:marLeft w:val="0"/>
          <w:marRight w:val="0"/>
          <w:marTop w:val="0"/>
          <w:marBottom w:val="0"/>
          <w:divBdr>
            <w:top w:val="none" w:sz="0" w:space="0" w:color="auto"/>
            <w:left w:val="none" w:sz="0" w:space="0" w:color="auto"/>
            <w:bottom w:val="none" w:sz="0" w:space="0" w:color="auto"/>
            <w:right w:val="none" w:sz="0" w:space="0" w:color="auto"/>
          </w:divBdr>
          <w:divsChild>
            <w:div w:id="91050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3</Pages>
  <Words>1067</Words>
  <Characters>6086</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Coha</dc:creator>
  <cp:keywords/>
  <dc:description/>
  <cp:lastModifiedBy>Ivana Coha Kontrec</cp:lastModifiedBy>
  <cp:revision>25</cp:revision>
  <dcterms:created xsi:type="dcterms:W3CDTF">2024-10-01T07:27:00Z</dcterms:created>
  <dcterms:modified xsi:type="dcterms:W3CDTF">2024-10-18T06:15:00Z</dcterms:modified>
</cp:coreProperties>
</file>