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Cambria" w:hAnsi="Cambria" w:cs="Times New Roman"/>
          <w:b w:val="0"/>
          <w:bCs w:val="0"/>
          <w:sz w:val="20"/>
          <w:szCs w:val="20"/>
          <w:lang w:val="hr-HR" w:eastAsia="hr-HR"/>
        </w:rPr>
        <w:id w:val="-1090782409"/>
        <w:docPartObj>
          <w:docPartGallery w:val="Cover Pages"/>
          <w:docPartUnique/>
        </w:docPartObj>
      </w:sdtPr>
      <w:sdtEndPr>
        <w:rPr>
          <w:rFonts w:ascii="Calibri" w:hAnsi="Calibri"/>
        </w:rPr>
      </w:sdtEndPr>
      <w:sdtContent>
        <w:p w14:paraId="3B308AF2" w14:textId="77777777" w:rsidR="00D4142F" w:rsidRDefault="001E410F" w:rsidP="00985F1D">
          <w:pPr>
            <w:pStyle w:val="Naslov1"/>
            <w:ind w:left="1410" w:right="3250"/>
            <w:rPr>
              <w:rFonts w:ascii="Cambria" w:hAnsi="Cambria" w:cs="Times New Roman"/>
              <w:w w:val="99"/>
              <w:lang w:val="sv-SE"/>
            </w:rPr>
          </w:pPr>
          <w:r w:rsidRPr="00D4142F">
            <w:rPr>
              <w:rFonts w:ascii="Cambria" w:eastAsia="Calibri" w:hAnsi="Cambria" w:cs="Times New Roman"/>
              <w:noProof/>
              <w:lang w:val="hr-HR" w:eastAsia="hr-HR"/>
            </w:rPr>
            <w:drawing>
              <wp:anchor distT="0" distB="0" distL="114300" distR="114300" simplePos="0" relativeHeight="251666432" behindDoc="0" locked="0" layoutInCell="1" allowOverlap="1" wp14:anchorId="2020D33C" wp14:editId="6E2E1C1D">
                <wp:simplePos x="0" y="0"/>
                <wp:positionH relativeFrom="margin">
                  <wp:posOffset>247650</wp:posOffset>
                </wp:positionH>
                <wp:positionV relativeFrom="paragraph">
                  <wp:posOffset>7620</wp:posOffset>
                </wp:positionV>
                <wp:extent cx="593725" cy="6858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725" cy="685800"/>
                        </a:xfrm>
                        <a:prstGeom prst="rect">
                          <a:avLst/>
                        </a:prstGeom>
                        <a:noFill/>
                      </pic:spPr>
                    </pic:pic>
                  </a:graphicData>
                </a:graphic>
                <wp14:sizeRelH relativeFrom="page">
                  <wp14:pctWidth>0</wp14:pctWidth>
                </wp14:sizeRelH>
                <wp14:sizeRelV relativeFrom="page">
                  <wp14:pctHeight>0</wp14:pctHeight>
                </wp14:sizeRelV>
              </wp:anchor>
            </w:drawing>
          </w:r>
          <w:r w:rsidRPr="00D4142F">
            <w:rPr>
              <w:rFonts w:ascii="Cambria" w:hAnsi="Cambria" w:cs="Times New Roman"/>
              <w:spacing w:val="-1"/>
              <w:lang w:val="sv-SE"/>
            </w:rPr>
            <w:t>R</w:t>
          </w:r>
          <w:r w:rsidRPr="00D4142F">
            <w:rPr>
              <w:rFonts w:ascii="Cambria" w:hAnsi="Cambria" w:cs="Times New Roman"/>
              <w:lang w:val="sv-SE"/>
            </w:rPr>
            <w:t>E</w:t>
          </w:r>
          <w:r w:rsidRPr="00D4142F">
            <w:rPr>
              <w:rFonts w:ascii="Cambria" w:hAnsi="Cambria" w:cs="Times New Roman"/>
              <w:spacing w:val="-3"/>
              <w:lang w:val="sv-SE"/>
            </w:rPr>
            <w:t>P</w:t>
          </w:r>
          <w:r w:rsidRPr="00D4142F">
            <w:rPr>
              <w:rFonts w:ascii="Cambria" w:hAnsi="Cambria" w:cs="Times New Roman"/>
              <w:spacing w:val="-1"/>
              <w:lang w:val="sv-SE"/>
            </w:rPr>
            <w:t>U</w:t>
          </w:r>
          <w:r w:rsidRPr="00D4142F">
            <w:rPr>
              <w:rFonts w:ascii="Cambria" w:hAnsi="Cambria" w:cs="Times New Roman"/>
              <w:lang w:val="sv-SE"/>
            </w:rPr>
            <w:t>BLIKA</w:t>
          </w:r>
          <w:r w:rsidRPr="00D4142F">
            <w:rPr>
              <w:rFonts w:ascii="Cambria" w:hAnsi="Cambria" w:cs="Times New Roman"/>
              <w:spacing w:val="-40"/>
              <w:lang w:val="sv-SE"/>
            </w:rPr>
            <w:t xml:space="preserve"> </w:t>
          </w:r>
          <w:r w:rsidRPr="00D4142F">
            <w:rPr>
              <w:rFonts w:ascii="Cambria" w:hAnsi="Cambria" w:cs="Times New Roman"/>
              <w:spacing w:val="3"/>
              <w:lang w:val="sv-SE"/>
            </w:rPr>
            <w:t>H</w:t>
          </w:r>
          <w:r w:rsidRPr="00D4142F">
            <w:rPr>
              <w:rFonts w:ascii="Cambria" w:hAnsi="Cambria" w:cs="Times New Roman"/>
              <w:spacing w:val="-11"/>
              <w:lang w:val="sv-SE"/>
            </w:rPr>
            <w:t>R</w:t>
          </w:r>
          <w:r w:rsidRPr="00D4142F">
            <w:rPr>
              <w:rFonts w:ascii="Cambria" w:hAnsi="Cambria" w:cs="Times New Roman"/>
              <w:spacing w:val="-33"/>
              <w:lang w:val="sv-SE"/>
            </w:rPr>
            <w:t>V</w:t>
          </w:r>
          <w:r w:rsidRPr="00D4142F">
            <w:rPr>
              <w:rFonts w:ascii="Cambria" w:hAnsi="Cambria" w:cs="Times New Roman"/>
              <w:spacing w:val="-19"/>
              <w:lang w:val="sv-SE"/>
            </w:rPr>
            <w:t>A</w:t>
          </w:r>
          <w:r w:rsidRPr="00D4142F">
            <w:rPr>
              <w:rFonts w:ascii="Cambria" w:hAnsi="Cambria" w:cs="Times New Roman"/>
              <w:lang w:val="sv-SE"/>
            </w:rPr>
            <w:t>T</w:t>
          </w:r>
          <w:r w:rsidRPr="00D4142F">
            <w:rPr>
              <w:rFonts w:ascii="Cambria" w:hAnsi="Cambria" w:cs="Times New Roman"/>
              <w:spacing w:val="1"/>
              <w:lang w:val="sv-SE"/>
            </w:rPr>
            <w:t>S</w:t>
          </w:r>
          <w:r w:rsidRPr="00D4142F">
            <w:rPr>
              <w:rFonts w:ascii="Cambria" w:hAnsi="Cambria" w:cs="Times New Roman"/>
              <w:spacing w:val="-2"/>
              <w:lang w:val="sv-SE"/>
            </w:rPr>
            <w:t>K</w:t>
          </w:r>
          <w:r w:rsidRPr="00D4142F">
            <w:rPr>
              <w:rFonts w:ascii="Cambria" w:hAnsi="Cambria" w:cs="Times New Roman"/>
              <w:lang w:val="sv-SE"/>
            </w:rPr>
            <w:t>A</w:t>
          </w:r>
          <w:r w:rsidRPr="00D4142F">
            <w:rPr>
              <w:rFonts w:ascii="Cambria" w:hAnsi="Cambria" w:cs="Times New Roman"/>
              <w:w w:val="99"/>
              <w:lang w:val="sv-SE"/>
            </w:rPr>
            <w:t xml:space="preserve"> </w:t>
          </w:r>
        </w:p>
        <w:p w14:paraId="53DB7D2E" w14:textId="669DCF64" w:rsidR="001E410F" w:rsidRPr="00D4142F" w:rsidRDefault="001E410F" w:rsidP="00985F1D">
          <w:pPr>
            <w:pStyle w:val="Naslov1"/>
            <w:ind w:left="1410" w:right="3250"/>
            <w:rPr>
              <w:rFonts w:ascii="Cambria" w:hAnsi="Cambria" w:cs="Times New Roman"/>
              <w:b w:val="0"/>
              <w:bCs w:val="0"/>
              <w:lang w:val="sv-SE"/>
            </w:rPr>
          </w:pPr>
          <w:r w:rsidRPr="00D4142F">
            <w:rPr>
              <w:rFonts w:ascii="Cambria" w:hAnsi="Cambria" w:cs="Times New Roman"/>
              <w:lang w:val="sv-SE"/>
            </w:rPr>
            <w:t>ZAGREBAČKA ŽUPANIJA</w:t>
          </w:r>
        </w:p>
        <w:p w14:paraId="2480369C" w14:textId="1E96DB4A" w:rsidR="00985F1D" w:rsidRPr="00D4142F" w:rsidRDefault="001E410F" w:rsidP="00985F1D">
          <w:pPr>
            <w:spacing w:before="0" w:after="0" w:line="240" w:lineRule="auto"/>
            <w:ind w:left="674"/>
            <w:rPr>
              <w:rFonts w:ascii="Cambria" w:hAnsi="Cambria"/>
              <w:b/>
              <w:bCs/>
              <w:sz w:val="24"/>
              <w:szCs w:val="24"/>
            </w:rPr>
          </w:pPr>
          <w:r w:rsidRPr="00D4142F">
            <w:rPr>
              <w:rFonts w:ascii="Cambria" w:hAnsi="Cambria"/>
              <w:b/>
              <w:bCs/>
              <w:sz w:val="24"/>
              <w:szCs w:val="24"/>
            </w:rPr>
            <w:t xml:space="preserve">          </w:t>
          </w:r>
          <w:r w:rsidR="0064708E" w:rsidRPr="00D4142F">
            <w:rPr>
              <w:rFonts w:ascii="Cambria" w:hAnsi="Cambria"/>
              <w:b/>
              <w:bCs/>
              <w:sz w:val="24"/>
              <w:szCs w:val="24"/>
            </w:rPr>
            <w:t xml:space="preserve">  </w:t>
          </w:r>
          <w:r w:rsidR="00D4142F">
            <w:rPr>
              <w:rFonts w:ascii="Cambria" w:hAnsi="Cambria"/>
              <w:b/>
              <w:bCs/>
              <w:sz w:val="24"/>
              <w:szCs w:val="24"/>
            </w:rPr>
            <w:t xml:space="preserve">  </w:t>
          </w:r>
          <w:r w:rsidRPr="00D4142F">
            <w:rPr>
              <w:rFonts w:ascii="Cambria" w:hAnsi="Cambria"/>
              <w:b/>
              <w:bCs/>
              <w:sz w:val="24"/>
              <w:szCs w:val="24"/>
            </w:rPr>
            <w:t>OPĆINA BISTRA</w:t>
          </w:r>
        </w:p>
        <w:p w14:paraId="387169CA" w14:textId="47570801" w:rsidR="0064708E" w:rsidRPr="00D4142F" w:rsidRDefault="001E410F" w:rsidP="00985F1D">
          <w:pPr>
            <w:spacing w:before="0" w:after="0" w:line="240" w:lineRule="auto"/>
            <w:ind w:left="674"/>
            <w:rPr>
              <w:rFonts w:ascii="Cambria" w:hAnsi="Cambria"/>
              <w:b/>
              <w:bCs/>
              <w:sz w:val="24"/>
              <w:szCs w:val="24"/>
            </w:rPr>
          </w:pPr>
          <w:r w:rsidRPr="00D4142F">
            <w:rPr>
              <w:rFonts w:ascii="Cambria" w:hAnsi="Cambria"/>
              <w:b/>
              <w:bCs/>
              <w:sz w:val="24"/>
              <w:szCs w:val="24"/>
            </w:rPr>
            <w:t xml:space="preserve">            </w:t>
          </w:r>
          <w:r w:rsidR="00D4142F">
            <w:rPr>
              <w:rFonts w:ascii="Cambria" w:hAnsi="Cambria"/>
              <w:b/>
              <w:bCs/>
              <w:sz w:val="24"/>
              <w:szCs w:val="24"/>
            </w:rPr>
            <w:t xml:space="preserve">  </w:t>
          </w:r>
          <w:r w:rsidRPr="00D4142F">
            <w:rPr>
              <w:rFonts w:ascii="Cambria" w:hAnsi="Cambria"/>
              <w:b/>
              <w:bCs/>
              <w:sz w:val="24"/>
              <w:szCs w:val="24"/>
            </w:rPr>
            <w:t>Jedinstveni upravni odjel</w:t>
          </w:r>
        </w:p>
        <w:p w14:paraId="59A7F965" w14:textId="3DD1E600" w:rsidR="001E410F" w:rsidRPr="00D4142F" w:rsidRDefault="001E410F" w:rsidP="00985F1D">
          <w:pPr>
            <w:spacing w:before="0" w:line="240" w:lineRule="auto"/>
            <w:ind w:left="708" w:firstLine="708"/>
            <w:rPr>
              <w:rFonts w:ascii="Cambria" w:hAnsi="Cambria"/>
              <w:b/>
              <w:bCs/>
              <w:sz w:val="24"/>
              <w:szCs w:val="24"/>
            </w:rPr>
          </w:pPr>
          <w:r w:rsidRPr="00D4142F">
            <w:rPr>
              <w:rFonts w:ascii="Cambria" w:hAnsi="Cambria"/>
              <w:b/>
              <w:bCs/>
              <w:sz w:val="24"/>
              <w:szCs w:val="24"/>
            </w:rPr>
            <w:t>Odsjek za računovodstvo i financije</w:t>
          </w:r>
        </w:p>
        <w:p w14:paraId="1C176D69" w14:textId="77777777" w:rsidR="001E410F" w:rsidRPr="00D4142F" w:rsidRDefault="001E410F" w:rsidP="0064708E">
          <w:pPr>
            <w:spacing w:line="200" w:lineRule="exact"/>
            <w:rPr>
              <w:rFonts w:ascii="Cambria" w:hAnsi="Cambria"/>
              <w:sz w:val="24"/>
              <w:szCs w:val="24"/>
            </w:rPr>
          </w:pPr>
        </w:p>
        <w:p w14:paraId="49CD2731" w14:textId="77777777" w:rsidR="001E410F" w:rsidRPr="00D4142F" w:rsidRDefault="001E410F" w:rsidP="001E410F">
          <w:pPr>
            <w:spacing w:line="200" w:lineRule="exact"/>
            <w:rPr>
              <w:rFonts w:ascii="Cambria" w:hAnsi="Cambria"/>
              <w:sz w:val="24"/>
              <w:szCs w:val="24"/>
            </w:rPr>
          </w:pPr>
        </w:p>
        <w:p w14:paraId="5E6558AB" w14:textId="77777777" w:rsidR="001E410F" w:rsidRPr="00D4142F" w:rsidRDefault="001E410F" w:rsidP="001E410F">
          <w:pPr>
            <w:spacing w:line="200" w:lineRule="exact"/>
            <w:rPr>
              <w:rFonts w:ascii="Cambria" w:hAnsi="Cambria"/>
              <w:sz w:val="24"/>
              <w:szCs w:val="24"/>
            </w:rPr>
          </w:pPr>
        </w:p>
        <w:p w14:paraId="7107781A" w14:textId="77777777" w:rsidR="001E410F" w:rsidRPr="00D4142F" w:rsidRDefault="001E410F" w:rsidP="001E410F">
          <w:pPr>
            <w:spacing w:line="200" w:lineRule="exact"/>
            <w:rPr>
              <w:rFonts w:ascii="Cambria" w:hAnsi="Cambria"/>
              <w:sz w:val="24"/>
              <w:szCs w:val="24"/>
            </w:rPr>
          </w:pPr>
        </w:p>
        <w:p w14:paraId="4697716F" w14:textId="77777777" w:rsidR="001E410F" w:rsidRPr="00D4142F" w:rsidRDefault="001E410F" w:rsidP="001E410F">
          <w:pPr>
            <w:spacing w:line="200" w:lineRule="exact"/>
            <w:rPr>
              <w:rFonts w:ascii="Cambria" w:hAnsi="Cambria"/>
              <w:sz w:val="24"/>
              <w:szCs w:val="24"/>
            </w:rPr>
          </w:pPr>
        </w:p>
        <w:p w14:paraId="3AE7900F" w14:textId="77777777" w:rsidR="001E410F" w:rsidRPr="00D4142F" w:rsidRDefault="001E410F" w:rsidP="001E410F">
          <w:pPr>
            <w:spacing w:line="200" w:lineRule="exact"/>
            <w:rPr>
              <w:rFonts w:ascii="Cambria" w:hAnsi="Cambria"/>
              <w:sz w:val="24"/>
              <w:szCs w:val="24"/>
            </w:rPr>
          </w:pPr>
        </w:p>
        <w:p w14:paraId="5F3D3324" w14:textId="7B4214FF" w:rsidR="001E410F" w:rsidRPr="00D4142F" w:rsidRDefault="001E410F" w:rsidP="001E410F">
          <w:pPr>
            <w:spacing w:line="200" w:lineRule="exact"/>
            <w:rPr>
              <w:rFonts w:ascii="Cambria" w:hAnsi="Cambria"/>
              <w:sz w:val="24"/>
              <w:szCs w:val="24"/>
            </w:rPr>
          </w:pPr>
        </w:p>
        <w:p w14:paraId="312C876E" w14:textId="14544621" w:rsidR="001E410F" w:rsidRPr="00D4142F" w:rsidRDefault="001E410F" w:rsidP="001E410F">
          <w:pPr>
            <w:spacing w:line="200" w:lineRule="exact"/>
            <w:rPr>
              <w:rFonts w:ascii="Cambria" w:hAnsi="Cambria"/>
              <w:sz w:val="24"/>
              <w:szCs w:val="24"/>
            </w:rPr>
          </w:pPr>
        </w:p>
        <w:p w14:paraId="00131830" w14:textId="77777777" w:rsidR="001E410F" w:rsidRPr="00D4142F" w:rsidRDefault="001E410F" w:rsidP="001E410F">
          <w:pPr>
            <w:spacing w:line="200" w:lineRule="exact"/>
            <w:rPr>
              <w:rFonts w:ascii="Cambria" w:hAnsi="Cambria"/>
              <w:sz w:val="24"/>
              <w:szCs w:val="24"/>
            </w:rPr>
          </w:pPr>
        </w:p>
        <w:p w14:paraId="49DFD58A" w14:textId="57C5C044" w:rsidR="001E410F" w:rsidRPr="00D4142F" w:rsidRDefault="001E410F" w:rsidP="001E410F">
          <w:pPr>
            <w:spacing w:before="62" w:line="239" w:lineRule="auto"/>
            <w:ind w:left="636" w:right="710" w:hanging="16"/>
            <w:jc w:val="center"/>
            <w:rPr>
              <w:rFonts w:ascii="Cambria" w:hAnsi="Cambria"/>
              <w:sz w:val="28"/>
              <w:szCs w:val="28"/>
            </w:rPr>
          </w:pPr>
          <w:r w:rsidRPr="00D4142F">
            <w:rPr>
              <w:rFonts w:ascii="Cambria" w:hAnsi="Cambria"/>
              <w:b/>
              <w:bCs/>
              <w:spacing w:val="-1"/>
              <w:sz w:val="28"/>
              <w:szCs w:val="28"/>
            </w:rPr>
            <w:t>UPU</w:t>
          </w:r>
          <w:r w:rsidRPr="00D4142F">
            <w:rPr>
              <w:rFonts w:ascii="Cambria" w:hAnsi="Cambria"/>
              <w:b/>
              <w:bCs/>
              <w:spacing w:val="1"/>
              <w:sz w:val="28"/>
              <w:szCs w:val="28"/>
            </w:rPr>
            <w:t>T</w:t>
          </w:r>
          <w:r w:rsidRPr="00D4142F">
            <w:rPr>
              <w:rFonts w:ascii="Cambria" w:hAnsi="Cambria"/>
              <w:b/>
              <w:bCs/>
              <w:sz w:val="28"/>
              <w:szCs w:val="28"/>
            </w:rPr>
            <w:t>E</w:t>
          </w:r>
          <w:r w:rsidRPr="00D4142F">
            <w:rPr>
              <w:rFonts w:ascii="Cambria" w:hAnsi="Cambria"/>
              <w:b/>
              <w:bCs/>
              <w:spacing w:val="-12"/>
              <w:sz w:val="28"/>
              <w:szCs w:val="28"/>
            </w:rPr>
            <w:t xml:space="preserve"> </w:t>
          </w:r>
          <w:r w:rsidR="00F12D9D">
            <w:rPr>
              <w:rFonts w:ascii="Cambria" w:hAnsi="Cambria"/>
              <w:b/>
              <w:bCs/>
              <w:spacing w:val="-12"/>
              <w:sz w:val="28"/>
              <w:szCs w:val="28"/>
            </w:rPr>
            <w:t xml:space="preserve"> </w:t>
          </w:r>
          <w:r w:rsidRPr="00D4142F">
            <w:rPr>
              <w:rFonts w:ascii="Cambria" w:hAnsi="Cambria"/>
              <w:b/>
              <w:bCs/>
              <w:spacing w:val="-5"/>
              <w:sz w:val="28"/>
              <w:szCs w:val="28"/>
            </w:rPr>
            <w:t>Z</w:t>
          </w:r>
          <w:r w:rsidRPr="00D4142F">
            <w:rPr>
              <w:rFonts w:ascii="Cambria" w:hAnsi="Cambria"/>
              <w:b/>
              <w:bCs/>
              <w:sz w:val="28"/>
              <w:szCs w:val="28"/>
            </w:rPr>
            <w:t>A</w:t>
          </w:r>
          <w:r w:rsidRPr="00D4142F">
            <w:rPr>
              <w:rFonts w:ascii="Cambria" w:hAnsi="Cambria"/>
              <w:b/>
              <w:bCs/>
              <w:spacing w:val="-25"/>
              <w:sz w:val="28"/>
              <w:szCs w:val="28"/>
            </w:rPr>
            <w:t xml:space="preserve"> </w:t>
          </w:r>
          <w:r w:rsidR="00F12D9D">
            <w:rPr>
              <w:rFonts w:ascii="Cambria" w:hAnsi="Cambria"/>
              <w:b/>
              <w:bCs/>
              <w:spacing w:val="-25"/>
              <w:sz w:val="28"/>
              <w:szCs w:val="28"/>
            </w:rPr>
            <w:t xml:space="preserve"> </w:t>
          </w:r>
          <w:r w:rsidRPr="00D4142F">
            <w:rPr>
              <w:rFonts w:ascii="Cambria" w:hAnsi="Cambria"/>
              <w:b/>
              <w:bCs/>
              <w:spacing w:val="3"/>
              <w:sz w:val="28"/>
              <w:szCs w:val="28"/>
            </w:rPr>
            <w:t>I</w:t>
          </w:r>
          <w:r w:rsidRPr="00D4142F">
            <w:rPr>
              <w:rFonts w:ascii="Cambria" w:hAnsi="Cambria"/>
              <w:b/>
              <w:bCs/>
              <w:spacing w:val="-5"/>
              <w:sz w:val="28"/>
              <w:szCs w:val="28"/>
            </w:rPr>
            <w:t>Z</w:t>
          </w:r>
          <w:r w:rsidRPr="00D4142F">
            <w:rPr>
              <w:rFonts w:ascii="Cambria" w:hAnsi="Cambria"/>
              <w:b/>
              <w:bCs/>
              <w:spacing w:val="1"/>
              <w:sz w:val="28"/>
              <w:szCs w:val="28"/>
            </w:rPr>
            <w:t>RA</w:t>
          </w:r>
          <w:r w:rsidRPr="00D4142F">
            <w:rPr>
              <w:rFonts w:ascii="Cambria" w:hAnsi="Cambria"/>
              <w:b/>
              <w:bCs/>
              <w:spacing w:val="-1"/>
              <w:sz w:val="28"/>
              <w:szCs w:val="28"/>
            </w:rPr>
            <w:t>D</w:t>
          </w:r>
          <w:r w:rsidRPr="00D4142F">
            <w:rPr>
              <w:rFonts w:ascii="Cambria" w:hAnsi="Cambria"/>
              <w:b/>
              <w:bCs/>
              <w:sz w:val="28"/>
              <w:szCs w:val="28"/>
            </w:rPr>
            <w:t>U</w:t>
          </w:r>
          <w:r w:rsidRPr="00D4142F">
            <w:rPr>
              <w:rFonts w:ascii="Cambria" w:hAnsi="Cambria"/>
              <w:b/>
              <w:bCs/>
              <w:spacing w:val="-14"/>
              <w:sz w:val="28"/>
              <w:szCs w:val="28"/>
            </w:rPr>
            <w:t xml:space="preserve"> </w:t>
          </w:r>
          <w:r w:rsidR="00F12D9D">
            <w:rPr>
              <w:rFonts w:ascii="Cambria" w:hAnsi="Cambria"/>
              <w:b/>
              <w:bCs/>
              <w:spacing w:val="-14"/>
              <w:sz w:val="28"/>
              <w:szCs w:val="28"/>
            </w:rPr>
            <w:t xml:space="preserve"> </w:t>
          </w:r>
          <w:r w:rsidRPr="00D4142F">
            <w:rPr>
              <w:rFonts w:ascii="Cambria" w:hAnsi="Cambria"/>
              <w:b/>
              <w:bCs/>
              <w:spacing w:val="-1"/>
              <w:sz w:val="28"/>
              <w:szCs w:val="28"/>
            </w:rPr>
            <w:t>P</w:t>
          </w:r>
          <w:r w:rsidRPr="00D4142F">
            <w:rPr>
              <w:rFonts w:ascii="Cambria" w:hAnsi="Cambria"/>
              <w:b/>
              <w:bCs/>
              <w:spacing w:val="1"/>
              <w:sz w:val="28"/>
              <w:szCs w:val="28"/>
            </w:rPr>
            <w:t>R</w:t>
          </w:r>
          <w:r w:rsidRPr="00D4142F">
            <w:rPr>
              <w:rFonts w:ascii="Cambria" w:hAnsi="Cambria"/>
              <w:b/>
              <w:bCs/>
              <w:spacing w:val="-1"/>
              <w:sz w:val="28"/>
              <w:szCs w:val="28"/>
            </w:rPr>
            <w:t>ORA</w:t>
          </w:r>
          <w:r w:rsidRPr="00D4142F">
            <w:rPr>
              <w:rFonts w:ascii="Cambria" w:hAnsi="Cambria"/>
              <w:b/>
              <w:bCs/>
              <w:spacing w:val="1"/>
              <w:sz w:val="28"/>
              <w:szCs w:val="28"/>
            </w:rPr>
            <w:t>Č</w:t>
          </w:r>
          <w:r w:rsidRPr="00D4142F">
            <w:rPr>
              <w:rFonts w:ascii="Cambria" w:hAnsi="Cambria"/>
              <w:b/>
              <w:bCs/>
              <w:spacing w:val="-1"/>
              <w:sz w:val="28"/>
              <w:szCs w:val="28"/>
            </w:rPr>
            <w:t>UN</w:t>
          </w:r>
          <w:r w:rsidRPr="00D4142F">
            <w:rPr>
              <w:rFonts w:ascii="Cambria" w:hAnsi="Cambria"/>
              <w:b/>
              <w:bCs/>
              <w:sz w:val="28"/>
              <w:szCs w:val="28"/>
            </w:rPr>
            <w:t>A</w:t>
          </w:r>
          <w:r w:rsidRPr="00D4142F">
            <w:rPr>
              <w:rFonts w:ascii="Cambria" w:hAnsi="Cambria"/>
              <w:b/>
              <w:bCs/>
              <w:spacing w:val="39"/>
              <w:sz w:val="28"/>
              <w:szCs w:val="28"/>
            </w:rPr>
            <w:t xml:space="preserve"> </w:t>
          </w:r>
          <w:r w:rsidRPr="00D4142F">
            <w:rPr>
              <w:rFonts w:ascii="Cambria" w:hAnsi="Cambria"/>
              <w:b/>
              <w:bCs/>
              <w:spacing w:val="-1"/>
              <w:sz w:val="28"/>
              <w:szCs w:val="28"/>
            </w:rPr>
            <w:t>OPĆ</w:t>
          </w:r>
          <w:r w:rsidRPr="00D4142F">
            <w:rPr>
              <w:rFonts w:ascii="Cambria" w:hAnsi="Cambria"/>
              <w:b/>
              <w:bCs/>
              <w:sz w:val="28"/>
              <w:szCs w:val="28"/>
            </w:rPr>
            <w:t>I</w:t>
          </w:r>
          <w:r w:rsidRPr="00D4142F">
            <w:rPr>
              <w:rFonts w:ascii="Cambria" w:hAnsi="Cambria"/>
              <w:b/>
              <w:bCs/>
              <w:spacing w:val="-1"/>
              <w:sz w:val="28"/>
              <w:szCs w:val="28"/>
            </w:rPr>
            <w:t>N</w:t>
          </w:r>
          <w:r w:rsidRPr="00D4142F">
            <w:rPr>
              <w:rFonts w:ascii="Cambria" w:hAnsi="Cambria"/>
              <w:b/>
              <w:bCs/>
              <w:sz w:val="28"/>
              <w:szCs w:val="28"/>
            </w:rPr>
            <w:t>E</w:t>
          </w:r>
          <w:r w:rsidR="00F12D9D">
            <w:rPr>
              <w:rFonts w:ascii="Cambria" w:hAnsi="Cambria"/>
              <w:b/>
              <w:bCs/>
              <w:sz w:val="28"/>
              <w:szCs w:val="28"/>
            </w:rPr>
            <w:t xml:space="preserve"> </w:t>
          </w:r>
          <w:r w:rsidRPr="00D4142F">
            <w:rPr>
              <w:rFonts w:ascii="Cambria" w:hAnsi="Cambria"/>
              <w:b/>
              <w:bCs/>
              <w:spacing w:val="-31"/>
              <w:sz w:val="28"/>
              <w:szCs w:val="28"/>
            </w:rPr>
            <w:t xml:space="preserve"> </w:t>
          </w:r>
          <w:r w:rsidRPr="00D4142F">
            <w:rPr>
              <w:rFonts w:ascii="Cambria" w:hAnsi="Cambria"/>
              <w:b/>
              <w:bCs/>
              <w:spacing w:val="1"/>
              <w:sz w:val="28"/>
              <w:szCs w:val="28"/>
            </w:rPr>
            <w:t>BISTRA</w:t>
          </w:r>
        </w:p>
        <w:p w14:paraId="2B0FEF0B" w14:textId="77777777" w:rsidR="001E410F" w:rsidRPr="00D4142F" w:rsidRDefault="001E410F" w:rsidP="001E410F">
          <w:pPr>
            <w:spacing w:before="1" w:line="240" w:lineRule="exact"/>
            <w:rPr>
              <w:rFonts w:ascii="Cambria" w:hAnsi="Cambria"/>
              <w:sz w:val="28"/>
              <w:szCs w:val="28"/>
            </w:rPr>
          </w:pPr>
        </w:p>
        <w:p w14:paraId="1D523FA8" w14:textId="75E738CF" w:rsidR="001E410F" w:rsidRPr="00D4142F" w:rsidRDefault="001E410F" w:rsidP="001E410F">
          <w:pPr>
            <w:ind w:right="88"/>
            <w:jc w:val="center"/>
            <w:rPr>
              <w:rFonts w:ascii="Cambria" w:hAnsi="Cambria"/>
              <w:sz w:val="28"/>
              <w:szCs w:val="28"/>
            </w:rPr>
          </w:pPr>
          <w:r w:rsidRPr="00D4142F">
            <w:rPr>
              <w:rFonts w:ascii="Cambria" w:hAnsi="Cambria"/>
              <w:b/>
              <w:bCs/>
              <w:spacing w:val="-5"/>
              <w:sz w:val="28"/>
              <w:szCs w:val="28"/>
            </w:rPr>
            <w:t>Z</w:t>
          </w:r>
          <w:r w:rsidRPr="00D4142F">
            <w:rPr>
              <w:rFonts w:ascii="Cambria" w:hAnsi="Cambria"/>
              <w:b/>
              <w:bCs/>
              <w:sz w:val="28"/>
              <w:szCs w:val="28"/>
            </w:rPr>
            <w:t>A</w:t>
          </w:r>
          <w:r w:rsidR="00F12D9D">
            <w:rPr>
              <w:rFonts w:ascii="Cambria" w:hAnsi="Cambria"/>
              <w:b/>
              <w:bCs/>
              <w:sz w:val="28"/>
              <w:szCs w:val="28"/>
            </w:rPr>
            <w:t xml:space="preserve"> </w:t>
          </w:r>
          <w:r w:rsidRPr="00D4142F">
            <w:rPr>
              <w:rFonts w:ascii="Cambria" w:hAnsi="Cambria"/>
              <w:b/>
              <w:bCs/>
              <w:spacing w:val="-24"/>
              <w:sz w:val="28"/>
              <w:szCs w:val="28"/>
            </w:rPr>
            <w:t xml:space="preserve"> </w:t>
          </w:r>
          <w:r w:rsidRPr="00D4142F">
            <w:rPr>
              <w:rFonts w:ascii="Cambria" w:hAnsi="Cambria"/>
              <w:b/>
              <w:bCs/>
              <w:spacing w:val="1"/>
              <w:sz w:val="28"/>
              <w:szCs w:val="28"/>
            </w:rPr>
            <w:t>RA</w:t>
          </w:r>
          <w:r w:rsidRPr="00D4142F">
            <w:rPr>
              <w:rFonts w:ascii="Cambria" w:hAnsi="Cambria"/>
              <w:b/>
              <w:bCs/>
              <w:spacing w:val="-5"/>
              <w:sz w:val="28"/>
              <w:szCs w:val="28"/>
            </w:rPr>
            <w:t>Z</w:t>
          </w:r>
          <w:r w:rsidRPr="00D4142F">
            <w:rPr>
              <w:rFonts w:ascii="Cambria" w:hAnsi="Cambria"/>
              <w:b/>
              <w:bCs/>
              <w:spacing w:val="-1"/>
              <w:sz w:val="28"/>
              <w:szCs w:val="28"/>
            </w:rPr>
            <w:t>D</w:t>
          </w:r>
          <w:r w:rsidRPr="00D4142F">
            <w:rPr>
              <w:rFonts w:ascii="Cambria" w:hAnsi="Cambria"/>
              <w:b/>
              <w:bCs/>
              <w:spacing w:val="1"/>
              <w:sz w:val="28"/>
              <w:szCs w:val="28"/>
            </w:rPr>
            <w:t>O</w:t>
          </w:r>
          <w:r w:rsidRPr="00D4142F">
            <w:rPr>
              <w:rFonts w:ascii="Cambria" w:hAnsi="Cambria"/>
              <w:b/>
              <w:bCs/>
              <w:spacing w:val="-1"/>
              <w:sz w:val="28"/>
              <w:szCs w:val="28"/>
            </w:rPr>
            <w:t>BL</w:t>
          </w:r>
          <w:r w:rsidRPr="00D4142F">
            <w:rPr>
              <w:rFonts w:ascii="Cambria" w:hAnsi="Cambria"/>
              <w:b/>
              <w:bCs/>
              <w:spacing w:val="1"/>
              <w:sz w:val="28"/>
              <w:szCs w:val="28"/>
            </w:rPr>
            <w:t>J</w:t>
          </w:r>
          <w:r w:rsidRPr="00D4142F">
            <w:rPr>
              <w:rFonts w:ascii="Cambria" w:hAnsi="Cambria"/>
              <w:b/>
              <w:bCs/>
              <w:sz w:val="28"/>
              <w:szCs w:val="28"/>
            </w:rPr>
            <w:t>E</w:t>
          </w:r>
          <w:r w:rsidRPr="00D4142F">
            <w:rPr>
              <w:rFonts w:ascii="Cambria" w:hAnsi="Cambria"/>
              <w:b/>
              <w:bCs/>
              <w:spacing w:val="-9"/>
              <w:sz w:val="28"/>
              <w:szCs w:val="28"/>
            </w:rPr>
            <w:t xml:space="preserve"> </w:t>
          </w:r>
          <w:r w:rsidR="00F12D9D">
            <w:rPr>
              <w:rFonts w:ascii="Cambria" w:hAnsi="Cambria"/>
              <w:b/>
              <w:bCs/>
              <w:spacing w:val="-9"/>
              <w:sz w:val="28"/>
              <w:szCs w:val="28"/>
            </w:rPr>
            <w:t xml:space="preserve"> </w:t>
          </w:r>
          <w:r w:rsidRPr="00D4142F">
            <w:rPr>
              <w:rFonts w:ascii="Cambria" w:hAnsi="Cambria"/>
              <w:b/>
              <w:bCs/>
              <w:spacing w:val="1"/>
              <w:sz w:val="28"/>
              <w:szCs w:val="28"/>
            </w:rPr>
            <w:t>202</w:t>
          </w:r>
          <w:r w:rsidR="00F34AB5" w:rsidRPr="00D4142F">
            <w:rPr>
              <w:rFonts w:ascii="Cambria" w:hAnsi="Cambria"/>
              <w:b/>
              <w:bCs/>
              <w:spacing w:val="1"/>
              <w:sz w:val="28"/>
              <w:szCs w:val="28"/>
            </w:rPr>
            <w:t>4</w:t>
          </w:r>
          <w:r w:rsidRPr="00D4142F">
            <w:rPr>
              <w:rFonts w:ascii="Cambria" w:hAnsi="Cambria"/>
              <w:b/>
              <w:bCs/>
              <w:sz w:val="28"/>
              <w:szCs w:val="28"/>
            </w:rPr>
            <w:t>.</w:t>
          </w:r>
          <w:r w:rsidRPr="00D4142F">
            <w:rPr>
              <w:rFonts w:ascii="Cambria" w:hAnsi="Cambria"/>
              <w:b/>
              <w:bCs/>
              <w:spacing w:val="-12"/>
              <w:sz w:val="28"/>
              <w:szCs w:val="28"/>
            </w:rPr>
            <w:t xml:space="preserve"> </w:t>
          </w:r>
          <w:r w:rsidRPr="00D4142F">
            <w:rPr>
              <w:rFonts w:ascii="Cambria" w:hAnsi="Cambria"/>
              <w:b/>
              <w:bCs/>
              <w:sz w:val="28"/>
              <w:szCs w:val="28"/>
            </w:rPr>
            <w:t>-</w:t>
          </w:r>
          <w:r w:rsidRPr="00D4142F">
            <w:rPr>
              <w:rFonts w:ascii="Cambria" w:hAnsi="Cambria"/>
              <w:b/>
              <w:bCs/>
              <w:spacing w:val="-10"/>
              <w:sz w:val="28"/>
              <w:szCs w:val="28"/>
            </w:rPr>
            <w:t xml:space="preserve"> </w:t>
          </w:r>
          <w:r w:rsidRPr="00D4142F">
            <w:rPr>
              <w:rFonts w:ascii="Cambria" w:hAnsi="Cambria"/>
              <w:b/>
              <w:bCs/>
              <w:spacing w:val="-2"/>
              <w:sz w:val="28"/>
              <w:szCs w:val="28"/>
            </w:rPr>
            <w:t>2</w:t>
          </w:r>
          <w:r w:rsidRPr="00D4142F">
            <w:rPr>
              <w:rFonts w:ascii="Cambria" w:hAnsi="Cambria"/>
              <w:b/>
              <w:bCs/>
              <w:spacing w:val="1"/>
              <w:sz w:val="28"/>
              <w:szCs w:val="28"/>
            </w:rPr>
            <w:t>02</w:t>
          </w:r>
          <w:r w:rsidR="00F34AB5" w:rsidRPr="00D4142F">
            <w:rPr>
              <w:rFonts w:ascii="Cambria" w:hAnsi="Cambria"/>
              <w:b/>
              <w:bCs/>
              <w:spacing w:val="1"/>
              <w:sz w:val="28"/>
              <w:szCs w:val="28"/>
            </w:rPr>
            <w:t>6</w:t>
          </w:r>
          <w:r w:rsidRPr="00D4142F">
            <w:rPr>
              <w:rFonts w:ascii="Cambria" w:hAnsi="Cambria"/>
              <w:b/>
              <w:bCs/>
              <w:sz w:val="28"/>
              <w:szCs w:val="28"/>
            </w:rPr>
            <w:t>.</w:t>
          </w:r>
          <w:r w:rsidRPr="00D4142F">
            <w:rPr>
              <w:rFonts w:ascii="Cambria" w:hAnsi="Cambria"/>
              <w:b/>
              <w:bCs/>
              <w:spacing w:val="-12"/>
              <w:sz w:val="28"/>
              <w:szCs w:val="28"/>
            </w:rPr>
            <w:t xml:space="preserve"> </w:t>
          </w:r>
          <w:r w:rsidR="00F12D9D">
            <w:rPr>
              <w:rFonts w:ascii="Cambria" w:hAnsi="Cambria"/>
              <w:b/>
              <w:bCs/>
              <w:spacing w:val="-12"/>
              <w:sz w:val="28"/>
              <w:szCs w:val="28"/>
            </w:rPr>
            <w:t xml:space="preserve"> </w:t>
          </w:r>
          <w:r w:rsidRPr="00D4142F">
            <w:rPr>
              <w:rFonts w:ascii="Cambria" w:hAnsi="Cambria"/>
              <w:b/>
              <w:bCs/>
              <w:spacing w:val="-1"/>
              <w:sz w:val="28"/>
              <w:szCs w:val="28"/>
            </w:rPr>
            <w:t>GO</w:t>
          </w:r>
          <w:r w:rsidRPr="00D4142F">
            <w:rPr>
              <w:rFonts w:ascii="Cambria" w:hAnsi="Cambria"/>
              <w:b/>
              <w:bCs/>
              <w:spacing w:val="1"/>
              <w:sz w:val="28"/>
              <w:szCs w:val="28"/>
            </w:rPr>
            <w:t>D</w:t>
          </w:r>
          <w:r w:rsidRPr="00D4142F">
            <w:rPr>
              <w:rFonts w:ascii="Cambria" w:hAnsi="Cambria"/>
              <w:b/>
              <w:bCs/>
              <w:sz w:val="28"/>
              <w:szCs w:val="28"/>
            </w:rPr>
            <w:t>I</w:t>
          </w:r>
          <w:r w:rsidRPr="00D4142F">
            <w:rPr>
              <w:rFonts w:ascii="Cambria" w:hAnsi="Cambria"/>
              <w:b/>
              <w:bCs/>
              <w:spacing w:val="-1"/>
              <w:sz w:val="28"/>
              <w:szCs w:val="28"/>
            </w:rPr>
            <w:t>N</w:t>
          </w:r>
          <w:r w:rsidRPr="00D4142F">
            <w:rPr>
              <w:rFonts w:ascii="Cambria" w:hAnsi="Cambria"/>
              <w:b/>
              <w:bCs/>
              <w:sz w:val="28"/>
              <w:szCs w:val="28"/>
            </w:rPr>
            <w:t>E</w:t>
          </w:r>
        </w:p>
        <w:p w14:paraId="7760CE85" w14:textId="77777777" w:rsidR="001E410F" w:rsidRPr="00D4142F" w:rsidRDefault="001E410F" w:rsidP="001E410F">
          <w:pPr>
            <w:spacing w:before="8" w:line="140" w:lineRule="exact"/>
            <w:rPr>
              <w:rFonts w:ascii="Cambria" w:hAnsi="Cambria"/>
              <w:sz w:val="24"/>
              <w:szCs w:val="24"/>
            </w:rPr>
          </w:pPr>
        </w:p>
        <w:p w14:paraId="57DFB0E3" w14:textId="77777777" w:rsidR="001E410F" w:rsidRPr="00D4142F" w:rsidRDefault="001E410F" w:rsidP="001E410F">
          <w:pPr>
            <w:spacing w:line="200" w:lineRule="exact"/>
            <w:rPr>
              <w:rFonts w:ascii="Cambria" w:hAnsi="Cambria"/>
              <w:sz w:val="24"/>
              <w:szCs w:val="24"/>
            </w:rPr>
          </w:pPr>
        </w:p>
        <w:p w14:paraId="3B91D5F2" w14:textId="77777777" w:rsidR="001E410F" w:rsidRPr="00D4142F" w:rsidRDefault="001E410F" w:rsidP="001E410F">
          <w:pPr>
            <w:spacing w:line="200" w:lineRule="exact"/>
            <w:rPr>
              <w:rFonts w:ascii="Cambria" w:hAnsi="Cambria"/>
              <w:sz w:val="24"/>
              <w:szCs w:val="24"/>
            </w:rPr>
          </w:pPr>
        </w:p>
        <w:p w14:paraId="64C98AD1" w14:textId="77777777" w:rsidR="001E410F" w:rsidRPr="00D4142F" w:rsidRDefault="001E410F" w:rsidP="001E410F">
          <w:pPr>
            <w:spacing w:line="200" w:lineRule="exact"/>
            <w:rPr>
              <w:rFonts w:ascii="Cambria" w:hAnsi="Cambria"/>
              <w:sz w:val="24"/>
              <w:szCs w:val="24"/>
            </w:rPr>
          </w:pPr>
        </w:p>
        <w:p w14:paraId="22DF4EF7" w14:textId="77777777" w:rsidR="001E410F" w:rsidRPr="00D4142F" w:rsidRDefault="001E410F" w:rsidP="001E410F">
          <w:pPr>
            <w:spacing w:line="200" w:lineRule="exact"/>
            <w:rPr>
              <w:rFonts w:ascii="Cambria" w:hAnsi="Cambria"/>
              <w:sz w:val="24"/>
              <w:szCs w:val="24"/>
            </w:rPr>
          </w:pPr>
        </w:p>
        <w:p w14:paraId="6BE527CE" w14:textId="77777777" w:rsidR="001E410F" w:rsidRPr="00D4142F" w:rsidRDefault="001E410F" w:rsidP="001E410F">
          <w:pPr>
            <w:spacing w:line="200" w:lineRule="exact"/>
            <w:rPr>
              <w:rFonts w:ascii="Cambria" w:hAnsi="Cambria"/>
              <w:sz w:val="24"/>
              <w:szCs w:val="24"/>
            </w:rPr>
          </w:pPr>
        </w:p>
        <w:p w14:paraId="5134EE04" w14:textId="77777777" w:rsidR="001E410F" w:rsidRPr="00D4142F" w:rsidRDefault="001E410F" w:rsidP="001E410F">
          <w:pPr>
            <w:spacing w:line="200" w:lineRule="exact"/>
            <w:rPr>
              <w:rFonts w:ascii="Cambria" w:hAnsi="Cambria"/>
              <w:sz w:val="24"/>
              <w:szCs w:val="24"/>
            </w:rPr>
          </w:pPr>
        </w:p>
        <w:p w14:paraId="769BE3BF" w14:textId="77777777" w:rsidR="001E410F" w:rsidRPr="00D4142F" w:rsidRDefault="001E410F" w:rsidP="001E410F">
          <w:pPr>
            <w:spacing w:line="200" w:lineRule="exact"/>
            <w:rPr>
              <w:rFonts w:ascii="Cambria" w:hAnsi="Cambria"/>
              <w:sz w:val="24"/>
              <w:szCs w:val="24"/>
            </w:rPr>
          </w:pPr>
        </w:p>
        <w:p w14:paraId="7836A1D4" w14:textId="77777777" w:rsidR="001E410F" w:rsidRPr="00D4142F" w:rsidRDefault="001E410F" w:rsidP="001E410F">
          <w:pPr>
            <w:spacing w:line="200" w:lineRule="exact"/>
            <w:rPr>
              <w:rFonts w:ascii="Cambria" w:hAnsi="Cambria"/>
              <w:sz w:val="24"/>
              <w:szCs w:val="24"/>
            </w:rPr>
          </w:pPr>
        </w:p>
        <w:p w14:paraId="62EB3913" w14:textId="77777777" w:rsidR="001E410F" w:rsidRPr="00D4142F" w:rsidRDefault="001E410F" w:rsidP="001E410F">
          <w:pPr>
            <w:spacing w:line="200" w:lineRule="exact"/>
            <w:rPr>
              <w:rFonts w:ascii="Cambria" w:hAnsi="Cambria"/>
              <w:sz w:val="24"/>
              <w:szCs w:val="24"/>
            </w:rPr>
          </w:pPr>
        </w:p>
        <w:p w14:paraId="74F97FDE" w14:textId="77777777" w:rsidR="001E410F" w:rsidRPr="00D4142F" w:rsidRDefault="001E410F" w:rsidP="001E410F">
          <w:pPr>
            <w:spacing w:line="200" w:lineRule="exact"/>
            <w:rPr>
              <w:rFonts w:ascii="Cambria" w:hAnsi="Cambria"/>
              <w:sz w:val="24"/>
              <w:szCs w:val="24"/>
            </w:rPr>
          </w:pPr>
        </w:p>
        <w:p w14:paraId="22AB4C0E" w14:textId="77777777" w:rsidR="001E410F" w:rsidRPr="00D4142F" w:rsidRDefault="001E410F" w:rsidP="001E410F">
          <w:pPr>
            <w:spacing w:line="200" w:lineRule="exact"/>
            <w:rPr>
              <w:rFonts w:ascii="Cambria" w:hAnsi="Cambria"/>
              <w:sz w:val="24"/>
              <w:szCs w:val="24"/>
            </w:rPr>
          </w:pPr>
        </w:p>
        <w:p w14:paraId="209177D9" w14:textId="77777777" w:rsidR="001E410F" w:rsidRPr="00D4142F" w:rsidRDefault="001E410F" w:rsidP="001E410F">
          <w:pPr>
            <w:spacing w:line="200" w:lineRule="exact"/>
            <w:rPr>
              <w:rFonts w:ascii="Cambria" w:hAnsi="Cambria"/>
              <w:sz w:val="24"/>
              <w:szCs w:val="24"/>
            </w:rPr>
          </w:pPr>
        </w:p>
        <w:p w14:paraId="07AF939B" w14:textId="5386B600" w:rsidR="001E410F" w:rsidRPr="00D4142F" w:rsidRDefault="001E410F" w:rsidP="001E410F">
          <w:pPr>
            <w:spacing w:line="200" w:lineRule="exact"/>
            <w:rPr>
              <w:rFonts w:ascii="Cambria" w:hAnsi="Cambria"/>
              <w:sz w:val="24"/>
              <w:szCs w:val="24"/>
            </w:rPr>
          </w:pPr>
        </w:p>
        <w:p w14:paraId="7200F8BC" w14:textId="2A53433A" w:rsidR="004F298A" w:rsidRPr="00D4142F" w:rsidRDefault="004F298A" w:rsidP="001E410F">
          <w:pPr>
            <w:spacing w:line="200" w:lineRule="exact"/>
            <w:rPr>
              <w:rFonts w:ascii="Cambria" w:hAnsi="Cambria"/>
              <w:sz w:val="24"/>
              <w:szCs w:val="24"/>
            </w:rPr>
          </w:pPr>
        </w:p>
        <w:p w14:paraId="5746D685" w14:textId="77777777" w:rsidR="004F298A" w:rsidRPr="00D4142F" w:rsidRDefault="004F298A" w:rsidP="001E410F">
          <w:pPr>
            <w:spacing w:line="200" w:lineRule="exact"/>
            <w:rPr>
              <w:rFonts w:ascii="Cambria" w:hAnsi="Cambria"/>
              <w:sz w:val="24"/>
              <w:szCs w:val="24"/>
            </w:rPr>
          </w:pPr>
        </w:p>
        <w:p w14:paraId="75BE57A1" w14:textId="77777777" w:rsidR="001E410F" w:rsidRPr="00D4142F" w:rsidRDefault="001E410F" w:rsidP="001E410F">
          <w:pPr>
            <w:spacing w:line="200" w:lineRule="exact"/>
            <w:rPr>
              <w:rFonts w:ascii="Cambria" w:hAnsi="Cambria"/>
              <w:sz w:val="24"/>
              <w:szCs w:val="24"/>
            </w:rPr>
          </w:pPr>
        </w:p>
        <w:p w14:paraId="2234AFC7" w14:textId="23A5F954" w:rsidR="001E410F" w:rsidRPr="00D4142F" w:rsidRDefault="001E410F" w:rsidP="001E410F">
          <w:pPr>
            <w:pStyle w:val="Naslov1"/>
            <w:ind w:right="139"/>
            <w:jc w:val="center"/>
            <w:rPr>
              <w:rFonts w:ascii="Cambria" w:hAnsi="Cambria" w:cs="Times New Roman"/>
              <w:b w:val="0"/>
              <w:bCs w:val="0"/>
              <w:lang w:val="hr-HR"/>
            </w:rPr>
          </w:pPr>
          <w:r w:rsidRPr="00D4142F">
            <w:rPr>
              <w:rFonts w:ascii="Cambria" w:hAnsi="Cambria" w:cs="Times New Roman"/>
              <w:spacing w:val="-12"/>
              <w:lang w:val="hr-HR"/>
            </w:rPr>
            <w:t>Poljanica Bistranska, rujan 202</w:t>
          </w:r>
          <w:r w:rsidR="00F34AB5" w:rsidRPr="00D4142F">
            <w:rPr>
              <w:rFonts w:ascii="Cambria" w:hAnsi="Cambria" w:cs="Times New Roman"/>
              <w:spacing w:val="-12"/>
              <w:lang w:val="hr-HR"/>
            </w:rPr>
            <w:t>3</w:t>
          </w:r>
          <w:r w:rsidRPr="00D4142F">
            <w:rPr>
              <w:rFonts w:ascii="Cambria" w:hAnsi="Cambria" w:cs="Times New Roman"/>
              <w:spacing w:val="-12"/>
              <w:lang w:val="hr-HR"/>
            </w:rPr>
            <w:t>. godine</w:t>
          </w:r>
        </w:p>
        <w:p w14:paraId="49CD902D" w14:textId="5A483B89" w:rsidR="0029389E" w:rsidRDefault="0029389E" w:rsidP="007468FE">
          <w:pPr>
            <w:spacing w:before="0" w:after="0" w:line="0" w:lineRule="atLeast"/>
          </w:pPr>
          <w:r>
            <w:br w:type="page"/>
          </w:r>
        </w:p>
      </w:sdtContent>
    </w:sdt>
    <w:p w14:paraId="13495D5F" w14:textId="0F77C164" w:rsidR="007D3EE5" w:rsidRPr="00435B7A" w:rsidRDefault="00AF76BB" w:rsidP="007D3EE5">
      <w:pPr>
        <w:autoSpaceDE w:val="0"/>
        <w:autoSpaceDN w:val="0"/>
        <w:adjustRightInd w:val="0"/>
        <w:spacing w:before="0" w:after="0" w:line="0" w:lineRule="atLeast"/>
        <w:jc w:val="center"/>
        <w:rPr>
          <w:rFonts w:ascii="Cambria" w:hAnsi="Cambria"/>
          <w:b/>
          <w:bCs/>
          <w:sz w:val="24"/>
          <w:szCs w:val="24"/>
          <w:u w:val="single"/>
        </w:rPr>
      </w:pPr>
      <w:r w:rsidRPr="00435B7A">
        <w:rPr>
          <w:rFonts w:ascii="Cambria" w:hAnsi="Cambria"/>
          <w:b/>
          <w:bCs/>
          <w:sz w:val="24"/>
          <w:szCs w:val="24"/>
          <w:u w:val="single"/>
        </w:rPr>
        <w:lastRenderedPageBreak/>
        <w:t>SADRŽAJ</w:t>
      </w:r>
    </w:p>
    <w:p w14:paraId="3308A19E" w14:textId="228995ED" w:rsidR="00AF76BB" w:rsidRPr="00360DD4" w:rsidRDefault="00BD1349" w:rsidP="007468FE">
      <w:pPr>
        <w:autoSpaceDE w:val="0"/>
        <w:autoSpaceDN w:val="0"/>
        <w:adjustRightInd w:val="0"/>
        <w:spacing w:before="0" w:after="0" w:line="0" w:lineRule="atLeast"/>
        <w:rPr>
          <w:rFonts w:ascii="Cambria" w:hAnsi="Cambria"/>
          <w:b/>
          <w:bCs/>
          <w:sz w:val="22"/>
          <w:szCs w:val="22"/>
          <w:u w:val="single"/>
        </w:rPr>
      </w:pPr>
      <w:r w:rsidRPr="00360DD4">
        <w:rPr>
          <w:rFonts w:ascii="Cambria" w:hAnsi="Cambria"/>
          <w:b/>
          <w:bCs/>
          <w:sz w:val="22"/>
          <w:szCs w:val="22"/>
          <w:u w:val="single"/>
        </w:rPr>
        <w:t xml:space="preserve">                  </w:t>
      </w:r>
    </w:p>
    <w:p w14:paraId="3D464CC7" w14:textId="209D9C59" w:rsidR="00882419" w:rsidRPr="00982CD1" w:rsidRDefault="00982CD1" w:rsidP="00982CD1">
      <w:pPr>
        <w:autoSpaceDE w:val="0"/>
        <w:autoSpaceDN w:val="0"/>
        <w:adjustRightInd w:val="0"/>
        <w:spacing w:before="0" w:after="0" w:line="0" w:lineRule="atLeast"/>
        <w:rPr>
          <w:rFonts w:ascii="Cambria" w:hAnsi="Cambria"/>
          <w:b/>
          <w:bCs/>
          <w:sz w:val="22"/>
          <w:szCs w:val="22"/>
        </w:rPr>
      </w:pPr>
      <w:r>
        <w:rPr>
          <w:rFonts w:ascii="Cambria" w:hAnsi="Cambria"/>
          <w:b/>
          <w:bCs/>
          <w:sz w:val="22"/>
          <w:szCs w:val="22"/>
        </w:rPr>
        <w:t>1.</w:t>
      </w:r>
      <w:r w:rsidR="00AF76BB" w:rsidRPr="00982CD1">
        <w:rPr>
          <w:rFonts w:ascii="Cambria" w:hAnsi="Cambria"/>
          <w:b/>
          <w:bCs/>
          <w:sz w:val="22"/>
          <w:szCs w:val="22"/>
        </w:rPr>
        <w:t xml:space="preserve">UVOD </w:t>
      </w:r>
    </w:p>
    <w:p w14:paraId="1B051DA4" w14:textId="77777777" w:rsidR="00982CD1" w:rsidRPr="00982CD1" w:rsidRDefault="00982CD1" w:rsidP="00982CD1">
      <w:pPr>
        <w:pStyle w:val="Odlomakpopisa"/>
        <w:autoSpaceDE w:val="0"/>
        <w:autoSpaceDN w:val="0"/>
        <w:adjustRightInd w:val="0"/>
        <w:spacing w:before="0" w:after="0" w:line="0" w:lineRule="atLeast"/>
        <w:rPr>
          <w:rFonts w:ascii="Cambria" w:hAnsi="Cambria"/>
          <w:b/>
          <w:bCs/>
          <w:sz w:val="22"/>
          <w:szCs w:val="22"/>
        </w:rPr>
      </w:pPr>
    </w:p>
    <w:p w14:paraId="49D97EBA" w14:textId="12341DEE" w:rsidR="00AF76BB" w:rsidRPr="00360DD4" w:rsidRDefault="00AF76BB" w:rsidP="007468FE">
      <w:pPr>
        <w:autoSpaceDE w:val="0"/>
        <w:autoSpaceDN w:val="0"/>
        <w:adjustRightInd w:val="0"/>
        <w:spacing w:before="0" w:after="0" w:line="0" w:lineRule="atLeast"/>
        <w:rPr>
          <w:rFonts w:ascii="Cambria" w:hAnsi="Cambria"/>
          <w:sz w:val="22"/>
          <w:szCs w:val="22"/>
        </w:rPr>
      </w:pPr>
      <w:r w:rsidRPr="00360DD4">
        <w:rPr>
          <w:rFonts w:ascii="Cambria" w:hAnsi="Cambria"/>
          <w:b/>
          <w:sz w:val="22"/>
          <w:szCs w:val="22"/>
        </w:rPr>
        <w:t xml:space="preserve">2. </w:t>
      </w:r>
      <w:r w:rsidRPr="00360DD4">
        <w:rPr>
          <w:rFonts w:ascii="Cambria" w:hAnsi="Cambria"/>
          <w:b/>
          <w:bCs/>
          <w:sz w:val="22"/>
          <w:szCs w:val="22"/>
        </w:rPr>
        <w:t>TEMELJNI MAKROEKONOMSKI POKAZATELJI ZA RAZDOBLJE 202</w:t>
      </w:r>
      <w:r w:rsidR="00C53F56">
        <w:rPr>
          <w:rFonts w:ascii="Cambria" w:hAnsi="Cambria"/>
          <w:b/>
          <w:bCs/>
          <w:sz w:val="22"/>
          <w:szCs w:val="22"/>
        </w:rPr>
        <w:t>4</w:t>
      </w:r>
      <w:r w:rsidRPr="00360DD4">
        <w:rPr>
          <w:rFonts w:ascii="Cambria" w:hAnsi="Cambria"/>
          <w:b/>
          <w:bCs/>
          <w:sz w:val="22"/>
          <w:szCs w:val="22"/>
        </w:rPr>
        <w:t>. - 202</w:t>
      </w:r>
      <w:r w:rsidR="00C53F56">
        <w:rPr>
          <w:rFonts w:ascii="Cambria" w:hAnsi="Cambria"/>
          <w:b/>
          <w:bCs/>
          <w:sz w:val="22"/>
          <w:szCs w:val="22"/>
        </w:rPr>
        <w:t>6</w:t>
      </w:r>
    </w:p>
    <w:p w14:paraId="032D5213" w14:textId="77777777" w:rsidR="00882419" w:rsidRPr="00360DD4" w:rsidRDefault="00882419" w:rsidP="007468FE">
      <w:pPr>
        <w:autoSpaceDE w:val="0"/>
        <w:autoSpaceDN w:val="0"/>
        <w:adjustRightInd w:val="0"/>
        <w:spacing w:before="0" w:after="0" w:line="0" w:lineRule="atLeast"/>
        <w:rPr>
          <w:rFonts w:ascii="Cambria" w:hAnsi="Cambria"/>
          <w:b/>
          <w:sz w:val="22"/>
          <w:szCs w:val="22"/>
        </w:rPr>
      </w:pPr>
    </w:p>
    <w:p w14:paraId="0D00F12F" w14:textId="7EF79189" w:rsidR="00F5610F" w:rsidRPr="00360DD4" w:rsidRDefault="000D2BF4" w:rsidP="007468FE">
      <w:pPr>
        <w:autoSpaceDE w:val="0"/>
        <w:autoSpaceDN w:val="0"/>
        <w:adjustRightInd w:val="0"/>
        <w:spacing w:before="0" w:after="0" w:line="0" w:lineRule="atLeast"/>
        <w:rPr>
          <w:rFonts w:ascii="Cambria" w:hAnsi="Cambria"/>
          <w:b/>
          <w:sz w:val="22"/>
          <w:szCs w:val="22"/>
        </w:rPr>
      </w:pPr>
      <w:r w:rsidRPr="00360DD4">
        <w:rPr>
          <w:rFonts w:ascii="Cambria" w:hAnsi="Cambria"/>
          <w:b/>
          <w:sz w:val="22"/>
          <w:szCs w:val="22"/>
        </w:rPr>
        <w:t>3. IZRAD</w:t>
      </w:r>
      <w:r w:rsidR="007D3EE5">
        <w:rPr>
          <w:rFonts w:ascii="Cambria" w:hAnsi="Cambria"/>
          <w:b/>
          <w:sz w:val="22"/>
          <w:szCs w:val="22"/>
        </w:rPr>
        <w:t>A</w:t>
      </w:r>
      <w:r w:rsidRPr="00360DD4">
        <w:rPr>
          <w:rFonts w:ascii="Cambria" w:hAnsi="Cambria"/>
          <w:b/>
          <w:sz w:val="22"/>
          <w:szCs w:val="22"/>
        </w:rPr>
        <w:t>, PREDLAGANJ</w:t>
      </w:r>
      <w:r w:rsidR="007D3EE5">
        <w:rPr>
          <w:rFonts w:ascii="Cambria" w:hAnsi="Cambria"/>
          <w:b/>
          <w:sz w:val="22"/>
          <w:szCs w:val="22"/>
        </w:rPr>
        <w:t>E</w:t>
      </w:r>
      <w:r w:rsidRPr="00360DD4">
        <w:rPr>
          <w:rFonts w:ascii="Cambria" w:hAnsi="Cambria"/>
          <w:b/>
          <w:sz w:val="22"/>
          <w:szCs w:val="22"/>
        </w:rPr>
        <w:t xml:space="preserve"> I DONOŠENJA PRORAČUNA I FINANCIJSKIH PLANOVA </w:t>
      </w:r>
    </w:p>
    <w:p w14:paraId="5F94C92D" w14:textId="6B945FB2" w:rsidR="00AB5696" w:rsidRDefault="00F5610F" w:rsidP="00AB5696">
      <w:pPr>
        <w:autoSpaceDE w:val="0"/>
        <w:autoSpaceDN w:val="0"/>
        <w:adjustRightInd w:val="0"/>
        <w:spacing w:before="0" w:after="0" w:line="0" w:lineRule="atLeast"/>
        <w:rPr>
          <w:rFonts w:ascii="Cambria" w:hAnsi="Cambria"/>
          <w:b/>
          <w:sz w:val="22"/>
          <w:szCs w:val="22"/>
        </w:rPr>
      </w:pPr>
      <w:r w:rsidRPr="00360DD4">
        <w:rPr>
          <w:rFonts w:ascii="Cambria" w:hAnsi="Cambria"/>
          <w:b/>
          <w:sz w:val="22"/>
          <w:szCs w:val="22"/>
        </w:rPr>
        <w:t xml:space="preserve">    </w:t>
      </w:r>
      <w:r w:rsidR="007D3EE5">
        <w:rPr>
          <w:rFonts w:ascii="Cambria" w:hAnsi="Cambria"/>
          <w:b/>
          <w:sz w:val="22"/>
          <w:szCs w:val="22"/>
        </w:rPr>
        <w:t>SUKLADNO</w:t>
      </w:r>
      <w:r w:rsidR="000D2BF4" w:rsidRPr="00360DD4">
        <w:rPr>
          <w:rFonts w:ascii="Cambria" w:hAnsi="Cambria"/>
          <w:b/>
          <w:sz w:val="22"/>
          <w:szCs w:val="22"/>
        </w:rPr>
        <w:t xml:space="preserve"> ZAKONU O PRORAČUNU</w:t>
      </w:r>
      <w:r w:rsidR="008440D6" w:rsidRPr="00360DD4">
        <w:rPr>
          <w:rFonts w:ascii="Cambria" w:hAnsi="Cambria"/>
          <w:b/>
          <w:sz w:val="22"/>
          <w:szCs w:val="22"/>
        </w:rPr>
        <w:t xml:space="preserve"> </w:t>
      </w:r>
      <w:r w:rsidR="007D3EE5">
        <w:rPr>
          <w:rFonts w:ascii="Cambria" w:hAnsi="Cambria"/>
          <w:b/>
          <w:sz w:val="22"/>
          <w:szCs w:val="22"/>
        </w:rPr>
        <w:t xml:space="preserve"> KOJI JE NA SNAZI OD 1. SIJEČNJA 2022.G.</w:t>
      </w:r>
    </w:p>
    <w:p w14:paraId="74875990" w14:textId="5990DA70" w:rsidR="00AB5696" w:rsidRPr="00AB5696" w:rsidRDefault="00FD57D4" w:rsidP="00AB5696">
      <w:pPr>
        <w:pStyle w:val="Odlomakpopisa"/>
        <w:numPr>
          <w:ilvl w:val="0"/>
          <w:numId w:val="23"/>
        </w:numPr>
        <w:autoSpaceDE w:val="0"/>
        <w:autoSpaceDN w:val="0"/>
        <w:adjustRightInd w:val="0"/>
        <w:spacing w:before="0" w:after="0" w:line="0" w:lineRule="atLeast"/>
        <w:rPr>
          <w:rFonts w:ascii="Cambria" w:hAnsi="Cambria"/>
          <w:sz w:val="22"/>
          <w:szCs w:val="22"/>
        </w:rPr>
      </w:pPr>
      <w:r w:rsidRPr="00AB5696">
        <w:rPr>
          <w:rFonts w:ascii="Cambria" w:hAnsi="Cambria"/>
          <w:sz w:val="22"/>
          <w:szCs w:val="22"/>
        </w:rPr>
        <w:t>Predlaganje i donošenje proračuna i financijskih planova za 202</w:t>
      </w:r>
      <w:r w:rsidR="007D3EE5">
        <w:rPr>
          <w:rFonts w:ascii="Cambria" w:hAnsi="Cambria"/>
          <w:sz w:val="22"/>
          <w:szCs w:val="22"/>
        </w:rPr>
        <w:t>4</w:t>
      </w:r>
      <w:r w:rsidRPr="00AB5696">
        <w:rPr>
          <w:rFonts w:ascii="Cambria" w:hAnsi="Cambria"/>
          <w:sz w:val="22"/>
          <w:szCs w:val="22"/>
        </w:rPr>
        <w:t>. i projekcija za 202</w:t>
      </w:r>
      <w:r w:rsidR="007D3EE5">
        <w:rPr>
          <w:rFonts w:ascii="Cambria" w:hAnsi="Cambria"/>
          <w:sz w:val="22"/>
          <w:szCs w:val="22"/>
        </w:rPr>
        <w:t>5</w:t>
      </w:r>
      <w:r w:rsidRPr="00AB5696">
        <w:rPr>
          <w:rFonts w:ascii="Cambria" w:hAnsi="Cambria"/>
          <w:sz w:val="22"/>
          <w:szCs w:val="22"/>
        </w:rPr>
        <w:t>. i 202</w:t>
      </w:r>
      <w:r w:rsidR="007D3EE5">
        <w:rPr>
          <w:rFonts w:ascii="Cambria" w:hAnsi="Cambria"/>
          <w:sz w:val="22"/>
          <w:szCs w:val="22"/>
        </w:rPr>
        <w:t>6</w:t>
      </w:r>
      <w:r w:rsidRPr="00AB5696">
        <w:rPr>
          <w:rFonts w:ascii="Cambria" w:hAnsi="Cambria"/>
          <w:sz w:val="22"/>
          <w:szCs w:val="22"/>
        </w:rPr>
        <w:t>.</w:t>
      </w:r>
      <w:r w:rsidR="001E410F" w:rsidRPr="00AB5696">
        <w:rPr>
          <w:rFonts w:ascii="Cambria" w:hAnsi="Cambria"/>
          <w:sz w:val="22"/>
          <w:szCs w:val="22"/>
        </w:rPr>
        <w:t xml:space="preserve"> </w:t>
      </w:r>
      <w:r w:rsidR="003C588F" w:rsidRPr="00AB5696">
        <w:rPr>
          <w:rFonts w:ascii="Cambria" w:hAnsi="Cambria"/>
          <w:sz w:val="22"/>
          <w:szCs w:val="22"/>
        </w:rPr>
        <w:t>na</w:t>
      </w:r>
      <w:r w:rsidRPr="00AB5696">
        <w:rPr>
          <w:rFonts w:ascii="Cambria" w:hAnsi="Cambria"/>
          <w:sz w:val="22"/>
          <w:szCs w:val="22"/>
        </w:rPr>
        <w:t xml:space="preserve"> razini skupine ekonomske</w:t>
      </w:r>
      <w:r w:rsidR="00EB0D22" w:rsidRPr="00AB5696">
        <w:rPr>
          <w:rFonts w:ascii="Cambria" w:hAnsi="Cambria"/>
          <w:sz w:val="22"/>
          <w:szCs w:val="22"/>
        </w:rPr>
        <w:t xml:space="preserve"> </w:t>
      </w:r>
      <w:r w:rsidR="0043410D" w:rsidRPr="00AB5696">
        <w:rPr>
          <w:rFonts w:ascii="Cambria" w:hAnsi="Cambria"/>
          <w:sz w:val="22"/>
          <w:szCs w:val="22"/>
        </w:rPr>
        <w:t>k</w:t>
      </w:r>
      <w:r w:rsidRPr="00AB5696">
        <w:rPr>
          <w:rFonts w:ascii="Cambria" w:hAnsi="Cambria"/>
          <w:sz w:val="22"/>
          <w:szCs w:val="22"/>
        </w:rPr>
        <w:t>lasifikacije</w:t>
      </w:r>
    </w:p>
    <w:p w14:paraId="090489A5" w14:textId="77777777" w:rsidR="00AB5696" w:rsidRDefault="00FD57D4" w:rsidP="00AB5696">
      <w:pPr>
        <w:pStyle w:val="Odlomakpopisa"/>
        <w:numPr>
          <w:ilvl w:val="0"/>
          <w:numId w:val="23"/>
        </w:numPr>
        <w:autoSpaceDE w:val="0"/>
        <w:autoSpaceDN w:val="0"/>
        <w:adjustRightInd w:val="0"/>
        <w:spacing w:before="0" w:after="0" w:line="0" w:lineRule="atLeast"/>
        <w:rPr>
          <w:rFonts w:ascii="Cambria" w:hAnsi="Cambria"/>
          <w:sz w:val="22"/>
          <w:szCs w:val="22"/>
        </w:rPr>
      </w:pPr>
      <w:r w:rsidRPr="00AB5696">
        <w:rPr>
          <w:rFonts w:ascii="Cambria" w:hAnsi="Cambria"/>
          <w:sz w:val="22"/>
          <w:szCs w:val="22"/>
        </w:rPr>
        <w:t>Iskazivanje rashoda u Računu prihoda i rashoda po funkcijskoj</w:t>
      </w:r>
      <w:r w:rsidR="00EB0D22" w:rsidRPr="00AB5696">
        <w:rPr>
          <w:rFonts w:ascii="Cambria" w:hAnsi="Cambria"/>
          <w:sz w:val="22"/>
          <w:szCs w:val="22"/>
        </w:rPr>
        <w:t xml:space="preserve"> </w:t>
      </w:r>
      <w:r w:rsidRPr="00AB5696">
        <w:rPr>
          <w:rFonts w:ascii="Cambria" w:hAnsi="Cambria"/>
          <w:sz w:val="22"/>
          <w:szCs w:val="22"/>
        </w:rPr>
        <w:t>klasifikaciji</w:t>
      </w:r>
    </w:p>
    <w:p w14:paraId="2A3C08AF" w14:textId="77777777" w:rsidR="00AB5696" w:rsidRDefault="00FD57D4" w:rsidP="00AB5696">
      <w:pPr>
        <w:pStyle w:val="Odlomakpopisa"/>
        <w:numPr>
          <w:ilvl w:val="0"/>
          <w:numId w:val="23"/>
        </w:numPr>
        <w:autoSpaceDE w:val="0"/>
        <w:autoSpaceDN w:val="0"/>
        <w:adjustRightInd w:val="0"/>
        <w:spacing w:before="0" w:after="0" w:line="0" w:lineRule="atLeast"/>
        <w:rPr>
          <w:rFonts w:ascii="Cambria" w:hAnsi="Cambria"/>
          <w:sz w:val="22"/>
          <w:szCs w:val="22"/>
        </w:rPr>
      </w:pPr>
      <w:r w:rsidRPr="00AB5696">
        <w:rPr>
          <w:rFonts w:ascii="Cambria" w:hAnsi="Cambria"/>
          <w:sz w:val="22"/>
          <w:szCs w:val="22"/>
        </w:rPr>
        <w:t>Sažetak Računa prihoda i rashoda te sažetak Računa financiranja u Općem dijelu proračuna i financijskog plana</w:t>
      </w:r>
    </w:p>
    <w:p w14:paraId="34DDC934" w14:textId="77777777" w:rsidR="00AB5696" w:rsidRDefault="00FD57D4" w:rsidP="00AB5696">
      <w:pPr>
        <w:pStyle w:val="Odlomakpopisa"/>
        <w:numPr>
          <w:ilvl w:val="0"/>
          <w:numId w:val="23"/>
        </w:numPr>
        <w:autoSpaceDE w:val="0"/>
        <w:autoSpaceDN w:val="0"/>
        <w:adjustRightInd w:val="0"/>
        <w:spacing w:before="0" w:after="0" w:line="0" w:lineRule="atLeast"/>
        <w:rPr>
          <w:rFonts w:ascii="Cambria" w:hAnsi="Cambria"/>
          <w:sz w:val="22"/>
          <w:szCs w:val="22"/>
        </w:rPr>
      </w:pPr>
      <w:r w:rsidRPr="00AB5696">
        <w:rPr>
          <w:rFonts w:ascii="Cambria" w:hAnsi="Cambria"/>
          <w:sz w:val="22"/>
          <w:szCs w:val="22"/>
        </w:rPr>
        <w:t>Zakonska obveza izrade višegodišnjeg plana</w:t>
      </w:r>
      <w:r w:rsidR="00EB0D22" w:rsidRPr="00AB5696">
        <w:rPr>
          <w:rFonts w:ascii="Cambria" w:hAnsi="Cambria"/>
          <w:sz w:val="22"/>
          <w:szCs w:val="22"/>
        </w:rPr>
        <w:t xml:space="preserve"> </w:t>
      </w:r>
      <w:r w:rsidRPr="00AB5696">
        <w:rPr>
          <w:rFonts w:ascii="Cambria" w:hAnsi="Cambria"/>
          <w:sz w:val="22"/>
          <w:szCs w:val="22"/>
        </w:rPr>
        <w:t>uravnoteženja</w:t>
      </w:r>
    </w:p>
    <w:p w14:paraId="360FD90F" w14:textId="77777777" w:rsidR="00AB5696" w:rsidRDefault="00FD57D4" w:rsidP="00AB5696">
      <w:pPr>
        <w:pStyle w:val="Odlomakpopisa"/>
        <w:numPr>
          <w:ilvl w:val="0"/>
          <w:numId w:val="23"/>
        </w:numPr>
        <w:autoSpaceDE w:val="0"/>
        <w:autoSpaceDN w:val="0"/>
        <w:adjustRightInd w:val="0"/>
        <w:spacing w:before="0" w:after="0" w:line="0" w:lineRule="atLeast"/>
        <w:rPr>
          <w:rFonts w:ascii="Cambria" w:hAnsi="Cambria"/>
          <w:sz w:val="22"/>
          <w:szCs w:val="22"/>
        </w:rPr>
      </w:pPr>
      <w:r w:rsidRPr="00AB5696">
        <w:rPr>
          <w:rFonts w:ascii="Cambria" w:hAnsi="Cambria"/>
          <w:sz w:val="22"/>
          <w:szCs w:val="22"/>
        </w:rPr>
        <w:t>Usvajanje prijedloga financijskog plana od strane upravljačkih tijela u proračunskim i izvanproračunskim korisnicima</w:t>
      </w:r>
    </w:p>
    <w:p w14:paraId="37C2B7A5" w14:textId="77777777" w:rsidR="00AB5696" w:rsidRDefault="00FD57D4" w:rsidP="00AB5696">
      <w:pPr>
        <w:pStyle w:val="Odlomakpopisa"/>
        <w:numPr>
          <w:ilvl w:val="0"/>
          <w:numId w:val="23"/>
        </w:numPr>
        <w:autoSpaceDE w:val="0"/>
        <w:autoSpaceDN w:val="0"/>
        <w:adjustRightInd w:val="0"/>
        <w:spacing w:before="0" w:after="0" w:line="0" w:lineRule="atLeast"/>
        <w:rPr>
          <w:rFonts w:ascii="Cambria" w:hAnsi="Cambria"/>
          <w:sz w:val="22"/>
          <w:szCs w:val="22"/>
        </w:rPr>
      </w:pPr>
      <w:r w:rsidRPr="00AB5696">
        <w:rPr>
          <w:rFonts w:ascii="Cambria" w:hAnsi="Cambria"/>
          <w:sz w:val="22"/>
          <w:szCs w:val="22"/>
        </w:rPr>
        <w:t xml:space="preserve">Obrazloženje – sastavni dio proračuna i financijskog </w:t>
      </w:r>
      <w:r w:rsidR="00AB5696" w:rsidRPr="00AB5696">
        <w:rPr>
          <w:rFonts w:ascii="Cambria" w:hAnsi="Cambria"/>
          <w:sz w:val="22"/>
          <w:szCs w:val="22"/>
        </w:rPr>
        <w:t>pl</w:t>
      </w:r>
      <w:r w:rsidRPr="00AB5696">
        <w:rPr>
          <w:rFonts w:ascii="Cambria" w:hAnsi="Cambria"/>
          <w:sz w:val="22"/>
          <w:szCs w:val="22"/>
        </w:rPr>
        <w:t>ana</w:t>
      </w:r>
    </w:p>
    <w:p w14:paraId="1CA2EBB6" w14:textId="77777777" w:rsidR="00AB5696" w:rsidRDefault="00FD57D4" w:rsidP="00AB5696">
      <w:pPr>
        <w:pStyle w:val="Odlomakpopisa"/>
        <w:numPr>
          <w:ilvl w:val="0"/>
          <w:numId w:val="23"/>
        </w:numPr>
        <w:autoSpaceDE w:val="0"/>
        <w:autoSpaceDN w:val="0"/>
        <w:adjustRightInd w:val="0"/>
        <w:spacing w:before="0" w:after="0" w:line="0" w:lineRule="atLeast"/>
        <w:rPr>
          <w:rFonts w:ascii="Cambria" w:hAnsi="Cambria"/>
          <w:sz w:val="22"/>
          <w:szCs w:val="22"/>
        </w:rPr>
      </w:pPr>
      <w:r w:rsidRPr="00AB5696">
        <w:rPr>
          <w:rFonts w:ascii="Cambria" w:hAnsi="Cambria"/>
          <w:sz w:val="22"/>
          <w:szCs w:val="22"/>
        </w:rPr>
        <w:t>Predlaganje amandmana na proračun jedinice lokalne i područne (regionalne) samouprave i financijski plan izvanproračunskog korisnika jedinice lokalne i područne (regionalne)</w:t>
      </w:r>
      <w:r w:rsidR="00EB0D22" w:rsidRPr="00AB5696">
        <w:rPr>
          <w:rFonts w:ascii="Cambria" w:hAnsi="Cambria"/>
          <w:sz w:val="22"/>
          <w:szCs w:val="22"/>
        </w:rPr>
        <w:t xml:space="preserve"> </w:t>
      </w:r>
      <w:r w:rsidRPr="00AB5696">
        <w:rPr>
          <w:rFonts w:ascii="Cambria" w:hAnsi="Cambria"/>
          <w:sz w:val="22"/>
          <w:szCs w:val="22"/>
        </w:rPr>
        <w:t>samouprave</w:t>
      </w:r>
    </w:p>
    <w:p w14:paraId="029233AB" w14:textId="77777777" w:rsidR="00AB5696" w:rsidRDefault="00FD57D4" w:rsidP="00AB5696">
      <w:pPr>
        <w:pStyle w:val="Odlomakpopisa"/>
        <w:numPr>
          <w:ilvl w:val="0"/>
          <w:numId w:val="23"/>
        </w:numPr>
        <w:autoSpaceDE w:val="0"/>
        <w:autoSpaceDN w:val="0"/>
        <w:adjustRightInd w:val="0"/>
        <w:spacing w:before="0" w:after="0" w:line="0" w:lineRule="atLeast"/>
        <w:rPr>
          <w:rFonts w:ascii="Cambria" w:hAnsi="Cambria"/>
          <w:sz w:val="22"/>
          <w:szCs w:val="22"/>
        </w:rPr>
      </w:pPr>
      <w:r w:rsidRPr="00AB5696">
        <w:rPr>
          <w:rFonts w:ascii="Cambria" w:hAnsi="Cambria"/>
          <w:sz w:val="22"/>
          <w:szCs w:val="22"/>
        </w:rPr>
        <w:t>Transparentnost proračuna – zakonska obveza</w:t>
      </w:r>
    </w:p>
    <w:p w14:paraId="603B5DD3" w14:textId="77777777" w:rsidR="00882419" w:rsidRPr="00360DD4" w:rsidRDefault="00882419" w:rsidP="007468FE">
      <w:pPr>
        <w:autoSpaceDE w:val="0"/>
        <w:autoSpaceDN w:val="0"/>
        <w:adjustRightInd w:val="0"/>
        <w:spacing w:before="0" w:after="0" w:line="0" w:lineRule="atLeast"/>
        <w:ind w:right="563"/>
        <w:rPr>
          <w:rFonts w:ascii="Cambria" w:hAnsi="Cambria"/>
          <w:sz w:val="22"/>
          <w:szCs w:val="22"/>
        </w:rPr>
      </w:pPr>
    </w:p>
    <w:p w14:paraId="40C8E75D" w14:textId="2DEEA6D4" w:rsidR="001562EB" w:rsidRPr="00360DD4" w:rsidRDefault="007D3EE5" w:rsidP="007468FE">
      <w:pPr>
        <w:tabs>
          <w:tab w:val="left" w:pos="9900"/>
        </w:tabs>
        <w:autoSpaceDE w:val="0"/>
        <w:autoSpaceDN w:val="0"/>
        <w:adjustRightInd w:val="0"/>
        <w:spacing w:before="0" w:after="0" w:line="0" w:lineRule="atLeast"/>
        <w:ind w:right="142"/>
        <w:rPr>
          <w:rFonts w:ascii="Cambria" w:hAnsi="Cambria"/>
          <w:b/>
          <w:sz w:val="22"/>
          <w:szCs w:val="22"/>
        </w:rPr>
      </w:pPr>
      <w:r>
        <w:rPr>
          <w:rFonts w:ascii="Cambria" w:hAnsi="Cambria"/>
          <w:b/>
          <w:bCs/>
          <w:sz w:val="22"/>
          <w:szCs w:val="22"/>
        </w:rPr>
        <w:t>4</w:t>
      </w:r>
      <w:r w:rsidR="001439C9" w:rsidRPr="00360DD4">
        <w:rPr>
          <w:rFonts w:ascii="Cambria" w:hAnsi="Cambria"/>
          <w:b/>
          <w:bCs/>
          <w:sz w:val="22"/>
          <w:szCs w:val="22"/>
        </w:rPr>
        <w:t>.</w:t>
      </w:r>
      <w:r w:rsidR="001439C9" w:rsidRPr="00360DD4">
        <w:rPr>
          <w:rFonts w:ascii="Cambria" w:hAnsi="Cambria"/>
          <w:b/>
          <w:sz w:val="22"/>
          <w:szCs w:val="22"/>
        </w:rPr>
        <w:t xml:space="preserve"> METODOLOGIJA IZRADE PRORAČUNA JLP(R)S I FINANCIJSKOG PLANA PRORAČUNSKIH</w:t>
      </w:r>
    </w:p>
    <w:p w14:paraId="5A1B2111" w14:textId="570FE63F" w:rsidR="001439C9" w:rsidRDefault="00F5610F" w:rsidP="007468FE">
      <w:pPr>
        <w:tabs>
          <w:tab w:val="left" w:pos="9900"/>
        </w:tabs>
        <w:autoSpaceDE w:val="0"/>
        <w:autoSpaceDN w:val="0"/>
        <w:adjustRightInd w:val="0"/>
        <w:spacing w:before="0" w:after="0" w:line="0" w:lineRule="atLeast"/>
        <w:ind w:right="142"/>
        <w:rPr>
          <w:rFonts w:ascii="Cambria" w:hAnsi="Cambria"/>
          <w:b/>
          <w:sz w:val="22"/>
          <w:szCs w:val="22"/>
        </w:rPr>
      </w:pPr>
      <w:r w:rsidRPr="00360DD4">
        <w:rPr>
          <w:rFonts w:ascii="Cambria" w:hAnsi="Cambria"/>
          <w:b/>
          <w:sz w:val="22"/>
          <w:szCs w:val="22"/>
        </w:rPr>
        <w:t xml:space="preserve">     </w:t>
      </w:r>
      <w:r w:rsidR="001439C9" w:rsidRPr="00360DD4">
        <w:rPr>
          <w:rFonts w:ascii="Cambria" w:hAnsi="Cambria"/>
          <w:b/>
          <w:sz w:val="22"/>
          <w:szCs w:val="22"/>
        </w:rPr>
        <w:t>KORISNIKA</w:t>
      </w:r>
      <w:r w:rsidR="001562EB" w:rsidRPr="00360DD4">
        <w:rPr>
          <w:rFonts w:ascii="Cambria" w:hAnsi="Cambria"/>
          <w:b/>
          <w:sz w:val="22"/>
          <w:szCs w:val="22"/>
        </w:rPr>
        <w:t xml:space="preserve"> JLP(R)S</w:t>
      </w:r>
    </w:p>
    <w:p w14:paraId="4225DDD4" w14:textId="5C533F2D" w:rsidR="00726619" w:rsidRPr="00360DD4" w:rsidRDefault="007D3EE5" w:rsidP="00C80037">
      <w:pPr>
        <w:tabs>
          <w:tab w:val="left" w:pos="9900"/>
        </w:tabs>
        <w:autoSpaceDE w:val="0"/>
        <w:autoSpaceDN w:val="0"/>
        <w:adjustRightInd w:val="0"/>
        <w:spacing w:before="0" w:after="0" w:line="0" w:lineRule="atLeast"/>
        <w:ind w:left="708" w:right="142"/>
        <w:rPr>
          <w:rFonts w:ascii="Cambria" w:hAnsi="Cambria"/>
          <w:bCs/>
          <w:sz w:val="22"/>
          <w:szCs w:val="22"/>
        </w:rPr>
      </w:pPr>
      <w:r>
        <w:rPr>
          <w:rFonts w:ascii="Cambria" w:hAnsi="Cambria"/>
          <w:bCs/>
          <w:sz w:val="22"/>
          <w:szCs w:val="22"/>
        </w:rPr>
        <w:t>4</w:t>
      </w:r>
      <w:r w:rsidR="00726619" w:rsidRPr="00360DD4">
        <w:rPr>
          <w:rFonts w:ascii="Cambria" w:hAnsi="Cambria"/>
          <w:bCs/>
          <w:sz w:val="22"/>
          <w:szCs w:val="22"/>
        </w:rPr>
        <w:t>.1. Sadržaj proračuna JLP(R)S</w:t>
      </w:r>
    </w:p>
    <w:p w14:paraId="428B489F" w14:textId="1217E388" w:rsidR="001562EB" w:rsidRDefault="007D3EE5" w:rsidP="00C80037">
      <w:pPr>
        <w:tabs>
          <w:tab w:val="left" w:pos="9900"/>
        </w:tabs>
        <w:autoSpaceDE w:val="0"/>
        <w:autoSpaceDN w:val="0"/>
        <w:adjustRightInd w:val="0"/>
        <w:spacing w:before="0" w:after="0" w:line="0" w:lineRule="atLeast"/>
        <w:ind w:left="708" w:right="142"/>
        <w:rPr>
          <w:rFonts w:ascii="Cambria" w:hAnsi="Cambria"/>
          <w:bCs/>
          <w:sz w:val="22"/>
          <w:szCs w:val="22"/>
        </w:rPr>
      </w:pPr>
      <w:r>
        <w:rPr>
          <w:rFonts w:ascii="Cambria" w:hAnsi="Cambria"/>
          <w:bCs/>
          <w:sz w:val="22"/>
          <w:szCs w:val="22"/>
        </w:rPr>
        <w:t>4.2</w:t>
      </w:r>
      <w:r w:rsidR="00AC5292" w:rsidRPr="00360DD4">
        <w:rPr>
          <w:rFonts w:ascii="Cambria" w:hAnsi="Cambria"/>
          <w:bCs/>
          <w:sz w:val="22"/>
          <w:szCs w:val="22"/>
        </w:rPr>
        <w:t>. Sadržaj financijskog plana proračunskih korisnika jedinica lokalne i područne (regionalne) samouprave</w:t>
      </w:r>
    </w:p>
    <w:p w14:paraId="14522577" w14:textId="2408A099" w:rsidR="007D3EE5" w:rsidRDefault="007D3EE5" w:rsidP="00C80037">
      <w:pPr>
        <w:tabs>
          <w:tab w:val="left" w:pos="9900"/>
        </w:tabs>
        <w:autoSpaceDE w:val="0"/>
        <w:autoSpaceDN w:val="0"/>
        <w:adjustRightInd w:val="0"/>
        <w:spacing w:before="0" w:after="0" w:line="0" w:lineRule="atLeast"/>
        <w:ind w:left="708" w:right="142"/>
        <w:rPr>
          <w:rFonts w:ascii="Cambria" w:hAnsi="Cambria"/>
          <w:bCs/>
          <w:sz w:val="22"/>
          <w:szCs w:val="22"/>
        </w:rPr>
      </w:pPr>
      <w:r>
        <w:rPr>
          <w:rFonts w:ascii="Cambria" w:hAnsi="Cambria"/>
          <w:bCs/>
          <w:sz w:val="22"/>
          <w:szCs w:val="22"/>
        </w:rPr>
        <w:t>4.3. Sudjelovanje građana u procesu planiranja proračuna JLPR(S)</w:t>
      </w:r>
    </w:p>
    <w:p w14:paraId="4BCBD71A" w14:textId="6154DEB1" w:rsidR="007D3EE5" w:rsidRDefault="007D3EE5" w:rsidP="00C80037">
      <w:pPr>
        <w:tabs>
          <w:tab w:val="left" w:pos="9900"/>
        </w:tabs>
        <w:autoSpaceDE w:val="0"/>
        <w:autoSpaceDN w:val="0"/>
        <w:adjustRightInd w:val="0"/>
        <w:spacing w:before="0" w:after="0" w:line="0" w:lineRule="atLeast"/>
        <w:ind w:left="708" w:right="142"/>
        <w:rPr>
          <w:rFonts w:ascii="Cambria" w:hAnsi="Cambria"/>
          <w:bCs/>
          <w:sz w:val="22"/>
          <w:szCs w:val="22"/>
        </w:rPr>
      </w:pPr>
      <w:r>
        <w:rPr>
          <w:rFonts w:ascii="Cambria" w:hAnsi="Cambria"/>
          <w:bCs/>
          <w:sz w:val="22"/>
          <w:szCs w:val="22"/>
        </w:rPr>
        <w:t>4.4. Izmjene i dopune proračuna</w:t>
      </w:r>
    </w:p>
    <w:p w14:paraId="0B61089E" w14:textId="6EA4F635" w:rsidR="007D3EE5" w:rsidRDefault="007D3EE5" w:rsidP="00C80037">
      <w:pPr>
        <w:tabs>
          <w:tab w:val="left" w:pos="9900"/>
        </w:tabs>
        <w:autoSpaceDE w:val="0"/>
        <w:autoSpaceDN w:val="0"/>
        <w:adjustRightInd w:val="0"/>
        <w:spacing w:before="0" w:after="0" w:line="0" w:lineRule="atLeast"/>
        <w:ind w:left="708" w:right="142"/>
        <w:rPr>
          <w:rFonts w:ascii="Cambria" w:hAnsi="Cambria"/>
          <w:bCs/>
          <w:sz w:val="22"/>
          <w:szCs w:val="22"/>
        </w:rPr>
      </w:pPr>
      <w:r>
        <w:rPr>
          <w:rFonts w:ascii="Cambria" w:hAnsi="Cambria"/>
          <w:bCs/>
          <w:sz w:val="22"/>
          <w:szCs w:val="22"/>
        </w:rPr>
        <w:t>4.5. Izmjene i dopune financijskog plana</w:t>
      </w:r>
    </w:p>
    <w:p w14:paraId="3E97E4CA" w14:textId="6563E74F" w:rsidR="007D3EE5" w:rsidRDefault="007D3EE5" w:rsidP="00C80037">
      <w:pPr>
        <w:tabs>
          <w:tab w:val="left" w:pos="9900"/>
        </w:tabs>
        <w:autoSpaceDE w:val="0"/>
        <w:autoSpaceDN w:val="0"/>
        <w:adjustRightInd w:val="0"/>
        <w:spacing w:before="0" w:after="0" w:line="0" w:lineRule="atLeast"/>
        <w:ind w:left="708" w:right="142"/>
        <w:rPr>
          <w:rFonts w:ascii="Cambria" w:hAnsi="Cambria"/>
          <w:bCs/>
          <w:sz w:val="22"/>
          <w:szCs w:val="22"/>
        </w:rPr>
      </w:pPr>
      <w:r>
        <w:rPr>
          <w:rFonts w:ascii="Cambria" w:hAnsi="Cambria"/>
          <w:bCs/>
          <w:sz w:val="22"/>
          <w:szCs w:val="22"/>
        </w:rPr>
        <w:t>4.6. Transparentnost proračuna</w:t>
      </w:r>
    </w:p>
    <w:p w14:paraId="53996A47" w14:textId="6AE4BD78" w:rsidR="007D3EE5" w:rsidRPr="00360DD4" w:rsidRDefault="007D3EE5" w:rsidP="00C80037">
      <w:pPr>
        <w:tabs>
          <w:tab w:val="left" w:pos="9900"/>
        </w:tabs>
        <w:autoSpaceDE w:val="0"/>
        <w:autoSpaceDN w:val="0"/>
        <w:adjustRightInd w:val="0"/>
        <w:spacing w:before="0" w:after="0" w:line="0" w:lineRule="atLeast"/>
        <w:ind w:left="708" w:right="142"/>
        <w:rPr>
          <w:rFonts w:ascii="Cambria" w:hAnsi="Cambria"/>
          <w:bCs/>
          <w:sz w:val="22"/>
          <w:szCs w:val="22"/>
        </w:rPr>
      </w:pPr>
      <w:r>
        <w:rPr>
          <w:rFonts w:ascii="Cambria" w:hAnsi="Cambria"/>
          <w:bCs/>
          <w:sz w:val="22"/>
          <w:szCs w:val="22"/>
        </w:rPr>
        <w:t>4.7. Obveza izrade provedbenih programa</w:t>
      </w:r>
    </w:p>
    <w:p w14:paraId="01A23314" w14:textId="7713CDD4" w:rsidR="00C8186F" w:rsidRPr="00360DD4" w:rsidRDefault="007D3EE5" w:rsidP="00C80037">
      <w:pPr>
        <w:autoSpaceDE w:val="0"/>
        <w:autoSpaceDN w:val="0"/>
        <w:adjustRightInd w:val="0"/>
        <w:spacing w:before="0" w:after="0" w:line="0" w:lineRule="atLeast"/>
        <w:ind w:left="708"/>
        <w:rPr>
          <w:rFonts w:ascii="Cambria" w:hAnsi="Cambria"/>
          <w:bCs/>
          <w:sz w:val="22"/>
          <w:szCs w:val="22"/>
        </w:rPr>
      </w:pPr>
      <w:r>
        <w:rPr>
          <w:rFonts w:ascii="Cambria" w:hAnsi="Cambria"/>
          <w:bCs/>
          <w:sz w:val="22"/>
          <w:szCs w:val="22"/>
        </w:rPr>
        <w:t>4.8</w:t>
      </w:r>
      <w:r w:rsidR="00C8186F" w:rsidRPr="00360DD4">
        <w:rPr>
          <w:rFonts w:ascii="Cambria" w:hAnsi="Cambria"/>
          <w:bCs/>
          <w:sz w:val="22"/>
          <w:szCs w:val="22"/>
        </w:rPr>
        <w:t>. Rokovi za predlaganje i donošenje  financijskog plana proračunskih korisnika jedinica lokalne i područne (regionalne) samouprave</w:t>
      </w:r>
    </w:p>
    <w:p w14:paraId="7974EBE7" w14:textId="4C709E74" w:rsidR="00C8186F" w:rsidRPr="00360DD4" w:rsidRDefault="007D3EE5" w:rsidP="00C80037">
      <w:pPr>
        <w:autoSpaceDE w:val="0"/>
        <w:autoSpaceDN w:val="0"/>
        <w:adjustRightInd w:val="0"/>
        <w:spacing w:before="0" w:after="0" w:line="0" w:lineRule="atLeast"/>
        <w:ind w:left="708"/>
        <w:rPr>
          <w:rFonts w:ascii="Cambria" w:hAnsi="Cambria"/>
          <w:bCs/>
          <w:sz w:val="22"/>
          <w:szCs w:val="22"/>
        </w:rPr>
      </w:pPr>
      <w:r>
        <w:rPr>
          <w:rFonts w:ascii="Cambria" w:hAnsi="Cambria"/>
          <w:bCs/>
          <w:sz w:val="22"/>
          <w:szCs w:val="22"/>
        </w:rPr>
        <w:t>4.9</w:t>
      </w:r>
      <w:r w:rsidR="00253D15" w:rsidRPr="00360DD4">
        <w:rPr>
          <w:rFonts w:ascii="Cambria" w:hAnsi="Cambria"/>
          <w:bCs/>
          <w:sz w:val="22"/>
          <w:szCs w:val="22"/>
        </w:rPr>
        <w:t>.</w:t>
      </w:r>
      <w:r w:rsidR="00C8186F" w:rsidRPr="00360DD4">
        <w:rPr>
          <w:rFonts w:ascii="Cambria" w:hAnsi="Cambria"/>
          <w:bCs/>
          <w:sz w:val="22"/>
          <w:szCs w:val="22"/>
        </w:rPr>
        <w:t xml:space="preserve"> Planiranje viškova/manjkova iz prethodnih godina u financijskom planu proračunskih korisnika </w:t>
      </w:r>
    </w:p>
    <w:p w14:paraId="6A7E43B2" w14:textId="50F4846C" w:rsidR="00C8186F" w:rsidRPr="00360DD4" w:rsidRDefault="007D3EE5" w:rsidP="00C80037">
      <w:pPr>
        <w:pStyle w:val="Default"/>
        <w:spacing w:before="0" w:after="0" w:line="0" w:lineRule="atLeast"/>
        <w:ind w:firstLine="708"/>
        <w:rPr>
          <w:rFonts w:ascii="Cambria" w:hAnsi="Cambria" w:cs="Times New Roman"/>
          <w:bCs/>
          <w:color w:val="auto"/>
          <w:sz w:val="22"/>
          <w:szCs w:val="22"/>
        </w:rPr>
      </w:pPr>
      <w:r>
        <w:rPr>
          <w:rFonts w:ascii="Cambria" w:hAnsi="Cambria" w:cs="Times New Roman"/>
          <w:bCs/>
          <w:color w:val="auto"/>
          <w:sz w:val="22"/>
          <w:szCs w:val="22"/>
        </w:rPr>
        <w:t>4.10</w:t>
      </w:r>
      <w:r w:rsidR="00253D15" w:rsidRPr="00360DD4">
        <w:rPr>
          <w:rFonts w:ascii="Cambria" w:hAnsi="Cambria" w:cs="Times New Roman"/>
          <w:bCs/>
          <w:color w:val="auto"/>
          <w:sz w:val="22"/>
          <w:szCs w:val="22"/>
        </w:rPr>
        <w:t>.</w:t>
      </w:r>
      <w:r w:rsidR="00C8186F" w:rsidRPr="00360DD4">
        <w:rPr>
          <w:rFonts w:ascii="Cambria" w:hAnsi="Cambria" w:cs="Times New Roman"/>
          <w:bCs/>
          <w:color w:val="auto"/>
          <w:sz w:val="22"/>
          <w:szCs w:val="22"/>
        </w:rPr>
        <w:t xml:space="preserve"> Visina financijskog plana proračunskih korisnika – dvojni limiti</w:t>
      </w:r>
    </w:p>
    <w:p w14:paraId="50C83423" w14:textId="337DC59C" w:rsidR="00E266AC" w:rsidRPr="00E266AC" w:rsidRDefault="007D3EE5" w:rsidP="008E742B">
      <w:pPr>
        <w:autoSpaceDE w:val="0"/>
        <w:autoSpaceDN w:val="0"/>
        <w:adjustRightInd w:val="0"/>
        <w:spacing w:before="0" w:after="0" w:line="0" w:lineRule="atLeast"/>
        <w:ind w:left="708"/>
        <w:jc w:val="both"/>
        <w:rPr>
          <w:rFonts w:ascii="Cambria" w:hAnsi="Cambria"/>
          <w:bCs/>
          <w:sz w:val="22"/>
          <w:szCs w:val="22"/>
        </w:rPr>
      </w:pPr>
      <w:r>
        <w:rPr>
          <w:rFonts w:ascii="Cambria" w:hAnsi="Cambria"/>
          <w:bCs/>
          <w:sz w:val="22"/>
          <w:szCs w:val="22"/>
        </w:rPr>
        <w:t>4.11.</w:t>
      </w:r>
      <w:r w:rsidR="00E266AC" w:rsidRPr="00E266AC">
        <w:rPr>
          <w:rFonts w:ascii="Cambria" w:hAnsi="Cambria"/>
          <w:bCs/>
          <w:sz w:val="22"/>
          <w:szCs w:val="22"/>
        </w:rPr>
        <w:t xml:space="preserve"> Pravne osobe u vlasništvu</w:t>
      </w:r>
      <w:r w:rsidR="008E742B">
        <w:rPr>
          <w:rFonts w:ascii="Cambria" w:hAnsi="Cambria"/>
          <w:bCs/>
          <w:sz w:val="22"/>
          <w:szCs w:val="22"/>
        </w:rPr>
        <w:t>/suvlasništvu</w:t>
      </w:r>
      <w:r w:rsidR="00E266AC" w:rsidRPr="00E266AC">
        <w:rPr>
          <w:rFonts w:ascii="Cambria" w:hAnsi="Cambria"/>
          <w:bCs/>
          <w:sz w:val="22"/>
          <w:szCs w:val="22"/>
        </w:rPr>
        <w:t xml:space="preserve"> Općine Bistra i drugi korisnici proračuna Općine Bistra</w:t>
      </w:r>
    </w:p>
    <w:p w14:paraId="318C0253" w14:textId="77777777" w:rsidR="00AE349B" w:rsidRPr="00AE349B" w:rsidRDefault="00AE349B" w:rsidP="00AE349B">
      <w:pPr>
        <w:autoSpaceDE w:val="0"/>
        <w:autoSpaceDN w:val="0"/>
        <w:adjustRightInd w:val="0"/>
        <w:spacing w:before="0" w:after="0" w:line="0" w:lineRule="atLeast"/>
        <w:ind w:firstLine="708"/>
        <w:rPr>
          <w:rFonts w:ascii="Cambria" w:hAnsi="Cambria"/>
          <w:sz w:val="22"/>
          <w:szCs w:val="22"/>
        </w:rPr>
      </w:pPr>
      <w:r w:rsidRPr="00AE349B">
        <w:rPr>
          <w:rFonts w:ascii="Cambria" w:hAnsi="Cambria"/>
          <w:sz w:val="22"/>
          <w:szCs w:val="22"/>
        </w:rPr>
        <w:t>4.12. Izvještavanje proračunskih korisnika i drugih korisnika proračuna Općine Bistra</w:t>
      </w:r>
    </w:p>
    <w:p w14:paraId="1DAED436" w14:textId="77777777" w:rsidR="00AB5696" w:rsidRPr="00360DD4" w:rsidRDefault="00AB5696" w:rsidP="00AB5696">
      <w:pPr>
        <w:autoSpaceDE w:val="0"/>
        <w:autoSpaceDN w:val="0"/>
        <w:adjustRightInd w:val="0"/>
        <w:spacing w:before="0" w:after="0" w:line="0" w:lineRule="atLeast"/>
        <w:rPr>
          <w:rFonts w:ascii="Cambria" w:hAnsi="Cambria"/>
          <w:b/>
          <w:bCs/>
          <w:sz w:val="22"/>
          <w:szCs w:val="22"/>
        </w:rPr>
      </w:pPr>
    </w:p>
    <w:p w14:paraId="48241949" w14:textId="1C4124D0" w:rsidR="00012E77" w:rsidRPr="00360DD4" w:rsidRDefault="007D3EE5" w:rsidP="007468FE">
      <w:pPr>
        <w:autoSpaceDE w:val="0"/>
        <w:autoSpaceDN w:val="0"/>
        <w:adjustRightInd w:val="0"/>
        <w:spacing w:before="0" w:after="0" w:line="0" w:lineRule="atLeast"/>
        <w:ind w:right="283"/>
        <w:rPr>
          <w:rFonts w:ascii="Cambria" w:hAnsi="Cambria"/>
          <w:b/>
          <w:sz w:val="22"/>
          <w:szCs w:val="22"/>
        </w:rPr>
      </w:pPr>
      <w:r>
        <w:rPr>
          <w:rFonts w:ascii="Cambria" w:hAnsi="Cambria"/>
          <w:b/>
          <w:bCs/>
          <w:sz w:val="22"/>
          <w:szCs w:val="22"/>
        </w:rPr>
        <w:t>5</w:t>
      </w:r>
      <w:r w:rsidR="00012E77" w:rsidRPr="00360DD4">
        <w:rPr>
          <w:rFonts w:ascii="Cambria" w:hAnsi="Cambria"/>
          <w:b/>
          <w:bCs/>
          <w:sz w:val="22"/>
          <w:szCs w:val="22"/>
        </w:rPr>
        <w:t>.</w:t>
      </w:r>
      <w:r w:rsidR="00012E77" w:rsidRPr="00360DD4">
        <w:rPr>
          <w:rFonts w:ascii="Cambria" w:hAnsi="Cambria"/>
          <w:b/>
          <w:sz w:val="22"/>
          <w:szCs w:val="22"/>
        </w:rPr>
        <w:t xml:space="preserve"> DOSTAVA PRORAČUNSKIH DOKUMENATA</w:t>
      </w:r>
    </w:p>
    <w:p w14:paraId="7D8E9A68" w14:textId="21645FF6" w:rsidR="00AF76BB" w:rsidRPr="00360DD4" w:rsidRDefault="007D3EE5" w:rsidP="00C80037">
      <w:pPr>
        <w:autoSpaceDE w:val="0"/>
        <w:autoSpaceDN w:val="0"/>
        <w:adjustRightInd w:val="0"/>
        <w:spacing w:before="0" w:after="0" w:line="0" w:lineRule="atLeast"/>
        <w:ind w:firstLine="708"/>
        <w:rPr>
          <w:rFonts w:ascii="Cambria" w:hAnsi="Cambria"/>
          <w:sz w:val="22"/>
          <w:szCs w:val="22"/>
        </w:rPr>
      </w:pPr>
      <w:r>
        <w:rPr>
          <w:rFonts w:ascii="Cambria" w:hAnsi="Cambria"/>
          <w:sz w:val="22"/>
          <w:szCs w:val="22"/>
        </w:rPr>
        <w:t>5</w:t>
      </w:r>
      <w:r w:rsidR="00B54904" w:rsidRPr="00360DD4">
        <w:rPr>
          <w:rFonts w:ascii="Cambria" w:hAnsi="Cambria"/>
          <w:sz w:val="22"/>
          <w:szCs w:val="22"/>
        </w:rPr>
        <w:t>.1</w:t>
      </w:r>
      <w:r w:rsidR="00AF76BB" w:rsidRPr="00360DD4">
        <w:rPr>
          <w:rFonts w:ascii="Cambria" w:hAnsi="Cambria"/>
          <w:sz w:val="22"/>
          <w:szCs w:val="22"/>
        </w:rPr>
        <w:t>. Dostava proračunskih dokumenata Ministarstvu financija i Državnom ured</w:t>
      </w:r>
      <w:r w:rsidR="00841C7F" w:rsidRPr="00360DD4">
        <w:rPr>
          <w:rFonts w:ascii="Cambria" w:hAnsi="Cambria"/>
          <w:sz w:val="22"/>
          <w:szCs w:val="22"/>
        </w:rPr>
        <w:t>u</w:t>
      </w:r>
      <w:r w:rsidR="00AF76BB" w:rsidRPr="00360DD4">
        <w:rPr>
          <w:rFonts w:ascii="Cambria" w:hAnsi="Cambria"/>
          <w:sz w:val="22"/>
          <w:szCs w:val="22"/>
        </w:rPr>
        <w:t xml:space="preserve"> za</w:t>
      </w:r>
      <w:r w:rsidR="00841C7F" w:rsidRPr="00360DD4">
        <w:rPr>
          <w:rFonts w:ascii="Cambria" w:hAnsi="Cambria"/>
          <w:sz w:val="22"/>
          <w:szCs w:val="22"/>
        </w:rPr>
        <w:t xml:space="preserve"> </w:t>
      </w:r>
      <w:r w:rsidR="00AF76BB" w:rsidRPr="00360DD4">
        <w:rPr>
          <w:rFonts w:ascii="Cambria" w:hAnsi="Cambria"/>
          <w:sz w:val="22"/>
          <w:szCs w:val="22"/>
        </w:rPr>
        <w:t>reviziju</w:t>
      </w:r>
      <w:r w:rsidR="00841C7F" w:rsidRPr="00360DD4">
        <w:rPr>
          <w:rFonts w:ascii="Cambria" w:hAnsi="Cambria"/>
          <w:sz w:val="22"/>
          <w:szCs w:val="22"/>
        </w:rPr>
        <w:t xml:space="preserve"> </w:t>
      </w:r>
    </w:p>
    <w:p w14:paraId="71E0E30B" w14:textId="0AF311F9" w:rsidR="00C951F4" w:rsidRPr="00360DD4" w:rsidRDefault="007D3EE5" w:rsidP="00C80037">
      <w:pPr>
        <w:autoSpaceDE w:val="0"/>
        <w:autoSpaceDN w:val="0"/>
        <w:adjustRightInd w:val="0"/>
        <w:spacing w:before="0" w:after="0" w:line="0" w:lineRule="atLeast"/>
        <w:ind w:firstLine="708"/>
        <w:rPr>
          <w:rFonts w:ascii="Cambria" w:hAnsi="Cambria"/>
          <w:sz w:val="22"/>
          <w:szCs w:val="22"/>
        </w:rPr>
      </w:pPr>
      <w:r>
        <w:rPr>
          <w:rFonts w:ascii="Cambria" w:hAnsi="Cambria"/>
          <w:sz w:val="22"/>
          <w:szCs w:val="22"/>
        </w:rPr>
        <w:t>5</w:t>
      </w:r>
      <w:r w:rsidR="00012E77" w:rsidRPr="00360DD4">
        <w:rPr>
          <w:rFonts w:ascii="Cambria" w:hAnsi="Cambria"/>
          <w:sz w:val="22"/>
          <w:szCs w:val="22"/>
        </w:rPr>
        <w:t>.2</w:t>
      </w:r>
      <w:r w:rsidR="00C951F4" w:rsidRPr="00360DD4">
        <w:rPr>
          <w:rFonts w:ascii="Cambria" w:hAnsi="Cambria"/>
          <w:sz w:val="22"/>
          <w:szCs w:val="22"/>
        </w:rPr>
        <w:t>. Dostava proračunskih dokumenata Ministarstvu financija radi zakonitosti akata</w:t>
      </w:r>
    </w:p>
    <w:p w14:paraId="756FBF76" w14:textId="4642EF4C" w:rsidR="00AF76BB" w:rsidRPr="00360DD4" w:rsidRDefault="007D3EE5" w:rsidP="00C80037">
      <w:pPr>
        <w:autoSpaceDE w:val="0"/>
        <w:autoSpaceDN w:val="0"/>
        <w:adjustRightInd w:val="0"/>
        <w:spacing w:before="0" w:after="0" w:line="0" w:lineRule="atLeast"/>
        <w:ind w:left="708"/>
        <w:rPr>
          <w:rFonts w:ascii="Cambria" w:hAnsi="Cambria"/>
          <w:sz w:val="22"/>
          <w:szCs w:val="22"/>
        </w:rPr>
      </w:pPr>
      <w:r>
        <w:rPr>
          <w:rFonts w:ascii="Cambria" w:hAnsi="Cambria"/>
          <w:sz w:val="22"/>
          <w:szCs w:val="22"/>
        </w:rPr>
        <w:t>5</w:t>
      </w:r>
      <w:r w:rsidR="00012E77" w:rsidRPr="00360DD4">
        <w:rPr>
          <w:rFonts w:ascii="Cambria" w:hAnsi="Cambria"/>
          <w:sz w:val="22"/>
          <w:szCs w:val="22"/>
        </w:rPr>
        <w:t>.3</w:t>
      </w:r>
      <w:r w:rsidR="00AF76BB" w:rsidRPr="00360DD4">
        <w:rPr>
          <w:rFonts w:ascii="Cambria" w:hAnsi="Cambria"/>
          <w:sz w:val="22"/>
          <w:szCs w:val="22"/>
        </w:rPr>
        <w:t>. Dostava ugovora o zaduženju te izvješća o zaduženju, danim jamstvima i</w:t>
      </w:r>
      <w:r w:rsidR="00012E77" w:rsidRPr="00360DD4">
        <w:rPr>
          <w:rFonts w:ascii="Cambria" w:hAnsi="Cambria"/>
          <w:sz w:val="22"/>
          <w:szCs w:val="22"/>
        </w:rPr>
        <w:t xml:space="preserve"> s</w:t>
      </w:r>
      <w:r w:rsidR="00AF76BB" w:rsidRPr="00360DD4">
        <w:rPr>
          <w:rFonts w:ascii="Cambria" w:hAnsi="Cambria"/>
          <w:sz w:val="22"/>
          <w:szCs w:val="22"/>
        </w:rPr>
        <w:t>uglasnostima</w:t>
      </w:r>
      <w:r>
        <w:rPr>
          <w:rFonts w:ascii="Cambria" w:hAnsi="Cambria"/>
          <w:sz w:val="22"/>
          <w:szCs w:val="22"/>
        </w:rPr>
        <w:t xml:space="preserve">         </w:t>
      </w:r>
      <w:r w:rsidR="00AF76BB" w:rsidRPr="00360DD4">
        <w:rPr>
          <w:rFonts w:ascii="Cambria" w:hAnsi="Cambria"/>
          <w:sz w:val="22"/>
          <w:szCs w:val="22"/>
        </w:rPr>
        <w:t xml:space="preserve"> (</w:t>
      </w:r>
      <w:r>
        <w:rPr>
          <w:rFonts w:ascii="Cambria" w:hAnsi="Cambria"/>
          <w:sz w:val="22"/>
          <w:szCs w:val="22"/>
        </w:rPr>
        <w:t xml:space="preserve"> </w:t>
      </w:r>
      <w:r w:rsidR="00AF76BB" w:rsidRPr="00360DD4">
        <w:rPr>
          <w:rFonts w:ascii="Cambria" w:hAnsi="Cambria"/>
          <w:sz w:val="22"/>
          <w:szCs w:val="22"/>
        </w:rPr>
        <w:t>Obrazac</w:t>
      </w:r>
      <w:r w:rsidR="00882419" w:rsidRPr="00360DD4">
        <w:rPr>
          <w:rFonts w:ascii="Cambria" w:hAnsi="Cambria"/>
          <w:sz w:val="22"/>
          <w:szCs w:val="22"/>
        </w:rPr>
        <w:t xml:space="preserve"> </w:t>
      </w:r>
      <w:r w:rsidR="00AF76BB" w:rsidRPr="00360DD4">
        <w:rPr>
          <w:rFonts w:ascii="Cambria" w:hAnsi="Cambria"/>
          <w:sz w:val="22"/>
          <w:szCs w:val="22"/>
        </w:rPr>
        <w:t>IZJS</w:t>
      </w:r>
      <w:r>
        <w:rPr>
          <w:rFonts w:ascii="Cambria" w:hAnsi="Cambria"/>
          <w:sz w:val="22"/>
          <w:szCs w:val="22"/>
        </w:rPr>
        <w:t xml:space="preserve"> </w:t>
      </w:r>
      <w:r w:rsidR="00AB5696">
        <w:rPr>
          <w:rFonts w:ascii="Cambria" w:hAnsi="Cambria"/>
          <w:sz w:val="22"/>
          <w:szCs w:val="22"/>
        </w:rPr>
        <w:t>)</w:t>
      </w:r>
    </w:p>
    <w:p w14:paraId="71A65E83" w14:textId="77777777" w:rsidR="00882419" w:rsidRPr="00360DD4" w:rsidRDefault="00882419" w:rsidP="007468FE">
      <w:pPr>
        <w:autoSpaceDE w:val="0"/>
        <w:autoSpaceDN w:val="0"/>
        <w:adjustRightInd w:val="0"/>
        <w:spacing w:before="0" w:after="0" w:line="0" w:lineRule="atLeast"/>
        <w:rPr>
          <w:rFonts w:ascii="Cambria" w:hAnsi="Cambria"/>
          <w:b/>
          <w:bCs/>
          <w:sz w:val="22"/>
          <w:szCs w:val="22"/>
        </w:rPr>
      </w:pPr>
    </w:p>
    <w:p w14:paraId="3A63D96A" w14:textId="7048D0FA" w:rsidR="006C540A" w:rsidRPr="008E742B" w:rsidRDefault="007D3EE5" w:rsidP="006C540A">
      <w:pPr>
        <w:pStyle w:val="Naslov1"/>
        <w:spacing w:line="276" w:lineRule="auto"/>
        <w:ind w:right="421"/>
        <w:rPr>
          <w:rFonts w:ascii="Cambria" w:hAnsi="Cambria" w:cs="Times New Roman"/>
          <w:lang w:val="sv-SE"/>
        </w:rPr>
      </w:pPr>
      <w:r>
        <w:rPr>
          <w:rFonts w:ascii="Cambria" w:hAnsi="Cambria" w:cs="Times New Roman"/>
          <w:lang w:val="sv-SE"/>
        </w:rPr>
        <w:t>6</w:t>
      </w:r>
      <w:r w:rsidR="006C540A" w:rsidRPr="008E742B">
        <w:rPr>
          <w:rFonts w:ascii="Cambria" w:hAnsi="Cambria" w:cs="Times New Roman"/>
          <w:lang w:val="sv-SE"/>
        </w:rPr>
        <w:t>.TERMINSKI PLAN ZA IZRADU PRORAČUNA I PRIJEDLOGA FINANCIJSKOG PLANA PRORAČUNSKIH KORISNIKA OPĆINE BISTRA</w:t>
      </w:r>
    </w:p>
    <w:p w14:paraId="45A839C2" w14:textId="77777777" w:rsidR="000F044C" w:rsidRPr="00360DD4" w:rsidRDefault="000F044C" w:rsidP="007468FE">
      <w:pPr>
        <w:autoSpaceDE w:val="0"/>
        <w:autoSpaceDN w:val="0"/>
        <w:adjustRightInd w:val="0"/>
        <w:spacing w:before="0" w:after="0" w:line="0" w:lineRule="atLeast"/>
        <w:rPr>
          <w:rFonts w:ascii="Cambria" w:hAnsi="Cambria"/>
          <w:b/>
          <w:bCs/>
          <w:sz w:val="22"/>
          <w:szCs w:val="22"/>
        </w:rPr>
      </w:pPr>
    </w:p>
    <w:p w14:paraId="42E720E9" w14:textId="103C1762" w:rsidR="00AF76BB" w:rsidRDefault="007D3EE5" w:rsidP="007468FE">
      <w:pPr>
        <w:autoSpaceDE w:val="0"/>
        <w:autoSpaceDN w:val="0"/>
        <w:adjustRightInd w:val="0"/>
        <w:spacing w:before="0" w:after="0" w:line="0" w:lineRule="atLeast"/>
        <w:rPr>
          <w:rFonts w:ascii="Cambria" w:hAnsi="Cambria"/>
          <w:b/>
          <w:bCs/>
          <w:sz w:val="24"/>
          <w:szCs w:val="24"/>
        </w:rPr>
      </w:pPr>
      <w:r>
        <w:rPr>
          <w:rFonts w:ascii="Cambria" w:hAnsi="Cambria"/>
          <w:b/>
          <w:bCs/>
          <w:sz w:val="24"/>
          <w:szCs w:val="24"/>
        </w:rPr>
        <w:t>7</w:t>
      </w:r>
      <w:r w:rsidR="00AF76BB" w:rsidRPr="001E2123">
        <w:rPr>
          <w:rFonts w:ascii="Cambria" w:hAnsi="Cambria"/>
          <w:b/>
          <w:bCs/>
          <w:sz w:val="24"/>
          <w:szCs w:val="24"/>
        </w:rPr>
        <w:t xml:space="preserve">. DOSTUPNOST MATERIJALA </w:t>
      </w:r>
    </w:p>
    <w:p w14:paraId="490C0061" w14:textId="77777777" w:rsidR="007D3EE5" w:rsidRDefault="007D3EE5" w:rsidP="007468FE">
      <w:pPr>
        <w:autoSpaceDE w:val="0"/>
        <w:autoSpaceDN w:val="0"/>
        <w:adjustRightInd w:val="0"/>
        <w:spacing w:before="0" w:after="0" w:line="0" w:lineRule="atLeast"/>
        <w:rPr>
          <w:rFonts w:ascii="Cambria" w:hAnsi="Cambria"/>
          <w:b/>
          <w:bCs/>
          <w:sz w:val="24"/>
          <w:szCs w:val="24"/>
        </w:rPr>
      </w:pPr>
    </w:p>
    <w:p w14:paraId="3A29930F" w14:textId="77777777" w:rsidR="007D3EE5" w:rsidRDefault="007D3EE5" w:rsidP="007468FE">
      <w:pPr>
        <w:autoSpaceDE w:val="0"/>
        <w:autoSpaceDN w:val="0"/>
        <w:adjustRightInd w:val="0"/>
        <w:spacing w:before="0" w:after="0" w:line="0" w:lineRule="atLeast"/>
        <w:rPr>
          <w:rFonts w:ascii="Cambria" w:hAnsi="Cambria"/>
          <w:b/>
          <w:bCs/>
          <w:sz w:val="24"/>
          <w:szCs w:val="24"/>
        </w:rPr>
      </w:pPr>
    </w:p>
    <w:p w14:paraId="37C2D98E" w14:textId="77777777" w:rsidR="007D3EE5" w:rsidRDefault="007D3EE5" w:rsidP="007468FE">
      <w:pPr>
        <w:autoSpaceDE w:val="0"/>
        <w:autoSpaceDN w:val="0"/>
        <w:adjustRightInd w:val="0"/>
        <w:spacing w:before="0" w:after="0" w:line="0" w:lineRule="atLeast"/>
        <w:rPr>
          <w:rFonts w:ascii="Cambria" w:hAnsi="Cambria"/>
          <w:b/>
          <w:bCs/>
          <w:sz w:val="24"/>
          <w:szCs w:val="24"/>
        </w:rPr>
      </w:pPr>
    </w:p>
    <w:p w14:paraId="0DE2E492" w14:textId="77777777" w:rsidR="007D3EE5" w:rsidRDefault="007D3EE5" w:rsidP="007468FE">
      <w:pPr>
        <w:autoSpaceDE w:val="0"/>
        <w:autoSpaceDN w:val="0"/>
        <w:adjustRightInd w:val="0"/>
        <w:spacing w:before="0" w:after="0" w:line="0" w:lineRule="atLeast"/>
        <w:rPr>
          <w:rFonts w:ascii="Cambria" w:hAnsi="Cambria"/>
          <w:b/>
          <w:bCs/>
          <w:sz w:val="24"/>
          <w:szCs w:val="24"/>
        </w:rPr>
      </w:pPr>
    </w:p>
    <w:p w14:paraId="63541621" w14:textId="435178D6" w:rsidR="00AF76BB" w:rsidRPr="00C77E83" w:rsidRDefault="00AF76BB" w:rsidP="007468FE">
      <w:pPr>
        <w:pStyle w:val="Odlomakpopisa"/>
        <w:numPr>
          <w:ilvl w:val="0"/>
          <w:numId w:val="14"/>
        </w:numPr>
        <w:autoSpaceDE w:val="0"/>
        <w:autoSpaceDN w:val="0"/>
        <w:adjustRightInd w:val="0"/>
        <w:spacing w:before="0" w:after="0" w:line="0" w:lineRule="atLeast"/>
        <w:rPr>
          <w:rFonts w:ascii="Cambria" w:hAnsi="Cambria"/>
          <w:b/>
          <w:bCs/>
          <w:sz w:val="24"/>
          <w:szCs w:val="24"/>
        </w:rPr>
      </w:pPr>
      <w:r w:rsidRPr="00C77E83">
        <w:rPr>
          <w:rFonts w:ascii="Cambria" w:hAnsi="Cambria"/>
          <w:b/>
          <w:bCs/>
          <w:sz w:val="24"/>
          <w:szCs w:val="24"/>
        </w:rPr>
        <w:lastRenderedPageBreak/>
        <w:t>UVOD</w:t>
      </w:r>
    </w:p>
    <w:p w14:paraId="5C9659E2" w14:textId="77777777" w:rsidR="00016316" w:rsidRPr="00C77E83" w:rsidRDefault="00016316" w:rsidP="00016316">
      <w:pPr>
        <w:pStyle w:val="Odlomakpopisa"/>
        <w:autoSpaceDE w:val="0"/>
        <w:autoSpaceDN w:val="0"/>
        <w:adjustRightInd w:val="0"/>
        <w:spacing w:before="0" w:after="0" w:line="0" w:lineRule="atLeast"/>
        <w:rPr>
          <w:rFonts w:ascii="Cambria" w:hAnsi="Cambria"/>
          <w:b/>
          <w:bCs/>
          <w:sz w:val="22"/>
          <w:szCs w:val="22"/>
        </w:rPr>
      </w:pPr>
    </w:p>
    <w:p w14:paraId="6E9BC67F" w14:textId="4B78F024"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Sukladno odredbama Zakona o proračunu, Vlada Republike Hrvatske donosi i usvaja akte na temelju kojih Ministarstvo financija sastavlja upute za izradu državnog proračuna i proračuna jedinica lokalne i područne (regionalne) samouprave.</w:t>
      </w:r>
    </w:p>
    <w:p w14:paraId="641108D9" w14:textId="21827828"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Ministarstvo financija je sukladno odredbama članka 26. Zakona o proračunu („Narodne novine“, broj 144/21.), izradilo Upute za izradu proračuna jedinica lokalne i područne (regionalne) samouprave.</w:t>
      </w:r>
    </w:p>
    <w:p w14:paraId="7C8D5667" w14:textId="77777777"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Dostavljene upute Ministarstva financija sadrže:</w:t>
      </w:r>
    </w:p>
    <w:p w14:paraId="5538AAFF" w14:textId="77777777"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temeljne makroekonomske pokazatelje za razdoblje 2024. – 2026.,</w:t>
      </w:r>
    </w:p>
    <w:p w14:paraId="7A04E2F5" w14:textId="77777777"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odredbe Zakona o proračunu u vezi planiranja proračuna i financijskih planova,</w:t>
      </w:r>
    </w:p>
    <w:p w14:paraId="2883C78B" w14:textId="77777777"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sadržaj uputa koje pripremaju upravna tijela za financije,</w:t>
      </w:r>
    </w:p>
    <w:p w14:paraId="628AE0C2" w14:textId="77777777"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metodologiju izrade proračuna i financijskog plana proračunskih i izvanproračunskih</w:t>
      </w:r>
    </w:p>
    <w:p w14:paraId="04DD5456" w14:textId="77777777"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korisnika,</w:t>
      </w:r>
    </w:p>
    <w:p w14:paraId="39F92343" w14:textId="77777777"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dostavu dokumenata,</w:t>
      </w:r>
    </w:p>
    <w:p w14:paraId="25CA87C6" w14:textId="77777777"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planiranje rashoda proračunskih korisnika u sklopu decentraliziranih funkcija,</w:t>
      </w:r>
    </w:p>
    <w:p w14:paraId="65C786E0" w14:textId="77777777"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postupanje s viškovima u sklopu decentraliziranih funkcija,</w:t>
      </w:r>
    </w:p>
    <w:p w14:paraId="328E384F" w14:textId="77777777"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novosti vezane uz izmjene poreznih propisa te propisa iz proračunske regulative,</w:t>
      </w:r>
    </w:p>
    <w:p w14:paraId="15130EFC" w14:textId="77777777"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dodjela pomoći na ime poticaja za dobrovoljno funkcionalno odnosno stvarno spajanje</w:t>
      </w:r>
    </w:p>
    <w:p w14:paraId="17329CAF" w14:textId="77777777"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jedinica lokalne samouprave,</w:t>
      </w:r>
    </w:p>
    <w:p w14:paraId="0BB1B5D3" w14:textId="77777777"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planiranje proračunskih sredstava za vijeća, koordinacije vijeća i predstavnike nacionalnih</w:t>
      </w:r>
    </w:p>
    <w:p w14:paraId="3B9927BC" w14:textId="77777777"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manjina.</w:t>
      </w:r>
    </w:p>
    <w:p w14:paraId="6556D1D7" w14:textId="77777777"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p>
    <w:p w14:paraId="72498B01" w14:textId="2CEC106D"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Temeljem Uputa Ministarstva financija, Odsjek za računovodstvo i financije Jedinstvenog upravnog odjela Općine Bistra, izradilo je ove Upute za izradu Proračuna Općine Bistra za razdoblje 2024. – 2026. godine.</w:t>
      </w:r>
    </w:p>
    <w:p w14:paraId="0A668E1E" w14:textId="77777777"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Ove upute sadrže:</w:t>
      </w:r>
    </w:p>
    <w:p w14:paraId="1B66C5FB" w14:textId="44EA861B"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Metodologiju izrade prijedloga proračuna Općine Bistra,</w:t>
      </w:r>
    </w:p>
    <w:p w14:paraId="524983BF" w14:textId="0E119F9F"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Metodologiju izrade prijedloga financijskog plana proračunskog korisnika Općine Bistra,</w:t>
      </w:r>
    </w:p>
    <w:p w14:paraId="12F294AE" w14:textId="781C2825" w:rsidR="00016316" w:rsidRPr="00C77E83" w:rsidRDefault="00016316" w:rsidP="00016316">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Visinu financijskog plana proračunskih korisnika koji sadrži visinu financijskog plana za prethodnu proračunsku godinu te prijedlog visine financijskog plana za sljedeću proračunsku godinu i za sljedeće dvije godine za provedbu postojećih programa, odnosno aktivnosti, koje proizlaze iz trenutno važećih propisa,</w:t>
      </w:r>
    </w:p>
    <w:p w14:paraId="1E400C4D" w14:textId="77777777" w:rsidR="003B20CD" w:rsidRPr="00C77E83" w:rsidRDefault="00016316" w:rsidP="003B20CD">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Način pripreme i terminski plan za izradu proračuna i prijedloga financijskog plana proračunskih korisnika Općine Bistra.</w:t>
      </w:r>
      <w:r w:rsidRPr="00C77E83">
        <w:rPr>
          <w:rFonts w:ascii="Cambria" w:hAnsi="Cambria"/>
          <w:sz w:val="22"/>
          <w:szCs w:val="22"/>
        </w:rPr>
        <w:cr/>
      </w:r>
    </w:p>
    <w:p w14:paraId="1A249C4C" w14:textId="3967E8EE" w:rsidR="003B20CD" w:rsidRPr="00C77E83" w:rsidRDefault="003B20CD" w:rsidP="003B20CD">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xml:space="preserve">Korisnici Proračuna </w:t>
      </w:r>
      <w:r w:rsidR="00763AD2" w:rsidRPr="00C77E83">
        <w:rPr>
          <w:rFonts w:ascii="Cambria" w:hAnsi="Cambria"/>
          <w:sz w:val="22"/>
          <w:szCs w:val="22"/>
        </w:rPr>
        <w:t>koji su obavezni primjenjivati ove Upute</w:t>
      </w:r>
      <w:r w:rsidR="00291D62" w:rsidRPr="00C77E83">
        <w:rPr>
          <w:rFonts w:ascii="Cambria" w:hAnsi="Cambria"/>
          <w:sz w:val="22"/>
          <w:szCs w:val="22"/>
        </w:rPr>
        <w:t>, u cijelosti ili djelomično</w:t>
      </w:r>
      <w:r w:rsidR="00C53F56" w:rsidRPr="00C77E83">
        <w:rPr>
          <w:rFonts w:ascii="Cambria" w:hAnsi="Cambria"/>
          <w:sz w:val="22"/>
          <w:szCs w:val="22"/>
        </w:rPr>
        <w:t>, su:</w:t>
      </w:r>
    </w:p>
    <w:p w14:paraId="098CDD8A" w14:textId="77777777" w:rsidR="003B20CD" w:rsidRPr="00C77E83" w:rsidRDefault="003B20CD" w:rsidP="003B20CD">
      <w:pPr>
        <w:autoSpaceDE w:val="0"/>
        <w:autoSpaceDN w:val="0"/>
        <w:adjustRightInd w:val="0"/>
        <w:spacing w:before="0" w:after="0" w:line="0" w:lineRule="atLeast"/>
        <w:ind w:left="360"/>
        <w:jc w:val="both"/>
        <w:rPr>
          <w:rFonts w:ascii="Cambria" w:hAnsi="Cambria"/>
          <w:sz w:val="22"/>
          <w:szCs w:val="22"/>
        </w:rPr>
      </w:pPr>
    </w:p>
    <w:p w14:paraId="7C1BA702" w14:textId="2AE25A2C" w:rsidR="003B20CD" w:rsidRPr="00C77E83" w:rsidRDefault="003B20CD" w:rsidP="003B20CD">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1. proračunski korisnici</w:t>
      </w:r>
      <w:r w:rsidR="00291D62" w:rsidRPr="00C77E83">
        <w:rPr>
          <w:rFonts w:ascii="Cambria" w:hAnsi="Cambria"/>
          <w:sz w:val="22"/>
          <w:szCs w:val="22"/>
        </w:rPr>
        <w:t xml:space="preserve"> Općine Bistra</w:t>
      </w:r>
      <w:r w:rsidRPr="00C77E83">
        <w:rPr>
          <w:rFonts w:ascii="Cambria" w:hAnsi="Cambria"/>
          <w:sz w:val="22"/>
          <w:szCs w:val="22"/>
        </w:rPr>
        <w:t xml:space="preserve">: </w:t>
      </w:r>
    </w:p>
    <w:p w14:paraId="4BE2FA8D" w14:textId="77777777" w:rsidR="003B20CD" w:rsidRPr="00C77E83" w:rsidRDefault="003B20CD" w:rsidP="003B20CD">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Općinska knjižnica Bistra</w:t>
      </w:r>
    </w:p>
    <w:p w14:paraId="5DB2D2C1" w14:textId="77777777" w:rsidR="003B20CD" w:rsidRPr="00C77E83" w:rsidRDefault="003B20CD" w:rsidP="003B20CD">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Dječji vrtić Kapljica</w:t>
      </w:r>
    </w:p>
    <w:p w14:paraId="304C26A8" w14:textId="77777777" w:rsidR="003B20CD" w:rsidRPr="00C77E83" w:rsidRDefault="003B20CD" w:rsidP="003B20CD">
      <w:pPr>
        <w:autoSpaceDE w:val="0"/>
        <w:autoSpaceDN w:val="0"/>
        <w:adjustRightInd w:val="0"/>
        <w:spacing w:before="0" w:after="0" w:line="0" w:lineRule="atLeast"/>
        <w:ind w:left="360"/>
        <w:jc w:val="both"/>
        <w:rPr>
          <w:rFonts w:ascii="Cambria" w:hAnsi="Cambria"/>
          <w:sz w:val="22"/>
          <w:szCs w:val="22"/>
        </w:rPr>
      </w:pPr>
    </w:p>
    <w:p w14:paraId="7473CE20" w14:textId="77777777" w:rsidR="003B20CD" w:rsidRPr="00C77E83" w:rsidRDefault="003B20CD" w:rsidP="003B20CD">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2. trgovačka društva kojima je Općina osnivač ili ima odlučujući utjecaj na upravljanje:</w:t>
      </w:r>
    </w:p>
    <w:p w14:paraId="19B78C53" w14:textId="77777777" w:rsidR="003B20CD" w:rsidRPr="00C77E83" w:rsidRDefault="003B20CD" w:rsidP="003B20CD">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Komunalno gospodarstvo Bistra d.o.o. ( 100 %-tno vlasništvo Općine Bistra )</w:t>
      </w:r>
    </w:p>
    <w:p w14:paraId="318F18CE" w14:textId="77777777" w:rsidR="003B20CD" w:rsidRPr="00C77E83" w:rsidRDefault="003B20CD" w:rsidP="003B20CD">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Zaprešić d.o.o. ( 0,5 % u temeljnom kapitalu )</w:t>
      </w:r>
    </w:p>
    <w:p w14:paraId="6C5F1A8B" w14:textId="75E90791" w:rsidR="003B20CD" w:rsidRPr="00C77E83" w:rsidRDefault="003B20CD" w:rsidP="003B20CD">
      <w:pPr>
        <w:autoSpaceDE w:val="0"/>
        <w:autoSpaceDN w:val="0"/>
        <w:adjustRightInd w:val="0"/>
        <w:spacing w:before="0" w:after="0" w:line="0" w:lineRule="atLeast"/>
        <w:ind w:left="360"/>
        <w:jc w:val="both"/>
        <w:rPr>
          <w:rFonts w:ascii="Cambria" w:hAnsi="Cambria"/>
          <w:sz w:val="22"/>
          <w:szCs w:val="22"/>
        </w:rPr>
      </w:pPr>
      <w:r w:rsidRPr="00C77E83">
        <w:rPr>
          <w:rFonts w:ascii="Cambria" w:hAnsi="Cambria"/>
          <w:sz w:val="22"/>
          <w:szCs w:val="22"/>
        </w:rPr>
        <w:t>- Vodoopskrba i odvodnja Zaprešić d.o.o. ( 0,0003 % u temeljnom kapitalu ).</w:t>
      </w:r>
    </w:p>
    <w:p w14:paraId="178A45E1" w14:textId="77777777" w:rsidR="003B20CD" w:rsidRPr="00C77E83" w:rsidRDefault="003B20CD" w:rsidP="003B20CD">
      <w:pPr>
        <w:autoSpaceDE w:val="0"/>
        <w:autoSpaceDN w:val="0"/>
        <w:adjustRightInd w:val="0"/>
        <w:spacing w:before="0" w:after="0" w:line="0" w:lineRule="atLeast"/>
        <w:ind w:left="360"/>
        <w:jc w:val="both"/>
        <w:rPr>
          <w:rFonts w:ascii="Cambria" w:hAnsi="Cambria"/>
          <w:sz w:val="22"/>
          <w:szCs w:val="22"/>
        </w:rPr>
      </w:pPr>
    </w:p>
    <w:p w14:paraId="7F4AF014" w14:textId="2658C542" w:rsidR="001E593C" w:rsidRPr="001E593C" w:rsidRDefault="001E593C" w:rsidP="001E593C">
      <w:pPr>
        <w:spacing w:before="0" w:after="0" w:line="240" w:lineRule="auto"/>
        <w:ind w:left="360"/>
        <w:jc w:val="both"/>
        <w:rPr>
          <w:rFonts w:ascii="Cambria" w:hAnsi="Cambria"/>
          <w:sz w:val="22"/>
          <w:szCs w:val="22"/>
        </w:rPr>
      </w:pPr>
      <w:r w:rsidRPr="001E593C">
        <w:rPr>
          <w:rFonts w:ascii="Cambria" w:hAnsi="Cambria"/>
          <w:sz w:val="22"/>
          <w:szCs w:val="22"/>
        </w:rPr>
        <w:t xml:space="preserve">Općina Bistra planira krajem 2024. godine osnovati ustanovu </w:t>
      </w:r>
      <w:r w:rsidRPr="001E593C">
        <w:rPr>
          <w:rFonts w:ascii="Cambria" w:hAnsi="Cambria"/>
          <w:i/>
          <w:iCs/>
          <w:sz w:val="22"/>
          <w:szCs w:val="22"/>
        </w:rPr>
        <w:t>Ekomuzej Bistra</w:t>
      </w:r>
      <w:r w:rsidRPr="001E593C">
        <w:rPr>
          <w:rFonts w:ascii="Cambria" w:hAnsi="Cambria"/>
          <w:sz w:val="22"/>
          <w:szCs w:val="22"/>
        </w:rPr>
        <w:t xml:space="preserve">, </w:t>
      </w:r>
      <w:r w:rsidRPr="00C77E83">
        <w:rPr>
          <w:rFonts w:ascii="Cambria" w:hAnsi="Cambria"/>
          <w:sz w:val="22"/>
          <w:szCs w:val="22"/>
        </w:rPr>
        <w:t xml:space="preserve">kao novog proračunskog korisnika Općine Bisrtra, </w:t>
      </w:r>
      <w:r w:rsidRPr="001E593C">
        <w:rPr>
          <w:rFonts w:ascii="Cambria" w:hAnsi="Cambria"/>
          <w:sz w:val="22"/>
          <w:szCs w:val="22"/>
        </w:rPr>
        <w:t>sukladno Pravilniku o utvrđivanju proračunskih i izvanproračunskih korisnika državnog proračuna i proračuna JLP(R)S i načinu vođenja Registra proračunskih i izvanproračunskih korisnika</w:t>
      </w:r>
      <w:r w:rsidRPr="00C77E83">
        <w:rPr>
          <w:rFonts w:ascii="Cambria" w:hAnsi="Cambria"/>
          <w:sz w:val="22"/>
          <w:szCs w:val="22"/>
        </w:rPr>
        <w:t>, te se ove Upute odnose i na Ekomuzej Bistra.</w:t>
      </w:r>
    </w:p>
    <w:p w14:paraId="77C252D1" w14:textId="74F01A07" w:rsidR="00360DD4" w:rsidRPr="00C77E83" w:rsidRDefault="00360DD4" w:rsidP="001E410F">
      <w:pPr>
        <w:pStyle w:val="Bezproreda"/>
        <w:spacing w:line="0" w:lineRule="atLeast"/>
        <w:jc w:val="both"/>
        <w:rPr>
          <w:rFonts w:ascii="Cambria" w:eastAsia="Times New Roman" w:hAnsi="Cambria" w:cs="Times New Roman"/>
        </w:rPr>
      </w:pPr>
    </w:p>
    <w:p w14:paraId="0F027E81" w14:textId="77777777" w:rsidR="00AC56D5" w:rsidRPr="00C77E83" w:rsidRDefault="00AC56D5" w:rsidP="001E410F">
      <w:pPr>
        <w:pStyle w:val="Bezproreda"/>
        <w:spacing w:line="0" w:lineRule="atLeast"/>
        <w:jc w:val="both"/>
        <w:rPr>
          <w:rFonts w:ascii="Cambria" w:eastAsia="Times New Roman" w:hAnsi="Cambria" w:cs="Times New Roman"/>
        </w:rPr>
      </w:pPr>
    </w:p>
    <w:p w14:paraId="5BB09134" w14:textId="77777777" w:rsidR="00AC56D5" w:rsidRPr="00C77E83" w:rsidRDefault="00AC56D5" w:rsidP="001E410F">
      <w:pPr>
        <w:pStyle w:val="Bezproreda"/>
        <w:spacing w:line="0" w:lineRule="atLeast"/>
        <w:jc w:val="both"/>
        <w:rPr>
          <w:rFonts w:ascii="Cambria" w:eastAsia="Times New Roman" w:hAnsi="Cambria" w:cs="Times New Roman"/>
        </w:rPr>
      </w:pPr>
    </w:p>
    <w:p w14:paraId="0BB4AD55" w14:textId="77777777" w:rsidR="00AC56D5" w:rsidRPr="00C77E83" w:rsidRDefault="00AC56D5" w:rsidP="001E410F">
      <w:pPr>
        <w:pStyle w:val="Bezproreda"/>
        <w:spacing w:line="0" w:lineRule="atLeast"/>
        <w:jc w:val="both"/>
        <w:rPr>
          <w:rFonts w:ascii="Cambria" w:eastAsia="Times New Roman" w:hAnsi="Cambria" w:cs="Times New Roman"/>
        </w:rPr>
      </w:pPr>
    </w:p>
    <w:p w14:paraId="5F8D50C0" w14:textId="77777777" w:rsidR="00AC56D5" w:rsidRPr="00C77E83" w:rsidRDefault="00AC56D5" w:rsidP="001E410F">
      <w:pPr>
        <w:pStyle w:val="Bezproreda"/>
        <w:spacing w:line="0" w:lineRule="atLeast"/>
        <w:jc w:val="both"/>
        <w:rPr>
          <w:rFonts w:ascii="Cambria" w:eastAsia="Times New Roman" w:hAnsi="Cambria" w:cs="Times New Roman"/>
        </w:rPr>
      </w:pPr>
    </w:p>
    <w:p w14:paraId="3180FE49" w14:textId="77777777" w:rsidR="00AC56D5" w:rsidRPr="00C77E83" w:rsidRDefault="00AC56D5" w:rsidP="001E410F">
      <w:pPr>
        <w:pStyle w:val="Bezproreda"/>
        <w:spacing w:line="0" w:lineRule="atLeast"/>
        <w:jc w:val="both"/>
        <w:rPr>
          <w:rFonts w:ascii="Cambria" w:eastAsia="Times New Roman" w:hAnsi="Cambria" w:cs="Times New Roman"/>
        </w:rPr>
      </w:pPr>
    </w:p>
    <w:p w14:paraId="43880937" w14:textId="603823C4" w:rsidR="00AF76BB" w:rsidRPr="00C77E83" w:rsidRDefault="00AF76BB" w:rsidP="007468FE">
      <w:pPr>
        <w:pStyle w:val="Odlomakpopisa"/>
        <w:numPr>
          <w:ilvl w:val="0"/>
          <w:numId w:val="14"/>
        </w:numPr>
        <w:tabs>
          <w:tab w:val="left" w:pos="9900"/>
        </w:tabs>
        <w:autoSpaceDE w:val="0"/>
        <w:autoSpaceDN w:val="0"/>
        <w:adjustRightInd w:val="0"/>
        <w:spacing w:before="0" w:after="0" w:line="0" w:lineRule="atLeast"/>
        <w:ind w:right="142"/>
        <w:rPr>
          <w:rFonts w:ascii="Cambria" w:hAnsi="Cambria"/>
          <w:b/>
          <w:bCs/>
          <w:sz w:val="24"/>
          <w:szCs w:val="24"/>
        </w:rPr>
      </w:pPr>
      <w:r w:rsidRPr="00C77E83">
        <w:rPr>
          <w:rFonts w:ascii="Cambria" w:hAnsi="Cambria"/>
          <w:b/>
          <w:bCs/>
          <w:sz w:val="24"/>
          <w:szCs w:val="24"/>
        </w:rPr>
        <w:lastRenderedPageBreak/>
        <w:t>TEMELJNI MAKROEKONOMSKI POKAZATELJI ZA RAZDOBLJE 202</w:t>
      </w:r>
      <w:r w:rsidR="00AC56D5" w:rsidRPr="00C77E83">
        <w:rPr>
          <w:rFonts w:ascii="Cambria" w:hAnsi="Cambria"/>
          <w:b/>
          <w:bCs/>
          <w:sz w:val="24"/>
          <w:szCs w:val="24"/>
        </w:rPr>
        <w:t>4</w:t>
      </w:r>
      <w:r w:rsidRPr="00C77E83">
        <w:rPr>
          <w:rFonts w:ascii="Cambria" w:hAnsi="Cambria"/>
          <w:b/>
          <w:bCs/>
          <w:sz w:val="24"/>
          <w:szCs w:val="24"/>
        </w:rPr>
        <w:t>. - 202</w:t>
      </w:r>
      <w:r w:rsidR="00AC56D5" w:rsidRPr="00C77E83">
        <w:rPr>
          <w:rFonts w:ascii="Cambria" w:hAnsi="Cambria"/>
          <w:b/>
          <w:bCs/>
          <w:sz w:val="24"/>
          <w:szCs w:val="24"/>
        </w:rPr>
        <w:t>6</w:t>
      </w:r>
      <w:r w:rsidRPr="00C77E83">
        <w:rPr>
          <w:rFonts w:ascii="Cambria" w:hAnsi="Cambria"/>
          <w:b/>
          <w:bCs/>
          <w:sz w:val="24"/>
          <w:szCs w:val="24"/>
        </w:rPr>
        <w:t xml:space="preserve">. </w:t>
      </w:r>
    </w:p>
    <w:p w14:paraId="5360D8B9" w14:textId="77777777" w:rsidR="007468FE" w:rsidRPr="00C77E83" w:rsidRDefault="007468FE" w:rsidP="007468FE">
      <w:pPr>
        <w:pStyle w:val="Odlomakpopisa"/>
        <w:tabs>
          <w:tab w:val="left" w:pos="9900"/>
        </w:tabs>
        <w:autoSpaceDE w:val="0"/>
        <w:autoSpaceDN w:val="0"/>
        <w:adjustRightInd w:val="0"/>
        <w:spacing w:before="0" w:after="0" w:line="0" w:lineRule="atLeast"/>
        <w:ind w:right="142"/>
        <w:rPr>
          <w:rFonts w:ascii="Cambria" w:hAnsi="Cambria"/>
          <w:b/>
          <w:bCs/>
          <w:sz w:val="22"/>
          <w:szCs w:val="22"/>
        </w:rPr>
      </w:pPr>
    </w:p>
    <w:p w14:paraId="4314ACB5" w14:textId="6E34A1F7" w:rsidR="00AC56D5" w:rsidRPr="00C77E83" w:rsidRDefault="00AC56D5" w:rsidP="00AC56D5">
      <w:pPr>
        <w:autoSpaceDE w:val="0"/>
        <w:autoSpaceDN w:val="0"/>
        <w:adjustRightInd w:val="0"/>
        <w:spacing w:before="0" w:after="0" w:line="0" w:lineRule="atLeast"/>
        <w:ind w:right="561"/>
        <w:jc w:val="both"/>
        <w:rPr>
          <w:rFonts w:ascii="Cambria" w:hAnsi="Cambria" w:cstheme="minorHAnsi"/>
          <w:sz w:val="22"/>
          <w:szCs w:val="22"/>
        </w:rPr>
      </w:pPr>
      <w:r w:rsidRPr="00C77E83">
        <w:rPr>
          <w:rFonts w:ascii="Cambria" w:hAnsi="Cambria" w:cstheme="minorHAnsi"/>
          <w:sz w:val="22"/>
          <w:szCs w:val="22"/>
        </w:rPr>
        <w:t>Ministarstvo financija je izradilo prijedlog, a Vlada usvojila Program stabilnosti Republike Hrvatske za razdoblje 2024. - 2026. (dalje u tekstu: Program stabilnosti ) u travnju 2023.</w:t>
      </w:r>
      <w:r w:rsidR="00A207CF" w:rsidRPr="00C77E83">
        <w:rPr>
          <w:rFonts w:ascii="Cambria" w:hAnsi="Cambria" w:cstheme="minorHAnsi"/>
          <w:sz w:val="22"/>
          <w:szCs w:val="22"/>
        </w:rPr>
        <w:t xml:space="preserve"> godine. </w:t>
      </w:r>
      <w:r w:rsidRPr="00C77E83">
        <w:rPr>
          <w:rFonts w:ascii="Cambria" w:hAnsi="Cambria" w:cstheme="minorHAnsi"/>
          <w:sz w:val="22"/>
          <w:szCs w:val="22"/>
        </w:rPr>
        <w:t>Na temelju Programa stabilnosti Vlada je u lipnju 2023</w:t>
      </w:r>
      <w:r w:rsidR="00A207CF" w:rsidRPr="00C77E83">
        <w:rPr>
          <w:rFonts w:ascii="Cambria" w:hAnsi="Cambria" w:cstheme="minorHAnsi"/>
          <w:sz w:val="22"/>
          <w:szCs w:val="22"/>
        </w:rPr>
        <w:t>.g</w:t>
      </w:r>
      <w:r w:rsidRPr="00C77E83">
        <w:rPr>
          <w:rFonts w:ascii="Cambria" w:hAnsi="Cambria" w:cstheme="minorHAnsi"/>
          <w:sz w:val="22"/>
          <w:szCs w:val="22"/>
        </w:rPr>
        <w:t>. donijela Odluku o proračunskom okviru za razdoblje 2024. – 2026.</w:t>
      </w:r>
    </w:p>
    <w:p w14:paraId="05DCE012" w14:textId="538DDE25" w:rsidR="006C540A" w:rsidRPr="00C77E83" w:rsidRDefault="00AC56D5" w:rsidP="00AC56D5">
      <w:pPr>
        <w:autoSpaceDE w:val="0"/>
        <w:autoSpaceDN w:val="0"/>
        <w:adjustRightInd w:val="0"/>
        <w:spacing w:before="0" w:after="0" w:line="0" w:lineRule="atLeast"/>
        <w:ind w:right="561"/>
        <w:jc w:val="both"/>
        <w:rPr>
          <w:rFonts w:ascii="Cambria" w:hAnsi="Cambria" w:cstheme="minorHAnsi"/>
          <w:sz w:val="22"/>
          <w:szCs w:val="22"/>
        </w:rPr>
      </w:pPr>
      <w:r w:rsidRPr="00C77E83">
        <w:rPr>
          <w:rFonts w:ascii="Cambria" w:hAnsi="Cambria" w:cstheme="minorHAnsi"/>
          <w:sz w:val="22"/>
          <w:szCs w:val="22"/>
        </w:rPr>
        <w:t>Sukladno Programu stabilnosti fiskalna kretanja u 2023. rezultirat će proračunskim manjkom od 0,7% BDP-a, odnosno 1,5% BDP-a u 2024., 0,8% BDP-a u 2025. te 0,6% BDP-a do kraja 2026. godine. Ovim je ispunjen kriterij proračunskog manjka sukladno odredbama Pakta o stabilnosti i rastu. Udio javnog duga u nominalnoj vrijednosti BDP-a će se kontinuirano nastaviti smanjivati u promatranom srednjoročnom razdoblju i to sa 62,6% BDP-a u 2023., na 59,8% BDP-a u 2024. odnosno 57,5% u 2025. te 55,6% BDP-a u 2026. godini.</w:t>
      </w:r>
    </w:p>
    <w:p w14:paraId="45EB8703" w14:textId="77777777" w:rsidR="00D9462D" w:rsidRPr="00C77E83" w:rsidRDefault="00D9462D" w:rsidP="00AC56D5">
      <w:pPr>
        <w:autoSpaceDE w:val="0"/>
        <w:autoSpaceDN w:val="0"/>
        <w:adjustRightInd w:val="0"/>
        <w:spacing w:before="0" w:after="0" w:line="0" w:lineRule="atLeast"/>
        <w:ind w:right="561"/>
        <w:jc w:val="both"/>
        <w:rPr>
          <w:rFonts w:ascii="Cambria" w:hAnsi="Cambria" w:cstheme="minorHAnsi"/>
          <w:sz w:val="22"/>
          <w:szCs w:val="22"/>
        </w:rPr>
      </w:pPr>
    </w:p>
    <w:p w14:paraId="6BD940A1" w14:textId="77777777" w:rsidR="00D9462D" w:rsidRPr="00C77E83" w:rsidRDefault="00D9462D" w:rsidP="00AC56D5">
      <w:pPr>
        <w:autoSpaceDE w:val="0"/>
        <w:autoSpaceDN w:val="0"/>
        <w:adjustRightInd w:val="0"/>
        <w:spacing w:before="0" w:after="0" w:line="0" w:lineRule="atLeast"/>
        <w:ind w:right="561"/>
        <w:jc w:val="both"/>
        <w:rPr>
          <w:rFonts w:ascii="Cambria" w:hAnsi="Cambria" w:cstheme="minorHAnsi"/>
          <w:sz w:val="22"/>
          <w:szCs w:val="22"/>
        </w:rPr>
      </w:pPr>
    </w:p>
    <w:p w14:paraId="122BDAE6" w14:textId="237CB077" w:rsidR="00D9462D" w:rsidRPr="00C77E83" w:rsidRDefault="00D9462D" w:rsidP="00D9462D">
      <w:pPr>
        <w:pStyle w:val="Odlomakpopisa"/>
        <w:numPr>
          <w:ilvl w:val="0"/>
          <w:numId w:val="14"/>
        </w:numPr>
        <w:autoSpaceDE w:val="0"/>
        <w:autoSpaceDN w:val="0"/>
        <w:adjustRightInd w:val="0"/>
        <w:spacing w:before="0" w:after="0" w:line="0" w:lineRule="atLeast"/>
        <w:ind w:right="561"/>
        <w:jc w:val="both"/>
        <w:rPr>
          <w:rFonts w:ascii="Cambria" w:hAnsi="Cambria" w:cstheme="minorHAnsi"/>
          <w:b/>
          <w:bCs/>
          <w:sz w:val="24"/>
          <w:szCs w:val="24"/>
        </w:rPr>
      </w:pPr>
      <w:r w:rsidRPr="00C77E83">
        <w:rPr>
          <w:rFonts w:ascii="Cambria" w:hAnsi="Cambria" w:cstheme="minorHAnsi"/>
          <w:b/>
          <w:bCs/>
          <w:sz w:val="24"/>
          <w:szCs w:val="24"/>
        </w:rPr>
        <w:t>IZRADA, PREDLAGANJE I DONOŠENJE PRORAČUNA I FINANCIJSKIH PLANOVA SUKLADNO ZAKONU O PRORAČUNU KOJI JE NA SNAZI OD 1.</w:t>
      </w:r>
      <w:r w:rsidR="00C77E83">
        <w:rPr>
          <w:rFonts w:ascii="Cambria" w:hAnsi="Cambria" w:cstheme="minorHAnsi"/>
          <w:b/>
          <w:bCs/>
          <w:sz w:val="24"/>
          <w:szCs w:val="24"/>
        </w:rPr>
        <w:t xml:space="preserve"> </w:t>
      </w:r>
      <w:r w:rsidRPr="00C77E83">
        <w:rPr>
          <w:rFonts w:ascii="Cambria" w:hAnsi="Cambria" w:cstheme="minorHAnsi"/>
          <w:b/>
          <w:bCs/>
          <w:sz w:val="24"/>
          <w:szCs w:val="24"/>
        </w:rPr>
        <w:t>SIJEČNJA 2022.</w:t>
      </w:r>
    </w:p>
    <w:p w14:paraId="18A7C36D" w14:textId="77777777" w:rsidR="00A8597E" w:rsidRPr="00C77E83" w:rsidRDefault="00A8597E" w:rsidP="00A8597E">
      <w:pPr>
        <w:pStyle w:val="Odlomakpopisa"/>
        <w:autoSpaceDE w:val="0"/>
        <w:autoSpaceDN w:val="0"/>
        <w:adjustRightInd w:val="0"/>
        <w:spacing w:before="0" w:after="0" w:line="0" w:lineRule="atLeast"/>
        <w:ind w:right="561"/>
        <w:jc w:val="both"/>
        <w:rPr>
          <w:rFonts w:ascii="Cambria" w:hAnsi="Cambria" w:cstheme="minorHAnsi"/>
          <w:b/>
          <w:bCs/>
          <w:sz w:val="22"/>
          <w:szCs w:val="22"/>
        </w:rPr>
      </w:pPr>
    </w:p>
    <w:p w14:paraId="5E9AABA1" w14:textId="77777777" w:rsidR="00D9462D" w:rsidRPr="00C77E83" w:rsidRDefault="00D9462D" w:rsidP="00D9462D">
      <w:pPr>
        <w:pStyle w:val="Odlomakpopisa"/>
        <w:autoSpaceDE w:val="0"/>
        <w:autoSpaceDN w:val="0"/>
        <w:adjustRightInd w:val="0"/>
        <w:spacing w:before="0" w:after="0" w:line="0" w:lineRule="atLeast"/>
        <w:ind w:right="561"/>
        <w:jc w:val="both"/>
        <w:rPr>
          <w:rFonts w:ascii="Cambria" w:hAnsi="Cambria" w:cstheme="minorHAnsi"/>
          <w:b/>
          <w:bCs/>
          <w:sz w:val="22"/>
          <w:szCs w:val="22"/>
        </w:rPr>
      </w:pPr>
    </w:p>
    <w:p w14:paraId="1071E4D0" w14:textId="1AE5C220" w:rsidR="00D9462D" w:rsidRPr="00C77E83" w:rsidRDefault="0091412B" w:rsidP="0091412B">
      <w:pPr>
        <w:autoSpaceDE w:val="0"/>
        <w:autoSpaceDN w:val="0"/>
        <w:adjustRightInd w:val="0"/>
        <w:spacing w:before="0" w:after="0" w:line="0" w:lineRule="atLeast"/>
        <w:ind w:right="561"/>
        <w:jc w:val="both"/>
        <w:rPr>
          <w:rFonts w:ascii="Cambria" w:hAnsi="Cambria" w:cstheme="minorHAnsi"/>
          <w:b/>
          <w:bCs/>
          <w:i/>
          <w:iCs/>
          <w:sz w:val="22"/>
          <w:szCs w:val="22"/>
        </w:rPr>
      </w:pPr>
      <w:r w:rsidRPr="00C77E83">
        <w:rPr>
          <w:rFonts w:ascii="Cambria" w:hAnsi="Cambria" w:cstheme="minorHAnsi"/>
          <w:b/>
          <w:bCs/>
          <w:i/>
          <w:iCs/>
          <w:sz w:val="22"/>
          <w:szCs w:val="22"/>
        </w:rPr>
        <w:t xml:space="preserve">a) </w:t>
      </w:r>
      <w:r w:rsidR="00D9462D" w:rsidRPr="00C77E83">
        <w:rPr>
          <w:rFonts w:ascii="Cambria" w:hAnsi="Cambria" w:cstheme="minorHAnsi"/>
          <w:b/>
          <w:bCs/>
          <w:i/>
          <w:iCs/>
          <w:sz w:val="22"/>
          <w:szCs w:val="22"/>
        </w:rPr>
        <w:t>Predlaganje i donošenje proračuna i financijskih planova za 2024. i projekcija za 2025. i 2026. na razini skupine ekonomske klasifikacije</w:t>
      </w:r>
    </w:p>
    <w:p w14:paraId="5DD08DC8" w14:textId="77777777" w:rsidR="0091412B" w:rsidRPr="00C77E83" w:rsidRDefault="0091412B" w:rsidP="0091412B">
      <w:pPr>
        <w:autoSpaceDE w:val="0"/>
        <w:autoSpaceDN w:val="0"/>
        <w:adjustRightInd w:val="0"/>
        <w:spacing w:before="0" w:after="0" w:line="0" w:lineRule="atLeast"/>
        <w:ind w:left="360" w:right="561"/>
        <w:jc w:val="both"/>
        <w:rPr>
          <w:rFonts w:ascii="Cambria" w:hAnsi="Cambria" w:cstheme="minorHAnsi"/>
          <w:b/>
          <w:bCs/>
          <w:i/>
          <w:iCs/>
          <w:sz w:val="22"/>
          <w:szCs w:val="22"/>
        </w:rPr>
      </w:pPr>
    </w:p>
    <w:p w14:paraId="754C4F39" w14:textId="70DAECAE"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r w:rsidRPr="00C77E83">
        <w:rPr>
          <w:rFonts w:ascii="Cambria" w:hAnsi="Cambria" w:cstheme="minorHAnsi"/>
          <w:sz w:val="22"/>
          <w:szCs w:val="22"/>
        </w:rPr>
        <w:t>Sukladno člancima 38., 39. i 42. Zakona o proračunu, proračun jedinice lokalne i područne (regionalne) samouprave, financijski plan proračunskog korisnika te financijski plan izvanproračunskog korisnika usvaja na razini skupine ekonomske klasifikacije</w:t>
      </w:r>
      <w:r w:rsidR="00A207CF" w:rsidRPr="00C77E83">
        <w:rPr>
          <w:rFonts w:ascii="Cambria" w:hAnsi="Cambria" w:cstheme="minorHAnsi"/>
          <w:sz w:val="22"/>
          <w:szCs w:val="22"/>
        </w:rPr>
        <w:t xml:space="preserve"> ( druga razina računskog plana ).</w:t>
      </w:r>
      <w:r w:rsidRPr="00C77E83">
        <w:rPr>
          <w:rFonts w:ascii="Cambria" w:hAnsi="Cambria" w:cstheme="minorHAnsi"/>
          <w:sz w:val="22"/>
          <w:szCs w:val="22"/>
        </w:rPr>
        <w:t xml:space="preserve"> Slijedom navedenog, jedinice lokalne i područne (regionalne) samouprave, proračunski i izvanproračunski korisnici prihode i primitke, rashode i izdatke za 2024. godinu iskazuju na razini skupine (druga razina </w:t>
      </w:r>
      <w:bookmarkStart w:id="0" w:name="_Hlk159574768"/>
      <w:r w:rsidRPr="00C77E83">
        <w:rPr>
          <w:rFonts w:ascii="Cambria" w:hAnsi="Cambria" w:cstheme="minorHAnsi"/>
          <w:sz w:val="22"/>
          <w:szCs w:val="22"/>
        </w:rPr>
        <w:t>računskog plana</w:t>
      </w:r>
      <w:bookmarkEnd w:id="0"/>
      <w:r w:rsidRPr="00C77E83">
        <w:rPr>
          <w:rFonts w:ascii="Cambria" w:hAnsi="Cambria" w:cstheme="minorHAnsi"/>
          <w:sz w:val="22"/>
          <w:szCs w:val="22"/>
        </w:rPr>
        <w:t>) isto kao za 2025. i 2026. godinu.</w:t>
      </w:r>
    </w:p>
    <w:p w14:paraId="4FE116B6" w14:textId="77777777"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p>
    <w:p w14:paraId="0B8829D5" w14:textId="77777777" w:rsidR="00D9462D" w:rsidRPr="00C77E83" w:rsidRDefault="00D9462D" w:rsidP="00D9462D">
      <w:pPr>
        <w:autoSpaceDE w:val="0"/>
        <w:autoSpaceDN w:val="0"/>
        <w:adjustRightInd w:val="0"/>
        <w:spacing w:before="0" w:after="0" w:line="0" w:lineRule="atLeast"/>
        <w:ind w:right="561"/>
        <w:jc w:val="both"/>
        <w:rPr>
          <w:rFonts w:ascii="Cambria" w:hAnsi="Cambria" w:cstheme="minorHAnsi"/>
          <w:b/>
          <w:bCs/>
          <w:i/>
          <w:iCs/>
          <w:sz w:val="22"/>
          <w:szCs w:val="22"/>
        </w:rPr>
      </w:pPr>
      <w:r w:rsidRPr="00C77E83">
        <w:rPr>
          <w:rFonts w:ascii="Cambria" w:hAnsi="Cambria" w:cstheme="minorHAnsi"/>
          <w:b/>
          <w:bCs/>
          <w:i/>
          <w:iCs/>
          <w:sz w:val="22"/>
          <w:szCs w:val="22"/>
        </w:rPr>
        <w:t>b) Iskazivanje rashoda u Računu prihoda i rashoda po funkcijskoj klasifikaciji</w:t>
      </w:r>
    </w:p>
    <w:p w14:paraId="47F3C90B" w14:textId="77777777" w:rsidR="0091412B" w:rsidRPr="00C77E83" w:rsidRDefault="0091412B" w:rsidP="00D9462D">
      <w:pPr>
        <w:autoSpaceDE w:val="0"/>
        <w:autoSpaceDN w:val="0"/>
        <w:adjustRightInd w:val="0"/>
        <w:spacing w:before="0" w:after="0" w:line="0" w:lineRule="atLeast"/>
        <w:ind w:right="561"/>
        <w:jc w:val="both"/>
        <w:rPr>
          <w:rFonts w:ascii="Cambria" w:hAnsi="Cambria" w:cstheme="minorHAnsi"/>
          <w:b/>
          <w:bCs/>
          <w:i/>
          <w:iCs/>
          <w:sz w:val="22"/>
          <w:szCs w:val="22"/>
        </w:rPr>
      </w:pPr>
    </w:p>
    <w:p w14:paraId="019C59E5" w14:textId="771898D0"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r w:rsidRPr="00C77E83">
        <w:rPr>
          <w:rFonts w:ascii="Cambria" w:hAnsi="Cambria" w:cstheme="minorHAnsi"/>
          <w:sz w:val="22"/>
          <w:szCs w:val="22"/>
        </w:rPr>
        <w:t>Člankom 29. Zakona o proračunu propisana je obveza da jedinice lokalne i područne (regionalne) samouprave u Općem dijelu proračuna u Računu prihoda i rashoda, rashode iskažu i prema funkcijskoj klasifikaciji. Ista je obveza propisana i proračunskim korisnicima jedinica lokalne i područne (regionalne) samouprave koji sukladno članku 34. Zakona o proračunu u Općem dijelu financijskog plana u Računu prihoda i rashoda, rashode proračunskog korisnika trebaju iskazati i prema funkcijskoj klasifikaciji.</w:t>
      </w:r>
    </w:p>
    <w:p w14:paraId="3FD22996" w14:textId="77777777"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p>
    <w:p w14:paraId="0E3B6772" w14:textId="18A6C468" w:rsidR="00D9462D" w:rsidRPr="00C77E83" w:rsidRDefault="00D9462D" w:rsidP="00D9462D">
      <w:pPr>
        <w:autoSpaceDE w:val="0"/>
        <w:autoSpaceDN w:val="0"/>
        <w:adjustRightInd w:val="0"/>
        <w:spacing w:before="0" w:after="0" w:line="0" w:lineRule="atLeast"/>
        <w:ind w:right="561"/>
        <w:jc w:val="both"/>
        <w:rPr>
          <w:rFonts w:ascii="Cambria" w:hAnsi="Cambria" w:cstheme="minorHAnsi"/>
          <w:b/>
          <w:bCs/>
          <w:i/>
          <w:iCs/>
          <w:sz w:val="22"/>
          <w:szCs w:val="22"/>
        </w:rPr>
      </w:pPr>
      <w:r w:rsidRPr="00C77E83">
        <w:rPr>
          <w:rFonts w:ascii="Cambria" w:hAnsi="Cambria" w:cstheme="minorHAnsi"/>
          <w:b/>
          <w:bCs/>
          <w:i/>
          <w:iCs/>
          <w:sz w:val="22"/>
          <w:szCs w:val="22"/>
        </w:rPr>
        <w:t>c) Sažetak Računa prihoda i rashoda te sažetak Računa financiranja u Općem dijelu proračuna i financijskog plana</w:t>
      </w:r>
    </w:p>
    <w:p w14:paraId="08ED6256" w14:textId="77777777" w:rsidR="0091412B" w:rsidRPr="00C77E83" w:rsidRDefault="0091412B" w:rsidP="00D9462D">
      <w:pPr>
        <w:autoSpaceDE w:val="0"/>
        <w:autoSpaceDN w:val="0"/>
        <w:adjustRightInd w:val="0"/>
        <w:spacing w:before="0" w:after="0" w:line="0" w:lineRule="atLeast"/>
        <w:ind w:right="561"/>
        <w:jc w:val="both"/>
        <w:rPr>
          <w:rFonts w:ascii="Cambria" w:hAnsi="Cambria" w:cstheme="minorHAnsi"/>
          <w:b/>
          <w:bCs/>
          <w:i/>
          <w:iCs/>
          <w:sz w:val="22"/>
          <w:szCs w:val="22"/>
        </w:rPr>
      </w:pPr>
    </w:p>
    <w:p w14:paraId="438364BB" w14:textId="5C429969"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r w:rsidRPr="00C77E83">
        <w:rPr>
          <w:rFonts w:ascii="Cambria" w:hAnsi="Cambria" w:cstheme="minorHAnsi"/>
          <w:sz w:val="22"/>
          <w:szCs w:val="22"/>
        </w:rPr>
        <w:t>Zakon o proračunu u članku 29. i u članku 34. propisuje da Opći dio proračuna, odnosno Opći dio financijskog plana proračunskih i izvanproračunskih korisnika obvezno sadrži i sažetak Računa prihoda i rashoda te sažetak Računa financiranja.</w:t>
      </w:r>
    </w:p>
    <w:p w14:paraId="20208E7F" w14:textId="77777777"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p>
    <w:p w14:paraId="0EE2583F" w14:textId="1C076B8A" w:rsidR="00D9462D" w:rsidRPr="00C77E83" w:rsidRDefault="00D9462D" w:rsidP="00D9462D">
      <w:pPr>
        <w:autoSpaceDE w:val="0"/>
        <w:autoSpaceDN w:val="0"/>
        <w:adjustRightInd w:val="0"/>
        <w:spacing w:before="0" w:after="0" w:line="0" w:lineRule="atLeast"/>
        <w:ind w:right="561"/>
        <w:jc w:val="both"/>
        <w:rPr>
          <w:rFonts w:ascii="Cambria" w:hAnsi="Cambria" w:cstheme="minorHAnsi"/>
          <w:b/>
          <w:bCs/>
          <w:i/>
          <w:iCs/>
          <w:sz w:val="22"/>
          <w:szCs w:val="22"/>
        </w:rPr>
      </w:pPr>
      <w:r w:rsidRPr="00C77E83">
        <w:rPr>
          <w:rFonts w:ascii="Cambria" w:hAnsi="Cambria" w:cstheme="minorHAnsi"/>
          <w:b/>
          <w:bCs/>
          <w:i/>
          <w:iCs/>
          <w:sz w:val="22"/>
          <w:szCs w:val="22"/>
        </w:rPr>
        <w:t>d) Zakonska obveza izrade višegodišnjeg plana uravnoteženja</w:t>
      </w:r>
    </w:p>
    <w:p w14:paraId="2436F4B4" w14:textId="77777777" w:rsidR="0091412B" w:rsidRPr="00C77E83" w:rsidRDefault="0091412B" w:rsidP="00D9462D">
      <w:pPr>
        <w:autoSpaceDE w:val="0"/>
        <w:autoSpaceDN w:val="0"/>
        <w:adjustRightInd w:val="0"/>
        <w:spacing w:before="0" w:after="0" w:line="0" w:lineRule="atLeast"/>
        <w:ind w:right="561"/>
        <w:jc w:val="both"/>
        <w:rPr>
          <w:rFonts w:ascii="Cambria" w:hAnsi="Cambria" w:cstheme="minorHAnsi"/>
          <w:b/>
          <w:bCs/>
          <w:i/>
          <w:iCs/>
          <w:sz w:val="22"/>
          <w:szCs w:val="22"/>
        </w:rPr>
      </w:pPr>
    </w:p>
    <w:p w14:paraId="3821001B" w14:textId="4EEBB1BD"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r w:rsidRPr="00C77E83">
        <w:rPr>
          <w:rFonts w:ascii="Cambria" w:hAnsi="Cambria" w:cstheme="minorHAnsi"/>
          <w:sz w:val="22"/>
          <w:szCs w:val="22"/>
        </w:rPr>
        <w:t>Člankom 37. Zakona o proračunu propisano je ako jedinice lokalne i područne (regionalne)  samouprave i njihovi proračunski i izvanproračunski korisnici ne mogu preneseni manjak podmiriti do kraja proračunske godine, obvezni su izraditi višegodišnji plan uravnoteženja za razdoblje za koje se proračun, odnosno financijski plan donosi.</w:t>
      </w:r>
    </w:p>
    <w:p w14:paraId="4850270C" w14:textId="65720515"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r w:rsidRPr="00C77E83">
        <w:rPr>
          <w:rFonts w:ascii="Cambria" w:hAnsi="Cambria" w:cstheme="minorHAnsi"/>
          <w:sz w:val="22"/>
          <w:szCs w:val="22"/>
        </w:rPr>
        <w:t>Isto tako, ako jedinice lokalne i područne (regionalne) samouprave i njihovi proračunski i izvanproračunski korisnici ne mogu preneseni višak, zbog njegove veličine, u cijelosti iskoristiti u jednoj proračunskoj godini, korištenje viška planira se višegodišnjim planom uravnoteženja za razdoblje za koje se proračun, odnosno financijski plan donosi.</w:t>
      </w:r>
    </w:p>
    <w:p w14:paraId="712769FD" w14:textId="77777777" w:rsidR="00A8597E" w:rsidRPr="00C77E83" w:rsidRDefault="00A8597E" w:rsidP="00D9462D">
      <w:pPr>
        <w:autoSpaceDE w:val="0"/>
        <w:autoSpaceDN w:val="0"/>
        <w:adjustRightInd w:val="0"/>
        <w:spacing w:before="0" w:after="0" w:line="0" w:lineRule="atLeast"/>
        <w:ind w:right="561"/>
        <w:jc w:val="both"/>
        <w:rPr>
          <w:rFonts w:ascii="Cambria" w:hAnsi="Cambria" w:cstheme="minorHAnsi"/>
          <w:sz w:val="22"/>
          <w:szCs w:val="22"/>
        </w:rPr>
      </w:pPr>
    </w:p>
    <w:p w14:paraId="52FEFA7E" w14:textId="77777777" w:rsidR="00A8597E" w:rsidRPr="00C77E83" w:rsidRDefault="00A8597E" w:rsidP="00D9462D">
      <w:pPr>
        <w:autoSpaceDE w:val="0"/>
        <w:autoSpaceDN w:val="0"/>
        <w:adjustRightInd w:val="0"/>
        <w:spacing w:before="0" w:after="0" w:line="0" w:lineRule="atLeast"/>
        <w:ind w:right="561"/>
        <w:jc w:val="both"/>
        <w:rPr>
          <w:rFonts w:ascii="Cambria" w:hAnsi="Cambria" w:cstheme="minorHAnsi"/>
          <w:sz w:val="22"/>
          <w:szCs w:val="22"/>
        </w:rPr>
      </w:pPr>
    </w:p>
    <w:p w14:paraId="2B878363" w14:textId="603E6EE9" w:rsidR="00D9462D" w:rsidRPr="00C77E83" w:rsidRDefault="00D9462D" w:rsidP="00D9462D">
      <w:pPr>
        <w:autoSpaceDE w:val="0"/>
        <w:autoSpaceDN w:val="0"/>
        <w:adjustRightInd w:val="0"/>
        <w:spacing w:before="0" w:after="0" w:line="0" w:lineRule="atLeast"/>
        <w:ind w:right="561"/>
        <w:jc w:val="both"/>
        <w:rPr>
          <w:rFonts w:ascii="Cambria" w:hAnsi="Cambria" w:cstheme="minorHAnsi"/>
          <w:b/>
          <w:bCs/>
          <w:i/>
          <w:iCs/>
          <w:sz w:val="22"/>
          <w:szCs w:val="22"/>
        </w:rPr>
      </w:pPr>
      <w:r w:rsidRPr="00C77E83">
        <w:rPr>
          <w:rFonts w:ascii="Cambria" w:hAnsi="Cambria" w:cstheme="minorHAnsi"/>
          <w:b/>
          <w:bCs/>
          <w:i/>
          <w:iCs/>
          <w:sz w:val="22"/>
          <w:szCs w:val="22"/>
        </w:rPr>
        <w:lastRenderedPageBreak/>
        <w:t>e) Usvajanje prijedloga financijskog plana od strane upravljačkih tijela u proračunskim i izvanproračunskim korisnicima</w:t>
      </w:r>
    </w:p>
    <w:p w14:paraId="6CA50112" w14:textId="77777777" w:rsidR="0091412B" w:rsidRPr="00C77E83" w:rsidRDefault="0091412B" w:rsidP="00D9462D">
      <w:pPr>
        <w:autoSpaceDE w:val="0"/>
        <w:autoSpaceDN w:val="0"/>
        <w:adjustRightInd w:val="0"/>
        <w:spacing w:before="0" w:after="0" w:line="0" w:lineRule="atLeast"/>
        <w:ind w:right="561"/>
        <w:jc w:val="both"/>
        <w:rPr>
          <w:rFonts w:ascii="Cambria" w:hAnsi="Cambria" w:cstheme="minorHAnsi"/>
          <w:b/>
          <w:bCs/>
          <w:i/>
          <w:iCs/>
          <w:sz w:val="22"/>
          <w:szCs w:val="22"/>
        </w:rPr>
      </w:pPr>
    </w:p>
    <w:p w14:paraId="24568C39" w14:textId="0BA52637"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r w:rsidRPr="00C77E83">
        <w:rPr>
          <w:rFonts w:ascii="Cambria" w:hAnsi="Cambria" w:cstheme="minorHAnsi"/>
          <w:sz w:val="22"/>
          <w:szCs w:val="22"/>
        </w:rPr>
        <w:t>Člankom 38. stavkom 2. i člankom 39. stavkom 2. Zakona o proračunu propisano je da čelnik proračunskog i izvanproračunskog korisnika prije dostave prijedloga financijskog plana nadležnom upravnom tijelu, prijedlog financijskog plana obvezan je uputiti upravljačkom tijelu na usvajanje, ako je primjenjivo, u skladu s aktima kojima je uređen rad proračunskog, odnosno izvanproračunskog korisnika.</w:t>
      </w:r>
    </w:p>
    <w:p w14:paraId="2E120944" w14:textId="4A2196C4"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r w:rsidRPr="00C77E83">
        <w:rPr>
          <w:rFonts w:ascii="Cambria" w:hAnsi="Cambria" w:cstheme="minorHAnsi"/>
          <w:sz w:val="22"/>
          <w:szCs w:val="22"/>
        </w:rPr>
        <w:t>Zakonom o proračunu je dalje uređeno da ako postoje razlike u financijskom planu proračunskog korisnika sadržanom u proračunu koji je usvojilo predstavničko tijelo u odnosu na već usvojeni prijedlog financijskog plana od strane upravljačkog tijela, upravljačko tijelo usvaja financijski plan koji je sadržan u proračunu koji je usvojilo predstavničko tijelo.</w:t>
      </w:r>
    </w:p>
    <w:p w14:paraId="16BEC9D1" w14:textId="7D001E55"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r w:rsidRPr="00C77E83">
        <w:rPr>
          <w:rFonts w:ascii="Cambria" w:hAnsi="Cambria" w:cstheme="minorHAnsi"/>
          <w:sz w:val="22"/>
          <w:szCs w:val="22"/>
        </w:rPr>
        <w:t>Ako postoje razlike u financijskom planu izvanproračunskog korisnika na koji je predstavničko tijelo dalo suglasnost u odnosu na već usvojeni prijedlog financijskog plana od strane upravljačkog tijela, upravljačko tijelo usvaja financijski plan na koji je predstavničko tijelo dalo suglasnost.</w:t>
      </w:r>
    </w:p>
    <w:p w14:paraId="3353B8E3" w14:textId="77777777"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p>
    <w:p w14:paraId="764CDF3A" w14:textId="77777777" w:rsidR="00D9462D" w:rsidRPr="00C77E83" w:rsidRDefault="00D9462D" w:rsidP="00D9462D">
      <w:pPr>
        <w:autoSpaceDE w:val="0"/>
        <w:autoSpaceDN w:val="0"/>
        <w:adjustRightInd w:val="0"/>
        <w:spacing w:before="0" w:after="0" w:line="0" w:lineRule="atLeast"/>
        <w:ind w:right="561"/>
        <w:jc w:val="both"/>
        <w:rPr>
          <w:rFonts w:ascii="Cambria" w:hAnsi="Cambria" w:cstheme="minorHAnsi"/>
          <w:b/>
          <w:bCs/>
          <w:i/>
          <w:iCs/>
          <w:sz w:val="22"/>
          <w:szCs w:val="22"/>
        </w:rPr>
      </w:pPr>
      <w:r w:rsidRPr="00C77E83">
        <w:rPr>
          <w:rFonts w:ascii="Cambria" w:hAnsi="Cambria" w:cstheme="minorHAnsi"/>
          <w:b/>
          <w:bCs/>
          <w:i/>
          <w:iCs/>
          <w:sz w:val="22"/>
          <w:szCs w:val="22"/>
        </w:rPr>
        <w:t xml:space="preserve">f) Obrazloženje – sastavni dio proračuna i financijskog plana </w:t>
      </w:r>
    </w:p>
    <w:p w14:paraId="22E43A27" w14:textId="77777777" w:rsidR="0091412B" w:rsidRPr="00C77E83" w:rsidRDefault="0091412B" w:rsidP="00D9462D">
      <w:pPr>
        <w:autoSpaceDE w:val="0"/>
        <w:autoSpaceDN w:val="0"/>
        <w:adjustRightInd w:val="0"/>
        <w:spacing w:before="0" w:after="0" w:line="0" w:lineRule="atLeast"/>
        <w:ind w:right="561"/>
        <w:jc w:val="both"/>
        <w:rPr>
          <w:rFonts w:ascii="Cambria" w:hAnsi="Cambria" w:cstheme="minorHAnsi"/>
          <w:b/>
          <w:bCs/>
          <w:i/>
          <w:iCs/>
          <w:sz w:val="22"/>
          <w:szCs w:val="22"/>
        </w:rPr>
      </w:pPr>
    </w:p>
    <w:p w14:paraId="5A673E1F" w14:textId="77777777"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r w:rsidRPr="00C77E83">
        <w:rPr>
          <w:rFonts w:ascii="Cambria" w:hAnsi="Cambria" w:cstheme="minorHAnsi"/>
          <w:sz w:val="22"/>
          <w:szCs w:val="22"/>
        </w:rPr>
        <w:t xml:space="preserve">U skladu s člankom 31. Zakona o proračunu, obrazloženje je sastavni dio proračuna kako na državnoj tako i na razini jedinica lokalne i područne (regionalne) samouprave, a sastoji se od obrazloženja općeg dijela proračuna i obrazloženja posebnog dijela proračuna. Člankom 36. Zakona propisana je obveza i proračunskim i izvanproračunskim korisnicima za izradu obrazloženja, i to obrazloženje uz opći dio financijskog plana i obrazloženje uz posebni dio financijskog plana. </w:t>
      </w:r>
    </w:p>
    <w:p w14:paraId="7FC5207C" w14:textId="77777777"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p>
    <w:p w14:paraId="2C6E6C0C" w14:textId="5F98318E" w:rsidR="00D9462D" w:rsidRPr="00C77E83" w:rsidRDefault="00D9462D" w:rsidP="00D9462D">
      <w:pPr>
        <w:autoSpaceDE w:val="0"/>
        <w:autoSpaceDN w:val="0"/>
        <w:adjustRightInd w:val="0"/>
        <w:spacing w:before="0" w:after="0" w:line="0" w:lineRule="atLeast"/>
        <w:ind w:right="561"/>
        <w:jc w:val="both"/>
        <w:rPr>
          <w:rFonts w:ascii="Cambria" w:hAnsi="Cambria" w:cstheme="minorHAnsi"/>
          <w:b/>
          <w:bCs/>
          <w:i/>
          <w:iCs/>
          <w:sz w:val="22"/>
          <w:szCs w:val="22"/>
        </w:rPr>
      </w:pPr>
      <w:r w:rsidRPr="00C77E83">
        <w:rPr>
          <w:rFonts w:ascii="Cambria" w:hAnsi="Cambria" w:cstheme="minorHAnsi"/>
          <w:b/>
          <w:bCs/>
          <w:i/>
          <w:iCs/>
          <w:sz w:val="22"/>
          <w:szCs w:val="22"/>
        </w:rPr>
        <w:t>g) Predlaganje amandmana na proračun jedinice lokalne i područne (regionalne) samouprave i financijski plan izvanproračunskog korisnika jedinice lokalne i područne (regionalne) samouprave</w:t>
      </w:r>
    </w:p>
    <w:p w14:paraId="5C7629E1" w14:textId="77777777" w:rsidR="0091412B" w:rsidRPr="00C77E83" w:rsidRDefault="0091412B" w:rsidP="00D9462D">
      <w:pPr>
        <w:autoSpaceDE w:val="0"/>
        <w:autoSpaceDN w:val="0"/>
        <w:adjustRightInd w:val="0"/>
        <w:spacing w:before="0" w:after="0" w:line="0" w:lineRule="atLeast"/>
        <w:ind w:right="561"/>
        <w:jc w:val="both"/>
        <w:rPr>
          <w:rFonts w:ascii="Cambria" w:hAnsi="Cambria" w:cstheme="minorHAnsi"/>
          <w:b/>
          <w:bCs/>
          <w:i/>
          <w:iCs/>
          <w:sz w:val="22"/>
          <w:szCs w:val="22"/>
        </w:rPr>
      </w:pPr>
    </w:p>
    <w:p w14:paraId="167CC718" w14:textId="01737902"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r w:rsidRPr="00C77E83">
        <w:rPr>
          <w:rFonts w:ascii="Cambria" w:hAnsi="Cambria" w:cstheme="minorHAnsi"/>
          <w:sz w:val="22"/>
          <w:szCs w:val="22"/>
        </w:rPr>
        <w:t>Člankom 41. Zakona o proračunu detaljno je uređeno predlaganje amandmana na način da se mogu podnositi amandmani kojima se predlaže:</w:t>
      </w:r>
    </w:p>
    <w:p w14:paraId="52D3B3E3" w14:textId="6ECECD65"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r w:rsidRPr="00C77E83">
        <w:rPr>
          <w:rFonts w:ascii="Cambria" w:hAnsi="Cambria" w:cstheme="minorHAnsi"/>
          <w:sz w:val="22"/>
          <w:szCs w:val="22"/>
        </w:rPr>
        <w:t>- povećanje proračunskih rashoda iznad iznosa utvrđenih prijedlogom proračuna jedinice lokalne i područne (regionalne) samouprave i financijskim planom izvanproračunskog korisnika jedinice lokalne i područne (regionalne) samouprave pod uvjetom da se istodobno predloži smanjenje drugih rashoda u istom iznosu i unutar istih izvora financiranja u posebnom dijelu proračuna ili financijskog plana i</w:t>
      </w:r>
    </w:p>
    <w:p w14:paraId="25E71D5A" w14:textId="527BF0BB"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r w:rsidRPr="00C77E83">
        <w:rPr>
          <w:rFonts w:ascii="Cambria" w:hAnsi="Cambria" w:cstheme="minorHAnsi"/>
          <w:sz w:val="22"/>
          <w:szCs w:val="22"/>
        </w:rPr>
        <w:t>- povećanje proračunskih izdataka iznad iznosa utvrđenih prijedlogom proračuna jedinice lokalne i područne (regionalne) samouprave i financijskim planom izvanproračunskog korisnika jedinice lokalne i područne (regionalne) samouprave pod uvjetom da se istodobno predloži smanjenje drugih izdataka u istom iznosu i unutar istih izvora financiranja u posebnom dijelu proračuna ili financijskog plana.</w:t>
      </w:r>
    </w:p>
    <w:p w14:paraId="60BD2ECE" w14:textId="60D02BBE"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r w:rsidRPr="00C77E83">
        <w:rPr>
          <w:rFonts w:ascii="Cambria" w:hAnsi="Cambria" w:cstheme="minorHAnsi"/>
          <w:sz w:val="22"/>
          <w:szCs w:val="22"/>
        </w:rPr>
        <w:t>Detaljnije o ovome dano je u prethodnim Uputama za izradu proračuna jedinica lokalne i područne (regionalne) samouprave za razdoblje 2023. – 2025.</w:t>
      </w:r>
    </w:p>
    <w:p w14:paraId="65B56420" w14:textId="77777777"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p>
    <w:p w14:paraId="54B977F7" w14:textId="77777777" w:rsidR="00D9462D" w:rsidRPr="00C77E83" w:rsidRDefault="00D9462D" w:rsidP="00D9462D">
      <w:pPr>
        <w:autoSpaceDE w:val="0"/>
        <w:autoSpaceDN w:val="0"/>
        <w:adjustRightInd w:val="0"/>
        <w:spacing w:before="0" w:after="0" w:line="0" w:lineRule="atLeast"/>
        <w:ind w:right="561"/>
        <w:jc w:val="both"/>
        <w:rPr>
          <w:rFonts w:ascii="Cambria" w:hAnsi="Cambria" w:cstheme="minorHAnsi"/>
          <w:b/>
          <w:bCs/>
          <w:i/>
          <w:iCs/>
          <w:sz w:val="22"/>
          <w:szCs w:val="22"/>
        </w:rPr>
      </w:pPr>
      <w:r w:rsidRPr="00C77E83">
        <w:rPr>
          <w:rFonts w:ascii="Cambria" w:hAnsi="Cambria" w:cstheme="minorHAnsi"/>
          <w:b/>
          <w:bCs/>
          <w:i/>
          <w:iCs/>
          <w:sz w:val="22"/>
          <w:szCs w:val="22"/>
        </w:rPr>
        <w:t>h) Transparentnost proračuna – zakonska obveza</w:t>
      </w:r>
    </w:p>
    <w:p w14:paraId="510938A7" w14:textId="77777777" w:rsidR="0091412B" w:rsidRPr="00C77E83" w:rsidRDefault="0091412B" w:rsidP="00D9462D">
      <w:pPr>
        <w:autoSpaceDE w:val="0"/>
        <w:autoSpaceDN w:val="0"/>
        <w:adjustRightInd w:val="0"/>
        <w:spacing w:before="0" w:after="0" w:line="0" w:lineRule="atLeast"/>
        <w:ind w:right="561"/>
        <w:jc w:val="both"/>
        <w:rPr>
          <w:rFonts w:ascii="Cambria" w:hAnsi="Cambria" w:cstheme="minorHAnsi"/>
          <w:b/>
          <w:bCs/>
          <w:i/>
          <w:iCs/>
          <w:sz w:val="22"/>
          <w:szCs w:val="22"/>
        </w:rPr>
      </w:pPr>
    </w:p>
    <w:p w14:paraId="6E747769" w14:textId="5CA152A9" w:rsidR="007468FE"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r w:rsidRPr="00C77E83">
        <w:rPr>
          <w:rFonts w:ascii="Cambria" w:hAnsi="Cambria" w:cstheme="minorHAnsi"/>
          <w:sz w:val="22"/>
          <w:szCs w:val="22"/>
        </w:rPr>
        <w:t>Zakonom o proračunu propisana je obveza objave proračuna i financijskih planova i ostale dokumentacije na mrežnim stranicama jedinica lokalne i područne (regionalne) samouprave i proračunskih i izvanproračunskih korisnika o čemu se detaljnije objašnjava u nastavku ove Upute.</w:t>
      </w:r>
    </w:p>
    <w:p w14:paraId="266AD83C" w14:textId="77777777"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p>
    <w:p w14:paraId="62711C5C" w14:textId="77777777" w:rsidR="00D9462D" w:rsidRPr="00C77E83" w:rsidRDefault="00D9462D" w:rsidP="00D9462D">
      <w:pPr>
        <w:autoSpaceDE w:val="0"/>
        <w:autoSpaceDN w:val="0"/>
        <w:adjustRightInd w:val="0"/>
        <w:spacing w:before="0" w:after="0" w:line="0" w:lineRule="atLeast"/>
        <w:ind w:right="561"/>
        <w:jc w:val="both"/>
        <w:rPr>
          <w:rFonts w:ascii="Cambria" w:hAnsi="Cambria" w:cstheme="minorHAnsi"/>
          <w:sz w:val="22"/>
          <w:szCs w:val="22"/>
        </w:rPr>
      </w:pPr>
    </w:p>
    <w:p w14:paraId="6210B510" w14:textId="77777777" w:rsidR="00A923C9" w:rsidRPr="00C77E83" w:rsidRDefault="00A923C9" w:rsidP="007468FE">
      <w:pPr>
        <w:pStyle w:val="Odlomakpopisa"/>
        <w:autoSpaceDE w:val="0"/>
        <w:autoSpaceDN w:val="0"/>
        <w:adjustRightInd w:val="0"/>
        <w:spacing w:before="0" w:after="0" w:line="0" w:lineRule="atLeast"/>
        <w:ind w:right="563"/>
        <w:jc w:val="both"/>
        <w:rPr>
          <w:rFonts w:ascii="Cambria" w:hAnsi="Cambria"/>
          <w:sz w:val="22"/>
          <w:szCs w:val="22"/>
        </w:rPr>
      </w:pPr>
    </w:p>
    <w:p w14:paraId="2017535C" w14:textId="77777777" w:rsidR="008246A1" w:rsidRPr="00C77E83" w:rsidRDefault="008246A1" w:rsidP="007468FE">
      <w:pPr>
        <w:pStyle w:val="Odlomakpopisa"/>
        <w:autoSpaceDE w:val="0"/>
        <w:autoSpaceDN w:val="0"/>
        <w:adjustRightInd w:val="0"/>
        <w:spacing w:before="0" w:after="0" w:line="0" w:lineRule="atLeast"/>
        <w:ind w:right="563"/>
        <w:jc w:val="both"/>
        <w:rPr>
          <w:rFonts w:ascii="Cambria" w:hAnsi="Cambria"/>
          <w:sz w:val="22"/>
          <w:szCs w:val="22"/>
        </w:rPr>
      </w:pPr>
    </w:p>
    <w:p w14:paraId="3CB31EDC" w14:textId="77777777" w:rsidR="008246A1" w:rsidRPr="00C77E83" w:rsidRDefault="008246A1" w:rsidP="007468FE">
      <w:pPr>
        <w:pStyle w:val="Odlomakpopisa"/>
        <w:autoSpaceDE w:val="0"/>
        <w:autoSpaceDN w:val="0"/>
        <w:adjustRightInd w:val="0"/>
        <w:spacing w:before="0" w:after="0" w:line="0" w:lineRule="atLeast"/>
        <w:ind w:right="563"/>
        <w:jc w:val="both"/>
        <w:rPr>
          <w:rFonts w:ascii="Cambria" w:hAnsi="Cambria"/>
          <w:sz w:val="22"/>
          <w:szCs w:val="22"/>
        </w:rPr>
      </w:pPr>
    </w:p>
    <w:p w14:paraId="112FF369" w14:textId="77777777" w:rsidR="008246A1" w:rsidRPr="00C77E83" w:rsidRDefault="008246A1" w:rsidP="007468FE">
      <w:pPr>
        <w:pStyle w:val="Odlomakpopisa"/>
        <w:autoSpaceDE w:val="0"/>
        <w:autoSpaceDN w:val="0"/>
        <w:adjustRightInd w:val="0"/>
        <w:spacing w:before="0" w:after="0" w:line="0" w:lineRule="atLeast"/>
        <w:ind w:right="563"/>
        <w:jc w:val="both"/>
        <w:rPr>
          <w:rFonts w:ascii="Cambria" w:hAnsi="Cambria"/>
          <w:sz w:val="22"/>
          <w:szCs w:val="22"/>
        </w:rPr>
      </w:pPr>
    </w:p>
    <w:p w14:paraId="5EB506CB" w14:textId="77777777" w:rsidR="008246A1" w:rsidRPr="00C77E83" w:rsidRDefault="008246A1" w:rsidP="007468FE">
      <w:pPr>
        <w:pStyle w:val="Odlomakpopisa"/>
        <w:autoSpaceDE w:val="0"/>
        <w:autoSpaceDN w:val="0"/>
        <w:adjustRightInd w:val="0"/>
        <w:spacing w:before="0" w:after="0" w:line="0" w:lineRule="atLeast"/>
        <w:ind w:right="563"/>
        <w:jc w:val="both"/>
        <w:rPr>
          <w:rFonts w:ascii="Cambria" w:hAnsi="Cambria"/>
          <w:sz w:val="22"/>
          <w:szCs w:val="22"/>
        </w:rPr>
      </w:pPr>
    </w:p>
    <w:p w14:paraId="21A33DE4" w14:textId="7CEC60CF" w:rsidR="00262717" w:rsidRPr="00C77E83" w:rsidRDefault="00262717" w:rsidP="00865DBA">
      <w:pPr>
        <w:pStyle w:val="Odlomakpopisa"/>
        <w:numPr>
          <w:ilvl w:val="0"/>
          <w:numId w:val="14"/>
        </w:numPr>
        <w:autoSpaceDE w:val="0"/>
        <w:autoSpaceDN w:val="0"/>
        <w:adjustRightInd w:val="0"/>
        <w:spacing w:before="0" w:after="0" w:line="240" w:lineRule="auto"/>
        <w:rPr>
          <w:rFonts w:ascii="Cambria" w:eastAsiaTheme="minorHAnsi" w:hAnsi="Cambria" w:cs="CIDFont+F2"/>
          <w:b/>
          <w:bCs/>
          <w:sz w:val="24"/>
          <w:szCs w:val="24"/>
          <w:lang w:eastAsia="en-US"/>
        </w:rPr>
      </w:pPr>
      <w:r w:rsidRPr="00C77E83">
        <w:rPr>
          <w:rFonts w:ascii="Cambria" w:eastAsiaTheme="minorHAnsi" w:hAnsi="Cambria" w:cs="CIDFont+F2"/>
          <w:b/>
          <w:bCs/>
          <w:sz w:val="24"/>
          <w:szCs w:val="24"/>
          <w:lang w:eastAsia="en-US"/>
        </w:rPr>
        <w:lastRenderedPageBreak/>
        <w:t>METODOLOGIJA IZRADE PRORAČUNA I FINANCIJSKOG PLANA PRORAČUNSKIH  KORISNIKA JEDINICA LOKALNE I PODRUČNE (REGIONALNE) SAMOUPRAVE</w:t>
      </w:r>
    </w:p>
    <w:p w14:paraId="600CA95C" w14:textId="77777777" w:rsidR="00262717" w:rsidRPr="00C77E83" w:rsidRDefault="00262717" w:rsidP="00262717">
      <w:pPr>
        <w:autoSpaceDE w:val="0"/>
        <w:autoSpaceDN w:val="0"/>
        <w:adjustRightInd w:val="0"/>
        <w:spacing w:before="0" w:after="0" w:line="240" w:lineRule="auto"/>
        <w:rPr>
          <w:rFonts w:ascii="Cambria" w:eastAsiaTheme="minorHAnsi" w:hAnsi="Cambria" w:cs="CIDFont+F2"/>
          <w:b/>
          <w:bCs/>
          <w:sz w:val="24"/>
          <w:szCs w:val="24"/>
          <w:lang w:eastAsia="en-US"/>
        </w:rPr>
      </w:pPr>
    </w:p>
    <w:p w14:paraId="18C93CD5" w14:textId="77777777" w:rsidR="00262717" w:rsidRPr="00C77E83" w:rsidRDefault="00262717" w:rsidP="00262717">
      <w:pPr>
        <w:autoSpaceDE w:val="0"/>
        <w:autoSpaceDN w:val="0"/>
        <w:adjustRightInd w:val="0"/>
        <w:spacing w:before="0" w:after="0" w:line="240" w:lineRule="auto"/>
        <w:rPr>
          <w:rFonts w:ascii="Cambria" w:eastAsiaTheme="minorHAnsi" w:hAnsi="Cambria" w:cs="CIDFont+F2"/>
          <w:sz w:val="22"/>
          <w:szCs w:val="22"/>
          <w:lang w:eastAsia="en-US"/>
        </w:rPr>
      </w:pPr>
    </w:p>
    <w:p w14:paraId="08FA598E" w14:textId="32A8F0A9" w:rsidR="00262717" w:rsidRPr="00C77E83" w:rsidRDefault="00262717" w:rsidP="00262717">
      <w:pPr>
        <w:autoSpaceDE w:val="0"/>
        <w:autoSpaceDN w:val="0"/>
        <w:adjustRightInd w:val="0"/>
        <w:spacing w:before="0" w:after="0" w:line="240" w:lineRule="auto"/>
        <w:jc w:val="both"/>
        <w:rPr>
          <w:rFonts w:ascii="Cambria" w:eastAsiaTheme="minorHAnsi" w:hAnsi="Cambria" w:cs="CIDFont+F3"/>
          <w:sz w:val="22"/>
          <w:szCs w:val="22"/>
          <w:lang w:eastAsia="en-US"/>
        </w:rPr>
      </w:pPr>
      <w:r w:rsidRPr="00C77E83">
        <w:rPr>
          <w:rFonts w:ascii="Cambria" w:eastAsiaTheme="minorHAnsi" w:hAnsi="Cambria" w:cs="CIDFont+F3"/>
          <w:sz w:val="22"/>
          <w:szCs w:val="22"/>
          <w:lang w:eastAsia="en-US"/>
        </w:rPr>
        <w:t>Metodologija za izradu proračuna jedinica lokalne i područne (regionalne) samouprave propisana je Zakonom o proračunu i podzakonskim aktima kojima se regulira provedba navedenoga Zakona. Do donošenja novih podzakonskih akata i u ovom proračunskom ciklusu koriste se Pravilnik o proračunskim klasifikacijama (Narodne novine, br. 26/10, 120/12 i 1/20) i Pravilnik o proračunskom računovodstvu i Računskom planu (Narodne novine, br. 124/14, 115/15, 87/16, 3/18, 126/19 i 108/20).</w:t>
      </w:r>
    </w:p>
    <w:p w14:paraId="1023F02B" w14:textId="2019B8DF" w:rsidR="00262717" w:rsidRPr="00C77E83" w:rsidRDefault="00262717" w:rsidP="00262717">
      <w:pPr>
        <w:autoSpaceDE w:val="0"/>
        <w:autoSpaceDN w:val="0"/>
        <w:adjustRightInd w:val="0"/>
        <w:spacing w:before="0" w:after="0" w:line="240" w:lineRule="auto"/>
        <w:jc w:val="both"/>
        <w:rPr>
          <w:rFonts w:ascii="Cambria" w:eastAsiaTheme="minorHAnsi" w:hAnsi="Cambria" w:cs="CIDFont+F3"/>
          <w:sz w:val="22"/>
          <w:szCs w:val="22"/>
          <w:lang w:eastAsia="en-US"/>
        </w:rPr>
      </w:pPr>
      <w:r w:rsidRPr="00C77E83">
        <w:rPr>
          <w:rFonts w:ascii="Cambria" w:eastAsiaTheme="minorHAnsi" w:hAnsi="Cambria" w:cs="CIDFont+F3"/>
          <w:sz w:val="22"/>
          <w:szCs w:val="22"/>
          <w:lang w:eastAsia="en-US"/>
        </w:rPr>
        <w:t>Proračunski korisnici jedinica lokalne i područne (regionalne) samouprave obvezni su izrađivati financijske planove u skladu s odredbama novog Zakona o proračunu te se pridržavati ovih Uputa.</w:t>
      </w:r>
    </w:p>
    <w:p w14:paraId="78A18B99" w14:textId="77777777" w:rsidR="00262717" w:rsidRPr="00C77E83" w:rsidRDefault="00262717" w:rsidP="00262717">
      <w:pPr>
        <w:autoSpaceDE w:val="0"/>
        <w:autoSpaceDN w:val="0"/>
        <w:adjustRightInd w:val="0"/>
        <w:spacing w:before="0" w:after="0" w:line="240" w:lineRule="auto"/>
        <w:jc w:val="both"/>
        <w:rPr>
          <w:rFonts w:ascii="Cambria" w:eastAsiaTheme="minorHAnsi" w:hAnsi="Cambria" w:cs="CIDFont+F2"/>
          <w:sz w:val="22"/>
          <w:szCs w:val="22"/>
          <w:lang w:eastAsia="en-US"/>
        </w:rPr>
      </w:pPr>
      <w:r w:rsidRPr="00C77E83">
        <w:rPr>
          <w:rFonts w:ascii="Cambria" w:eastAsiaTheme="minorHAnsi" w:hAnsi="Cambria" w:cs="CIDFont+F3"/>
          <w:sz w:val="22"/>
          <w:szCs w:val="22"/>
          <w:lang w:eastAsia="en-US"/>
        </w:rPr>
        <w:t>Proračun jedinice lokalne i područne (regionalne) samouprave sastoji se od plana za proračunsku godinu i projekcija za sljedeće dvije godine</w:t>
      </w:r>
      <w:r w:rsidRPr="00C77E83">
        <w:rPr>
          <w:rFonts w:ascii="Cambria" w:eastAsiaTheme="minorHAnsi" w:hAnsi="Cambria" w:cs="CIDFont+F2"/>
          <w:sz w:val="22"/>
          <w:szCs w:val="22"/>
          <w:lang w:eastAsia="en-US"/>
        </w:rPr>
        <w:t xml:space="preserve">, a sadrži financijske planove proračunskih korisnika prikazane kroz opći i posebni dio i obrazloženje proračuna. </w:t>
      </w:r>
    </w:p>
    <w:p w14:paraId="6D5F476B" w14:textId="13F29958" w:rsidR="00262717" w:rsidRPr="00C77E83" w:rsidRDefault="00262717" w:rsidP="00262717">
      <w:pPr>
        <w:autoSpaceDE w:val="0"/>
        <w:autoSpaceDN w:val="0"/>
        <w:adjustRightInd w:val="0"/>
        <w:spacing w:before="0" w:after="0" w:line="240" w:lineRule="auto"/>
        <w:jc w:val="both"/>
        <w:rPr>
          <w:rFonts w:ascii="Cambria" w:eastAsiaTheme="minorHAnsi" w:hAnsi="Cambria" w:cs="CIDFont+F3"/>
          <w:sz w:val="22"/>
          <w:szCs w:val="22"/>
          <w:lang w:eastAsia="en-US"/>
        </w:rPr>
      </w:pPr>
      <w:r w:rsidRPr="00C77E83">
        <w:rPr>
          <w:rFonts w:ascii="Cambria" w:eastAsiaTheme="minorHAnsi" w:hAnsi="Cambria" w:cs="CIDFont+F3"/>
          <w:sz w:val="22"/>
          <w:szCs w:val="22"/>
          <w:lang w:eastAsia="en-US"/>
        </w:rPr>
        <w:t>Pod financijskim planovima proračunskih korisnika jedinice lokalne i područne (regionalne) samouprave podrazumijevaju se i financijski planovi upravnih tijela jedinice lokalne i područne (regionalne) samouprave.</w:t>
      </w:r>
    </w:p>
    <w:p w14:paraId="3A6F3381" w14:textId="77777777" w:rsidR="00262717" w:rsidRPr="00C77E83" w:rsidRDefault="00262717" w:rsidP="00262717">
      <w:pPr>
        <w:autoSpaceDE w:val="0"/>
        <w:autoSpaceDN w:val="0"/>
        <w:adjustRightInd w:val="0"/>
        <w:spacing w:before="0" w:after="0" w:line="240" w:lineRule="auto"/>
        <w:jc w:val="both"/>
        <w:rPr>
          <w:rFonts w:ascii="Cambria" w:eastAsiaTheme="minorHAnsi" w:hAnsi="Cambria" w:cs="CIDFont+F3"/>
          <w:sz w:val="22"/>
          <w:szCs w:val="22"/>
          <w:lang w:eastAsia="en-US"/>
        </w:rPr>
      </w:pPr>
    </w:p>
    <w:p w14:paraId="7B43B7BF" w14:textId="437B547B" w:rsidR="00262717" w:rsidRPr="00C77E83" w:rsidRDefault="005517D7" w:rsidP="00262717">
      <w:pPr>
        <w:autoSpaceDE w:val="0"/>
        <w:autoSpaceDN w:val="0"/>
        <w:adjustRightInd w:val="0"/>
        <w:spacing w:before="0" w:after="0" w:line="240" w:lineRule="auto"/>
        <w:jc w:val="both"/>
        <w:rPr>
          <w:rFonts w:ascii="Cambria" w:eastAsiaTheme="minorHAnsi" w:hAnsi="Cambria" w:cs="CIDFont+F2"/>
          <w:b/>
          <w:bCs/>
          <w:i/>
          <w:iCs/>
          <w:sz w:val="22"/>
          <w:szCs w:val="22"/>
          <w:lang w:eastAsia="en-US"/>
        </w:rPr>
      </w:pPr>
      <w:r w:rsidRPr="00C77E83">
        <w:rPr>
          <w:rFonts w:ascii="Cambria" w:eastAsiaTheme="minorHAnsi" w:hAnsi="Cambria" w:cs="CIDFont+F2"/>
          <w:b/>
          <w:bCs/>
          <w:i/>
          <w:iCs/>
          <w:sz w:val="22"/>
          <w:szCs w:val="22"/>
          <w:lang w:eastAsia="en-US"/>
        </w:rPr>
        <w:t>4</w:t>
      </w:r>
      <w:r w:rsidR="00262717" w:rsidRPr="00C77E83">
        <w:rPr>
          <w:rFonts w:ascii="Cambria" w:eastAsiaTheme="minorHAnsi" w:hAnsi="Cambria" w:cs="CIDFont+F2"/>
          <w:b/>
          <w:bCs/>
          <w:i/>
          <w:iCs/>
          <w:sz w:val="22"/>
          <w:szCs w:val="22"/>
          <w:lang w:eastAsia="en-US"/>
        </w:rPr>
        <w:t>.1. Sadržaj proračuna jedinica lokalne i područne (regionalne) samouprave</w:t>
      </w:r>
    </w:p>
    <w:p w14:paraId="42693A29" w14:textId="77777777" w:rsidR="00262717" w:rsidRPr="00C77E83" w:rsidRDefault="00262717" w:rsidP="00262717">
      <w:pPr>
        <w:autoSpaceDE w:val="0"/>
        <w:autoSpaceDN w:val="0"/>
        <w:adjustRightInd w:val="0"/>
        <w:spacing w:before="0" w:after="0" w:line="240" w:lineRule="auto"/>
        <w:jc w:val="both"/>
        <w:rPr>
          <w:rFonts w:ascii="Cambria" w:eastAsiaTheme="minorHAnsi" w:hAnsi="Cambria" w:cs="CIDFont+F2"/>
          <w:b/>
          <w:bCs/>
          <w:i/>
          <w:iCs/>
          <w:sz w:val="22"/>
          <w:szCs w:val="22"/>
          <w:lang w:eastAsia="en-US"/>
        </w:rPr>
      </w:pPr>
    </w:p>
    <w:p w14:paraId="3B87F10F" w14:textId="69CF3907" w:rsidR="008246A1" w:rsidRPr="00C77E83" w:rsidRDefault="00262717" w:rsidP="0091412B">
      <w:pPr>
        <w:autoSpaceDE w:val="0"/>
        <w:autoSpaceDN w:val="0"/>
        <w:adjustRightInd w:val="0"/>
        <w:spacing w:before="0" w:after="0" w:line="240" w:lineRule="auto"/>
        <w:jc w:val="both"/>
        <w:rPr>
          <w:rFonts w:ascii="Cambria" w:hAnsi="Cambria"/>
          <w:sz w:val="22"/>
          <w:szCs w:val="22"/>
        </w:rPr>
      </w:pPr>
      <w:r w:rsidRPr="00C77E83">
        <w:rPr>
          <w:rFonts w:ascii="Cambria" w:eastAsiaTheme="minorHAnsi" w:hAnsi="Cambria" w:cs="CIDFont+F3"/>
          <w:sz w:val="22"/>
          <w:szCs w:val="22"/>
          <w:lang w:eastAsia="en-US"/>
        </w:rPr>
        <w:t>Proračun jedinica lokalne i područne (regionalne) samouprave sastoji se od plana za proračunsku godinu i projekcija za sljedeće dvije godine.</w:t>
      </w:r>
    </w:p>
    <w:p w14:paraId="10245072" w14:textId="2913D0BA" w:rsidR="00BA74D8" w:rsidRPr="00C77E83" w:rsidRDefault="00BA74D8" w:rsidP="00BA74D8">
      <w:pPr>
        <w:spacing w:line="0" w:lineRule="atLeast"/>
        <w:ind w:right="563"/>
        <w:jc w:val="both"/>
        <w:rPr>
          <w:rFonts w:ascii="Cambria" w:hAnsi="Cambria"/>
          <w:sz w:val="22"/>
          <w:szCs w:val="22"/>
        </w:rPr>
      </w:pPr>
      <w:r w:rsidRPr="00C77E83">
        <w:rPr>
          <w:rFonts w:ascii="Cambria" w:hAnsi="Cambria"/>
          <w:sz w:val="22"/>
          <w:szCs w:val="22"/>
        </w:rPr>
        <w:t>PRORAČUN JEDINICA LOKALNE I PODRUČNE (REGIONALNE) SAMOUPRAVE ZA RAZDOBLJE 2024. – 2026. sastoji se od :</w:t>
      </w:r>
    </w:p>
    <w:p w14:paraId="0FAA6D51" w14:textId="20407C2D" w:rsidR="00BA74D8" w:rsidRPr="00C77E83" w:rsidRDefault="00C34D17" w:rsidP="00BA74D8">
      <w:pPr>
        <w:spacing w:line="0" w:lineRule="atLeast"/>
        <w:ind w:right="563"/>
        <w:jc w:val="both"/>
        <w:rPr>
          <w:rFonts w:ascii="Cambria" w:hAnsi="Cambria"/>
          <w:i/>
          <w:iCs/>
          <w:sz w:val="22"/>
          <w:szCs w:val="22"/>
          <w:u w:val="single"/>
        </w:rPr>
      </w:pPr>
      <w:r w:rsidRPr="00C77E83">
        <w:rPr>
          <w:rFonts w:ascii="Cambria" w:hAnsi="Cambria"/>
          <w:i/>
          <w:iCs/>
          <w:sz w:val="22"/>
          <w:szCs w:val="22"/>
          <w:u w:val="single"/>
        </w:rPr>
        <w:t>1.</w:t>
      </w:r>
      <w:r w:rsidR="00BA74D8" w:rsidRPr="00C77E83">
        <w:rPr>
          <w:rFonts w:ascii="Cambria" w:hAnsi="Cambria"/>
          <w:i/>
          <w:iCs/>
          <w:sz w:val="22"/>
          <w:szCs w:val="22"/>
          <w:u w:val="single"/>
        </w:rPr>
        <w:t>Opći dio proračuna</w:t>
      </w:r>
    </w:p>
    <w:p w14:paraId="37F3CA02" w14:textId="77777777" w:rsidR="00627184" w:rsidRPr="00C77E83" w:rsidRDefault="00BA74D8" w:rsidP="0041165E">
      <w:pPr>
        <w:spacing w:before="0" w:after="0" w:line="0" w:lineRule="atLeast"/>
        <w:ind w:right="563"/>
        <w:jc w:val="both"/>
        <w:rPr>
          <w:rFonts w:ascii="Cambria" w:hAnsi="Cambria"/>
          <w:sz w:val="22"/>
          <w:szCs w:val="22"/>
        </w:rPr>
      </w:pPr>
      <w:r w:rsidRPr="00C77E83">
        <w:rPr>
          <w:rFonts w:ascii="Cambria" w:hAnsi="Cambria"/>
          <w:sz w:val="22"/>
          <w:szCs w:val="22"/>
        </w:rPr>
        <w:t xml:space="preserve">Sažetak Računa prihoda i rashoda </w:t>
      </w:r>
    </w:p>
    <w:p w14:paraId="17C8857F" w14:textId="02DC9711" w:rsidR="00BA74D8" w:rsidRPr="00C77E83" w:rsidRDefault="00BA74D8" w:rsidP="0041165E">
      <w:pPr>
        <w:spacing w:before="0" w:after="0" w:line="0" w:lineRule="atLeast"/>
        <w:ind w:right="563"/>
        <w:jc w:val="both"/>
        <w:rPr>
          <w:rFonts w:ascii="Cambria" w:hAnsi="Cambria"/>
          <w:sz w:val="22"/>
          <w:szCs w:val="22"/>
        </w:rPr>
      </w:pPr>
      <w:r w:rsidRPr="00C77E83">
        <w:rPr>
          <w:rFonts w:ascii="Cambria" w:hAnsi="Cambria"/>
          <w:sz w:val="22"/>
          <w:szCs w:val="22"/>
        </w:rPr>
        <w:t>Sažetak</w:t>
      </w:r>
      <w:r w:rsidR="00627184" w:rsidRPr="00C77E83">
        <w:rPr>
          <w:rFonts w:ascii="Cambria" w:hAnsi="Cambria"/>
          <w:sz w:val="22"/>
          <w:szCs w:val="22"/>
        </w:rPr>
        <w:t xml:space="preserve"> </w:t>
      </w:r>
      <w:r w:rsidRPr="00C77E83">
        <w:rPr>
          <w:rFonts w:ascii="Cambria" w:hAnsi="Cambria"/>
          <w:sz w:val="22"/>
          <w:szCs w:val="22"/>
        </w:rPr>
        <w:t>Računa financiranja</w:t>
      </w:r>
    </w:p>
    <w:p w14:paraId="02B605A6" w14:textId="77777777" w:rsidR="00BA74D8" w:rsidRPr="00C77E83" w:rsidRDefault="00BA74D8"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ukupni prihodi poslovanja i prihodi od prodaje nefinancijske imovine, ukupni</w:t>
      </w:r>
    </w:p>
    <w:p w14:paraId="1C0360BD" w14:textId="77777777" w:rsidR="00BA74D8" w:rsidRPr="00C77E83" w:rsidRDefault="00BA74D8"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rashodi poslovanja i rashodi za nabavu nefinancijske imovine</w:t>
      </w:r>
    </w:p>
    <w:p w14:paraId="48A2E550" w14:textId="77777777" w:rsidR="00BA74D8" w:rsidRPr="00C77E83" w:rsidRDefault="00BA74D8"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ukupni primici od financijske imovine i zaduživanja i izdaci za financijsku imovinu</w:t>
      </w:r>
    </w:p>
    <w:p w14:paraId="4BB9A72F" w14:textId="6B990210" w:rsidR="0041165E" w:rsidRPr="00C77E83" w:rsidRDefault="00BA74D8"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i otplate zajmova</w:t>
      </w:r>
    </w:p>
    <w:p w14:paraId="7996B02D" w14:textId="77777777" w:rsidR="0041165E" w:rsidRPr="00C77E83" w:rsidRDefault="00BA74D8" w:rsidP="0041165E">
      <w:pPr>
        <w:spacing w:before="0" w:after="0" w:line="0" w:lineRule="atLeast"/>
        <w:ind w:right="563"/>
        <w:jc w:val="both"/>
        <w:rPr>
          <w:rFonts w:ascii="Cambria" w:hAnsi="Cambria"/>
          <w:sz w:val="22"/>
          <w:szCs w:val="22"/>
        </w:rPr>
      </w:pPr>
      <w:r w:rsidRPr="00C77E83">
        <w:rPr>
          <w:rFonts w:ascii="Cambria" w:hAnsi="Cambria"/>
          <w:sz w:val="22"/>
          <w:szCs w:val="22"/>
        </w:rPr>
        <w:t>Račun prihoda i rashoda</w:t>
      </w:r>
    </w:p>
    <w:p w14:paraId="72299C7C" w14:textId="3E0FA76C" w:rsidR="00BA74D8" w:rsidRPr="00C77E83" w:rsidRDefault="00BA74D8" w:rsidP="0041165E">
      <w:pPr>
        <w:spacing w:before="0" w:after="0" w:line="0" w:lineRule="atLeast"/>
        <w:ind w:right="563" w:firstLine="708"/>
        <w:jc w:val="both"/>
        <w:rPr>
          <w:rFonts w:ascii="Cambria" w:hAnsi="Cambria"/>
          <w:sz w:val="22"/>
          <w:szCs w:val="22"/>
        </w:rPr>
      </w:pPr>
      <w:r w:rsidRPr="00C77E83">
        <w:rPr>
          <w:rFonts w:ascii="Cambria" w:hAnsi="Cambria"/>
          <w:sz w:val="22"/>
          <w:szCs w:val="22"/>
        </w:rPr>
        <w:t>- ukupni prihodi i rashodi iskazani prema ekonomskoj klasifikaciji na razini skupine</w:t>
      </w:r>
    </w:p>
    <w:p w14:paraId="41653376" w14:textId="77777777" w:rsidR="00BA74D8" w:rsidRPr="00C77E83" w:rsidRDefault="00BA74D8"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ukupni prihodi i rashodi iskazani prema izvorima financiranja</w:t>
      </w:r>
    </w:p>
    <w:p w14:paraId="22E9C27F" w14:textId="67F11FCA" w:rsidR="0041165E" w:rsidRPr="00C77E83" w:rsidRDefault="00BA74D8"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ukupni rashodi iskazani prema funkcijskoj klasifikaciji</w:t>
      </w:r>
    </w:p>
    <w:p w14:paraId="6C188D2D" w14:textId="77777777" w:rsidR="0041165E" w:rsidRPr="00C77E83" w:rsidRDefault="00BA74D8" w:rsidP="0041165E">
      <w:pPr>
        <w:spacing w:before="0" w:after="0" w:line="0" w:lineRule="atLeast"/>
        <w:ind w:right="563"/>
        <w:jc w:val="both"/>
        <w:rPr>
          <w:rFonts w:ascii="Cambria" w:hAnsi="Cambria"/>
          <w:sz w:val="22"/>
          <w:szCs w:val="22"/>
        </w:rPr>
      </w:pPr>
      <w:r w:rsidRPr="00C77E83">
        <w:rPr>
          <w:rFonts w:ascii="Cambria" w:hAnsi="Cambria"/>
          <w:sz w:val="22"/>
          <w:szCs w:val="22"/>
        </w:rPr>
        <w:t>Račun financiranja</w:t>
      </w:r>
    </w:p>
    <w:p w14:paraId="0F4E466F" w14:textId="32BBDCF6" w:rsidR="00BA74D8" w:rsidRPr="00C77E83" w:rsidRDefault="00BA74D8" w:rsidP="0041165E">
      <w:pPr>
        <w:spacing w:before="0" w:after="0" w:line="0" w:lineRule="atLeast"/>
        <w:ind w:right="563" w:firstLine="708"/>
        <w:jc w:val="both"/>
        <w:rPr>
          <w:rFonts w:ascii="Cambria" w:hAnsi="Cambria"/>
          <w:sz w:val="22"/>
          <w:szCs w:val="22"/>
        </w:rPr>
      </w:pPr>
      <w:r w:rsidRPr="00C77E83">
        <w:rPr>
          <w:rFonts w:ascii="Cambria" w:hAnsi="Cambria"/>
          <w:sz w:val="22"/>
          <w:szCs w:val="22"/>
        </w:rPr>
        <w:t>- ukupni primici od financijske imovine i zaduživanja i izdaci za financijsku imovinu</w:t>
      </w:r>
    </w:p>
    <w:p w14:paraId="48F0D841" w14:textId="77777777" w:rsidR="00BA74D8" w:rsidRPr="00C77E83" w:rsidRDefault="00BA74D8"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i otplate instrumenata zaduživanja prema ekonomskoj klasifikaciji na razini</w:t>
      </w:r>
    </w:p>
    <w:p w14:paraId="5AA51DD6" w14:textId="77777777" w:rsidR="00BA74D8" w:rsidRPr="00C77E83" w:rsidRDefault="00BA74D8"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skupine</w:t>
      </w:r>
    </w:p>
    <w:p w14:paraId="0B768DFC" w14:textId="77777777" w:rsidR="00BA74D8" w:rsidRPr="00C77E83" w:rsidRDefault="00BA74D8"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ukupni primici od financijske imovine i zaduživanja i izdaci za financijsku imovinu</w:t>
      </w:r>
    </w:p>
    <w:p w14:paraId="52589770" w14:textId="285D6B84" w:rsidR="0041165E" w:rsidRPr="00C77E83" w:rsidRDefault="00BA74D8"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i otplate instrumenata zaduživanja prema izvorima financiranja</w:t>
      </w:r>
    </w:p>
    <w:p w14:paraId="31949781" w14:textId="77777777" w:rsidR="0041165E" w:rsidRPr="00C77E83" w:rsidRDefault="00BA74D8" w:rsidP="0041165E">
      <w:pPr>
        <w:spacing w:before="0" w:after="0" w:line="0" w:lineRule="atLeast"/>
        <w:ind w:right="563"/>
        <w:jc w:val="both"/>
        <w:rPr>
          <w:rFonts w:ascii="Cambria" w:hAnsi="Cambria"/>
          <w:sz w:val="22"/>
          <w:szCs w:val="22"/>
        </w:rPr>
      </w:pPr>
      <w:r w:rsidRPr="00C77E83">
        <w:rPr>
          <w:rFonts w:ascii="Cambria" w:hAnsi="Cambria"/>
          <w:sz w:val="22"/>
          <w:szCs w:val="22"/>
        </w:rPr>
        <w:t>Preneseni višak ili preneseni manjak prihoda nad rashodima</w:t>
      </w:r>
    </w:p>
    <w:p w14:paraId="091BDAE6" w14:textId="77777777" w:rsidR="0041165E" w:rsidRPr="00C77E83" w:rsidRDefault="00BA74D8" w:rsidP="0041165E">
      <w:pPr>
        <w:spacing w:before="0" w:after="0" w:line="0" w:lineRule="atLeast"/>
        <w:ind w:right="563" w:firstLine="708"/>
        <w:jc w:val="both"/>
        <w:rPr>
          <w:rFonts w:ascii="Cambria" w:hAnsi="Cambria"/>
          <w:sz w:val="22"/>
          <w:szCs w:val="22"/>
        </w:rPr>
      </w:pPr>
      <w:r w:rsidRPr="00C77E83">
        <w:rPr>
          <w:rFonts w:ascii="Cambria" w:hAnsi="Cambria"/>
          <w:sz w:val="22"/>
          <w:szCs w:val="22"/>
        </w:rPr>
        <w:t>- ako ukupni prihodi i primici nisu jednaki ukupnim rashodima i izdacima, opći dio</w:t>
      </w:r>
    </w:p>
    <w:p w14:paraId="7EAE3BF0" w14:textId="22F26658" w:rsidR="0041165E" w:rsidRPr="00C77E83" w:rsidRDefault="00BA74D8" w:rsidP="0041165E">
      <w:pPr>
        <w:spacing w:before="0" w:after="0" w:line="0" w:lineRule="atLeast"/>
        <w:ind w:right="563" w:firstLine="708"/>
        <w:jc w:val="both"/>
        <w:rPr>
          <w:rFonts w:ascii="Cambria" w:hAnsi="Cambria"/>
          <w:sz w:val="22"/>
          <w:szCs w:val="22"/>
        </w:rPr>
      </w:pPr>
      <w:r w:rsidRPr="00C77E83">
        <w:rPr>
          <w:rFonts w:ascii="Cambria" w:hAnsi="Cambria"/>
          <w:sz w:val="22"/>
          <w:szCs w:val="22"/>
        </w:rPr>
        <w:t>proračuna sadrži i preneseni višak ili preneseni manjak prihoda nad rashodima</w:t>
      </w:r>
    </w:p>
    <w:p w14:paraId="5300EF28" w14:textId="77777777" w:rsidR="00BA74D8" w:rsidRPr="00C77E83" w:rsidRDefault="00BA74D8" w:rsidP="0041165E">
      <w:pPr>
        <w:spacing w:before="0" w:after="0" w:line="0" w:lineRule="atLeast"/>
        <w:ind w:right="563"/>
        <w:jc w:val="both"/>
        <w:rPr>
          <w:rFonts w:ascii="Cambria" w:hAnsi="Cambria"/>
          <w:sz w:val="22"/>
          <w:szCs w:val="22"/>
        </w:rPr>
      </w:pPr>
      <w:r w:rsidRPr="00C77E83">
        <w:rPr>
          <w:rFonts w:ascii="Cambria" w:hAnsi="Cambria"/>
          <w:sz w:val="22"/>
          <w:szCs w:val="22"/>
        </w:rPr>
        <w:t>Višegodišnji plan uravnoteženja</w:t>
      </w:r>
    </w:p>
    <w:p w14:paraId="37647E98" w14:textId="285A7D60" w:rsidR="00BA74D8" w:rsidRPr="00C77E83" w:rsidRDefault="00BA74D8"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ako JLP(R)S ne mogu preneseni manjak podmiriti do kraja proračunske godine, obvezni su izraditi višegodišnji plan uravnoteženja za razdoblje za koje se proračun donosi</w:t>
      </w:r>
    </w:p>
    <w:p w14:paraId="6127551E" w14:textId="690482CF" w:rsidR="00BA74D8" w:rsidRPr="00C77E83" w:rsidRDefault="00BA74D8"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ako JLP(R)S ne mogu preneseni višak, zbog njegove veličine, u cijelosti iskoristiti u jednoj proračunskoj godini, korištenje viška planira se višegodišnjim planom uravnoteženja za razdoblje za koje se proračun donosi</w:t>
      </w:r>
    </w:p>
    <w:p w14:paraId="4EAE87DB" w14:textId="77777777" w:rsidR="0041165E" w:rsidRPr="00C77E83" w:rsidRDefault="0041165E" w:rsidP="0041165E">
      <w:pPr>
        <w:pStyle w:val="Odlomakpopisa"/>
        <w:spacing w:before="0" w:after="0" w:line="0" w:lineRule="atLeast"/>
        <w:ind w:right="563"/>
        <w:jc w:val="both"/>
        <w:rPr>
          <w:rFonts w:ascii="Cambria" w:hAnsi="Cambria"/>
          <w:sz w:val="22"/>
          <w:szCs w:val="22"/>
        </w:rPr>
      </w:pPr>
    </w:p>
    <w:p w14:paraId="1D38282D" w14:textId="77777777" w:rsidR="0041165E" w:rsidRPr="00C77E83" w:rsidRDefault="0041165E" w:rsidP="0041165E">
      <w:pPr>
        <w:pStyle w:val="Odlomakpopisa"/>
        <w:spacing w:before="0" w:after="0" w:line="0" w:lineRule="atLeast"/>
        <w:ind w:right="563"/>
        <w:jc w:val="both"/>
        <w:rPr>
          <w:rFonts w:ascii="Cambria" w:hAnsi="Cambria"/>
          <w:sz w:val="22"/>
          <w:szCs w:val="22"/>
        </w:rPr>
      </w:pPr>
    </w:p>
    <w:p w14:paraId="1400958D" w14:textId="77777777" w:rsidR="0041165E" w:rsidRPr="00C77E83" w:rsidRDefault="0041165E" w:rsidP="0041165E">
      <w:pPr>
        <w:pStyle w:val="Odlomakpopisa"/>
        <w:spacing w:before="0" w:after="0" w:line="0" w:lineRule="atLeast"/>
        <w:ind w:right="563"/>
        <w:jc w:val="both"/>
        <w:rPr>
          <w:rFonts w:ascii="Cambria" w:hAnsi="Cambria"/>
          <w:sz w:val="22"/>
          <w:szCs w:val="22"/>
        </w:rPr>
      </w:pPr>
    </w:p>
    <w:p w14:paraId="48B32D75" w14:textId="77777777" w:rsidR="0041165E" w:rsidRPr="00C77E83" w:rsidRDefault="0041165E" w:rsidP="0041165E">
      <w:pPr>
        <w:pStyle w:val="Odlomakpopisa"/>
        <w:spacing w:before="0" w:after="0" w:line="0" w:lineRule="atLeast"/>
        <w:ind w:right="563"/>
        <w:jc w:val="both"/>
        <w:rPr>
          <w:rFonts w:ascii="Cambria" w:hAnsi="Cambria"/>
          <w:sz w:val="22"/>
          <w:szCs w:val="22"/>
        </w:rPr>
      </w:pPr>
    </w:p>
    <w:p w14:paraId="3CF959CF" w14:textId="539CD182" w:rsidR="00BA74D8" w:rsidRPr="00C77E83" w:rsidRDefault="00C34D17" w:rsidP="0041165E">
      <w:pPr>
        <w:spacing w:before="0" w:after="0" w:line="0" w:lineRule="atLeast"/>
        <w:ind w:right="563"/>
        <w:jc w:val="both"/>
        <w:rPr>
          <w:rFonts w:ascii="Cambria" w:hAnsi="Cambria"/>
          <w:i/>
          <w:iCs/>
          <w:sz w:val="22"/>
          <w:szCs w:val="22"/>
          <w:u w:val="single"/>
        </w:rPr>
      </w:pPr>
      <w:r w:rsidRPr="00C77E83">
        <w:rPr>
          <w:rFonts w:ascii="Cambria" w:hAnsi="Cambria"/>
          <w:i/>
          <w:iCs/>
          <w:sz w:val="22"/>
          <w:szCs w:val="22"/>
          <w:u w:val="single"/>
        </w:rPr>
        <w:lastRenderedPageBreak/>
        <w:t>2.</w:t>
      </w:r>
      <w:r w:rsidR="00BA74D8" w:rsidRPr="00C77E83">
        <w:rPr>
          <w:rFonts w:ascii="Cambria" w:hAnsi="Cambria"/>
          <w:i/>
          <w:iCs/>
          <w:sz w:val="22"/>
          <w:szCs w:val="22"/>
          <w:u w:val="single"/>
        </w:rPr>
        <w:t>Posebni dio proračuna</w:t>
      </w:r>
    </w:p>
    <w:p w14:paraId="56C30DC4" w14:textId="77777777" w:rsidR="00AE349B" w:rsidRPr="00C77E83" w:rsidRDefault="00AE349B" w:rsidP="0041165E">
      <w:pPr>
        <w:spacing w:before="0" w:after="0" w:line="0" w:lineRule="atLeast"/>
        <w:ind w:right="563"/>
        <w:jc w:val="both"/>
        <w:rPr>
          <w:rFonts w:ascii="Cambria" w:hAnsi="Cambria"/>
          <w:i/>
          <w:iCs/>
          <w:sz w:val="22"/>
          <w:szCs w:val="22"/>
          <w:u w:val="single"/>
        </w:rPr>
      </w:pPr>
    </w:p>
    <w:p w14:paraId="57DF7479" w14:textId="79CE9969" w:rsidR="00BA74D8" w:rsidRPr="00C77E83" w:rsidRDefault="00BA74D8" w:rsidP="0041165E">
      <w:pPr>
        <w:spacing w:before="0" w:after="0" w:line="0" w:lineRule="atLeast"/>
        <w:ind w:right="563"/>
        <w:jc w:val="both"/>
        <w:rPr>
          <w:rFonts w:ascii="Cambria" w:hAnsi="Cambria"/>
          <w:sz w:val="22"/>
          <w:szCs w:val="22"/>
        </w:rPr>
      </w:pPr>
      <w:r w:rsidRPr="00C77E83">
        <w:rPr>
          <w:rFonts w:ascii="Cambria" w:hAnsi="Cambria"/>
          <w:sz w:val="22"/>
          <w:szCs w:val="22"/>
        </w:rPr>
        <w:t>Plan rashoda i izdataka proračuna JLP(R)S i njihovih proračunskih korisnika</w:t>
      </w:r>
    </w:p>
    <w:p w14:paraId="1CEB10F0" w14:textId="43DDEC07" w:rsidR="00BA74D8" w:rsidRPr="00C77E83" w:rsidRDefault="00BA74D8"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rashodi i izdaci JLP(R)S i njihovih proračunskih korisnika iskazani po organizacijskoj klasifikaciji, izvorima financiranja i ekonomskoj klasifikaciji na razini skupine, raspoređenih u programe koji se sastoje od aktivnosti i projekata</w:t>
      </w:r>
    </w:p>
    <w:p w14:paraId="6A1AD3AB" w14:textId="77777777" w:rsidR="0041165E" w:rsidRPr="00C77E83" w:rsidRDefault="0041165E" w:rsidP="0041165E">
      <w:pPr>
        <w:pStyle w:val="Odlomakpopisa"/>
        <w:spacing w:before="0" w:after="0" w:line="0" w:lineRule="atLeast"/>
        <w:ind w:right="563"/>
        <w:jc w:val="both"/>
        <w:rPr>
          <w:rFonts w:ascii="Cambria" w:hAnsi="Cambria"/>
          <w:sz w:val="22"/>
          <w:szCs w:val="22"/>
        </w:rPr>
      </w:pPr>
    </w:p>
    <w:p w14:paraId="64E857FF" w14:textId="20E0B000" w:rsidR="00BA74D8" w:rsidRPr="00C77E83" w:rsidRDefault="00C34D17" w:rsidP="0041165E">
      <w:pPr>
        <w:spacing w:before="0" w:after="0" w:line="0" w:lineRule="atLeast"/>
        <w:ind w:right="563"/>
        <w:jc w:val="both"/>
        <w:rPr>
          <w:rFonts w:ascii="Cambria" w:hAnsi="Cambria"/>
          <w:i/>
          <w:iCs/>
          <w:sz w:val="22"/>
          <w:szCs w:val="22"/>
          <w:u w:val="single"/>
        </w:rPr>
      </w:pPr>
      <w:r w:rsidRPr="00C77E83">
        <w:rPr>
          <w:rFonts w:ascii="Cambria" w:hAnsi="Cambria"/>
          <w:i/>
          <w:iCs/>
          <w:sz w:val="22"/>
          <w:szCs w:val="22"/>
          <w:u w:val="single"/>
        </w:rPr>
        <w:t>3.</w:t>
      </w:r>
      <w:r w:rsidR="00BA74D8" w:rsidRPr="00C77E83">
        <w:rPr>
          <w:rFonts w:ascii="Cambria" w:hAnsi="Cambria"/>
          <w:i/>
          <w:iCs/>
          <w:sz w:val="22"/>
          <w:szCs w:val="22"/>
          <w:u w:val="single"/>
        </w:rPr>
        <w:t>Obrazloženje proračuna</w:t>
      </w:r>
    </w:p>
    <w:p w14:paraId="13F7BAE0" w14:textId="77777777" w:rsidR="00AE349B" w:rsidRPr="00C77E83" w:rsidRDefault="00AE349B" w:rsidP="0041165E">
      <w:pPr>
        <w:spacing w:before="0" w:after="0" w:line="0" w:lineRule="atLeast"/>
        <w:ind w:right="563"/>
        <w:jc w:val="both"/>
        <w:rPr>
          <w:rFonts w:ascii="Cambria" w:hAnsi="Cambria"/>
          <w:i/>
          <w:iCs/>
          <w:sz w:val="22"/>
          <w:szCs w:val="22"/>
          <w:u w:val="single"/>
        </w:rPr>
      </w:pPr>
    </w:p>
    <w:p w14:paraId="159BD29A" w14:textId="77777777" w:rsidR="00687260" w:rsidRPr="00C77E83" w:rsidRDefault="00BA74D8" w:rsidP="0041165E">
      <w:pPr>
        <w:spacing w:before="0" w:after="0" w:line="0" w:lineRule="atLeast"/>
        <w:ind w:right="563"/>
        <w:jc w:val="both"/>
        <w:rPr>
          <w:rFonts w:ascii="Cambria" w:hAnsi="Cambria"/>
          <w:sz w:val="22"/>
          <w:szCs w:val="22"/>
        </w:rPr>
      </w:pPr>
      <w:r w:rsidRPr="00C77E83">
        <w:rPr>
          <w:rFonts w:ascii="Cambria" w:hAnsi="Cambria"/>
          <w:sz w:val="22"/>
          <w:szCs w:val="22"/>
        </w:rPr>
        <w:t>Obrazloženje općeg dijela proračuna i obrazloženje posebnog dijela proračuna</w:t>
      </w:r>
      <w:r w:rsidR="00687260" w:rsidRPr="00C77E83">
        <w:rPr>
          <w:rFonts w:ascii="Cambria" w:hAnsi="Cambria"/>
          <w:sz w:val="22"/>
          <w:szCs w:val="22"/>
        </w:rPr>
        <w:t xml:space="preserve"> </w:t>
      </w:r>
    </w:p>
    <w:p w14:paraId="70620851" w14:textId="2237447A" w:rsidR="0041165E" w:rsidRPr="00C77E83" w:rsidRDefault="00BA74D8" w:rsidP="0041165E">
      <w:pPr>
        <w:spacing w:before="0" w:after="0" w:line="0" w:lineRule="atLeast"/>
        <w:ind w:left="708" w:right="563"/>
        <w:jc w:val="both"/>
        <w:rPr>
          <w:rFonts w:ascii="Cambria" w:hAnsi="Cambria"/>
          <w:sz w:val="22"/>
          <w:szCs w:val="22"/>
        </w:rPr>
      </w:pPr>
      <w:r w:rsidRPr="00C77E83">
        <w:rPr>
          <w:rFonts w:ascii="Cambria" w:hAnsi="Cambria"/>
          <w:sz w:val="22"/>
          <w:szCs w:val="22"/>
        </w:rPr>
        <w:t>- obrazloženje općeg dijela proračuna JLP(R)S sadrži obrazloženje prihoda i rashoda, primitaka i izdataka proračuna JLP(R)S i obrazloženje prenesenog manjka odnosno viška proračuna JLP(R)S</w:t>
      </w:r>
    </w:p>
    <w:p w14:paraId="75BD7144" w14:textId="77777777" w:rsidR="00687260" w:rsidRPr="00C77E83" w:rsidRDefault="00687260" w:rsidP="0041165E">
      <w:pPr>
        <w:spacing w:before="0" w:after="0" w:line="0" w:lineRule="atLeast"/>
        <w:ind w:right="563"/>
        <w:jc w:val="both"/>
        <w:rPr>
          <w:rFonts w:ascii="Cambria" w:hAnsi="Cambria"/>
          <w:sz w:val="22"/>
          <w:szCs w:val="22"/>
        </w:rPr>
      </w:pPr>
      <w:r w:rsidRPr="00C77E83">
        <w:rPr>
          <w:rFonts w:ascii="Cambria" w:hAnsi="Cambria"/>
          <w:sz w:val="22"/>
          <w:szCs w:val="22"/>
        </w:rPr>
        <w:t>O</w:t>
      </w:r>
      <w:r w:rsidR="00BA74D8" w:rsidRPr="00C77E83">
        <w:rPr>
          <w:rFonts w:ascii="Cambria" w:hAnsi="Cambria"/>
          <w:sz w:val="22"/>
          <w:szCs w:val="22"/>
        </w:rPr>
        <w:t xml:space="preserve">brazloženje posebnog dijela proračuna JLP(R)S </w:t>
      </w:r>
    </w:p>
    <w:p w14:paraId="31FD28F2" w14:textId="23717EB8" w:rsidR="008246A1" w:rsidRPr="00C77E83" w:rsidRDefault="00BA74D8" w:rsidP="0041165E">
      <w:pPr>
        <w:pStyle w:val="Odlomakpopisa"/>
        <w:numPr>
          <w:ilvl w:val="0"/>
          <w:numId w:val="29"/>
        </w:numPr>
        <w:spacing w:before="0" w:after="0" w:line="0" w:lineRule="atLeast"/>
        <w:ind w:right="563"/>
        <w:jc w:val="both"/>
        <w:rPr>
          <w:rFonts w:ascii="Cambria" w:hAnsi="Cambria"/>
          <w:sz w:val="22"/>
          <w:szCs w:val="22"/>
        </w:rPr>
      </w:pPr>
      <w:r w:rsidRPr="00C77E83">
        <w:rPr>
          <w:rFonts w:ascii="Cambria" w:hAnsi="Cambria"/>
          <w:sz w:val="22"/>
          <w:szCs w:val="22"/>
        </w:rPr>
        <w:t>temelji se na obrazloženjima financijskih planova proračunskih korisnika, a sastoji se od obrazloženja programa koje se daje kroz obrazloženje aktivnosti i projekata zajedno s ciljevima i pokazateljima uspješnosti iz akata strateškog planiranja</w:t>
      </w:r>
    </w:p>
    <w:p w14:paraId="42120C03" w14:textId="77777777" w:rsidR="008246A1" w:rsidRPr="00C77E83" w:rsidRDefault="008246A1" w:rsidP="0041165E">
      <w:pPr>
        <w:pStyle w:val="Odlomakpopisa"/>
        <w:autoSpaceDE w:val="0"/>
        <w:autoSpaceDN w:val="0"/>
        <w:adjustRightInd w:val="0"/>
        <w:spacing w:before="0" w:after="0" w:line="0" w:lineRule="atLeast"/>
        <w:ind w:right="563"/>
        <w:jc w:val="both"/>
        <w:rPr>
          <w:rFonts w:ascii="Cambria" w:hAnsi="Cambria"/>
          <w:sz w:val="22"/>
          <w:szCs w:val="22"/>
        </w:rPr>
      </w:pPr>
    </w:p>
    <w:p w14:paraId="10DB728C" w14:textId="77777777" w:rsidR="008246A1" w:rsidRPr="00C77E83" w:rsidRDefault="008246A1" w:rsidP="007468FE">
      <w:pPr>
        <w:pStyle w:val="Odlomakpopisa"/>
        <w:autoSpaceDE w:val="0"/>
        <w:autoSpaceDN w:val="0"/>
        <w:adjustRightInd w:val="0"/>
        <w:spacing w:before="0" w:after="0" w:line="0" w:lineRule="atLeast"/>
        <w:ind w:right="563"/>
        <w:jc w:val="both"/>
        <w:rPr>
          <w:rFonts w:ascii="Cambria" w:hAnsi="Cambria"/>
          <w:sz w:val="22"/>
          <w:szCs w:val="22"/>
        </w:rPr>
      </w:pPr>
    </w:p>
    <w:p w14:paraId="4F77DF58" w14:textId="4D94A356" w:rsidR="005517D7" w:rsidRPr="00C77E83" w:rsidRDefault="005517D7" w:rsidP="00B14A28">
      <w:pPr>
        <w:spacing w:line="0" w:lineRule="atLeast"/>
        <w:ind w:right="563"/>
        <w:jc w:val="center"/>
        <w:rPr>
          <w:rFonts w:ascii="Cambria" w:hAnsi="Cambria"/>
          <w:b/>
          <w:bCs/>
          <w:i/>
          <w:iCs/>
          <w:sz w:val="22"/>
          <w:szCs w:val="22"/>
        </w:rPr>
      </w:pPr>
      <w:r w:rsidRPr="00C77E83">
        <w:rPr>
          <w:rFonts w:ascii="Cambria" w:hAnsi="Cambria"/>
          <w:b/>
          <w:bCs/>
          <w:i/>
          <w:iCs/>
          <w:sz w:val="22"/>
          <w:szCs w:val="22"/>
        </w:rPr>
        <w:t>4.2.  Sadržaj financijskog plana proračunskih i izvanproračunskih korisnika jedinica</w:t>
      </w:r>
      <w:r w:rsidR="00B14A28" w:rsidRPr="00C77E83">
        <w:rPr>
          <w:rFonts w:ascii="Cambria" w:hAnsi="Cambria"/>
          <w:b/>
          <w:bCs/>
          <w:i/>
          <w:iCs/>
          <w:sz w:val="22"/>
          <w:szCs w:val="22"/>
        </w:rPr>
        <w:t xml:space="preserve"> </w:t>
      </w:r>
      <w:r w:rsidRPr="00C77E83">
        <w:rPr>
          <w:rFonts w:ascii="Cambria" w:hAnsi="Cambria"/>
          <w:b/>
          <w:bCs/>
          <w:i/>
          <w:iCs/>
          <w:sz w:val="22"/>
          <w:szCs w:val="22"/>
        </w:rPr>
        <w:t>lokalne i područne (regionalne) samouprave</w:t>
      </w:r>
    </w:p>
    <w:p w14:paraId="7A9810C4" w14:textId="77777777" w:rsidR="00B14A28" w:rsidRPr="00C77E83" w:rsidRDefault="005517D7" w:rsidP="00DE14EB">
      <w:pPr>
        <w:spacing w:before="0" w:after="0" w:line="0" w:lineRule="atLeast"/>
        <w:ind w:right="563"/>
        <w:jc w:val="both"/>
        <w:rPr>
          <w:rFonts w:ascii="Cambria" w:hAnsi="Cambria"/>
          <w:sz w:val="22"/>
          <w:szCs w:val="22"/>
        </w:rPr>
      </w:pPr>
      <w:r w:rsidRPr="00C77E83">
        <w:rPr>
          <w:rFonts w:ascii="Cambria" w:hAnsi="Cambria"/>
          <w:sz w:val="22"/>
          <w:szCs w:val="22"/>
        </w:rPr>
        <w:t>Proračunski i izvanproračunski korisnici jedinice lokalne i područne (regionalne) samouprave prihode i primitke, rashode i izdatke za 2024. godinu planiraju na razini skupine (druga razina računs</w:t>
      </w:r>
      <w:r w:rsidR="00B14A28" w:rsidRPr="00C77E83">
        <w:rPr>
          <w:rFonts w:ascii="Cambria" w:hAnsi="Cambria"/>
          <w:sz w:val="22"/>
          <w:szCs w:val="22"/>
        </w:rPr>
        <w:t>k</w:t>
      </w:r>
      <w:r w:rsidRPr="00C77E83">
        <w:rPr>
          <w:rFonts w:ascii="Cambria" w:hAnsi="Cambria"/>
          <w:sz w:val="22"/>
          <w:szCs w:val="22"/>
        </w:rPr>
        <w:t>og plana) isto kao za 2025. i 2026. godinu. Temeljem zahtjeva nadležne jedinice, proračunski korisnici mogu izrađivati prijedlog financijskog plana na razini odjeljka (četvrta razina računskog plana). Međutim, upravno vijeće ili drugo upravljačko tijelo obvezno je usvojiti financijski plan korisnika, a predstavničko tijelo proračun za 2024. godinu i projekcije za 2025. i 2026. na razini skupine (druga razina računskog plana).</w:t>
      </w:r>
    </w:p>
    <w:p w14:paraId="6C582580" w14:textId="37374CE5" w:rsidR="005517D7" w:rsidRPr="00C77E83" w:rsidRDefault="005517D7" w:rsidP="00DE14EB">
      <w:pPr>
        <w:spacing w:before="0" w:after="0" w:line="0" w:lineRule="atLeast"/>
        <w:ind w:right="563"/>
        <w:jc w:val="both"/>
        <w:rPr>
          <w:rFonts w:ascii="Cambria" w:hAnsi="Cambria"/>
          <w:sz w:val="22"/>
          <w:szCs w:val="22"/>
        </w:rPr>
      </w:pPr>
      <w:r w:rsidRPr="00C77E83">
        <w:rPr>
          <w:rFonts w:ascii="Cambria" w:hAnsi="Cambria"/>
          <w:sz w:val="22"/>
          <w:szCs w:val="22"/>
        </w:rPr>
        <w:t>Prijedlog financijskog plana proračunskih i izvanproračunskih korisnika jedinica lokalne i</w:t>
      </w:r>
      <w:r w:rsidR="00B14A28" w:rsidRPr="00C77E83">
        <w:rPr>
          <w:rFonts w:ascii="Cambria" w:hAnsi="Cambria"/>
          <w:sz w:val="22"/>
          <w:szCs w:val="22"/>
        </w:rPr>
        <w:t xml:space="preserve"> </w:t>
      </w:r>
      <w:r w:rsidRPr="00C77E83">
        <w:rPr>
          <w:rFonts w:ascii="Cambria" w:hAnsi="Cambria"/>
          <w:sz w:val="22"/>
          <w:szCs w:val="22"/>
        </w:rPr>
        <w:t>područne (regionalne) samouprave za razdoblje 2024. - 2026. sastoji se od plana za proračunsku godinu i projekcija za sljedeće dvije godine, a sadrži opći i posebni dio te obrazloženje financijskog plana.</w:t>
      </w:r>
    </w:p>
    <w:p w14:paraId="1EDD6E02" w14:textId="59C955BA" w:rsidR="005517D7" w:rsidRPr="00C77E83" w:rsidRDefault="005517D7" w:rsidP="00B14A28">
      <w:pPr>
        <w:spacing w:line="0" w:lineRule="atLeast"/>
        <w:ind w:right="563"/>
        <w:jc w:val="both"/>
        <w:rPr>
          <w:rFonts w:ascii="Cambria" w:hAnsi="Cambria"/>
          <w:sz w:val="22"/>
          <w:szCs w:val="22"/>
        </w:rPr>
      </w:pPr>
      <w:r w:rsidRPr="00C77E83">
        <w:rPr>
          <w:rFonts w:ascii="Cambria" w:hAnsi="Cambria"/>
          <w:sz w:val="22"/>
          <w:szCs w:val="22"/>
        </w:rPr>
        <w:t>Proračunski korisnici jedinica lokalne i područne (regionalne) samouprave dužni su, kao i</w:t>
      </w:r>
      <w:r w:rsidR="00B14A28" w:rsidRPr="00C77E83">
        <w:rPr>
          <w:rFonts w:ascii="Cambria" w:hAnsi="Cambria"/>
          <w:sz w:val="22"/>
          <w:szCs w:val="22"/>
        </w:rPr>
        <w:t xml:space="preserve"> </w:t>
      </w:r>
      <w:r w:rsidRPr="00C77E83">
        <w:rPr>
          <w:rFonts w:ascii="Cambria" w:hAnsi="Cambria"/>
          <w:sz w:val="22"/>
          <w:szCs w:val="22"/>
        </w:rPr>
        <w:t>prethodnih godina, u svom financijskom planu iskazati sve svoje prihode i rashode bez obzira na moguće uplate dijela prihoda korisnika u proračun jedinice lokalne i područne (regionalne) samouprave ili podmirivanje dijela rashoda korisnika izravno s računa proračuna.</w:t>
      </w:r>
    </w:p>
    <w:p w14:paraId="45CE13D3" w14:textId="66C9A1C7" w:rsidR="008246A1" w:rsidRPr="00C77E83" w:rsidRDefault="005517D7" w:rsidP="00B14A28">
      <w:pPr>
        <w:spacing w:line="0" w:lineRule="atLeast"/>
        <w:ind w:right="563"/>
        <w:jc w:val="both"/>
        <w:rPr>
          <w:rFonts w:ascii="Cambria" w:hAnsi="Cambria"/>
          <w:sz w:val="22"/>
          <w:szCs w:val="22"/>
        </w:rPr>
      </w:pPr>
      <w:r w:rsidRPr="00C77E83">
        <w:rPr>
          <w:rFonts w:ascii="Cambria" w:hAnsi="Cambria"/>
          <w:sz w:val="22"/>
          <w:szCs w:val="22"/>
        </w:rPr>
        <w:t>Sukladno odredbama Zakona o proračunu sve što se odnosi na financijski plan proračunskih korisnika jedinica lokalne i područne (regionalne) samouprave, odnosi se i na financijski plan upravnih tijela jedinica lokalne i područne (regionalne) samouprave.</w:t>
      </w:r>
    </w:p>
    <w:p w14:paraId="5DEDD544" w14:textId="7E6A1D38" w:rsidR="00775F9C" w:rsidRPr="00C77E83" w:rsidRDefault="00775F9C" w:rsidP="00775F9C">
      <w:pPr>
        <w:spacing w:line="0" w:lineRule="atLeast"/>
        <w:ind w:right="563"/>
        <w:jc w:val="both"/>
        <w:rPr>
          <w:rFonts w:ascii="Cambria" w:hAnsi="Cambria"/>
          <w:sz w:val="22"/>
          <w:szCs w:val="22"/>
        </w:rPr>
      </w:pPr>
      <w:r w:rsidRPr="00C77E83">
        <w:rPr>
          <w:rFonts w:ascii="Cambria" w:hAnsi="Cambria"/>
          <w:sz w:val="22"/>
          <w:szCs w:val="22"/>
        </w:rPr>
        <w:t>FINANCIJSKI PLAN PRORAČUNSKOG KORISNIKA ZA RAZDOBLJE 2024. – 2026. sastoji se od :</w:t>
      </w:r>
    </w:p>
    <w:p w14:paraId="4A35BCD0" w14:textId="1DB8D3D2" w:rsidR="00775F9C" w:rsidRPr="00C77E83" w:rsidRDefault="00C34D17" w:rsidP="00C34D17">
      <w:pPr>
        <w:spacing w:line="0" w:lineRule="atLeast"/>
        <w:ind w:right="563"/>
        <w:jc w:val="both"/>
        <w:rPr>
          <w:rFonts w:ascii="Cambria" w:hAnsi="Cambria"/>
          <w:i/>
          <w:iCs/>
          <w:sz w:val="22"/>
          <w:szCs w:val="22"/>
          <w:u w:val="single"/>
        </w:rPr>
      </w:pPr>
      <w:r w:rsidRPr="00C77E83">
        <w:rPr>
          <w:rFonts w:ascii="Cambria" w:hAnsi="Cambria"/>
          <w:i/>
          <w:iCs/>
          <w:sz w:val="22"/>
          <w:szCs w:val="22"/>
          <w:u w:val="single"/>
        </w:rPr>
        <w:t>1.</w:t>
      </w:r>
      <w:r w:rsidR="00775F9C" w:rsidRPr="00C77E83">
        <w:rPr>
          <w:rFonts w:ascii="Cambria" w:hAnsi="Cambria"/>
          <w:i/>
          <w:iCs/>
          <w:sz w:val="22"/>
          <w:szCs w:val="22"/>
          <w:u w:val="single"/>
        </w:rPr>
        <w:t>Opći dio financijskog plana:</w:t>
      </w:r>
    </w:p>
    <w:p w14:paraId="610F9084" w14:textId="77777777" w:rsidR="0041165E" w:rsidRPr="00C77E83" w:rsidRDefault="00775F9C" w:rsidP="0041165E">
      <w:pPr>
        <w:spacing w:before="0" w:after="0" w:line="0" w:lineRule="atLeast"/>
        <w:ind w:right="563"/>
        <w:jc w:val="both"/>
        <w:rPr>
          <w:rFonts w:ascii="Cambria" w:hAnsi="Cambria"/>
          <w:sz w:val="22"/>
          <w:szCs w:val="22"/>
        </w:rPr>
      </w:pPr>
      <w:r w:rsidRPr="00C77E83">
        <w:rPr>
          <w:rFonts w:ascii="Cambria" w:hAnsi="Cambria"/>
          <w:sz w:val="22"/>
          <w:szCs w:val="22"/>
        </w:rPr>
        <w:t>Sažetak Računa prihoda i rashoda</w:t>
      </w:r>
    </w:p>
    <w:p w14:paraId="00FE5E6C" w14:textId="7A5D1C32" w:rsidR="00775F9C" w:rsidRPr="00C77E83" w:rsidRDefault="00775F9C" w:rsidP="0041165E">
      <w:pPr>
        <w:spacing w:before="0" w:after="0" w:line="0" w:lineRule="atLeast"/>
        <w:ind w:right="563"/>
        <w:jc w:val="both"/>
        <w:rPr>
          <w:rFonts w:ascii="Cambria" w:hAnsi="Cambria"/>
          <w:sz w:val="22"/>
          <w:szCs w:val="22"/>
        </w:rPr>
      </w:pPr>
      <w:r w:rsidRPr="00C77E83">
        <w:rPr>
          <w:rFonts w:ascii="Cambria" w:hAnsi="Cambria"/>
          <w:sz w:val="22"/>
          <w:szCs w:val="22"/>
        </w:rPr>
        <w:t>Sažetak Računa financiranja</w:t>
      </w:r>
    </w:p>
    <w:p w14:paraId="70D1DC7F" w14:textId="4C5C84B6" w:rsidR="00775F9C" w:rsidRPr="00C77E83" w:rsidRDefault="00775F9C"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ukupni prihodi poslovanja i prihodi od prodaje nefinancijske imovine, ukupni rashodi poslovanja i rashodi za nabavu nefinancijske imovine</w:t>
      </w:r>
    </w:p>
    <w:p w14:paraId="5FE4D65A" w14:textId="2B653074" w:rsidR="00775F9C" w:rsidRPr="00C77E83" w:rsidRDefault="00775F9C"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ukupni primici od financijske imovine i zaduživanja i izdaci za financijsku imovinu i otplate zajmova</w:t>
      </w:r>
    </w:p>
    <w:p w14:paraId="69002AA3" w14:textId="77777777" w:rsidR="00775F9C" w:rsidRPr="00C77E83" w:rsidRDefault="00775F9C" w:rsidP="0041165E">
      <w:pPr>
        <w:spacing w:before="0" w:after="0" w:line="0" w:lineRule="atLeast"/>
        <w:ind w:right="563"/>
        <w:jc w:val="both"/>
        <w:rPr>
          <w:rFonts w:ascii="Cambria" w:hAnsi="Cambria"/>
          <w:sz w:val="22"/>
          <w:szCs w:val="22"/>
        </w:rPr>
      </w:pPr>
      <w:r w:rsidRPr="00C77E83">
        <w:rPr>
          <w:rFonts w:ascii="Cambria" w:hAnsi="Cambria"/>
          <w:sz w:val="22"/>
          <w:szCs w:val="22"/>
        </w:rPr>
        <w:t>Račun prihoda i rashoda</w:t>
      </w:r>
    </w:p>
    <w:p w14:paraId="6868D72F" w14:textId="06B6262C" w:rsidR="00775F9C" w:rsidRPr="00C77E83" w:rsidRDefault="00775F9C"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ukupni prihodi i rashodi iskazani prema ekonomskoj klasifikaciji na razini skupine</w:t>
      </w:r>
    </w:p>
    <w:p w14:paraId="19141618" w14:textId="77777777" w:rsidR="00775F9C" w:rsidRPr="00C77E83" w:rsidRDefault="00775F9C"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ukupni prihodi i rashodi iskazani prema izvorima financiranja</w:t>
      </w:r>
    </w:p>
    <w:p w14:paraId="32A05F66" w14:textId="77777777" w:rsidR="00775F9C" w:rsidRPr="00C77E83" w:rsidRDefault="00775F9C"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ukupni rashodi iskazani prema funkcijskoj klasifikaciji</w:t>
      </w:r>
    </w:p>
    <w:p w14:paraId="4D78AD3C" w14:textId="77777777" w:rsidR="00775F9C" w:rsidRPr="00C77E83" w:rsidRDefault="00775F9C" w:rsidP="0041165E">
      <w:pPr>
        <w:spacing w:before="0" w:after="0" w:line="0" w:lineRule="atLeast"/>
        <w:ind w:right="563"/>
        <w:jc w:val="both"/>
        <w:rPr>
          <w:rFonts w:ascii="Cambria" w:hAnsi="Cambria"/>
          <w:sz w:val="22"/>
          <w:szCs w:val="22"/>
        </w:rPr>
      </w:pPr>
      <w:r w:rsidRPr="00C77E83">
        <w:rPr>
          <w:rFonts w:ascii="Cambria" w:hAnsi="Cambria"/>
          <w:sz w:val="22"/>
          <w:szCs w:val="22"/>
        </w:rPr>
        <w:lastRenderedPageBreak/>
        <w:t>Račun financiranja</w:t>
      </w:r>
    </w:p>
    <w:p w14:paraId="561914F1" w14:textId="64C85DF7" w:rsidR="00775F9C" w:rsidRPr="00C77E83" w:rsidRDefault="00775F9C"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ukupni primici od financijske imovine i zaduživanja i izdaci za financijsku imovinu i otplate instrumenata zaduživanja prema ekonomskoj klasifikaciji na razini skupine</w:t>
      </w:r>
    </w:p>
    <w:p w14:paraId="4DAD52D7" w14:textId="540DC074" w:rsidR="00775F9C" w:rsidRPr="00C77E83" w:rsidRDefault="00775F9C"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ukupni primici od financijske imovine i zaduživanja i izdaci za financijsku imovinu i otplate instrumenata zaduživanja prema izvorima financiranja</w:t>
      </w:r>
    </w:p>
    <w:p w14:paraId="4B87A6A8" w14:textId="6B1E4ACB" w:rsidR="00775F9C" w:rsidRPr="00C77E83" w:rsidRDefault="00775F9C" w:rsidP="0041165E">
      <w:pPr>
        <w:spacing w:before="0" w:after="0" w:line="0" w:lineRule="atLeast"/>
        <w:ind w:right="563"/>
        <w:jc w:val="both"/>
        <w:rPr>
          <w:rFonts w:ascii="Cambria" w:hAnsi="Cambria"/>
          <w:sz w:val="22"/>
          <w:szCs w:val="22"/>
        </w:rPr>
      </w:pPr>
      <w:r w:rsidRPr="00C77E83">
        <w:rPr>
          <w:rFonts w:ascii="Cambria" w:hAnsi="Cambria"/>
          <w:sz w:val="22"/>
          <w:szCs w:val="22"/>
        </w:rPr>
        <w:t>Preneseni višak ili preneseni manjak prihoda nad rashodima</w:t>
      </w:r>
    </w:p>
    <w:p w14:paraId="5D37C75D" w14:textId="5966E7FB" w:rsidR="00775F9C" w:rsidRPr="00C77E83" w:rsidRDefault="00775F9C"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ako ukupni prihodi i primici nisu jednaki ukupnim rashodima i izdacima, financijski plan sadrži i preneseni višak ili preneseni manjak prihoda nad rashodima</w:t>
      </w:r>
    </w:p>
    <w:p w14:paraId="3FE81D8A" w14:textId="77777777" w:rsidR="00775F9C" w:rsidRPr="00C77E83" w:rsidRDefault="00775F9C" w:rsidP="0041165E">
      <w:pPr>
        <w:spacing w:before="0" w:after="0" w:line="0" w:lineRule="atLeast"/>
        <w:ind w:right="563"/>
        <w:jc w:val="both"/>
        <w:rPr>
          <w:rFonts w:ascii="Cambria" w:hAnsi="Cambria"/>
          <w:sz w:val="22"/>
          <w:szCs w:val="22"/>
        </w:rPr>
      </w:pPr>
      <w:r w:rsidRPr="00C77E83">
        <w:rPr>
          <w:rFonts w:ascii="Cambria" w:hAnsi="Cambria"/>
          <w:sz w:val="22"/>
          <w:szCs w:val="22"/>
        </w:rPr>
        <w:t>Višegodišnji plan uravnoteženja</w:t>
      </w:r>
    </w:p>
    <w:p w14:paraId="6E2BEADA" w14:textId="4BF8F2FD" w:rsidR="00775F9C" w:rsidRPr="00C77E83" w:rsidRDefault="00775F9C"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ako proračunski korisnici ne mogu preneseni manjak podmiriti do kraja proračunske godine, obvezni su izraditi višegodišnji plan uravnoteženja za razdoblje za koje se financijski plan donosi</w:t>
      </w:r>
    </w:p>
    <w:p w14:paraId="672D7429" w14:textId="13C7C921" w:rsidR="00775F9C" w:rsidRPr="00C77E83" w:rsidRDefault="00775F9C"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ako proračunski korisnici ne mogu preneseni višak, zbog njegove veličine, u cijelosti iskoristiti u jednoj proračunskoj godini, korištenje viška planira se višegodišnjim planom uravnoteženja za razdoblje za koje se financijski plan donosi</w:t>
      </w:r>
    </w:p>
    <w:p w14:paraId="02B7508A" w14:textId="77777777" w:rsidR="0041165E" w:rsidRPr="00C77E83" w:rsidRDefault="0041165E" w:rsidP="0041165E">
      <w:pPr>
        <w:pStyle w:val="Odlomakpopisa"/>
        <w:spacing w:before="0" w:after="0" w:line="0" w:lineRule="atLeast"/>
        <w:ind w:right="563"/>
        <w:jc w:val="both"/>
        <w:rPr>
          <w:rFonts w:ascii="Cambria" w:hAnsi="Cambria"/>
          <w:sz w:val="22"/>
          <w:szCs w:val="22"/>
        </w:rPr>
      </w:pPr>
    </w:p>
    <w:p w14:paraId="61FD221C" w14:textId="2243851F" w:rsidR="00775F9C" w:rsidRPr="00C77E83" w:rsidRDefault="00C34D17" w:rsidP="0041165E">
      <w:pPr>
        <w:spacing w:before="0" w:after="0" w:line="0" w:lineRule="atLeast"/>
        <w:ind w:right="563"/>
        <w:jc w:val="both"/>
        <w:rPr>
          <w:rFonts w:ascii="Cambria" w:hAnsi="Cambria"/>
          <w:i/>
          <w:iCs/>
          <w:sz w:val="22"/>
          <w:szCs w:val="22"/>
          <w:u w:val="single"/>
        </w:rPr>
      </w:pPr>
      <w:r w:rsidRPr="00C77E83">
        <w:rPr>
          <w:rFonts w:ascii="Cambria" w:hAnsi="Cambria"/>
          <w:i/>
          <w:iCs/>
          <w:sz w:val="22"/>
          <w:szCs w:val="22"/>
          <w:u w:val="single"/>
        </w:rPr>
        <w:t>2.</w:t>
      </w:r>
      <w:r w:rsidR="00775F9C" w:rsidRPr="00C77E83">
        <w:rPr>
          <w:rFonts w:ascii="Cambria" w:hAnsi="Cambria"/>
          <w:i/>
          <w:iCs/>
          <w:sz w:val="22"/>
          <w:szCs w:val="22"/>
          <w:u w:val="single"/>
        </w:rPr>
        <w:t>Posebni dio financijskog plana</w:t>
      </w:r>
      <w:r w:rsidR="00AE349B" w:rsidRPr="00C77E83">
        <w:rPr>
          <w:rFonts w:ascii="Cambria" w:hAnsi="Cambria"/>
          <w:i/>
          <w:iCs/>
          <w:sz w:val="22"/>
          <w:szCs w:val="22"/>
          <w:u w:val="single"/>
        </w:rPr>
        <w:t>:</w:t>
      </w:r>
    </w:p>
    <w:p w14:paraId="243BB961" w14:textId="77777777" w:rsidR="00AE349B" w:rsidRPr="00C77E83" w:rsidRDefault="00AE349B" w:rsidP="0041165E">
      <w:pPr>
        <w:spacing w:before="0" w:after="0" w:line="0" w:lineRule="atLeast"/>
        <w:ind w:right="563"/>
        <w:jc w:val="both"/>
        <w:rPr>
          <w:rFonts w:ascii="Cambria" w:hAnsi="Cambria"/>
          <w:i/>
          <w:iCs/>
          <w:sz w:val="22"/>
          <w:szCs w:val="22"/>
          <w:u w:val="single"/>
        </w:rPr>
      </w:pPr>
    </w:p>
    <w:p w14:paraId="47128601" w14:textId="77777777" w:rsidR="00775F9C" w:rsidRPr="00C77E83" w:rsidRDefault="00775F9C" w:rsidP="0041165E">
      <w:pPr>
        <w:spacing w:before="0" w:after="0" w:line="0" w:lineRule="atLeast"/>
        <w:ind w:right="563"/>
        <w:jc w:val="both"/>
        <w:rPr>
          <w:rFonts w:ascii="Cambria" w:hAnsi="Cambria"/>
          <w:sz w:val="22"/>
          <w:szCs w:val="22"/>
        </w:rPr>
      </w:pPr>
      <w:r w:rsidRPr="00C77E83">
        <w:rPr>
          <w:rFonts w:ascii="Cambria" w:hAnsi="Cambria"/>
          <w:sz w:val="22"/>
          <w:szCs w:val="22"/>
        </w:rPr>
        <w:t>Plan rashoda i izdataka proračunskih korisnika</w:t>
      </w:r>
    </w:p>
    <w:p w14:paraId="53467B8B" w14:textId="0DFF60A1" w:rsidR="00775F9C" w:rsidRPr="00C77E83" w:rsidRDefault="00775F9C"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rashodi i izdaci iskazani po izvorima financiranja i ekonomskoj klasifikaciji na razini skupine, raspoređeni u programe koji se sastoje od aktivnosti i projekata</w:t>
      </w:r>
    </w:p>
    <w:p w14:paraId="13C7B26B" w14:textId="77777777" w:rsidR="0041165E" w:rsidRPr="00C77E83" w:rsidRDefault="0041165E" w:rsidP="0041165E">
      <w:pPr>
        <w:pStyle w:val="Odlomakpopisa"/>
        <w:spacing w:before="0" w:after="0" w:line="0" w:lineRule="atLeast"/>
        <w:ind w:right="563"/>
        <w:jc w:val="both"/>
        <w:rPr>
          <w:rFonts w:ascii="Cambria" w:hAnsi="Cambria"/>
          <w:sz w:val="22"/>
          <w:szCs w:val="22"/>
        </w:rPr>
      </w:pPr>
    </w:p>
    <w:p w14:paraId="258C06B6" w14:textId="1D9810EF" w:rsidR="00775F9C" w:rsidRPr="00C77E83" w:rsidRDefault="00C34D17" w:rsidP="0041165E">
      <w:pPr>
        <w:spacing w:before="0" w:after="0" w:line="0" w:lineRule="atLeast"/>
        <w:ind w:right="563"/>
        <w:jc w:val="both"/>
        <w:rPr>
          <w:rFonts w:ascii="Cambria" w:hAnsi="Cambria"/>
          <w:i/>
          <w:iCs/>
          <w:sz w:val="22"/>
          <w:szCs w:val="22"/>
          <w:u w:val="single"/>
        </w:rPr>
      </w:pPr>
      <w:r w:rsidRPr="00C77E83">
        <w:rPr>
          <w:rFonts w:ascii="Cambria" w:hAnsi="Cambria"/>
          <w:i/>
          <w:iCs/>
          <w:sz w:val="22"/>
          <w:szCs w:val="22"/>
          <w:u w:val="single"/>
        </w:rPr>
        <w:t>3.</w:t>
      </w:r>
      <w:r w:rsidR="00775F9C" w:rsidRPr="00C77E83">
        <w:rPr>
          <w:rFonts w:ascii="Cambria" w:hAnsi="Cambria"/>
          <w:i/>
          <w:iCs/>
          <w:sz w:val="22"/>
          <w:szCs w:val="22"/>
          <w:u w:val="single"/>
        </w:rPr>
        <w:t>Obrazloženje financijskog plana:</w:t>
      </w:r>
    </w:p>
    <w:p w14:paraId="0383123E" w14:textId="77777777" w:rsidR="00AE349B" w:rsidRPr="00C77E83" w:rsidRDefault="00AE349B" w:rsidP="0041165E">
      <w:pPr>
        <w:spacing w:before="0" w:after="0" w:line="0" w:lineRule="atLeast"/>
        <w:ind w:right="563"/>
        <w:jc w:val="both"/>
        <w:rPr>
          <w:rFonts w:ascii="Cambria" w:hAnsi="Cambria"/>
          <w:i/>
          <w:iCs/>
          <w:sz w:val="22"/>
          <w:szCs w:val="22"/>
          <w:u w:val="single"/>
        </w:rPr>
      </w:pPr>
    </w:p>
    <w:p w14:paraId="3EACF07E" w14:textId="098CF276" w:rsidR="00775F9C" w:rsidRPr="00C77E83" w:rsidRDefault="00775F9C" w:rsidP="0041165E">
      <w:pPr>
        <w:spacing w:before="0" w:after="0" w:line="0" w:lineRule="atLeast"/>
        <w:ind w:right="563"/>
        <w:jc w:val="both"/>
        <w:rPr>
          <w:rFonts w:ascii="Cambria" w:hAnsi="Cambria"/>
          <w:sz w:val="22"/>
          <w:szCs w:val="22"/>
        </w:rPr>
      </w:pPr>
      <w:r w:rsidRPr="00C77E83">
        <w:rPr>
          <w:rFonts w:ascii="Cambria" w:hAnsi="Cambria"/>
          <w:sz w:val="22"/>
          <w:szCs w:val="22"/>
        </w:rPr>
        <w:t>Obrazloženje općeg dijela financijskog plana i obrazloženje posebnog dijela financijskog plana</w:t>
      </w:r>
    </w:p>
    <w:p w14:paraId="2DAAFB24" w14:textId="5F138397" w:rsidR="00775F9C" w:rsidRPr="00C77E83" w:rsidRDefault="00775F9C"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obrazloženje općeg dijela financijskog plana sadrži obrazloženje prihoda i rashoda, primitaka i izdataka te obrazloženje prenesenog manjka odnosno viška financijskog plana</w:t>
      </w:r>
    </w:p>
    <w:p w14:paraId="15925879" w14:textId="1AC35177" w:rsidR="008246A1" w:rsidRPr="00C77E83" w:rsidRDefault="00775F9C" w:rsidP="0041165E">
      <w:pPr>
        <w:pStyle w:val="Odlomakpopisa"/>
        <w:spacing w:before="0" w:after="0" w:line="0" w:lineRule="atLeast"/>
        <w:ind w:right="563"/>
        <w:jc w:val="both"/>
        <w:rPr>
          <w:rFonts w:ascii="Cambria" w:hAnsi="Cambria"/>
          <w:sz w:val="22"/>
          <w:szCs w:val="22"/>
        </w:rPr>
      </w:pPr>
      <w:r w:rsidRPr="00C77E83">
        <w:rPr>
          <w:rFonts w:ascii="Cambria" w:hAnsi="Cambria"/>
          <w:sz w:val="22"/>
          <w:szCs w:val="22"/>
        </w:rPr>
        <w:t>- obrazloženje posebnog dijela financijskog plana sastoji se od obrazloženja programa koje se daje kroz obrazloženje aktivnosti i projekata zajedno s ciljevima i pokazateljima uspješnosti iz akata strateškog planiranja i godišnjeg plana rada</w:t>
      </w:r>
      <w:r w:rsidR="00B25639" w:rsidRPr="00C77E83">
        <w:rPr>
          <w:rFonts w:ascii="Cambria" w:hAnsi="Cambria"/>
          <w:sz w:val="22"/>
          <w:szCs w:val="22"/>
        </w:rPr>
        <w:t>.</w:t>
      </w:r>
    </w:p>
    <w:p w14:paraId="2F93C18B" w14:textId="77777777" w:rsidR="008246A1" w:rsidRPr="00C77E83" w:rsidRDefault="008246A1" w:rsidP="0041165E">
      <w:pPr>
        <w:pStyle w:val="Odlomakpopisa"/>
        <w:autoSpaceDE w:val="0"/>
        <w:autoSpaceDN w:val="0"/>
        <w:adjustRightInd w:val="0"/>
        <w:spacing w:before="0" w:after="0" w:line="0" w:lineRule="atLeast"/>
        <w:ind w:right="563"/>
        <w:jc w:val="both"/>
        <w:rPr>
          <w:rFonts w:ascii="Cambria" w:hAnsi="Cambria"/>
          <w:sz w:val="22"/>
          <w:szCs w:val="22"/>
        </w:rPr>
      </w:pPr>
    </w:p>
    <w:p w14:paraId="21F4934C" w14:textId="77777777" w:rsidR="00C2321E" w:rsidRPr="00C77E83" w:rsidRDefault="00F755D8" w:rsidP="00C2321E">
      <w:pPr>
        <w:spacing w:before="0" w:after="0" w:line="240" w:lineRule="auto"/>
        <w:jc w:val="both"/>
        <w:rPr>
          <w:rFonts w:ascii="Cambria" w:hAnsi="Cambria"/>
          <w:sz w:val="22"/>
          <w:szCs w:val="22"/>
        </w:rPr>
      </w:pPr>
      <w:r w:rsidRPr="00C77E83">
        <w:rPr>
          <w:rFonts w:ascii="Cambria" w:hAnsi="Cambria"/>
          <w:sz w:val="22"/>
          <w:szCs w:val="22"/>
        </w:rPr>
        <w:t>Proračunski korisnici Općine Bistra obvezni su izrađivati financijske planove u skladu s odredbama Zakona o proračunu, Pravilnika o proračunskim klasifikacijama i Pravilnika o proračunskom računovodstvu i Računskom planu te se pridržavati ovih Uputa.</w:t>
      </w:r>
      <w:r w:rsidR="00C2321E" w:rsidRPr="00C77E83">
        <w:rPr>
          <w:rFonts w:ascii="Cambria" w:hAnsi="Cambria"/>
          <w:sz w:val="22"/>
          <w:szCs w:val="22"/>
        </w:rPr>
        <w:t xml:space="preserve"> </w:t>
      </w:r>
    </w:p>
    <w:p w14:paraId="18DDFEE6" w14:textId="7E050743" w:rsidR="00C2321E" w:rsidRPr="00C77E83" w:rsidRDefault="00C2321E" w:rsidP="00C2321E">
      <w:pPr>
        <w:spacing w:before="0" w:after="0" w:line="240" w:lineRule="auto"/>
        <w:jc w:val="both"/>
        <w:rPr>
          <w:rFonts w:ascii="Cambria" w:hAnsi="Cambria"/>
          <w:sz w:val="22"/>
          <w:szCs w:val="22"/>
        </w:rPr>
      </w:pPr>
      <w:r w:rsidRPr="00C77E83">
        <w:rPr>
          <w:rFonts w:ascii="Cambria" w:hAnsi="Cambria"/>
          <w:sz w:val="22"/>
          <w:szCs w:val="22"/>
        </w:rPr>
        <w:t xml:space="preserve">Proračunski korisnici Općine Bistra ne moraju uplaćivati vlastite prihode, namjenske prihode i primitke, pomoći i donacije u Proračun Općine Bistra, ali su iste dužni koristiti u skladu sa zakonom i aktima kojima se regulira obavljanje njihove djelatnosti. </w:t>
      </w:r>
    </w:p>
    <w:p w14:paraId="50E7BC60" w14:textId="62A7F1B3" w:rsidR="00F755D8" w:rsidRPr="00C77E83" w:rsidRDefault="00F755D8" w:rsidP="001A42BB">
      <w:pPr>
        <w:spacing w:before="0" w:after="0" w:line="240" w:lineRule="auto"/>
        <w:ind w:right="563"/>
        <w:jc w:val="both"/>
        <w:rPr>
          <w:rFonts w:ascii="Cambria" w:hAnsi="Cambria"/>
          <w:i/>
          <w:iCs/>
          <w:sz w:val="22"/>
          <w:szCs w:val="22"/>
          <w:u w:val="single"/>
        </w:rPr>
      </w:pPr>
      <w:r w:rsidRPr="00C77E83">
        <w:rPr>
          <w:rFonts w:ascii="Cambria" w:hAnsi="Cambria"/>
          <w:i/>
          <w:iCs/>
          <w:sz w:val="22"/>
          <w:szCs w:val="22"/>
          <w:u w:val="single"/>
        </w:rPr>
        <w:t xml:space="preserve">Odlukom o izvršavanju proračuna Općine Bistra propisano je izuzeće od obveze uplate vlastitih i </w:t>
      </w:r>
      <w:r w:rsidR="001A42BB" w:rsidRPr="00C77E83">
        <w:rPr>
          <w:rFonts w:ascii="Cambria" w:hAnsi="Cambria"/>
          <w:i/>
          <w:iCs/>
          <w:sz w:val="22"/>
          <w:szCs w:val="22"/>
          <w:u w:val="single"/>
        </w:rPr>
        <w:t>n</w:t>
      </w:r>
      <w:r w:rsidRPr="00C77E83">
        <w:rPr>
          <w:rFonts w:ascii="Cambria" w:hAnsi="Cambria"/>
          <w:i/>
          <w:iCs/>
          <w:sz w:val="22"/>
          <w:szCs w:val="22"/>
          <w:u w:val="single"/>
        </w:rPr>
        <w:t>amjenskih prihoda proračunskih korisnika u općinski proračun.</w:t>
      </w:r>
    </w:p>
    <w:p w14:paraId="1410327A" w14:textId="77777777" w:rsidR="00112FB2" w:rsidRPr="00C77E83" w:rsidRDefault="00112FB2" w:rsidP="007726DB">
      <w:pPr>
        <w:spacing w:before="0" w:after="0" w:line="240" w:lineRule="auto"/>
        <w:jc w:val="both"/>
        <w:rPr>
          <w:rFonts w:ascii="Cambria" w:hAnsi="Cambria"/>
          <w:sz w:val="22"/>
          <w:szCs w:val="22"/>
        </w:rPr>
      </w:pPr>
      <w:r w:rsidRPr="00C77E83">
        <w:rPr>
          <w:rFonts w:ascii="Cambria" w:hAnsi="Cambria"/>
          <w:sz w:val="22"/>
          <w:szCs w:val="22"/>
        </w:rPr>
        <w:t>Proračunski korisnik Dječji vrtić Kapljica može po nalogu Općinskog načelnika uplatiti namjenske prihode ( pomoći  - EU sredstva ) u korist Proračuna Općine Bistra.</w:t>
      </w:r>
    </w:p>
    <w:p w14:paraId="650E3AE5" w14:textId="77777777" w:rsidR="008246A1" w:rsidRPr="00C77E83" w:rsidRDefault="008246A1" w:rsidP="007726DB">
      <w:pPr>
        <w:pStyle w:val="Odlomakpopisa"/>
        <w:autoSpaceDE w:val="0"/>
        <w:autoSpaceDN w:val="0"/>
        <w:adjustRightInd w:val="0"/>
        <w:spacing w:before="0" w:after="0" w:line="240" w:lineRule="auto"/>
        <w:ind w:right="563"/>
        <w:jc w:val="both"/>
        <w:rPr>
          <w:rFonts w:ascii="Cambria" w:hAnsi="Cambria"/>
          <w:sz w:val="22"/>
          <w:szCs w:val="22"/>
        </w:rPr>
      </w:pPr>
    </w:p>
    <w:p w14:paraId="5EB2AE9E" w14:textId="13E888F5" w:rsidR="00263670" w:rsidRPr="00C77E83" w:rsidRDefault="0091412B" w:rsidP="00263670">
      <w:pPr>
        <w:spacing w:line="0" w:lineRule="atLeast"/>
        <w:ind w:right="563"/>
        <w:jc w:val="both"/>
        <w:rPr>
          <w:rFonts w:ascii="Cambria" w:hAnsi="Cambria"/>
          <w:b/>
          <w:bCs/>
          <w:sz w:val="22"/>
          <w:szCs w:val="22"/>
        </w:rPr>
      </w:pPr>
      <w:r w:rsidRPr="00C77E83">
        <w:rPr>
          <w:rFonts w:ascii="Cambria" w:hAnsi="Cambria"/>
          <w:b/>
          <w:bCs/>
          <w:sz w:val="22"/>
          <w:szCs w:val="22"/>
        </w:rPr>
        <w:t>4.3.</w:t>
      </w:r>
      <w:r w:rsidR="00263670" w:rsidRPr="00C77E83">
        <w:rPr>
          <w:rFonts w:ascii="Cambria" w:hAnsi="Cambria"/>
          <w:b/>
          <w:bCs/>
          <w:sz w:val="22"/>
          <w:szCs w:val="22"/>
        </w:rPr>
        <w:t xml:space="preserve"> Sudjelovanje građana u procesu planiranja proračuna jedinica lokalne i područne (regionalne) samouprave</w:t>
      </w:r>
    </w:p>
    <w:p w14:paraId="30C917F2" w14:textId="17F49F34" w:rsidR="00263670" w:rsidRPr="00C77E83" w:rsidRDefault="00263670" w:rsidP="00263670">
      <w:pPr>
        <w:spacing w:line="0" w:lineRule="atLeast"/>
        <w:ind w:right="563"/>
        <w:jc w:val="both"/>
        <w:rPr>
          <w:rFonts w:ascii="Cambria" w:hAnsi="Cambria"/>
          <w:sz w:val="22"/>
          <w:szCs w:val="22"/>
        </w:rPr>
      </w:pPr>
      <w:r w:rsidRPr="00C77E83">
        <w:rPr>
          <w:rFonts w:ascii="Cambria" w:hAnsi="Cambria"/>
          <w:sz w:val="22"/>
          <w:szCs w:val="22"/>
        </w:rPr>
        <w:t xml:space="preserve">Kao i prijašnjih godina, jedinice lokalne i područne (regionalne) samouprave i njihovi proračunski korisnici, po usvajanju proračuna od strane predstavničkog tijela, proračune i financijske planove dužni su objaviti na svojim mrežnim stranicama. Prilikom izrade proračuna za razdoblje 2024. - 2026. jedinice lokalne i područne (regionalne) samouprave trebaju razmotriti komentare koje su zaprimile na usvojen i po usvajanju objavljen proračun za razdoblje 2023. - 2025. I ove godine, a kako bi se građanima i ostaloj zainteresiranoj javnosti omogućilo aktivnije sudjelovanje u procesu izrade proračuna jedinica lokalne i područne (regionalne) samouprave, uz ostale već prisutne načine sudjelovanja, preporuka je da jedinice lokalne i područne (regionalne) samouprave osiguraju zainteresiranoj javnosti mogućnost online dostave komentara, preporuka i prijedloga, na usvojeni proračun za razdoblje 2024. - 2026., a kako bi se zaprimljeni komentari mogli razmotriti prilikom izrade proračuna za razdoblje 2025. - 2027. </w:t>
      </w:r>
    </w:p>
    <w:p w14:paraId="2DA872D6" w14:textId="3706F5E8" w:rsidR="00263670" w:rsidRPr="00C77E83" w:rsidRDefault="0091412B" w:rsidP="00263670">
      <w:pPr>
        <w:spacing w:after="0" w:line="0" w:lineRule="atLeast"/>
        <w:ind w:right="563"/>
        <w:jc w:val="both"/>
        <w:rPr>
          <w:rFonts w:ascii="Cambria" w:hAnsi="Cambria"/>
          <w:b/>
          <w:bCs/>
          <w:sz w:val="22"/>
          <w:szCs w:val="22"/>
        </w:rPr>
      </w:pPr>
      <w:r w:rsidRPr="00C77E83">
        <w:rPr>
          <w:rFonts w:ascii="Cambria" w:hAnsi="Cambria"/>
          <w:b/>
          <w:bCs/>
          <w:sz w:val="22"/>
          <w:szCs w:val="22"/>
        </w:rPr>
        <w:lastRenderedPageBreak/>
        <w:t>4.4</w:t>
      </w:r>
      <w:r w:rsidR="00263670" w:rsidRPr="00C77E83">
        <w:rPr>
          <w:rFonts w:ascii="Cambria" w:hAnsi="Cambria"/>
          <w:b/>
          <w:bCs/>
          <w:sz w:val="22"/>
          <w:szCs w:val="22"/>
        </w:rPr>
        <w:t>. Izmjene i dopune proračuna</w:t>
      </w:r>
    </w:p>
    <w:p w14:paraId="09907584" w14:textId="79599E32" w:rsidR="00263670" w:rsidRPr="00C77E83" w:rsidRDefault="00263670" w:rsidP="00263670">
      <w:pPr>
        <w:spacing w:after="0" w:line="0" w:lineRule="atLeast"/>
        <w:ind w:right="563"/>
        <w:jc w:val="both"/>
        <w:rPr>
          <w:rFonts w:ascii="Cambria" w:hAnsi="Cambria"/>
          <w:sz w:val="22"/>
          <w:szCs w:val="22"/>
        </w:rPr>
      </w:pPr>
      <w:r w:rsidRPr="00C77E83">
        <w:rPr>
          <w:rFonts w:ascii="Cambria" w:hAnsi="Cambria"/>
          <w:sz w:val="22"/>
          <w:szCs w:val="22"/>
        </w:rPr>
        <w:t xml:space="preserve">Izmjenama i dopunama proračuna mijenja se isključivo plan za tekuću proračunsku godinu. Na </w:t>
      </w:r>
      <w:r w:rsidR="00503C22" w:rsidRPr="00C77E83">
        <w:rPr>
          <w:rFonts w:ascii="Cambria" w:hAnsi="Cambria"/>
          <w:sz w:val="22"/>
          <w:szCs w:val="22"/>
        </w:rPr>
        <w:t>p</w:t>
      </w:r>
      <w:r w:rsidRPr="00C77E83">
        <w:rPr>
          <w:rFonts w:ascii="Cambria" w:hAnsi="Cambria"/>
          <w:sz w:val="22"/>
          <w:szCs w:val="22"/>
        </w:rPr>
        <w:t>ostupak donošenja izmjena i dopuna proračuna na odgovarajući se način primjenjuju odredbe Zakona o proračunu za postupak donošenja proračuna. Izmjene i dopune proračuna sastoje se od plana za tekuću proračunsku godinu i sadrže opći i posebni dio te obrazloženje izmjena i dopuna proračuna. Izmjenama i dopunama proračuna ne mogu se umanjiti rashodi i izdaci ispod razine izvršenja i preuzetih obveza po investicijskim projektima te preuzetih obveza iz ugovora koji zahtijevaju plaćanje u sljedećim godinama. Ostvareni namjenski prihodi i primici i ostvareni vlastiti prihodi te rashodi i izdaci izvršeni iznad iznosa utvrđenih u proračunu, izmjenama i dopunama proračuna moraju se planirati minimalno na razini ostvarenih prihoda i primitaka, odnosno izvršenih rashoda i izdataka. Uz svake izmjene i dopune proračuna obvezno je izraditi obrazloženja izmjena i dopuna proračuna (općeg i posebnog dijela).</w:t>
      </w:r>
    </w:p>
    <w:p w14:paraId="0B79C04B" w14:textId="77777777" w:rsidR="00705CD4" w:rsidRPr="00C77E83" w:rsidRDefault="00705CD4" w:rsidP="00263670">
      <w:pPr>
        <w:spacing w:after="0" w:line="0" w:lineRule="atLeast"/>
        <w:ind w:right="563"/>
        <w:jc w:val="both"/>
        <w:rPr>
          <w:rFonts w:ascii="Cambria" w:hAnsi="Cambria"/>
          <w:sz w:val="22"/>
          <w:szCs w:val="22"/>
        </w:rPr>
      </w:pPr>
    </w:p>
    <w:p w14:paraId="05F90486" w14:textId="179942A3" w:rsidR="00263670" w:rsidRPr="00C77E83" w:rsidRDefault="0091412B" w:rsidP="00263670">
      <w:pPr>
        <w:spacing w:line="0" w:lineRule="atLeast"/>
        <w:ind w:right="563"/>
        <w:jc w:val="both"/>
        <w:rPr>
          <w:rFonts w:ascii="Cambria" w:hAnsi="Cambria"/>
          <w:b/>
          <w:bCs/>
          <w:sz w:val="22"/>
          <w:szCs w:val="22"/>
        </w:rPr>
      </w:pPr>
      <w:r w:rsidRPr="00C77E83">
        <w:rPr>
          <w:rFonts w:ascii="Cambria" w:hAnsi="Cambria"/>
          <w:b/>
          <w:bCs/>
          <w:sz w:val="22"/>
          <w:szCs w:val="22"/>
        </w:rPr>
        <w:t>4.5</w:t>
      </w:r>
      <w:r w:rsidR="00263670" w:rsidRPr="00C77E83">
        <w:rPr>
          <w:rFonts w:ascii="Cambria" w:hAnsi="Cambria"/>
          <w:b/>
          <w:bCs/>
          <w:sz w:val="22"/>
          <w:szCs w:val="22"/>
        </w:rPr>
        <w:t>. Izmjene i dopune financijskog plana</w:t>
      </w:r>
    </w:p>
    <w:p w14:paraId="2CDFC820" w14:textId="3A21144C" w:rsidR="00263670" w:rsidRPr="00C77E83" w:rsidRDefault="00263670" w:rsidP="00263670">
      <w:pPr>
        <w:spacing w:line="0" w:lineRule="atLeast"/>
        <w:ind w:right="563"/>
        <w:jc w:val="both"/>
        <w:rPr>
          <w:rFonts w:ascii="Cambria" w:hAnsi="Cambria"/>
          <w:sz w:val="22"/>
          <w:szCs w:val="22"/>
        </w:rPr>
      </w:pPr>
      <w:r w:rsidRPr="00C77E83">
        <w:rPr>
          <w:rFonts w:ascii="Cambria" w:hAnsi="Cambria"/>
          <w:sz w:val="22"/>
          <w:szCs w:val="22"/>
        </w:rPr>
        <w:t>Sukladno odredbama Zakona o proračunu izmjenama i dopunama financijskog plana mijenja se isključivo usvojeni plan za tekuću proračunsku godinu. Na postupak donošenja izmjena i dopuna financijskog plana na odgovarajući se način primjenjuju odredbe Zakona o proračunu za postupak donošenja financijskog plana. Izmjenama i dopunama financijskog plana ne mogu se umanjiti rashodi i izdaci ispod razine izvršenja i preuzetih obveza po investicijskim projektima te preuzetih obveza iz ugovora koji zahtijevaju plaćanje u sljedećim godinama.</w:t>
      </w:r>
    </w:p>
    <w:p w14:paraId="5023F1CF" w14:textId="77777777" w:rsidR="00503C22" w:rsidRPr="00C77E83" w:rsidRDefault="00263670" w:rsidP="00503C22">
      <w:pPr>
        <w:tabs>
          <w:tab w:val="left" w:pos="3828"/>
        </w:tabs>
        <w:spacing w:before="0" w:after="0" w:line="240" w:lineRule="auto"/>
        <w:jc w:val="both"/>
        <w:rPr>
          <w:rFonts w:ascii="Cambria" w:hAnsi="Cambria"/>
          <w:sz w:val="22"/>
          <w:szCs w:val="22"/>
        </w:rPr>
      </w:pPr>
      <w:r w:rsidRPr="00C77E83">
        <w:rPr>
          <w:rFonts w:ascii="Cambria" w:hAnsi="Cambria"/>
          <w:sz w:val="22"/>
          <w:szCs w:val="22"/>
        </w:rPr>
        <w:t>Ostvareni namjenski prihodi i primici i ostvareni vlastiti prihodi te rashodi i izdaci izvršeni iznad</w:t>
      </w:r>
    </w:p>
    <w:p w14:paraId="3180CF63" w14:textId="35A0D146" w:rsidR="00503C22" w:rsidRPr="00C77E83" w:rsidRDefault="00263670" w:rsidP="00503C22">
      <w:pPr>
        <w:tabs>
          <w:tab w:val="left" w:pos="3828"/>
        </w:tabs>
        <w:spacing w:before="0" w:after="0" w:line="240" w:lineRule="auto"/>
        <w:jc w:val="both"/>
        <w:rPr>
          <w:rFonts w:ascii="Cambria" w:hAnsi="Cambria"/>
          <w:sz w:val="22"/>
          <w:szCs w:val="22"/>
        </w:rPr>
      </w:pPr>
      <w:r w:rsidRPr="00C77E83">
        <w:rPr>
          <w:rFonts w:ascii="Cambria" w:hAnsi="Cambria"/>
          <w:sz w:val="22"/>
          <w:szCs w:val="22"/>
        </w:rPr>
        <w:t>iznosa utvrđenih u financijskom planu, izmjenama i dopunama financijskog plana moraju se</w:t>
      </w:r>
      <w:r w:rsidR="00503C22" w:rsidRPr="00C77E83">
        <w:rPr>
          <w:rFonts w:ascii="Cambria" w:hAnsi="Cambria"/>
          <w:sz w:val="22"/>
          <w:szCs w:val="22"/>
        </w:rPr>
        <w:t xml:space="preserve"> </w:t>
      </w:r>
    </w:p>
    <w:p w14:paraId="173BF24E" w14:textId="7D5B455C" w:rsidR="00503C22" w:rsidRPr="00C77E83" w:rsidRDefault="00263670" w:rsidP="00503C22">
      <w:pPr>
        <w:tabs>
          <w:tab w:val="left" w:pos="3828"/>
        </w:tabs>
        <w:spacing w:before="0" w:after="0" w:line="240" w:lineRule="auto"/>
        <w:jc w:val="both"/>
        <w:rPr>
          <w:rFonts w:ascii="Cambria" w:hAnsi="Cambria"/>
          <w:sz w:val="22"/>
          <w:szCs w:val="22"/>
        </w:rPr>
      </w:pPr>
      <w:r w:rsidRPr="00C77E83">
        <w:rPr>
          <w:rFonts w:ascii="Cambria" w:hAnsi="Cambria"/>
          <w:sz w:val="22"/>
          <w:szCs w:val="22"/>
        </w:rPr>
        <w:t xml:space="preserve">planirati minimalno na razini ostvarenih prihoda i primitaka, odnosno izvršenih rashoda i izdataka. </w:t>
      </w:r>
    </w:p>
    <w:p w14:paraId="278B4A41" w14:textId="77777777" w:rsidR="00503C22" w:rsidRPr="00C77E83" w:rsidRDefault="00263670" w:rsidP="00503C22">
      <w:pPr>
        <w:tabs>
          <w:tab w:val="left" w:pos="3828"/>
        </w:tabs>
        <w:spacing w:before="0" w:after="0" w:line="240" w:lineRule="auto"/>
        <w:jc w:val="both"/>
        <w:rPr>
          <w:rFonts w:ascii="Cambria" w:hAnsi="Cambria"/>
          <w:sz w:val="22"/>
          <w:szCs w:val="22"/>
        </w:rPr>
      </w:pPr>
      <w:r w:rsidRPr="00C77E83">
        <w:rPr>
          <w:rFonts w:ascii="Cambria" w:hAnsi="Cambria"/>
          <w:sz w:val="22"/>
          <w:szCs w:val="22"/>
        </w:rPr>
        <w:t xml:space="preserve">Uz svake izmjene i dopune financijskog plana obvezno je izraditi obrazloženja izmjena i </w:t>
      </w:r>
    </w:p>
    <w:p w14:paraId="03FB1C13" w14:textId="29EDEC34" w:rsidR="00503C22" w:rsidRPr="00C77E83" w:rsidRDefault="00263670" w:rsidP="00503C22">
      <w:pPr>
        <w:tabs>
          <w:tab w:val="left" w:pos="3828"/>
        </w:tabs>
        <w:spacing w:before="0" w:after="0" w:line="240" w:lineRule="auto"/>
        <w:jc w:val="both"/>
        <w:rPr>
          <w:rFonts w:ascii="Cambria" w:hAnsi="Cambria"/>
          <w:sz w:val="22"/>
          <w:szCs w:val="22"/>
        </w:rPr>
      </w:pPr>
      <w:r w:rsidRPr="00C77E83">
        <w:rPr>
          <w:rFonts w:ascii="Cambria" w:hAnsi="Cambria"/>
          <w:sz w:val="22"/>
          <w:szCs w:val="22"/>
        </w:rPr>
        <w:t>dopuna financijskog plana (općeg i posebnog dijela).</w:t>
      </w:r>
      <w:r w:rsidR="00503C22" w:rsidRPr="00C77E83">
        <w:rPr>
          <w:rFonts w:ascii="Cambria" w:hAnsi="Cambria"/>
          <w:sz w:val="22"/>
          <w:szCs w:val="22"/>
        </w:rPr>
        <w:t xml:space="preserve"> </w:t>
      </w:r>
    </w:p>
    <w:p w14:paraId="46F73E52" w14:textId="77777777" w:rsidR="00705CD4" w:rsidRPr="00C77E83" w:rsidRDefault="00705CD4" w:rsidP="00503C22">
      <w:pPr>
        <w:tabs>
          <w:tab w:val="left" w:pos="3828"/>
        </w:tabs>
        <w:spacing w:before="0" w:after="0" w:line="240" w:lineRule="auto"/>
        <w:jc w:val="both"/>
        <w:rPr>
          <w:rFonts w:ascii="Cambria" w:hAnsi="Cambria"/>
          <w:sz w:val="22"/>
          <w:szCs w:val="22"/>
        </w:rPr>
      </w:pPr>
    </w:p>
    <w:p w14:paraId="2BD28661" w14:textId="77777777" w:rsidR="00503C22" w:rsidRPr="00C77E83" w:rsidRDefault="00503C22" w:rsidP="00503C22">
      <w:pPr>
        <w:tabs>
          <w:tab w:val="left" w:pos="3828"/>
        </w:tabs>
        <w:spacing w:before="0" w:after="0" w:line="240" w:lineRule="auto"/>
        <w:jc w:val="both"/>
        <w:rPr>
          <w:rFonts w:ascii="Cambria" w:hAnsi="Cambria"/>
          <w:sz w:val="22"/>
          <w:szCs w:val="22"/>
        </w:rPr>
      </w:pPr>
      <w:r w:rsidRPr="00C77E83">
        <w:rPr>
          <w:rFonts w:ascii="Cambria" w:hAnsi="Cambria"/>
          <w:sz w:val="22"/>
          <w:szCs w:val="22"/>
        </w:rPr>
        <w:t>Za izmjene i dopune ili preraspodjele financijskog plana, a koje su vezane uz financiranje iz izvora</w:t>
      </w:r>
    </w:p>
    <w:p w14:paraId="51645B2A" w14:textId="25AC5E68" w:rsidR="00503C22" w:rsidRPr="00C77E83" w:rsidRDefault="00503C22" w:rsidP="00503C22">
      <w:pPr>
        <w:tabs>
          <w:tab w:val="left" w:pos="3828"/>
        </w:tabs>
        <w:spacing w:before="0" w:after="0" w:line="240" w:lineRule="auto"/>
        <w:jc w:val="both"/>
        <w:rPr>
          <w:rFonts w:ascii="Cambria" w:hAnsi="Cambria"/>
          <w:sz w:val="22"/>
          <w:szCs w:val="22"/>
        </w:rPr>
      </w:pPr>
      <w:r w:rsidRPr="00C77E83">
        <w:rPr>
          <w:rFonts w:ascii="Cambria" w:hAnsi="Cambria"/>
          <w:sz w:val="22"/>
          <w:szCs w:val="22"/>
        </w:rPr>
        <w:t xml:space="preserve">općih prihoda i primitaka, odnosno iz proračuna Općine Bistra, proračunski korisnici trebaju </w:t>
      </w:r>
    </w:p>
    <w:p w14:paraId="5FEAF045" w14:textId="467A0025" w:rsidR="00503C22" w:rsidRPr="00C77E83" w:rsidRDefault="00503C22" w:rsidP="00503C22">
      <w:pPr>
        <w:tabs>
          <w:tab w:val="left" w:pos="3828"/>
        </w:tabs>
        <w:spacing w:before="0" w:after="0" w:line="240" w:lineRule="auto"/>
        <w:jc w:val="both"/>
        <w:rPr>
          <w:rFonts w:ascii="Cambria" w:hAnsi="Cambria"/>
          <w:sz w:val="22"/>
          <w:szCs w:val="22"/>
        </w:rPr>
      </w:pPr>
      <w:r w:rsidRPr="00C77E83">
        <w:rPr>
          <w:rFonts w:ascii="Cambria" w:hAnsi="Cambria"/>
          <w:sz w:val="22"/>
          <w:szCs w:val="22"/>
        </w:rPr>
        <w:t>tražiti suglasnost Načelnika.</w:t>
      </w:r>
    </w:p>
    <w:p w14:paraId="2E04632B" w14:textId="77777777" w:rsidR="00503C22" w:rsidRPr="00C77E83" w:rsidRDefault="00503C22" w:rsidP="00503C22">
      <w:pPr>
        <w:tabs>
          <w:tab w:val="left" w:pos="3828"/>
        </w:tabs>
        <w:spacing w:before="0" w:after="0" w:line="240" w:lineRule="auto"/>
        <w:jc w:val="both"/>
        <w:rPr>
          <w:rFonts w:ascii="Cambria" w:hAnsi="Cambria"/>
          <w:sz w:val="22"/>
          <w:szCs w:val="22"/>
        </w:rPr>
      </w:pPr>
      <w:r w:rsidRPr="00C77E83">
        <w:rPr>
          <w:rFonts w:ascii="Cambria" w:hAnsi="Cambria"/>
          <w:sz w:val="22"/>
          <w:szCs w:val="22"/>
        </w:rPr>
        <w:t>Za izmjene i dopune ili preraspodjele financijskog plana, a koje su vezane uz financiranje iz izvora</w:t>
      </w:r>
    </w:p>
    <w:p w14:paraId="063963AB" w14:textId="60AE777F" w:rsidR="00503C22" w:rsidRPr="00C77E83" w:rsidRDefault="00503C22" w:rsidP="00503C22">
      <w:pPr>
        <w:tabs>
          <w:tab w:val="left" w:pos="3828"/>
        </w:tabs>
        <w:spacing w:before="0" w:after="0" w:line="240" w:lineRule="auto"/>
        <w:jc w:val="both"/>
        <w:rPr>
          <w:rFonts w:ascii="Cambria" w:hAnsi="Cambria"/>
          <w:sz w:val="22"/>
          <w:szCs w:val="22"/>
        </w:rPr>
      </w:pPr>
      <w:r w:rsidRPr="00C77E83">
        <w:rPr>
          <w:rFonts w:ascii="Cambria" w:hAnsi="Cambria"/>
          <w:sz w:val="22"/>
          <w:szCs w:val="22"/>
        </w:rPr>
        <w:t xml:space="preserve">vlastitih i namjenskih prihoda i primitaka, proračunski korisnici ne trebaju tražiti suglasnost </w:t>
      </w:r>
    </w:p>
    <w:p w14:paraId="4762176D" w14:textId="77777777" w:rsidR="00503C22" w:rsidRPr="00C77E83" w:rsidRDefault="00503C22" w:rsidP="00503C22">
      <w:pPr>
        <w:tabs>
          <w:tab w:val="left" w:pos="3828"/>
        </w:tabs>
        <w:spacing w:before="0" w:after="0" w:line="240" w:lineRule="auto"/>
        <w:jc w:val="both"/>
        <w:rPr>
          <w:rFonts w:ascii="Cambria" w:hAnsi="Cambria"/>
          <w:sz w:val="22"/>
          <w:szCs w:val="22"/>
        </w:rPr>
      </w:pPr>
      <w:r w:rsidRPr="00C77E83">
        <w:rPr>
          <w:rFonts w:ascii="Cambria" w:hAnsi="Cambria"/>
          <w:sz w:val="22"/>
          <w:szCs w:val="22"/>
        </w:rPr>
        <w:t xml:space="preserve">Načelnika, ali su dužni o tome pismeno obavijestiti prije donošenja izmjena i dopuna ili </w:t>
      </w:r>
    </w:p>
    <w:p w14:paraId="53106780" w14:textId="62B1504A" w:rsidR="00503C22" w:rsidRPr="00C77E83" w:rsidRDefault="00503C22" w:rsidP="00503C22">
      <w:pPr>
        <w:tabs>
          <w:tab w:val="left" w:pos="3828"/>
        </w:tabs>
        <w:spacing w:before="0" w:after="0" w:line="240" w:lineRule="auto"/>
        <w:jc w:val="both"/>
        <w:rPr>
          <w:rFonts w:ascii="Cambria" w:hAnsi="Cambria"/>
          <w:sz w:val="22"/>
          <w:szCs w:val="22"/>
        </w:rPr>
      </w:pPr>
      <w:r w:rsidRPr="00C77E83">
        <w:rPr>
          <w:rFonts w:ascii="Cambria" w:hAnsi="Cambria"/>
          <w:sz w:val="22"/>
          <w:szCs w:val="22"/>
        </w:rPr>
        <w:t>preraspodjela financijskog plana.</w:t>
      </w:r>
    </w:p>
    <w:p w14:paraId="25D83A9F" w14:textId="77777777" w:rsidR="00705CD4" w:rsidRPr="00C77E83" w:rsidRDefault="00705CD4" w:rsidP="00503C22">
      <w:pPr>
        <w:tabs>
          <w:tab w:val="left" w:pos="3828"/>
        </w:tabs>
        <w:spacing w:before="0" w:after="0" w:line="240" w:lineRule="auto"/>
        <w:jc w:val="both"/>
        <w:rPr>
          <w:rFonts w:ascii="Cambria" w:hAnsi="Cambria"/>
          <w:sz w:val="22"/>
          <w:szCs w:val="22"/>
        </w:rPr>
      </w:pPr>
    </w:p>
    <w:p w14:paraId="0F099955" w14:textId="5F45671E" w:rsidR="00263670" w:rsidRPr="00C77E83" w:rsidRDefault="0091412B" w:rsidP="00263670">
      <w:pPr>
        <w:spacing w:line="0" w:lineRule="atLeast"/>
        <w:ind w:right="563"/>
        <w:jc w:val="both"/>
        <w:rPr>
          <w:rFonts w:ascii="Cambria" w:hAnsi="Cambria"/>
          <w:b/>
          <w:bCs/>
          <w:sz w:val="22"/>
          <w:szCs w:val="22"/>
        </w:rPr>
      </w:pPr>
      <w:r w:rsidRPr="00C77E83">
        <w:rPr>
          <w:rFonts w:ascii="Cambria" w:hAnsi="Cambria"/>
          <w:b/>
          <w:bCs/>
          <w:sz w:val="22"/>
          <w:szCs w:val="22"/>
        </w:rPr>
        <w:t>4.6</w:t>
      </w:r>
      <w:r w:rsidR="00263670" w:rsidRPr="00C77E83">
        <w:rPr>
          <w:rFonts w:ascii="Cambria" w:hAnsi="Cambria"/>
          <w:b/>
          <w:bCs/>
          <w:sz w:val="22"/>
          <w:szCs w:val="22"/>
        </w:rPr>
        <w:t>. Transparentnost proračuna</w:t>
      </w:r>
    </w:p>
    <w:p w14:paraId="70D9BA4C" w14:textId="1E461322" w:rsidR="00263670" w:rsidRPr="00C77E83" w:rsidRDefault="00263670" w:rsidP="009F78C4">
      <w:pPr>
        <w:spacing w:line="0" w:lineRule="atLeast"/>
        <w:ind w:right="563"/>
        <w:jc w:val="both"/>
        <w:rPr>
          <w:rFonts w:ascii="Cambria" w:hAnsi="Cambria"/>
          <w:sz w:val="22"/>
          <w:szCs w:val="22"/>
        </w:rPr>
      </w:pPr>
      <w:r w:rsidRPr="00C77E83">
        <w:rPr>
          <w:rFonts w:ascii="Cambria" w:hAnsi="Cambria"/>
          <w:sz w:val="22"/>
          <w:szCs w:val="22"/>
        </w:rPr>
        <w:t>Zakonom o proračunu propisana je obveza objave dokumenata i informacija o trošenju</w:t>
      </w:r>
      <w:r w:rsidR="009F78C4" w:rsidRPr="00C77E83">
        <w:rPr>
          <w:rFonts w:ascii="Cambria" w:hAnsi="Cambria"/>
          <w:sz w:val="22"/>
          <w:szCs w:val="22"/>
        </w:rPr>
        <w:t xml:space="preserve"> </w:t>
      </w:r>
      <w:r w:rsidRPr="00C77E83">
        <w:rPr>
          <w:rFonts w:ascii="Cambria" w:hAnsi="Cambria"/>
          <w:sz w:val="22"/>
          <w:szCs w:val="22"/>
        </w:rPr>
        <w:t>sredstava. Kako bi se osiguralo ostvarenje načela transparentnosti i slobodan pristup</w:t>
      </w:r>
      <w:r w:rsidR="009F78C4" w:rsidRPr="00C77E83">
        <w:rPr>
          <w:rFonts w:ascii="Cambria" w:hAnsi="Cambria"/>
          <w:sz w:val="22"/>
          <w:szCs w:val="22"/>
        </w:rPr>
        <w:t xml:space="preserve"> </w:t>
      </w:r>
      <w:r w:rsidRPr="00C77E83">
        <w:rPr>
          <w:rFonts w:ascii="Cambria" w:hAnsi="Cambria"/>
          <w:sz w:val="22"/>
          <w:szCs w:val="22"/>
        </w:rPr>
        <w:t>informacijama kao i njihovo povezivanje, preuzimanje i ponovno korištenje materijali vezani</w:t>
      </w:r>
      <w:r w:rsidR="009F78C4" w:rsidRPr="00C77E83">
        <w:rPr>
          <w:rFonts w:ascii="Cambria" w:hAnsi="Cambria"/>
          <w:sz w:val="22"/>
          <w:szCs w:val="22"/>
        </w:rPr>
        <w:t xml:space="preserve"> </w:t>
      </w:r>
      <w:r w:rsidRPr="00C77E83">
        <w:rPr>
          <w:rFonts w:ascii="Cambria" w:hAnsi="Cambria"/>
          <w:sz w:val="22"/>
          <w:szCs w:val="22"/>
        </w:rPr>
        <w:t>uz proračun i njegove izmjene objavljuju se u formatu pogodnom za daljnju obradu (word i</w:t>
      </w:r>
      <w:r w:rsidR="009F78C4" w:rsidRPr="00C77E83">
        <w:rPr>
          <w:rFonts w:ascii="Cambria" w:hAnsi="Cambria"/>
          <w:sz w:val="22"/>
          <w:szCs w:val="22"/>
        </w:rPr>
        <w:t xml:space="preserve"> </w:t>
      </w:r>
      <w:r w:rsidRPr="00C77E83">
        <w:rPr>
          <w:rFonts w:ascii="Cambria" w:hAnsi="Cambria"/>
          <w:sz w:val="22"/>
          <w:szCs w:val="22"/>
        </w:rPr>
        <w:t>excel).</w:t>
      </w:r>
    </w:p>
    <w:p w14:paraId="2E66FC1C" w14:textId="73CFB3DA" w:rsidR="00263670" w:rsidRPr="00C77E83" w:rsidRDefault="00263670" w:rsidP="009F78C4">
      <w:pPr>
        <w:spacing w:line="0" w:lineRule="atLeast"/>
        <w:ind w:right="563"/>
        <w:jc w:val="both"/>
        <w:rPr>
          <w:rFonts w:ascii="Cambria" w:hAnsi="Cambria"/>
          <w:sz w:val="22"/>
          <w:szCs w:val="22"/>
        </w:rPr>
      </w:pPr>
      <w:r w:rsidRPr="00C77E83">
        <w:rPr>
          <w:rFonts w:ascii="Cambria" w:hAnsi="Cambria"/>
          <w:sz w:val="22"/>
          <w:szCs w:val="22"/>
        </w:rPr>
        <w:t>Sukladno odredbama članka 144. Zakona o proračunu obaveze vezano</w:t>
      </w:r>
      <w:r w:rsidR="009F78C4" w:rsidRPr="00C77E83">
        <w:rPr>
          <w:rFonts w:ascii="Cambria" w:hAnsi="Cambria"/>
          <w:sz w:val="22"/>
          <w:szCs w:val="22"/>
        </w:rPr>
        <w:t xml:space="preserve"> </w:t>
      </w:r>
      <w:r w:rsidRPr="00C77E83">
        <w:rPr>
          <w:rFonts w:ascii="Cambria" w:hAnsi="Cambria"/>
          <w:sz w:val="22"/>
          <w:szCs w:val="22"/>
        </w:rPr>
        <w:t>za transparentnost</w:t>
      </w:r>
      <w:r w:rsidR="00D147DD" w:rsidRPr="00C77E83">
        <w:rPr>
          <w:rFonts w:ascii="Cambria" w:hAnsi="Cambria"/>
          <w:sz w:val="22"/>
          <w:szCs w:val="22"/>
        </w:rPr>
        <w:t xml:space="preserve"> su:</w:t>
      </w:r>
    </w:p>
    <w:p w14:paraId="5136914B" w14:textId="1CBE3086" w:rsidR="00263670" w:rsidRPr="00C77E83" w:rsidRDefault="00263670" w:rsidP="00D147DD">
      <w:pPr>
        <w:pStyle w:val="Odlomakpopisa"/>
        <w:numPr>
          <w:ilvl w:val="0"/>
          <w:numId w:val="29"/>
        </w:numPr>
        <w:spacing w:line="0" w:lineRule="atLeast"/>
        <w:ind w:right="563"/>
        <w:jc w:val="both"/>
        <w:rPr>
          <w:rFonts w:ascii="Cambria" w:hAnsi="Cambria"/>
          <w:sz w:val="22"/>
          <w:szCs w:val="22"/>
        </w:rPr>
      </w:pPr>
      <w:r w:rsidRPr="00C77E83">
        <w:rPr>
          <w:rFonts w:ascii="Cambria" w:hAnsi="Cambria"/>
          <w:sz w:val="22"/>
          <w:szCs w:val="22"/>
        </w:rPr>
        <w:t>Proračun i izmjene i dopune proračuna, odluka o privremenom financiranju, odluka i</w:t>
      </w:r>
      <w:r w:rsidR="009F78C4" w:rsidRPr="00C77E83">
        <w:rPr>
          <w:rFonts w:ascii="Cambria" w:hAnsi="Cambria"/>
          <w:sz w:val="22"/>
          <w:szCs w:val="22"/>
        </w:rPr>
        <w:t xml:space="preserve"> </w:t>
      </w:r>
      <w:r w:rsidRPr="00C77E83">
        <w:rPr>
          <w:rFonts w:ascii="Cambria" w:hAnsi="Cambria"/>
          <w:sz w:val="22"/>
          <w:szCs w:val="22"/>
        </w:rPr>
        <w:t>izmjene i dopune odluke o izvršavanju proračuna jedinica lokalne i područne</w:t>
      </w:r>
      <w:r w:rsidR="009F78C4" w:rsidRPr="00C77E83">
        <w:rPr>
          <w:rFonts w:ascii="Cambria" w:hAnsi="Cambria"/>
          <w:sz w:val="22"/>
          <w:szCs w:val="22"/>
        </w:rPr>
        <w:t xml:space="preserve"> </w:t>
      </w:r>
      <w:r w:rsidRPr="00C77E83">
        <w:rPr>
          <w:rFonts w:ascii="Cambria" w:hAnsi="Cambria"/>
          <w:sz w:val="22"/>
          <w:szCs w:val="22"/>
        </w:rPr>
        <w:t>(regionalne) samouprave, financijski planovi i izmjene i dopune financijskih planova</w:t>
      </w:r>
      <w:r w:rsidR="009F78C4" w:rsidRPr="00C77E83">
        <w:rPr>
          <w:rFonts w:ascii="Cambria" w:hAnsi="Cambria"/>
          <w:sz w:val="22"/>
          <w:szCs w:val="22"/>
        </w:rPr>
        <w:t xml:space="preserve"> </w:t>
      </w:r>
      <w:r w:rsidRPr="00C77E83">
        <w:rPr>
          <w:rFonts w:ascii="Cambria" w:hAnsi="Cambria"/>
          <w:sz w:val="22"/>
          <w:szCs w:val="22"/>
        </w:rPr>
        <w:t>izvanproračunskih korisnika, polugodišnji i godišnji izvještaj o izvršenju proračuna te</w:t>
      </w:r>
      <w:r w:rsidR="009F78C4" w:rsidRPr="00C77E83">
        <w:rPr>
          <w:rFonts w:ascii="Cambria" w:hAnsi="Cambria"/>
          <w:sz w:val="22"/>
          <w:szCs w:val="22"/>
        </w:rPr>
        <w:t xml:space="preserve"> </w:t>
      </w:r>
      <w:r w:rsidRPr="00C77E83">
        <w:rPr>
          <w:rFonts w:ascii="Cambria" w:hAnsi="Cambria"/>
          <w:sz w:val="22"/>
          <w:szCs w:val="22"/>
        </w:rPr>
        <w:t>polugodišnji i godišnji izvještaj o izvršenju financijskog plana izvanproračunskog</w:t>
      </w:r>
      <w:r w:rsidR="009F78C4" w:rsidRPr="00C77E83">
        <w:rPr>
          <w:rFonts w:ascii="Cambria" w:hAnsi="Cambria"/>
          <w:sz w:val="22"/>
          <w:szCs w:val="22"/>
        </w:rPr>
        <w:t xml:space="preserve"> </w:t>
      </w:r>
      <w:r w:rsidRPr="00C77E83">
        <w:rPr>
          <w:rFonts w:ascii="Cambria" w:hAnsi="Cambria"/>
          <w:sz w:val="22"/>
          <w:szCs w:val="22"/>
        </w:rPr>
        <w:t>korisnika objavljuju se na mrežnim stranicama jedinica lokalne i područne (regionalne)</w:t>
      </w:r>
      <w:r w:rsidR="009F78C4" w:rsidRPr="00C77E83">
        <w:rPr>
          <w:rFonts w:ascii="Cambria" w:hAnsi="Cambria"/>
          <w:sz w:val="22"/>
          <w:szCs w:val="22"/>
        </w:rPr>
        <w:t xml:space="preserve"> </w:t>
      </w:r>
      <w:r w:rsidRPr="00C77E83">
        <w:rPr>
          <w:rFonts w:ascii="Cambria" w:hAnsi="Cambria"/>
          <w:sz w:val="22"/>
          <w:szCs w:val="22"/>
        </w:rPr>
        <w:t>samouprave i izvanproračunskog korisnika,</w:t>
      </w:r>
    </w:p>
    <w:p w14:paraId="08A76561" w14:textId="5F7C2EC3" w:rsidR="00263670" w:rsidRPr="00C77E83" w:rsidRDefault="00263670" w:rsidP="00D147DD">
      <w:pPr>
        <w:pStyle w:val="Odlomakpopisa"/>
        <w:numPr>
          <w:ilvl w:val="0"/>
          <w:numId w:val="29"/>
        </w:numPr>
        <w:spacing w:line="0" w:lineRule="atLeast"/>
        <w:ind w:right="563"/>
        <w:jc w:val="both"/>
        <w:rPr>
          <w:rFonts w:ascii="Cambria" w:hAnsi="Cambria"/>
          <w:sz w:val="22"/>
          <w:szCs w:val="22"/>
        </w:rPr>
      </w:pPr>
      <w:r w:rsidRPr="00C77E83">
        <w:rPr>
          <w:rFonts w:ascii="Cambria" w:hAnsi="Cambria"/>
          <w:sz w:val="22"/>
          <w:szCs w:val="22"/>
        </w:rPr>
        <w:t>Financijski plan i izmjene i dopune financijskog plana, polugodišnji i godišnji izvještaj o</w:t>
      </w:r>
      <w:r w:rsidR="009F78C4" w:rsidRPr="00C77E83">
        <w:rPr>
          <w:rFonts w:ascii="Cambria" w:hAnsi="Cambria"/>
          <w:sz w:val="22"/>
          <w:szCs w:val="22"/>
        </w:rPr>
        <w:t xml:space="preserve"> </w:t>
      </w:r>
      <w:r w:rsidRPr="00C77E83">
        <w:rPr>
          <w:rFonts w:ascii="Cambria" w:hAnsi="Cambria"/>
          <w:sz w:val="22"/>
          <w:szCs w:val="22"/>
        </w:rPr>
        <w:t>izvršenju financijskog plana proračunskog korisnika objavljuje se na njegovim mrežnim</w:t>
      </w:r>
      <w:r w:rsidR="009F78C4" w:rsidRPr="00C77E83">
        <w:rPr>
          <w:rFonts w:ascii="Cambria" w:hAnsi="Cambria"/>
          <w:sz w:val="22"/>
          <w:szCs w:val="22"/>
        </w:rPr>
        <w:t xml:space="preserve"> </w:t>
      </w:r>
      <w:r w:rsidRPr="00C77E83">
        <w:rPr>
          <w:rFonts w:ascii="Cambria" w:hAnsi="Cambria"/>
          <w:sz w:val="22"/>
          <w:szCs w:val="22"/>
        </w:rPr>
        <w:t>stranicama, odnosno na mrežnim stranicama jedinica lokalne i područne (regionalne)</w:t>
      </w:r>
      <w:r w:rsidR="009F78C4" w:rsidRPr="00C77E83">
        <w:rPr>
          <w:rFonts w:ascii="Cambria" w:hAnsi="Cambria"/>
          <w:sz w:val="22"/>
          <w:szCs w:val="22"/>
        </w:rPr>
        <w:t xml:space="preserve"> </w:t>
      </w:r>
      <w:r w:rsidRPr="00C77E83">
        <w:rPr>
          <w:rFonts w:ascii="Cambria" w:hAnsi="Cambria"/>
          <w:sz w:val="22"/>
          <w:szCs w:val="22"/>
        </w:rPr>
        <w:t>samouprave ako proračunski korisnik nema svoje mrežne stranice,</w:t>
      </w:r>
    </w:p>
    <w:p w14:paraId="1129A51F" w14:textId="5269F07A" w:rsidR="00263670" w:rsidRPr="00C77E83" w:rsidRDefault="00263670" w:rsidP="00D147DD">
      <w:pPr>
        <w:pStyle w:val="Odlomakpopisa"/>
        <w:numPr>
          <w:ilvl w:val="0"/>
          <w:numId w:val="29"/>
        </w:numPr>
        <w:spacing w:line="0" w:lineRule="atLeast"/>
        <w:ind w:right="563"/>
        <w:jc w:val="both"/>
        <w:rPr>
          <w:rFonts w:ascii="Cambria" w:hAnsi="Cambria"/>
          <w:sz w:val="22"/>
          <w:szCs w:val="22"/>
        </w:rPr>
      </w:pPr>
      <w:r w:rsidRPr="00C77E83">
        <w:rPr>
          <w:rFonts w:ascii="Cambria" w:hAnsi="Cambria"/>
          <w:sz w:val="22"/>
          <w:szCs w:val="22"/>
        </w:rPr>
        <w:lastRenderedPageBreak/>
        <w:t>Opći i posebni dio proračuna, odluka o izvršavanju proračuna jedinica lokalne i</w:t>
      </w:r>
      <w:r w:rsidR="009F78C4" w:rsidRPr="00C77E83">
        <w:rPr>
          <w:rFonts w:ascii="Cambria" w:hAnsi="Cambria"/>
          <w:sz w:val="22"/>
          <w:szCs w:val="22"/>
        </w:rPr>
        <w:t xml:space="preserve"> </w:t>
      </w:r>
      <w:r w:rsidRPr="00C77E83">
        <w:rPr>
          <w:rFonts w:ascii="Cambria" w:hAnsi="Cambria"/>
          <w:sz w:val="22"/>
          <w:szCs w:val="22"/>
        </w:rPr>
        <w:t>područne (regionalne) samouprave, izmjene i dopune proračuna te izmjene i dopune</w:t>
      </w:r>
      <w:r w:rsidR="009F78C4" w:rsidRPr="00C77E83">
        <w:rPr>
          <w:rFonts w:ascii="Cambria" w:hAnsi="Cambria"/>
          <w:sz w:val="22"/>
          <w:szCs w:val="22"/>
        </w:rPr>
        <w:t xml:space="preserve"> </w:t>
      </w:r>
      <w:r w:rsidRPr="00C77E83">
        <w:rPr>
          <w:rFonts w:ascii="Cambria" w:hAnsi="Cambria"/>
          <w:sz w:val="22"/>
          <w:szCs w:val="22"/>
        </w:rPr>
        <w:t>odluke o izvršavanju proračuna, odluka o privremenom financiranju te opći i posebni</w:t>
      </w:r>
      <w:r w:rsidR="009F78C4" w:rsidRPr="00C77E83">
        <w:rPr>
          <w:rFonts w:ascii="Cambria" w:hAnsi="Cambria"/>
          <w:sz w:val="22"/>
          <w:szCs w:val="22"/>
        </w:rPr>
        <w:t xml:space="preserve"> </w:t>
      </w:r>
      <w:r w:rsidRPr="00C77E83">
        <w:rPr>
          <w:rFonts w:ascii="Cambria" w:hAnsi="Cambria"/>
          <w:sz w:val="22"/>
          <w:szCs w:val="22"/>
        </w:rPr>
        <w:t>dio polugodišnjeg i godišnjeg izvještaja o izvršenju proračuna objavljuju se u</w:t>
      </w:r>
      <w:r w:rsidR="009F78C4" w:rsidRPr="00C77E83">
        <w:rPr>
          <w:rFonts w:ascii="Cambria" w:hAnsi="Cambria"/>
          <w:sz w:val="22"/>
          <w:szCs w:val="22"/>
        </w:rPr>
        <w:t xml:space="preserve"> </w:t>
      </w:r>
      <w:r w:rsidRPr="00C77E83">
        <w:rPr>
          <w:rFonts w:ascii="Cambria" w:hAnsi="Cambria"/>
          <w:sz w:val="22"/>
          <w:szCs w:val="22"/>
        </w:rPr>
        <w:t>službenom glasilu jedinica lokalne i područne (regionalne) samouprave,</w:t>
      </w:r>
    </w:p>
    <w:p w14:paraId="365F8F09" w14:textId="5A82F85C" w:rsidR="00263670" w:rsidRPr="00C77E83" w:rsidRDefault="00263670" w:rsidP="00D147DD">
      <w:pPr>
        <w:pStyle w:val="Odlomakpopisa"/>
        <w:numPr>
          <w:ilvl w:val="0"/>
          <w:numId w:val="29"/>
        </w:numPr>
        <w:spacing w:line="0" w:lineRule="atLeast"/>
        <w:ind w:right="563"/>
        <w:jc w:val="both"/>
        <w:rPr>
          <w:rFonts w:ascii="Cambria" w:hAnsi="Cambria"/>
          <w:sz w:val="22"/>
          <w:szCs w:val="22"/>
        </w:rPr>
      </w:pPr>
      <w:r w:rsidRPr="00C77E83">
        <w:rPr>
          <w:rFonts w:ascii="Cambria" w:hAnsi="Cambria"/>
          <w:sz w:val="22"/>
          <w:szCs w:val="22"/>
        </w:rPr>
        <w:t>Opći i posebni dio polugodišnjeg i godišnjeg izvještaja o izvršenju financijskog plana</w:t>
      </w:r>
      <w:r w:rsidR="009F78C4" w:rsidRPr="00C77E83">
        <w:rPr>
          <w:rFonts w:ascii="Cambria" w:hAnsi="Cambria"/>
          <w:sz w:val="22"/>
          <w:szCs w:val="22"/>
        </w:rPr>
        <w:t xml:space="preserve"> </w:t>
      </w:r>
      <w:r w:rsidRPr="00C77E83">
        <w:rPr>
          <w:rFonts w:ascii="Cambria" w:hAnsi="Cambria"/>
          <w:sz w:val="22"/>
          <w:szCs w:val="22"/>
        </w:rPr>
        <w:t>izvanproračunskog korisnika objavljuju se u službenom glasilu jedinica lokalne i</w:t>
      </w:r>
      <w:r w:rsidR="009F78C4" w:rsidRPr="00C77E83">
        <w:rPr>
          <w:rFonts w:ascii="Cambria" w:hAnsi="Cambria"/>
          <w:sz w:val="22"/>
          <w:szCs w:val="22"/>
        </w:rPr>
        <w:t xml:space="preserve"> </w:t>
      </w:r>
      <w:r w:rsidRPr="00C77E83">
        <w:rPr>
          <w:rFonts w:ascii="Cambria" w:hAnsi="Cambria"/>
          <w:sz w:val="22"/>
          <w:szCs w:val="22"/>
        </w:rPr>
        <w:t>područne (regionalne) samouprave,</w:t>
      </w:r>
    </w:p>
    <w:p w14:paraId="5D0EFB59" w14:textId="332F2F74" w:rsidR="009F78C4" w:rsidRPr="00C77E83" w:rsidRDefault="00263670" w:rsidP="00D147DD">
      <w:pPr>
        <w:pStyle w:val="Odlomakpopisa"/>
        <w:numPr>
          <w:ilvl w:val="0"/>
          <w:numId w:val="29"/>
        </w:numPr>
        <w:spacing w:line="0" w:lineRule="atLeast"/>
        <w:ind w:right="563"/>
        <w:jc w:val="both"/>
        <w:rPr>
          <w:rFonts w:ascii="Cambria" w:hAnsi="Cambria"/>
          <w:sz w:val="22"/>
          <w:szCs w:val="22"/>
        </w:rPr>
      </w:pPr>
      <w:r w:rsidRPr="00C77E83">
        <w:rPr>
          <w:rFonts w:ascii="Cambria" w:hAnsi="Cambria"/>
          <w:sz w:val="22"/>
          <w:szCs w:val="22"/>
        </w:rPr>
        <w:t>Vodič za građane o proračunu, izmjenama i dopunama proračuna te polugodišnjem i</w:t>
      </w:r>
      <w:r w:rsidR="009F78C4" w:rsidRPr="00C77E83">
        <w:rPr>
          <w:rFonts w:ascii="Cambria" w:hAnsi="Cambria"/>
          <w:sz w:val="22"/>
          <w:szCs w:val="22"/>
        </w:rPr>
        <w:t xml:space="preserve"> </w:t>
      </w:r>
      <w:r w:rsidRPr="00C77E83">
        <w:rPr>
          <w:rFonts w:ascii="Cambria" w:hAnsi="Cambria"/>
          <w:sz w:val="22"/>
          <w:szCs w:val="22"/>
        </w:rPr>
        <w:t>godišnjem izvještaju o izvršenju proračuna objavljuje se na mrežnim stranicama</w:t>
      </w:r>
      <w:r w:rsidR="009F78C4" w:rsidRPr="00C77E83">
        <w:rPr>
          <w:rFonts w:ascii="Cambria" w:hAnsi="Cambria"/>
          <w:sz w:val="22"/>
          <w:szCs w:val="22"/>
        </w:rPr>
        <w:t xml:space="preserve"> </w:t>
      </w:r>
      <w:r w:rsidRPr="00C77E83">
        <w:rPr>
          <w:rFonts w:ascii="Cambria" w:hAnsi="Cambria"/>
          <w:sz w:val="22"/>
          <w:szCs w:val="22"/>
        </w:rPr>
        <w:t>jedinica lokalne i područne (regionalne) samouprave.</w:t>
      </w:r>
      <w:r w:rsidR="009F78C4" w:rsidRPr="00C77E83">
        <w:rPr>
          <w:rFonts w:ascii="Cambria" w:hAnsi="Cambria"/>
          <w:sz w:val="22"/>
          <w:szCs w:val="22"/>
        </w:rPr>
        <w:t xml:space="preserve"> </w:t>
      </w:r>
    </w:p>
    <w:p w14:paraId="2E166543" w14:textId="108F1B17" w:rsidR="00263670" w:rsidRPr="00C77E83" w:rsidRDefault="00263670" w:rsidP="009F78C4">
      <w:pPr>
        <w:spacing w:line="0" w:lineRule="atLeast"/>
        <w:ind w:right="563"/>
        <w:jc w:val="both"/>
        <w:rPr>
          <w:rFonts w:ascii="Cambria" w:hAnsi="Cambria"/>
          <w:sz w:val="22"/>
          <w:szCs w:val="22"/>
        </w:rPr>
      </w:pPr>
      <w:r w:rsidRPr="00C77E83">
        <w:rPr>
          <w:rFonts w:ascii="Cambria" w:hAnsi="Cambria"/>
          <w:sz w:val="22"/>
          <w:szCs w:val="22"/>
        </w:rPr>
        <w:t>U skladu sa dosadašnjom praksom, a vezano za transparentnost proračuna, Ministarstvo</w:t>
      </w:r>
      <w:r w:rsidR="009F78C4" w:rsidRPr="00C77E83">
        <w:rPr>
          <w:rFonts w:ascii="Cambria" w:hAnsi="Cambria"/>
          <w:sz w:val="22"/>
          <w:szCs w:val="22"/>
        </w:rPr>
        <w:t xml:space="preserve"> </w:t>
      </w:r>
      <w:r w:rsidRPr="00C77E83">
        <w:rPr>
          <w:rFonts w:ascii="Cambria" w:hAnsi="Cambria"/>
          <w:sz w:val="22"/>
          <w:szCs w:val="22"/>
        </w:rPr>
        <w:t>financija i dalje preporuča jedinicama lokalne i područne (regionalne) samouprave da na</w:t>
      </w:r>
      <w:r w:rsidR="009F78C4" w:rsidRPr="00C77E83">
        <w:rPr>
          <w:rFonts w:ascii="Cambria" w:hAnsi="Cambria"/>
          <w:sz w:val="22"/>
          <w:szCs w:val="22"/>
        </w:rPr>
        <w:t xml:space="preserve"> </w:t>
      </w:r>
      <w:r w:rsidRPr="00C77E83">
        <w:rPr>
          <w:rFonts w:ascii="Cambria" w:hAnsi="Cambria"/>
          <w:sz w:val="22"/>
          <w:szCs w:val="22"/>
        </w:rPr>
        <w:t>svojim mrežnim stranicama:</w:t>
      </w:r>
    </w:p>
    <w:p w14:paraId="6839601D" w14:textId="2AF9DD63" w:rsidR="00263670" w:rsidRPr="00C77E83" w:rsidRDefault="00263670" w:rsidP="00D147DD">
      <w:pPr>
        <w:pStyle w:val="Odlomakpopisa"/>
        <w:numPr>
          <w:ilvl w:val="0"/>
          <w:numId w:val="29"/>
        </w:numPr>
        <w:spacing w:line="0" w:lineRule="atLeast"/>
        <w:ind w:right="563"/>
        <w:jc w:val="both"/>
        <w:rPr>
          <w:rFonts w:ascii="Cambria" w:hAnsi="Cambria"/>
          <w:sz w:val="22"/>
          <w:szCs w:val="22"/>
        </w:rPr>
      </w:pPr>
      <w:r w:rsidRPr="00C77E83">
        <w:rPr>
          <w:rFonts w:ascii="Cambria" w:hAnsi="Cambria"/>
          <w:sz w:val="22"/>
          <w:szCs w:val="22"/>
        </w:rPr>
        <w:t>sve ključne proračunske dokumente (a posebice prijedlog proračuna, izglasani</w:t>
      </w:r>
      <w:r w:rsidR="009F78C4" w:rsidRPr="00C77E83">
        <w:rPr>
          <w:rFonts w:ascii="Cambria" w:hAnsi="Cambria"/>
          <w:sz w:val="22"/>
          <w:szCs w:val="22"/>
        </w:rPr>
        <w:t xml:space="preserve"> </w:t>
      </w:r>
      <w:r w:rsidRPr="00C77E83">
        <w:rPr>
          <w:rFonts w:ascii="Cambria" w:hAnsi="Cambria"/>
          <w:sz w:val="22"/>
          <w:szCs w:val="22"/>
        </w:rPr>
        <w:t>proračun, izmjene i dopune proračuna, proračunski vodič, polugodišnji i godišnji</w:t>
      </w:r>
      <w:r w:rsidR="009F78C4" w:rsidRPr="00C77E83">
        <w:rPr>
          <w:rFonts w:ascii="Cambria" w:hAnsi="Cambria"/>
          <w:sz w:val="22"/>
          <w:szCs w:val="22"/>
        </w:rPr>
        <w:t xml:space="preserve"> </w:t>
      </w:r>
      <w:r w:rsidRPr="00C77E83">
        <w:rPr>
          <w:rFonts w:ascii="Cambria" w:hAnsi="Cambria"/>
          <w:sz w:val="22"/>
          <w:szCs w:val="22"/>
        </w:rPr>
        <w:t>izvještaji o izvršenju proračuna) objavljuju u jedinstvenom folderu nazvanom</w:t>
      </w:r>
      <w:r w:rsidR="009F78C4" w:rsidRPr="00C77E83">
        <w:rPr>
          <w:rFonts w:ascii="Cambria" w:hAnsi="Cambria"/>
          <w:sz w:val="22"/>
          <w:szCs w:val="22"/>
        </w:rPr>
        <w:t xml:space="preserve"> </w:t>
      </w:r>
      <w:r w:rsidRPr="00C77E83">
        <w:rPr>
          <w:rFonts w:ascii="Cambria" w:hAnsi="Cambria"/>
          <w:sz w:val="22"/>
          <w:szCs w:val="22"/>
        </w:rPr>
        <w:t>PRORAČUN, na kojeg postoji direktan link s naslovne stranice,</w:t>
      </w:r>
    </w:p>
    <w:p w14:paraId="52DF520C" w14:textId="48098002" w:rsidR="00263670" w:rsidRPr="00C77E83" w:rsidRDefault="00263670" w:rsidP="00D147DD">
      <w:pPr>
        <w:pStyle w:val="Odlomakpopisa"/>
        <w:numPr>
          <w:ilvl w:val="0"/>
          <w:numId w:val="29"/>
        </w:numPr>
        <w:spacing w:line="0" w:lineRule="atLeast"/>
        <w:ind w:right="563"/>
        <w:jc w:val="both"/>
        <w:rPr>
          <w:rFonts w:ascii="Cambria" w:hAnsi="Cambria"/>
          <w:sz w:val="22"/>
          <w:szCs w:val="22"/>
        </w:rPr>
      </w:pPr>
      <w:r w:rsidRPr="00C77E83">
        <w:rPr>
          <w:rFonts w:ascii="Cambria" w:hAnsi="Cambria"/>
          <w:sz w:val="22"/>
          <w:szCs w:val="22"/>
        </w:rPr>
        <w:t>pri objavi prijedloga proračuna, izglasanog proračuna te izmjena i dopuna proračuna</w:t>
      </w:r>
      <w:r w:rsidR="009F78C4" w:rsidRPr="00C77E83">
        <w:rPr>
          <w:rFonts w:ascii="Cambria" w:hAnsi="Cambria"/>
          <w:sz w:val="22"/>
          <w:szCs w:val="22"/>
        </w:rPr>
        <w:t xml:space="preserve"> </w:t>
      </w:r>
      <w:r w:rsidRPr="00C77E83">
        <w:rPr>
          <w:rFonts w:ascii="Cambria" w:hAnsi="Cambria"/>
          <w:sz w:val="22"/>
          <w:szCs w:val="22"/>
        </w:rPr>
        <w:t>objavljuju kompletan sadržaj tih proračunskih dokumenata (opći i posebni dio</w:t>
      </w:r>
      <w:r w:rsidR="009F78C4" w:rsidRPr="00C77E83">
        <w:rPr>
          <w:rFonts w:ascii="Cambria" w:hAnsi="Cambria"/>
          <w:sz w:val="22"/>
          <w:szCs w:val="22"/>
        </w:rPr>
        <w:t xml:space="preserve"> </w:t>
      </w:r>
      <w:r w:rsidRPr="00C77E83">
        <w:rPr>
          <w:rFonts w:ascii="Cambria" w:hAnsi="Cambria"/>
          <w:sz w:val="22"/>
          <w:szCs w:val="22"/>
        </w:rPr>
        <w:t>proračuna),</w:t>
      </w:r>
    </w:p>
    <w:p w14:paraId="16561538" w14:textId="4B5ADE08" w:rsidR="00263670" w:rsidRPr="00C77E83" w:rsidRDefault="00263670" w:rsidP="00D147DD">
      <w:pPr>
        <w:pStyle w:val="Odlomakpopisa"/>
        <w:numPr>
          <w:ilvl w:val="0"/>
          <w:numId w:val="29"/>
        </w:numPr>
        <w:spacing w:line="0" w:lineRule="atLeast"/>
        <w:ind w:right="563"/>
        <w:jc w:val="both"/>
        <w:rPr>
          <w:rFonts w:ascii="Cambria" w:hAnsi="Cambria"/>
          <w:sz w:val="22"/>
          <w:szCs w:val="22"/>
        </w:rPr>
      </w:pPr>
      <w:r w:rsidRPr="00C77E83">
        <w:rPr>
          <w:rFonts w:ascii="Cambria" w:hAnsi="Cambria"/>
          <w:sz w:val="22"/>
          <w:szCs w:val="22"/>
        </w:rPr>
        <w:t>usvojeni proračuni objavljuju, sukladno odredbama Zakona o proračunu, za</w:t>
      </w:r>
      <w:r w:rsidR="009F78C4" w:rsidRPr="00C77E83">
        <w:rPr>
          <w:rFonts w:ascii="Cambria" w:hAnsi="Cambria"/>
          <w:sz w:val="22"/>
          <w:szCs w:val="22"/>
        </w:rPr>
        <w:t xml:space="preserve"> </w:t>
      </w:r>
      <w:r w:rsidRPr="00C77E83">
        <w:rPr>
          <w:rFonts w:ascii="Cambria" w:hAnsi="Cambria"/>
          <w:sz w:val="22"/>
          <w:szCs w:val="22"/>
        </w:rPr>
        <w:t>proračunsku godinu i za sljedeće dvije godine na drugoj razini računskoga plana (na</w:t>
      </w:r>
      <w:r w:rsidR="009F78C4" w:rsidRPr="00C77E83">
        <w:rPr>
          <w:rFonts w:ascii="Cambria" w:hAnsi="Cambria"/>
          <w:sz w:val="22"/>
          <w:szCs w:val="22"/>
        </w:rPr>
        <w:t xml:space="preserve"> </w:t>
      </w:r>
      <w:r w:rsidRPr="00C77E83">
        <w:rPr>
          <w:rFonts w:ascii="Cambria" w:hAnsi="Cambria"/>
          <w:sz w:val="22"/>
          <w:szCs w:val="22"/>
        </w:rPr>
        <w:t>razini skupine) i</w:t>
      </w:r>
    </w:p>
    <w:p w14:paraId="56039A33" w14:textId="5C9F472D" w:rsidR="00263670" w:rsidRPr="00C77E83" w:rsidRDefault="00263670" w:rsidP="00D147DD">
      <w:pPr>
        <w:pStyle w:val="Odlomakpopisa"/>
        <w:numPr>
          <w:ilvl w:val="0"/>
          <w:numId w:val="29"/>
        </w:numPr>
        <w:spacing w:line="0" w:lineRule="atLeast"/>
        <w:ind w:right="563"/>
        <w:jc w:val="both"/>
        <w:rPr>
          <w:rFonts w:ascii="Cambria" w:hAnsi="Cambria"/>
          <w:sz w:val="22"/>
          <w:szCs w:val="22"/>
        </w:rPr>
      </w:pPr>
      <w:r w:rsidRPr="00C77E83">
        <w:rPr>
          <w:rFonts w:ascii="Cambria" w:hAnsi="Cambria"/>
          <w:sz w:val="22"/>
          <w:szCs w:val="22"/>
        </w:rPr>
        <w:t>proračunske vodiče za građane, na zahtjev građana, distribuiraju građanima svake</w:t>
      </w:r>
      <w:r w:rsidR="009F78C4" w:rsidRPr="00C77E83">
        <w:rPr>
          <w:rFonts w:ascii="Cambria" w:hAnsi="Cambria"/>
          <w:sz w:val="22"/>
          <w:szCs w:val="22"/>
        </w:rPr>
        <w:t xml:space="preserve"> </w:t>
      </w:r>
      <w:r w:rsidRPr="00C77E83">
        <w:rPr>
          <w:rFonts w:ascii="Cambria" w:hAnsi="Cambria"/>
          <w:sz w:val="22"/>
          <w:szCs w:val="22"/>
        </w:rPr>
        <w:t>godine u obliku brošure (fizičke i elektroničke), o trošku proračuna.</w:t>
      </w:r>
    </w:p>
    <w:p w14:paraId="563FD359" w14:textId="78BD6CD1" w:rsidR="00263670" w:rsidRPr="00C77E83" w:rsidRDefault="00263670" w:rsidP="009F78C4">
      <w:pPr>
        <w:spacing w:line="0" w:lineRule="atLeast"/>
        <w:ind w:right="563"/>
        <w:jc w:val="both"/>
        <w:rPr>
          <w:rFonts w:ascii="Cambria" w:hAnsi="Cambria"/>
          <w:sz w:val="22"/>
          <w:szCs w:val="22"/>
        </w:rPr>
      </w:pPr>
      <w:r w:rsidRPr="00C77E83">
        <w:rPr>
          <w:rFonts w:ascii="Cambria" w:hAnsi="Cambria"/>
          <w:sz w:val="22"/>
          <w:szCs w:val="22"/>
        </w:rPr>
        <w:t>Zakonom o lokalnoj i područnoj (regionalnoj) samoupravi (Narodne novine, br. 33/01, 60/01,</w:t>
      </w:r>
      <w:r w:rsidR="009F78C4" w:rsidRPr="00C77E83">
        <w:rPr>
          <w:rFonts w:ascii="Cambria" w:hAnsi="Cambria"/>
          <w:sz w:val="22"/>
          <w:szCs w:val="22"/>
        </w:rPr>
        <w:t xml:space="preserve"> </w:t>
      </w:r>
      <w:r w:rsidRPr="00C77E83">
        <w:rPr>
          <w:rFonts w:ascii="Cambria" w:hAnsi="Cambria"/>
          <w:sz w:val="22"/>
          <w:szCs w:val="22"/>
        </w:rPr>
        <w:t>129/05, 109/07, 125/08, 36/09, 150/11, 144/12, 19/13 - pročišćeni tekst, 137/15 - ispravak,</w:t>
      </w:r>
      <w:r w:rsidR="009F78C4" w:rsidRPr="00C77E83">
        <w:rPr>
          <w:rFonts w:ascii="Cambria" w:hAnsi="Cambria"/>
          <w:sz w:val="22"/>
          <w:szCs w:val="22"/>
        </w:rPr>
        <w:t xml:space="preserve"> </w:t>
      </w:r>
      <w:r w:rsidRPr="00C77E83">
        <w:rPr>
          <w:rFonts w:ascii="Cambria" w:hAnsi="Cambria"/>
          <w:sz w:val="22"/>
          <w:szCs w:val="22"/>
        </w:rPr>
        <w:t>123/17, 98/19 i 144/20) propisano je da su općina, grad i županija dužne na svojim mrežnim</w:t>
      </w:r>
      <w:r w:rsidR="009F78C4" w:rsidRPr="00C77E83">
        <w:rPr>
          <w:rFonts w:ascii="Cambria" w:hAnsi="Cambria"/>
          <w:sz w:val="22"/>
          <w:szCs w:val="22"/>
        </w:rPr>
        <w:t xml:space="preserve"> </w:t>
      </w:r>
      <w:r w:rsidRPr="00C77E83">
        <w:rPr>
          <w:rFonts w:ascii="Cambria" w:hAnsi="Cambria"/>
          <w:sz w:val="22"/>
          <w:szCs w:val="22"/>
        </w:rPr>
        <w:t>stranicama javno objaviti informacije o trošenju proračunskih sredstava tako da te</w:t>
      </w:r>
      <w:r w:rsidR="009F78C4" w:rsidRPr="00C77E83">
        <w:rPr>
          <w:rFonts w:ascii="Cambria" w:hAnsi="Cambria"/>
          <w:sz w:val="22"/>
          <w:szCs w:val="22"/>
        </w:rPr>
        <w:t xml:space="preserve"> </w:t>
      </w:r>
      <w:r w:rsidRPr="00C77E83">
        <w:rPr>
          <w:rFonts w:ascii="Cambria" w:hAnsi="Cambria"/>
          <w:sz w:val="22"/>
          <w:szCs w:val="22"/>
        </w:rPr>
        <w:t>informacije budu lako dostupne i pretražive. Zakonom o proračunu također je propisano da</w:t>
      </w:r>
      <w:r w:rsidR="009F78C4" w:rsidRPr="00C77E83">
        <w:rPr>
          <w:rFonts w:ascii="Cambria" w:hAnsi="Cambria"/>
          <w:sz w:val="22"/>
          <w:szCs w:val="22"/>
        </w:rPr>
        <w:t xml:space="preserve"> </w:t>
      </w:r>
      <w:r w:rsidRPr="00C77E83">
        <w:rPr>
          <w:rFonts w:ascii="Cambria" w:hAnsi="Cambria"/>
          <w:sz w:val="22"/>
          <w:szCs w:val="22"/>
        </w:rPr>
        <w:t>su jedinice lokalne i područne (regionalne) samouprave, proračunski i izvanproračunski</w:t>
      </w:r>
      <w:r w:rsidR="009F78C4" w:rsidRPr="00C77E83">
        <w:rPr>
          <w:rFonts w:ascii="Cambria" w:hAnsi="Cambria"/>
          <w:sz w:val="22"/>
          <w:szCs w:val="22"/>
        </w:rPr>
        <w:t xml:space="preserve"> </w:t>
      </w:r>
      <w:r w:rsidRPr="00C77E83">
        <w:rPr>
          <w:rFonts w:ascii="Cambria" w:hAnsi="Cambria"/>
          <w:sz w:val="22"/>
          <w:szCs w:val="22"/>
        </w:rPr>
        <w:t>korisnici dužni javno objavljivati informacije o trošenju sredstava na svojim mrežnim</w:t>
      </w:r>
      <w:r w:rsidR="009F78C4" w:rsidRPr="00C77E83">
        <w:rPr>
          <w:rFonts w:ascii="Cambria" w:hAnsi="Cambria"/>
          <w:sz w:val="22"/>
          <w:szCs w:val="22"/>
        </w:rPr>
        <w:t xml:space="preserve"> </w:t>
      </w:r>
      <w:r w:rsidRPr="00C77E83">
        <w:rPr>
          <w:rFonts w:ascii="Cambria" w:hAnsi="Cambria"/>
          <w:sz w:val="22"/>
          <w:szCs w:val="22"/>
        </w:rPr>
        <w:t>stranicama na način da te informacije budu lako dostupne, pretražive i strojno čitljive.</w:t>
      </w:r>
    </w:p>
    <w:p w14:paraId="4A5E89D3" w14:textId="5822110B" w:rsidR="00263670" w:rsidRPr="00C77E83" w:rsidRDefault="009F78C4" w:rsidP="009F78C4">
      <w:pPr>
        <w:spacing w:line="0" w:lineRule="atLeast"/>
        <w:ind w:right="563"/>
        <w:jc w:val="both"/>
        <w:rPr>
          <w:rFonts w:ascii="Cambria" w:hAnsi="Cambria"/>
          <w:sz w:val="22"/>
          <w:szCs w:val="22"/>
        </w:rPr>
      </w:pPr>
      <w:r w:rsidRPr="00C77E83">
        <w:rPr>
          <w:rFonts w:ascii="Cambria" w:hAnsi="Cambria"/>
          <w:sz w:val="22"/>
          <w:szCs w:val="22"/>
        </w:rPr>
        <w:t>M</w:t>
      </w:r>
      <w:r w:rsidR="00263670" w:rsidRPr="00C77E83">
        <w:rPr>
          <w:rFonts w:ascii="Cambria" w:hAnsi="Cambria"/>
          <w:sz w:val="22"/>
          <w:szCs w:val="22"/>
        </w:rPr>
        <w:t>inistar financija je, sukladno članku 144. Zakona o proračunu, u svibnju 2023. godine</w:t>
      </w:r>
      <w:r w:rsidRPr="00C77E83">
        <w:rPr>
          <w:rFonts w:ascii="Cambria" w:hAnsi="Cambria"/>
          <w:sz w:val="22"/>
          <w:szCs w:val="22"/>
        </w:rPr>
        <w:t xml:space="preserve"> </w:t>
      </w:r>
      <w:r w:rsidR="00263670" w:rsidRPr="00C77E83">
        <w:rPr>
          <w:rFonts w:ascii="Cambria" w:hAnsi="Cambria"/>
          <w:sz w:val="22"/>
          <w:szCs w:val="22"/>
        </w:rPr>
        <w:t>donio Naputak o okvirnom sadržaju, minimalnom skupu podataka te načinu javne objave</w:t>
      </w:r>
      <w:r w:rsidRPr="00C77E83">
        <w:rPr>
          <w:rFonts w:ascii="Cambria" w:hAnsi="Cambria"/>
          <w:sz w:val="22"/>
          <w:szCs w:val="22"/>
        </w:rPr>
        <w:t xml:space="preserve"> </w:t>
      </w:r>
      <w:r w:rsidR="00263670" w:rsidRPr="00C77E83">
        <w:rPr>
          <w:rFonts w:ascii="Cambria" w:hAnsi="Cambria"/>
          <w:sz w:val="22"/>
          <w:szCs w:val="22"/>
        </w:rPr>
        <w:t>informacija o trošenju sredstava na mrežnim stranicama jedinica lokalne i područne</w:t>
      </w:r>
      <w:r w:rsidRPr="00C77E83">
        <w:rPr>
          <w:rFonts w:ascii="Cambria" w:hAnsi="Cambria"/>
          <w:sz w:val="22"/>
          <w:szCs w:val="22"/>
        </w:rPr>
        <w:t xml:space="preserve"> </w:t>
      </w:r>
      <w:r w:rsidR="00263670" w:rsidRPr="00C77E83">
        <w:rPr>
          <w:rFonts w:ascii="Cambria" w:hAnsi="Cambria"/>
          <w:sz w:val="22"/>
          <w:szCs w:val="22"/>
        </w:rPr>
        <w:t>(regionalne) samouprave te proračunskih i izvanproračunskih korisnika državnog proračuna</w:t>
      </w:r>
      <w:r w:rsidRPr="00C77E83">
        <w:rPr>
          <w:rFonts w:ascii="Cambria" w:hAnsi="Cambria"/>
          <w:sz w:val="22"/>
          <w:szCs w:val="22"/>
        </w:rPr>
        <w:t xml:space="preserve"> </w:t>
      </w:r>
      <w:r w:rsidR="00263670" w:rsidRPr="00C77E83">
        <w:rPr>
          <w:rFonts w:ascii="Cambria" w:hAnsi="Cambria"/>
          <w:sz w:val="22"/>
          <w:szCs w:val="22"/>
        </w:rPr>
        <w:t>i proračuna jedinica lokalne i područne (regionalne) samouprave. Isti je objavljen u Narodnim</w:t>
      </w:r>
      <w:r w:rsidRPr="00C77E83">
        <w:rPr>
          <w:rFonts w:ascii="Cambria" w:hAnsi="Cambria"/>
          <w:sz w:val="22"/>
          <w:szCs w:val="22"/>
        </w:rPr>
        <w:t xml:space="preserve"> </w:t>
      </w:r>
      <w:r w:rsidR="00263670" w:rsidRPr="00C77E83">
        <w:rPr>
          <w:rFonts w:ascii="Cambria" w:hAnsi="Cambria"/>
          <w:sz w:val="22"/>
          <w:szCs w:val="22"/>
        </w:rPr>
        <w:t>novinama broj 59/23 od 2. lipnja 2023., (</w:t>
      </w:r>
      <w:hyperlink r:id="rId9" w:history="1">
        <w:r w:rsidRPr="00C77E83">
          <w:rPr>
            <w:rStyle w:val="Hiperveza"/>
            <w:rFonts w:ascii="Cambria" w:hAnsi="Cambria"/>
            <w:sz w:val="22"/>
            <w:szCs w:val="22"/>
          </w:rPr>
          <w:t>https://narodnenovine</w:t>
        </w:r>
      </w:hyperlink>
      <w:r w:rsidR="00263670" w:rsidRPr="00C77E83">
        <w:rPr>
          <w:rFonts w:ascii="Cambria" w:hAnsi="Cambria"/>
          <w:sz w:val="22"/>
          <w:szCs w:val="22"/>
        </w:rPr>
        <w:t>.</w:t>
      </w:r>
      <w:r w:rsidRPr="00C77E83">
        <w:rPr>
          <w:rFonts w:ascii="Cambria" w:hAnsi="Cambria"/>
          <w:sz w:val="22"/>
          <w:szCs w:val="22"/>
        </w:rPr>
        <w:t xml:space="preserve"> </w:t>
      </w:r>
      <w:r w:rsidR="00263670" w:rsidRPr="00C77E83">
        <w:rPr>
          <w:rFonts w:ascii="Cambria" w:hAnsi="Cambria"/>
          <w:sz w:val="22"/>
          <w:szCs w:val="22"/>
        </w:rPr>
        <w:t>nn.hr/clanci/sluzbeni/2023_06_59_1003.html) te na mrežnoj stranici Ministarstva</w:t>
      </w:r>
      <w:r w:rsidRPr="00C77E83">
        <w:rPr>
          <w:rFonts w:ascii="Cambria" w:hAnsi="Cambria"/>
          <w:sz w:val="22"/>
          <w:szCs w:val="22"/>
        </w:rPr>
        <w:t xml:space="preserve"> </w:t>
      </w:r>
      <w:r w:rsidR="00263670" w:rsidRPr="00C77E83">
        <w:rPr>
          <w:rFonts w:ascii="Cambria" w:hAnsi="Cambria"/>
          <w:sz w:val="22"/>
          <w:szCs w:val="22"/>
        </w:rPr>
        <w:t>financija (</w:t>
      </w:r>
      <w:hyperlink r:id="rId10" w:history="1">
        <w:r w:rsidRPr="00C77E83">
          <w:rPr>
            <w:rStyle w:val="Hiperveza"/>
            <w:rFonts w:ascii="Cambria" w:hAnsi="Cambria"/>
            <w:sz w:val="22"/>
            <w:szCs w:val="22"/>
          </w:rPr>
          <w:t>https://mfin.gov.hr/istaknute-teme/drzavna-riznica/izvrsenjeproracuna/</w:t>
        </w:r>
      </w:hyperlink>
      <w:r w:rsidRPr="00C77E83">
        <w:rPr>
          <w:rFonts w:ascii="Cambria" w:hAnsi="Cambria"/>
          <w:sz w:val="22"/>
          <w:szCs w:val="22"/>
        </w:rPr>
        <w:t xml:space="preserve"> </w:t>
      </w:r>
      <w:r w:rsidR="00263670" w:rsidRPr="00C77E83">
        <w:rPr>
          <w:rFonts w:ascii="Cambria" w:hAnsi="Cambria"/>
          <w:sz w:val="22"/>
          <w:szCs w:val="22"/>
        </w:rPr>
        <w:t>institucionalni-okvir-164/164).</w:t>
      </w:r>
    </w:p>
    <w:p w14:paraId="6DECEB7E" w14:textId="646175BD" w:rsidR="008246A1" w:rsidRPr="00C77E83" w:rsidRDefault="00263670" w:rsidP="00247F18">
      <w:pPr>
        <w:spacing w:before="0" w:after="0" w:line="0" w:lineRule="atLeast"/>
        <w:ind w:right="563"/>
        <w:jc w:val="both"/>
        <w:rPr>
          <w:rFonts w:ascii="Cambria" w:hAnsi="Cambria"/>
          <w:sz w:val="22"/>
          <w:szCs w:val="22"/>
        </w:rPr>
      </w:pPr>
      <w:r w:rsidRPr="00C77E83">
        <w:rPr>
          <w:rFonts w:ascii="Cambria" w:hAnsi="Cambria"/>
          <w:sz w:val="22"/>
          <w:szCs w:val="22"/>
        </w:rPr>
        <w:t>Obveznici primjene Naputka su jedinice lokalne i područne (regionalne) samouprave,</w:t>
      </w:r>
      <w:r w:rsidR="009F78C4" w:rsidRPr="00C77E83">
        <w:rPr>
          <w:rFonts w:ascii="Cambria" w:hAnsi="Cambria"/>
          <w:sz w:val="22"/>
          <w:szCs w:val="22"/>
        </w:rPr>
        <w:t xml:space="preserve"> </w:t>
      </w:r>
      <w:r w:rsidRPr="00C77E83">
        <w:rPr>
          <w:rFonts w:ascii="Cambria" w:hAnsi="Cambria"/>
          <w:sz w:val="22"/>
          <w:szCs w:val="22"/>
        </w:rPr>
        <w:t>proračunski i izvanproračunski korisnici državnog proračuna i proračuna jedinica lokalne i</w:t>
      </w:r>
      <w:r w:rsidR="009F78C4" w:rsidRPr="00C77E83">
        <w:rPr>
          <w:rFonts w:ascii="Cambria" w:hAnsi="Cambria"/>
          <w:sz w:val="22"/>
          <w:szCs w:val="22"/>
        </w:rPr>
        <w:t xml:space="preserve"> </w:t>
      </w:r>
      <w:r w:rsidRPr="00C77E83">
        <w:rPr>
          <w:rFonts w:ascii="Cambria" w:hAnsi="Cambria"/>
          <w:sz w:val="22"/>
          <w:szCs w:val="22"/>
        </w:rPr>
        <w:t>područne (regionalne) samouprave.</w:t>
      </w:r>
      <w:r w:rsidR="009F78C4" w:rsidRPr="00C77E83">
        <w:rPr>
          <w:rFonts w:ascii="Cambria" w:hAnsi="Cambria"/>
          <w:sz w:val="22"/>
          <w:szCs w:val="22"/>
        </w:rPr>
        <w:t xml:space="preserve"> </w:t>
      </w:r>
      <w:r w:rsidRPr="00C77E83">
        <w:rPr>
          <w:rFonts w:ascii="Cambria" w:hAnsi="Cambria"/>
          <w:sz w:val="22"/>
          <w:szCs w:val="22"/>
        </w:rPr>
        <w:t>Naputkom se propisuje okvirni sadržaj, minimalni skup podataka te način javne objave</w:t>
      </w:r>
      <w:r w:rsidR="009F78C4" w:rsidRPr="00C77E83">
        <w:rPr>
          <w:rFonts w:ascii="Cambria" w:hAnsi="Cambria"/>
          <w:sz w:val="22"/>
          <w:szCs w:val="22"/>
        </w:rPr>
        <w:t xml:space="preserve"> </w:t>
      </w:r>
      <w:r w:rsidRPr="00C77E83">
        <w:rPr>
          <w:rFonts w:ascii="Cambria" w:hAnsi="Cambria"/>
          <w:sz w:val="22"/>
          <w:szCs w:val="22"/>
        </w:rPr>
        <w:t>informacija o trošenju sredstava na mrežnim stranicama jedinica lokalne i područne</w:t>
      </w:r>
      <w:r w:rsidR="009F78C4" w:rsidRPr="00C77E83">
        <w:rPr>
          <w:rFonts w:ascii="Cambria" w:hAnsi="Cambria"/>
          <w:sz w:val="22"/>
          <w:szCs w:val="22"/>
        </w:rPr>
        <w:t xml:space="preserve"> </w:t>
      </w:r>
      <w:r w:rsidRPr="00C77E83">
        <w:rPr>
          <w:rFonts w:ascii="Cambria" w:hAnsi="Cambria"/>
          <w:sz w:val="22"/>
          <w:szCs w:val="22"/>
        </w:rPr>
        <w:t>(regionalne) samouprave te proračunskih korisnika u njihovoj nadležnosti.</w:t>
      </w:r>
    </w:p>
    <w:p w14:paraId="09915856" w14:textId="0D338275" w:rsidR="00247F18" w:rsidRPr="00C77E83" w:rsidRDefault="00247F18" w:rsidP="00247F18">
      <w:pPr>
        <w:spacing w:before="0" w:after="0" w:line="0" w:lineRule="atLeast"/>
        <w:ind w:right="563"/>
        <w:jc w:val="both"/>
        <w:rPr>
          <w:rFonts w:ascii="Cambria" w:hAnsi="Cambria"/>
          <w:sz w:val="22"/>
          <w:szCs w:val="22"/>
        </w:rPr>
      </w:pPr>
      <w:r w:rsidRPr="00C77E83">
        <w:rPr>
          <w:rFonts w:ascii="Cambria" w:hAnsi="Cambria"/>
          <w:sz w:val="22"/>
          <w:szCs w:val="22"/>
        </w:rPr>
        <w:t>Općinska knjižnica Bistra i Dječji vrtić Kapljica su obveznici navedenog Naputka.</w:t>
      </w:r>
    </w:p>
    <w:p w14:paraId="2CD3C779" w14:textId="77777777" w:rsidR="00C7698F" w:rsidRPr="00C77E83" w:rsidRDefault="00C7698F" w:rsidP="00247F18">
      <w:pPr>
        <w:spacing w:before="0" w:after="0" w:line="0" w:lineRule="atLeast"/>
        <w:ind w:right="563"/>
        <w:jc w:val="both"/>
        <w:rPr>
          <w:rFonts w:ascii="Cambria" w:hAnsi="Cambria"/>
          <w:sz w:val="22"/>
          <w:szCs w:val="22"/>
        </w:rPr>
      </w:pPr>
    </w:p>
    <w:p w14:paraId="12E0FD4B" w14:textId="77777777" w:rsidR="00C7698F" w:rsidRPr="00C77E83" w:rsidRDefault="00C7698F" w:rsidP="00247F18">
      <w:pPr>
        <w:spacing w:before="0" w:after="0" w:line="0" w:lineRule="atLeast"/>
        <w:ind w:right="563"/>
        <w:jc w:val="both"/>
        <w:rPr>
          <w:rFonts w:ascii="Cambria" w:hAnsi="Cambria"/>
          <w:sz w:val="22"/>
          <w:szCs w:val="22"/>
        </w:rPr>
      </w:pPr>
    </w:p>
    <w:p w14:paraId="34121B8A" w14:textId="77777777" w:rsidR="00C7698F" w:rsidRPr="00C77E83" w:rsidRDefault="00C7698F" w:rsidP="00247F18">
      <w:pPr>
        <w:spacing w:before="0" w:after="0" w:line="0" w:lineRule="atLeast"/>
        <w:ind w:right="563"/>
        <w:jc w:val="both"/>
        <w:rPr>
          <w:rFonts w:ascii="Cambria" w:hAnsi="Cambria"/>
          <w:sz w:val="22"/>
          <w:szCs w:val="22"/>
        </w:rPr>
      </w:pPr>
    </w:p>
    <w:p w14:paraId="546E0D31" w14:textId="77777777" w:rsidR="00C7698F" w:rsidRPr="00C77E83" w:rsidRDefault="00C7698F" w:rsidP="00247F18">
      <w:pPr>
        <w:spacing w:before="0" w:after="0" w:line="0" w:lineRule="atLeast"/>
        <w:ind w:right="563"/>
        <w:jc w:val="both"/>
        <w:rPr>
          <w:rFonts w:ascii="Cambria" w:hAnsi="Cambria"/>
          <w:sz w:val="22"/>
          <w:szCs w:val="22"/>
        </w:rPr>
      </w:pPr>
    </w:p>
    <w:p w14:paraId="2CD3D1FC" w14:textId="77777777" w:rsidR="00C7698F" w:rsidRPr="00C77E83" w:rsidRDefault="00C7698F" w:rsidP="00247F18">
      <w:pPr>
        <w:spacing w:before="0" w:after="0" w:line="0" w:lineRule="atLeast"/>
        <w:ind w:right="563"/>
        <w:jc w:val="both"/>
        <w:rPr>
          <w:rFonts w:ascii="Cambria" w:hAnsi="Cambria"/>
          <w:sz w:val="22"/>
          <w:szCs w:val="22"/>
        </w:rPr>
      </w:pPr>
    </w:p>
    <w:p w14:paraId="01DBEFFA" w14:textId="77777777" w:rsidR="00C7698F" w:rsidRPr="00C77E83" w:rsidRDefault="00C7698F" w:rsidP="00247F18">
      <w:pPr>
        <w:spacing w:before="0" w:after="0" w:line="0" w:lineRule="atLeast"/>
        <w:ind w:right="563"/>
        <w:jc w:val="both"/>
        <w:rPr>
          <w:rFonts w:ascii="Cambria" w:hAnsi="Cambria"/>
          <w:sz w:val="22"/>
          <w:szCs w:val="22"/>
        </w:rPr>
      </w:pPr>
    </w:p>
    <w:p w14:paraId="7D0EB088" w14:textId="71651203" w:rsidR="00A53722" w:rsidRPr="00C77E83" w:rsidRDefault="00A53722" w:rsidP="0091412B">
      <w:pPr>
        <w:pStyle w:val="Odlomakpopisa"/>
        <w:numPr>
          <w:ilvl w:val="1"/>
          <w:numId w:val="33"/>
        </w:numPr>
        <w:spacing w:line="0" w:lineRule="atLeast"/>
        <w:ind w:right="563"/>
        <w:jc w:val="both"/>
        <w:rPr>
          <w:rFonts w:ascii="Cambria" w:hAnsi="Cambria"/>
          <w:b/>
          <w:bCs/>
          <w:sz w:val="22"/>
          <w:szCs w:val="22"/>
        </w:rPr>
      </w:pPr>
      <w:r w:rsidRPr="00C77E83">
        <w:rPr>
          <w:rFonts w:ascii="Cambria" w:hAnsi="Cambria"/>
          <w:b/>
          <w:bCs/>
          <w:sz w:val="22"/>
          <w:szCs w:val="22"/>
        </w:rPr>
        <w:lastRenderedPageBreak/>
        <w:t>Obveza izrade provedbenih programa</w:t>
      </w:r>
    </w:p>
    <w:p w14:paraId="3FE3E4DE" w14:textId="77777777" w:rsidR="00A53722" w:rsidRPr="00C77E83" w:rsidRDefault="00A53722" w:rsidP="00A53722">
      <w:pPr>
        <w:spacing w:line="0" w:lineRule="atLeast"/>
        <w:ind w:right="563"/>
        <w:jc w:val="both"/>
        <w:rPr>
          <w:rFonts w:ascii="Cambria" w:hAnsi="Cambria"/>
          <w:bCs/>
          <w:sz w:val="22"/>
          <w:szCs w:val="22"/>
        </w:rPr>
      </w:pPr>
      <w:r w:rsidRPr="00C77E83">
        <w:rPr>
          <w:rFonts w:ascii="Cambria" w:hAnsi="Cambria"/>
          <w:sz w:val="22"/>
          <w:szCs w:val="22"/>
        </w:rPr>
        <w:t>Provedbeni program</w:t>
      </w:r>
      <w:r w:rsidRPr="00C77E83">
        <w:rPr>
          <w:rFonts w:ascii="Cambria" w:hAnsi="Cambria"/>
          <w:b/>
          <w:bCs/>
          <w:sz w:val="22"/>
          <w:szCs w:val="22"/>
        </w:rPr>
        <w:t xml:space="preserve"> </w:t>
      </w:r>
      <w:r w:rsidRPr="00C77E83">
        <w:rPr>
          <w:rFonts w:ascii="Cambria" w:hAnsi="Cambria"/>
          <w:bCs/>
          <w:sz w:val="22"/>
          <w:szCs w:val="22"/>
        </w:rPr>
        <w:t>je kratkoročni akt strateškog planiranja od značaja za jedinice lokalne i područne (regionalne) samouprave koji izrađuje i donosi izvršno tijelo jedinice. On ima za cilj upravnim tijelima jedinice te ostalim dionicima jedinice osigurati učinkovit i djelotvoran alat za provedbu posebnih ciljeva i prioriteta djelovanja te ostvarenje postavljene vizije razvoja.</w:t>
      </w:r>
    </w:p>
    <w:p w14:paraId="24D001B3" w14:textId="77777777" w:rsidR="00A53722" w:rsidRPr="00C77E83" w:rsidRDefault="00A53722" w:rsidP="00A53722">
      <w:pPr>
        <w:spacing w:line="0" w:lineRule="atLeast"/>
        <w:ind w:right="563"/>
        <w:jc w:val="both"/>
        <w:rPr>
          <w:rFonts w:ascii="Cambria" w:hAnsi="Cambria"/>
          <w:bCs/>
          <w:sz w:val="22"/>
          <w:szCs w:val="22"/>
        </w:rPr>
      </w:pPr>
      <w:r w:rsidRPr="00C77E83">
        <w:rPr>
          <w:rFonts w:ascii="Cambria" w:hAnsi="Cambria"/>
          <w:bCs/>
          <w:sz w:val="22"/>
          <w:szCs w:val="22"/>
        </w:rPr>
        <w:t>Provedbeni program jedinice lokalne i područne (regionalne) samouprave donosi izvršno tijelo jedinice najkasnije u roku od 120 dana od dana stupanja na dužnost, u pravilu na 4 godine jer je vezan za mandat čelnika.</w:t>
      </w:r>
    </w:p>
    <w:p w14:paraId="5ADDFCD4" w14:textId="77777777" w:rsidR="00A53722" w:rsidRPr="00C77E83" w:rsidRDefault="00A53722" w:rsidP="00A53722">
      <w:pPr>
        <w:spacing w:line="0" w:lineRule="atLeast"/>
        <w:ind w:right="563"/>
        <w:jc w:val="both"/>
        <w:rPr>
          <w:rFonts w:ascii="Cambria" w:hAnsi="Cambria"/>
          <w:sz w:val="22"/>
          <w:szCs w:val="22"/>
        </w:rPr>
      </w:pPr>
      <w:r w:rsidRPr="00C77E83">
        <w:rPr>
          <w:rFonts w:ascii="Cambria" w:hAnsi="Cambria"/>
          <w:sz w:val="22"/>
          <w:szCs w:val="22"/>
        </w:rPr>
        <w:t xml:space="preserve">Općina Bistra je izradila Provedbeni programa Općine Bistra za razdoblje 2021. – 2025. godine, te će svoje djelovanje usmjerit na provedbu mjera u okviru tri prioriteta: </w:t>
      </w:r>
    </w:p>
    <w:p w14:paraId="113931D3" w14:textId="77777777" w:rsidR="00A53722" w:rsidRPr="00C77E83" w:rsidRDefault="00A53722" w:rsidP="00A53722">
      <w:pPr>
        <w:numPr>
          <w:ilvl w:val="0"/>
          <w:numId w:val="27"/>
        </w:numPr>
        <w:spacing w:line="0" w:lineRule="atLeast"/>
        <w:ind w:right="563"/>
        <w:jc w:val="both"/>
        <w:rPr>
          <w:rFonts w:ascii="Cambria" w:hAnsi="Cambria"/>
          <w:sz w:val="22"/>
          <w:szCs w:val="22"/>
        </w:rPr>
      </w:pPr>
      <w:r w:rsidRPr="00C77E83">
        <w:rPr>
          <w:rFonts w:ascii="Cambria" w:hAnsi="Cambria"/>
          <w:sz w:val="22"/>
          <w:szCs w:val="22"/>
        </w:rPr>
        <w:t xml:space="preserve">Konkurentno i inovativno gospodarstvo </w:t>
      </w:r>
    </w:p>
    <w:p w14:paraId="5A393934" w14:textId="77777777" w:rsidR="00A53722" w:rsidRPr="00C77E83" w:rsidRDefault="00A53722" w:rsidP="001C3ADF">
      <w:pPr>
        <w:spacing w:before="0" w:after="0" w:line="0" w:lineRule="atLeast"/>
        <w:ind w:right="563"/>
        <w:jc w:val="both"/>
        <w:rPr>
          <w:rFonts w:ascii="Cambria" w:hAnsi="Cambria"/>
          <w:sz w:val="22"/>
          <w:szCs w:val="22"/>
        </w:rPr>
      </w:pPr>
      <w:r w:rsidRPr="00C77E83">
        <w:rPr>
          <w:rFonts w:ascii="Cambria" w:hAnsi="Cambria"/>
          <w:sz w:val="22"/>
          <w:szCs w:val="22"/>
        </w:rPr>
        <w:t xml:space="preserve">Mjera 1.1. Jačanje poduzetničkog, obrtničkog i poljoprivrednog sektora </w:t>
      </w:r>
    </w:p>
    <w:p w14:paraId="605459A7" w14:textId="77777777" w:rsidR="00A53722" w:rsidRPr="00C77E83" w:rsidRDefault="00A53722" w:rsidP="001C3ADF">
      <w:pPr>
        <w:spacing w:before="0" w:after="0" w:line="0" w:lineRule="atLeast"/>
        <w:ind w:right="563"/>
        <w:jc w:val="both"/>
        <w:rPr>
          <w:rFonts w:ascii="Cambria" w:hAnsi="Cambria"/>
          <w:sz w:val="22"/>
          <w:szCs w:val="22"/>
        </w:rPr>
      </w:pPr>
      <w:r w:rsidRPr="00C77E83">
        <w:rPr>
          <w:rFonts w:ascii="Cambria" w:hAnsi="Cambria"/>
          <w:sz w:val="22"/>
          <w:szCs w:val="22"/>
        </w:rPr>
        <w:t xml:space="preserve">Mjera 1.2. Valorizacija i revitalizacija kulturnih dobara u turističke svrhe </w:t>
      </w:r>
    </w:p>
    <w:p w14:paraId="1F004CBD" w14:textId="77777777" w:rsidR="00A53722" w:rsidRPr="00C77E83" w:rsidRDefault="00A53722" w:rsidP="001C3ADF">
      <w:pPr>
        <w:spacing w:before="0" w:after="0" w:line="0" w:lineRule="atLeast"/>
        <w:ind w:right="563"/>
        <w:jc w:val="both"/>
        <w:rPr>
          <w:rFonts w:ascii="Cambria" w:hAnsi="Cambria"/>
          <w:sz w:val="22"/>
          <w:szCs w:val="22"/>
        </w:rPr>
      </w:pPr>
      <w:r w:rsidRPr="00C77E83">
        <w:rPr>
          <w:rFonts w:ascii="Cambria" w:hAnsi="Cambria"/>
          <w:sz w:val="22"/>
          <w:szCs w:val="22"/>
        </w:rPr>
        <w:t>Mjera 1.3. Turističko brendiranje Općine</w:t>
      </w:r>
    </w:p>
    <w:p w14:paraId="698CA5CE" w14:textId="77777777" w:rsidR="00A53722" w:rsidRPr="00C77E83" w:rsidRDefault="00A53722" w:rsidP="00A53722">
      <w:pPr>
        <w:numPr>
          <w:ilvl w:val="0"/>
          <w:numId w:val="27"/>
        </w:numPr>
        <w:spacing w:line="0" w:lineRule="atLeast"/>
        <w:ind w:right="563"/>
        <w:jc w:val="both"/>
        <w:rPr>
          <w:rFonts w:ascii="Cambria" w:hAnsi="Cambria"/>
          <w:sz w:val="22"/>
          <w:szCs w:val="22"/>
        </w:rPr>
      </w:pPr>
      <w:r w:rsidRPr="00C77E83">
        <w:rPr>
          <w:rFonts w:ascii="Cambria" w:hAnsi="Cambria"/>
          <w:sz w:val="22"/>
          <w:szCs w:val="22"/>
        </w:rPr>
        <w:t xml:space="preserve">Unaprjeđenje infrastrukture i zaštita okoliša </w:t>
      </w:r>
    </w:p>
    <w:p w14:paraId="53C1C40D" w14:textId="77777777" w:rsidR="00A53722" w:rsidRPr="00C77E83" w:rsidRDefault="00A53722" w:rsidP="001C3ADF">
      <w:pPr>
        <w:spacing w:before="0" w:after="0" w:line="0" w:lineRule="atLeast"/>
        <w:ind w:right="563"/>
        <w:jc w:val="both"/>
        <w:rPr>
          <w:rFonts w:ascii="Cambria" w:hAnsi="Cambria"/>
          <w:sz w:val="22"/>
          <w:szCs w:val="22"/>
        </w:rPr>
      </w:pPr>
      <w:r w:rsidRPr="00C77E83">
        <w:rPr>
          <w:rFonts w:ascii="Cambria" w:hAnsi="Cambria"/>
          <w:sz w:val="22"/>
          <w:szCs w:val="22"/>
        </w:rPr>
        <w:t xml:space="preserve">Mjera 2.1. Izgradnja javne, komunalne i prometne infrastrukture </w:t>
      </w:r>
    </w:p>
    <w:p w14:paraId="4B8AF5FF" w14:textId="77777777" w:rsidR="00A53722" w:rsidRPr="00C77E83" w:rsidRDefault="00A53722" w:rsidP="001C3ADF">
      <w:pPr>
        <w:spacing w:before="0" w:after="0" w:line="0" w:lineRule="atLeast"/>
        <w:ind w:right="563"/>
        <w:jc w:val="both"/>
        <w:rPr>
          <w:rFonts w:ascii="Cambria" w:hAnsi="Cambria"/>
          <w:sz w:val="22"/>
          <w:szCs w:val="22"/>
        </w:rPr>
      </w:pPr>
      <w:r w:rsidRPr="00C77E83">
        <w:rPr>
          <w:rFonts w:ascii="Cambria" w:hAnsi="Cambria"/>
          <w:sz w:val="22"/>
          <w:szCs w:val="22"/>
        </w:rPr>
        <w:t>Mjera 2.2. Održavanje javnih površina i ostale infrastrukture</w:t>
      </w:r>
    </w:p>
    <w:p w14:paraId="2D0C1839" w14:textId="77777777" w:rsidR="00A53722" w:rsidRPr="00C77E83" w:rsidRDefault="00A53722" w:rsidP="001C3ADF">
      <w:pPr>
        <w:spacing w:before="0" w:after="0" w:line="0" w:lineRule="atLeast"/>
        <w:ind w:right="563"/>
        <w:jc w:val="both"/>
        <w:rPr>
          <w:rFonts w:ascii="Cambria" w:hAnsi="Cambria"/>
          <w:sz w:val="22"/>
          <w:szCs w:val="22"/>
        </w:rPr>
      </w:pPr>
      <w:r w:rsidRPr="00C77E83">
        <w:rPr>
          <w:rFonts w:ascii="Cambria" w:hAnsi="Cambria"/>
          <w:sz w:val="22"/>
          <w:szCs w:val="22"/>
        </w:rPr>
        <w:t xml:space="preserve">Mjera 2.3. Kvalitetno prostorno planiranje </w:t>
      </w:r>
    </w:p>
    <w:p w14:paraId="4409FB5A" w14:textId="77777777" w:rsidR="00A53722" w:rsidRPr="00C77E83" w:rsidRDefault="00A53722" w:rsidP="001C3ADF">
      <w:pPr>
        <w:spacing w:before="0" w:after="0" w:line="0" w:lineRule="atLeast"/>
        <w:ind w:right="563"/>
        <w:jc w:val="both"/>
        <w:rPr>
          <w:rFonts w:ascii="Cambria" w:hAnsi="Cambria"/>
          <w:sz w:val="22"/>
          <w:szCs w:val="22"/>
        </w:rPr>
      </w:pPr>
      <w:r w:rsidRPr="00C77E83">
        <w:rPr>
          <w:rFonts w:ascii="Cambria" w:hAnsi="Cambria"/>
          <w:sz w:val="22"/>
          <w:szCs w:val="22"/>
        </w:rPr>
        <w:t>Mjera 2.4. Zaštita okoliša kroz unaprjeđenje sustava gospodarenja otpadom</w:t>
      </w:r>
    </w:p>
    <w:p w14:paraId="4DFC91D2" w14:textId="77777777" w:rsidR="00A53722" w:rsidRPr="00C77E83" w:rsidRDefault="00A53722" w:rsidP="00A53722">
      <w:pPr>
        <w:numPr>
          <w:ilvl w:val="0"/>
          <w:numId w:val="27"/>
        </w:numPr>
        <w:spacing w:line="0" w:lineRule="atLeast"/>
        <w:ind w:right="563"/>
        <w:jc w:val="both"/>
        <w:rPr>
          <w:rFonts w:ascii="Cambria" w:hAnsi="Cambria"/>
          <w:sz w:val="22"/>
          <w:szCs w:val="22"/>
        </w:rPr>
      </w:pPr>
      <w:r w:rsidRPr="00C77E83">
        <w:rPr>
          <w:rFonts w:ascii="Cambria" w:hAnsi="Cambria"/>
          <w:sz w:val="22"/>
          <w:szCs w:val="22"/>
        </w:rPr>
        <w:t>Unaprjeđenje društvenih djelatnosti i kvalitete života stanovnika</w:t>
      </w:r>
    </w:p>
    <w:p w14:paraId="6D73153B" w14:textId="77777777" w:rsidR="00A53722" w:rsidRPr="00C77E83" w:rsidRDefault="00A53722" w:rsidP="001C3ADF">
      <w:pPr>
        <w:spacing w:before="0" w:after="0" w:line="0" w:lineRule="atLeast"/>
        <w:ind w:right="563"/>
        <w:jc w:val="both"/>
        <w:rPr>
          <w:rFonts w:ascii="Cambria" w:hAnsi="Cambria"/>
          <w:sz w:val="22"/>
          <w:szCs w:val="22"/>
        </w:rPr>
      </w:pPr>
      <w:r w:rsidRPr="00C77E83">
        <w:rPr>
          <w:rFonts w:ascii="Cambria" w:hAnsi="Cambria"/>
          <w:sz w:val="22"/>
          <w:szCs w:val="22"/>
        </w:rPr>
        <w:t xml:space="preserve">Mjera 3.1. Unaprjeđenje socijalnih i zdravstvenih usluga </w:t>
      </w:r>
    </w:p>
    <w:p w14:paraId="73026082" w14:textId="77777777" w:rsidR="00A53722" w:rsidRPr="00C77E83" w:rsidRDefault="00A53722" w:rsidP="001C3ADF">
      <w:pPr>
        <w:spacing w:before="0" w:after="0" w:line="0" w:lineRule="atLeast"/>
        <w:ind w:right="563"/>
        <w:jc w:val="both"/>
        <w:rPr>
          <w:rFonts w:ascii="Cambria" w:hAnsi="Cambria"/>
          <w:sz w:val="22"/>
          <w:szCs w:val="22"/>
        </w:rPr>
      </w:pPr>
      <w:r w:rsidRPr="00C77E83">
        <w:rPr>
          <w:rFonts w:ascii="Cambria" w:hAnsi="Cambria"/>
          <w:sz w:val="22"/>
          <w:szCs w:val="22"/>
        </w:rPr>
        <w:t xml:space="preserve">Mjera 3.2. Izgradnja i opremanje infrastrukture za predškolsko i osnovno obrazovanje </w:t>
      </w:r>
    </w:p>
    <w:p w14:paraId="3D3D409B" w14:textId="77777777" w:rsidR="00A53722" w:rsidRPr="00C77E83" w:rsidRDefault="00A53722" w:rsidP="001C3ADF">
      <w:pPr>
        <w:spacing w:before="0" w:after="0" w:line="0" w:lineRule="atLeast"/>
        <w:ind w:right="563"/>
        <w:jc w:val="both"/>
        <w:rPr>
          <w:rFonts w:ascii="Cambria" w:hAnsi="Cambria"/>
          <w:sz w:val="22"/>
          <w:szCs w:val="22"/>
        </w:rPr>
      </w:pPr>
      <w:r w:rsidRPr="00C77E83">
        <w:rPr>
          <w:rFonts w:ascii="Cambria" w:hAnsi="Cambria"/>
          <w:sz w:val="22"/>
          <w:szCs w:val="22"/>
        </w:rPr>
        <w:t>Mjera 3.3. Izgradnja i unaprjeđenje sportsko-rekreacijske infrastrukture i sadržaja.</w:t>
      </w:r>
    </w:p>
    <w:p w14:paraId="3F7EF43D" w14:textId="77777777" w:rsidR="008246A1" w:rsidRPr="00C77E83" w:rsidRDefault="008246A1" w:rsidP="007468FE">
      <w:pPr>
        <w:pStyle w:val="Odlomakpopisa"/>
        <w:autoSpaceDE w:val="0"/>
        <w:autoSpaceDN w:val="0"/>
        <w:adjustRightInd w:val="0"/>
        <w:spacing w:before="0" w:after="0" w:line="0" w:lineRule="atLeast"/>
        <w:ind w:right="563"/>
        <w:jc w:val="both"/>
        <w:rPr>
          <w:rFonts w:ascii="Cambria" w:hAnsi="Cambria"/>
          <w:sz w:val="22"/>
          <w:szCs w:val="22"/>
        </w:rPr>
      </w:pPr>
    </w:p>
    <w:p w14:paraId="5855D73D" w14:textId="77777777" w:rsidR="008246A1" w:rsidRPr="00C77E83" w:rsidRDefault="008246A1" w:rsidP="007468FE">
      <w:pPr>
        <w:pStyle w:val="Odlomakpopisa"/>
        <w:autoSpaceDE w:val="0"/>
        <w:autoSpaceDN w:val="0"/>
        <w:adjustRightInd w:val="0"/>
        <w:spacing w:before="0" w:after="0" w:line="0" w:lineRule="atLeast"/>
        <w:ind w:right="563"/>
        <w:jc w:val="both"/>
        <w:rPr>
          <w:rFonts w:ascii="Cambria" w:hAnsi="Cambria"/>
          <w:sz w:val="22"/>
          <w:szCs w:val="22"/>
        </w:rPr>
      </w:pPr>
    </w:p>
    <w:p w14:paraId="7049FCE0" w14:textId="5A7CB7BD" w:rsidR="003906CC" w:rsidRPr="00C77E83" w:rsidRDefault="003906CC" w:rsidP="001C3ADF">
      <w:pPr>
        <w:pStyle w:val="Odlomakpopisa"/>
        <w:numPr>
          <w:ilvl w:val="1"/>
          <w:numId w:val="33"/>
        </w:numPr>
        <w:autoSpaceDE w:val="0"/>
        <w:autoSpaceDN w:val="0"/>
        <w:adjustRightInd w:val="0"/>
        <w:spacing w:before="0" w:after="0" w:line="0" w:lineRule="atLeast"/>
        <w:rPr>
          <w:rFonts w:ascii="Cambria" w:hAnsi="Cambria"/>
          <w:b/>
          <w:sz w:val="22"/>
          <w:szCs w:val="22"/>
        </w:rPr>
      </w:pPr>
      <w:r w:rsidRPr="00C77E83">
        <w:rPr>
          <w:rFonts w:ascii="Cambria" w:hAnsi="Cambria"/>
          <w:b/>
          <w:sz w:val="22"/>
          <w:szCs w:val="22"/>
        </w:rPr>
        <w:t xml:space="preserve">Rokovi za predlaganje i donošenje  financijskog plana proračunskih korisnika jedinica lokalne i područne (regionalne) samouprave </w:t>
      </w:r>
    </w:p>
    <w:p w14:paraId="3491DA9E" w14:textId="77777777" w:rsidR="001C3ADF" w:rsidRPr="00C77E83" w:rsidRDefault="001C3ADF" w:rsidP="001C3ADF">
      <w:pPr>
        <w:pStyle w:val="Odlomakpopisa"/>
        <w:autoSpaceDE w:val="0"/>
        <w:autoSpaceDN w:val="0"/>
        <w:adjustRightInd w:val="0"/>
        <w:spacing w:before="0" w:after="0" w:line="0" w:lineRule="atLeast"/>
        <w:rPr>
          <w:rFonts w:ascii="Cambria" w:hAnsi="Cambria"/>
          <w:b/>
          <w:sz w:val="22"/>
          <w:szCs w:val="22"/>
        </w:rPr>
      </w:pPr>
    </w:p>
    <w:p w14:paraId="109A65B0" w14:textId="77777777" w:rsidR="00885971" w:rsidRPr="00C77E83" w:rsidRDefault="00885971" w:rsidP="003906CC">
      <w:pPr>
        <w:autoSpaceDE w:val="0"/>
        <w:autoSpaceDN w:val="0"/>
        <w:adjustRightInd w:val="0"/>
        <w:spacing w:before="0" w:after="0" w:line="0" w:lineRule="atLeast"/>
        <w:rPr>
          <w:rFonts w:ascii="Cambria" w:hAnsi="Cambria"/>
          <w:b/>
          <w:sz w:val="22"/>
          <w:szCs w:val="22"/>
        </w:rPr>
      </w:pPr>
    </w:p>
    <w:tbl>
      <w:tblPr>
        <w:tblStyle w:val="Reetkatablice"/>
        <w:tblW w:w="0" w:type="auto"/>
        <w:tblLook w:val="04A0" w:firstRow="1" w:lastRow="0" w:firstColumn="1" w:lastColumn="0" w:noHBand="0" w:noVBand="1"/>
      </w:tblPr>
      <w:tblGrid>
        <w:gridCol w:w="2265"/>
        <w:gridCol w:w="2265"/>
        <w:gridCol w:w="2266"/>
        <w:gridCol w:w="2266"/>
      </w:tblGrid>
      <w:tr w:rsidR="003906CC" w:rsidRPr="00C77E83" w14:paraId="64356739" w14:textId="77777777" w:rsidTr="002B630F">
        <w:tc>
          <w:tcPr>
            <w:tcW w:w="2265" w:type="dxa"/>
            <w:shd w:val="clear" w:color="auto" w:fill="DEEAF6" w:themeFill="accent5" w:themeFillTint="33"/>
          </w:tcPr>
          <w:p w14:paraId="31A8293C" w14:textId="77777777" w:rsidR="003906CC" w:rsidRPr="00C77E83" w:rsidRDefault="003906CC" w:rsidP="002B630F">
            <w:pPr>
              <w:autoSpaceDE w:val="0"/>
              <w:autoSpaceDN w:val="0"/>
              <w:adjustRightInd w:val="0"/>
              <w:spacing w:before="0" w:after="0" w:line="0" w:lineRule="atLeast"/>
              <w:rPr>
                <w:rFonts w:ascii="Cambria" w:hAnsi="Cambria"/>
                <w:b/>
                <w:sz w:val="22"/>
                <w:szCs w:val="22"/>
              </w:rPr>
            </w:pPr>
            <w:r w:rsidRPr="00C77E83">
              <w:rPr>
                <w:rFonts w:ascii="Cambria" w:hAnsi="Cambria"/>
                <w:b/>
                <w:sz w:val="22"/>
                <w:szCs w:val="22"/>
              </w:rPr>
              <w:t>TKO?</w:t>
            </w:r>
          </w:p>
        </w:tc>
        <w:tc>
          <w:tcPr>
            <w:tcW w:w="2265" w:type="dxa"/>
            <w:shd w:val="clear" w:color="auto" w:fill="DEEAF6" w:themeFill="accent5" w:themeFillTint="33"/>
          </w:tcPr>
          <w:p w14:paraId="1B42B85E" w14:textId="77777777" w:rsidR="003906CC" w:rsidRPr="00C77E83" w:rsidRDefault="003906CC" w:rsidP="002B630F">
            <w:pPr>
              <w:autoSpaceDE w:val="0"/>
              <w:autoSpaceDN w:val="0"/>
              <w:adjustRightInd w:val="0"/>
              <w:spacing w:before="0" w:after="0" w:line="0" w:lineRule="atLeast"/>
              <w:rPr>
                <w:rFonts w:ascii="Cambria" w:hAnsi="Cambria"/>
                <w:b/>
                <w:sz w:val="22"/>
                <w:szCs w:val="22"/>
              </w:rPr>
            </w:pPr>
            <w:r w:rsidRPr="00C77E83">
              <w:rPr>
                <w:rFonts w:ascii="Cambria" w:hAnsi="Cambria"/>
                <w:b/>
                <w:sz w:val="22"/>
                <w:szCs w:val="22"/>
              </w:rPr>
              <w:t>KOME?</w:t>
            </w:r>
          </w:p>
        </w:tc>
        <w:tc>
          <w:tcPr>
            <w:tcW w:w="2266" w:type="dxa"/>
            <w:shd w:val="clear" w:color="auto" w:fill="DEEAF6" w:themeFill="accent5" w:themeFillTint="33"/>
          </w:tcPr>
          <w:p w14:paraId="69A7B242" w14:textId="77777777" w:rsidR="003906CC" w:rsidRPr="00C77E83" w:rsidRDefault="003906CC" w:rsidP="002B630F">
            <w:pPr>
              <w:autoSpaceDE w:val="0"/>
              <w:autoSpaceDN w:val="0"/>
              <w:adjustRightInd w:val="0"/>
              <w:spacing w:before="0" w:after="0" w:line="0" w:lineRule="atLeast"/>
              <w:rPr>
                <w:rFonts w:ascii="Cambria" w:hAnsi="Cambria"/>
                <w:b/>
                <w:sz w:val="22"/>
                <w:szCs w:val="22"/>
              </w:rPr>
            </w:pPr>
            <w:r w:rsidRPr="00C77E83">
              <w:rPr>
                <w:rFonts w:ascii="Cambria" w:hAnsi="Cambria"/>
                <w:b/>
                <w:sz w:val="22"/>
                <w:szCs w:val="22"/>
              </w:rPr>
              <w:t>ROK</w:t>
            </w:r>
          </w:p>
        </w:tc>
        <w:tc>
          <w:tcPr>
            <w:tcW w:w="2266" w:type="dxa"/>
            <w:shd w:val="clear" w:color="auto" w:fill="DEEAF6" w:themeFill="accent5" w:themeFillTint="33"/>
          </w:tcPr>
          <w:p w14:paraId="616E6C16" w14:textId="77777777" w:rsidR="003906CC" w:rsidRPr="00C77E83" w:rsidRDefault="003906CC" w:rsidP="002B630F">
            <w:pPr>
              <w:autoSpaceDE w:val="0"/>
              <w:autoSpaceDN w:val="0"/>
              <w:adjustRightInd w:val="0"/>
              <w:spacing w:before="0" w:after="0" w:line="0" w:lineRule="atLeast"/>
              <w:rPr>
                <w:rFonts w:ascii="Cambria" w:hAnsi="Cambria"/>
                <w:b/>
                <w:sz w:val="22"/>
                <w:szCs w:val="22"/>
              </w:rPr>
            </w:pPr>
            <w:r w:rsidRPr="00C77E83">
              <w:rPr>
                <w:rFonts w:ascii="Cambria" w:hAnsi="Cambria"/>
                <w:b/>
                <w:sz w:val="22"/>
                <w:szCs w:val="22"/>
              </w:rPr>
              <w:t>NAPOMENA</w:t>
            </w:r>
          </w:p>
        </w:tc>
      </w:tr>
      <w:tr w:rsidR="008B6F87" w:rsidRPr="00C77E83" w14:paraId="4D5E4FA4" w14:textId="77777777" w:rsidTr="002B630F">
        <w:trPr>
          <w:trHeight w:val="1635"/>
        </w:trPr>
        <w:tc>
          <w:tcPr>
            <w:tcW w:w="2265" w:type="dxa"/>
          </w:tcPr>
          <w:p w14:paraId="6FC5F0BD" w14:textId="62A49EB6" w:rsidR="008B6F87" w:rsidRPr="00C77E83" w:rsidRDefault="008B6F87" w:rsidP="002B630F">
            <w:pPr>
              <w:autoSpaceDE w:val="0"/>
              <w:autoSpaceDN w:val="0"/>
              <w:adjustRightInd w:val="0"/>
              <w:spacing w:before="0" w:after="0" w:line="0" w:lineRule="atLeast"/>
              <w:rPr>
                <w:rFonts w:ascii="Cambria" w:hAnsi="Cambria"/>
                <w:bCs/>
                <w:sz w:val="22"/>
                <w:szCs w:val="22"/>
              </w:rPr>
            </w:pPr>
            <w:r w:rsidRPr="00C77E83">
              <w:rPr>
                <w:rFonts w:ascii="Cambria" w:hAnsi="Cambria"/>
                <w:bCs/>
                <w:sz w:val="22"/>
                <w:szCs w:val="22"/>
              </w:rPr>
              <w:t>Čelnik proračunskog korisnika JLPR(S)</w:t>
            </w:r>
            <w:r w:rsidR="00966A40" w:rsidRPr="00C77E83">
              <w:rPr>
                <w:rFonts w:ascii="Cambria" w:hAnsi="Cambria"/>
                <w:bCs/>
                <w:sz w:val="22"/>
                <w:szCs w:val="22"/>
              </w:rPr>
              <w:t xml:space="preserve"> – Općinska knjižnica Bistra i Dječji vrtić Kapljica</w:t>
            </w:r>
          </w:p>
          <w:p w14:paraId="0BAC1B70" w14:textId="77777777" w:rsidR="008B6F87" w:rsidRPr="00C77E83" w:rsidRDefault="008B6F87" w:rsidP="002B630F">
            <w:pPr>
              <w:autoSpaceDE w:val="0"/>
              <w:autoSpaceDN w:val="0"/>
              <w:adjustRightInd w:val="0"/>
              <w:spacing w:before="0" w:after="0" w:line="0" w:lineRule="atLeast"/>
              <w:rPr>
                <w:rFonts w:ascii="Cambria" w:hAnsi="Cambria"/>
                <w:bCs/>
                <w:sz w:val="22"/>
                <w:szCs w:val="22"/>
              </w:rPr>
            </w:pPr>
          </w:p>
          <w:p w14:paraId="64A55307" w14:textId="77777777" w:rsidR="008B6F87" w:rsidRPr="00C77E83" w:rsidRDefault="008B6F87" w:rsidP="002B630F">
            <w:pPr>
              <w:autoSpaceDE w:val="0"/>
              <w:autoSpaceDN w:val="0"/>
              <w:adjustRightInd w:val="0"/>
              <w:spacing w:before="0" w:after="0" w:line="0" w:lineRule="atLeast"/>
              <w:rPr>
                <w:rFonts w:ascii="Cambria" w:hAnsi="Cambria"/>
                <w:bCs/>
                <w:sz w:val="22"/>
                <w:szCs w:val="22"/>
              </w:rPr>
            </w:pPr>
          </w:p>
        </w:tc>
        <w:tc>
          <w:tcPr>
            <w:tcW w:w="2265" w:type="dxa"/>
          </w:tcPr>
          <w:p w14:paraId="356F2E5A" w14:textId="77777777" w:rsidR="008B6F87" w:rsidRPr="00C77E83" w:rsidRDefault="008B6F87" w:rsidP="002B630F">
            <w:pPr>
              <w:autoSpaceDE w:val="0"/>
              <w:autoSpaceDN w:val="0"/>
              <w:adjustRightInd w:val="0"/>
              <w:spacing w:before="0" w:after="0" w:line="0" w:lineRule="atLeast"/>
              <w:rPr>
                <w:rFonts w:ascii="Cambria" w:hAnsi="Cambria"/>
                <w:bCs/>
                <w:sz w:val="22"/>
                <w:szCs w:val="22"/>
              </w:rPr>
            </w:pPr>
            <w:r w:rsidRPr="00C77E83">
              <w:rPr>
                <w:rFonts w:ascii="Cambria" w:hAnsi="Cambria"/>
                <w:bCs/>
                <w:sz w:val="22"/>
                <w:szCs w:val="22"/>
              </w:rPr>
              <w:t>Upravljačkom tijelu</w:t>
            </w:r>
          </w:p>
          <w:p w14:paraId="05520160" w14:textId="734DB6E8" w:rsidR="008B6F87" w:rsidRPr="00C77E83" w:rsidRDefault="008B6F87" w:rsidP="002B630F">
            <w:pPr>
              <w:autoSpaceDE w:val="0"/>
              <w:autoSpaceDN w:val="0"/>
              <w:adjustRightInd w:val="0"/>
              <w:spacing w:before="0" w:after="0" w:line="0" w:lineRule="atLeast"/>
              <w:rPr>
                <w:rFonts w:ascii="Cambria" w:hAnsi="Cambria"/>
                <w:bCs/>
                <w:sz w:val="22"/>
                <w:szCs w:val="22"/>
              </w:rPr>
            </w:pPr>
          </w:p>
        </w:tc>
        <w:tc>
          <w:tcPr>
            <w:tcW w:w="2266" w:type="dxa"/>
            <w:vMerge w:val="restart"/>
            <w:vAlign w:val="center"/>
          </w:tcPr>
          <w:p w14:paraId="360B68B6" w14:textId="77777777" w:rsidR="008B6F87" w:rsidRPr="00C77E83" w:rsidRDefault="008B6F87" w:rsidP="002B630F">
            <w:pPr>
              <w:autoSpaceDE w:val="0"/>
              <w:autoSpaceDN w:val="0"/>
              <w:adjustRightInd w:val="0"/>
              <w:spacing w:before="0" w:after="0" w:line="0" w:lineRule="atLeast"/>
              <w:jc w:val="center"/>
              <w:rPr>
                <w:rFonts w:ascii="Cambria" w:hAnsi="Cambria"/>
                <w:bCs/>
                <w:sz w:val="22"/>
                <w:szCs w:val="22"/>
              </w:rPr>
            </w:pPr>
            <w:r w:rsidRPr="00C77E83">
              <w:rPr>
                <w:rFonts w:ascii="Cambria" w:hAnsi="Cambria"/>
                <w:bCs/>
                <w:sz w:val="22"/>
                <w:szCs w:val="22"/>
              </w:rPr>
              <w:t>Do roka koji je određen u uputama upravnog tijela nadležnog za financije</w:t>
            </w:r>
          </w:p>
          <w:p w14:paraId="6EBCE7BB" w14:textId="57C0CE17" w:rsidR="008B6F87" w:rsidRPr="00C77E83" w:rsidRDefault="008B6F87" w:rsidP="002B630F">
            <w:pPr>
              <w:autoSpaceDE w:val="0"/>
              <w:autoSpaceDN w:val="0"/>
              <w:adjustRightInd w:val="0"/>
              <w:spacing w:before="0" w:after="0" w:line="0" w:lineRule="atLeast"/>
              <w:jc w:val="center"/>
              <w:rPr>
                <w:rFonts w:ascii="Cambria" w:hAnsi="Cambria"/>
                <w:b/>
                <w:i/>
                <w:iCs/>
                <w:color w:val="FF0000"/>
                <w:sz w:val="22"/>
                <w:szCs w:val="22"/>
              </w:rPr>
            </w:pPr>
            <w:r w:rsidRPr="00C77E83">
              <w:rPr>
                <w:rFonts w:ascii="Cambria" w:hAnsi="Cambria"/>
                <w:b/>
                <w:i/>
                <w:iCs/>
                <w:sz w:val="22"/>
                <w:szCs w:val="22"/>
              </w:rPr>
              <w:t xml:space="preserve">ROK: </w:t>
            </w:r>
            <w:r w:rsidR="00582C43">
              <w:rPr>
                <w:rFonts w:ascii="Cambria" w:hAnsi="Cambria"/>
                <w:b/>
                <w:i/>
                <w:iCs/>
                <w:sz w:val="22"/>
                <w:szCs w:val="22"/>
              </w:rPr>
              <w:t>20</w:t>
            </w:r>
            <w:r w:rsidR="002C279B">
              <w:rPr>
                <w:rFonts w:ascii="Cambria" w:hAnsi="Cambria"/>
                <w:b/>
                <w:i/>
                <w:iCs/>
                <w:sz w:val="22"/>
                <w:szCs w:val="22"/>
              </w:rPr>
              <w:t>.10</w:t>
            </w:r>
            <w:r w:rsidRPr="00C77E83">
              <w:rPr>
                <w:rFonts w:ascii="Cambria" w:hAnsi="Cambria"/>
                <w:b/>
                <w:i/>
                <w:iCs/>
                <w:sz w:val="22"/>
                <w:szCs w:val="22"/>
              </w:rPr>
              <w:t>.202</w:t>
            </w:r>
            <w:r w:rsidR="00F755D8" w:rsidRPr="00C77E83">
              <w:rPr>
                <w:rFonts w:ascii="Cambria" w:hAnsi="Cambria"/>
                <w:b/>
                <w:i/>
                <w:iCs/>
                <w:sz w:val="22"/>
                <w:szCs w:val="22"/>
              </w:rPr>
              <w:t>3</w:t>
            </w:r>
            <w:r w:rsidRPr="00C77E83">
              <w:rPr>
                <w:rFonts w:ascii="Cambria" w:hAnsi="Cambria"/>
                <w:b/>
                <w:i/>
                <w:iCs/>
                <w:sz w:val="22"/>
                <w:szCs w:val="22"/>
              </w:rPr>
              <w:t>.</w:t>
            </w:r>
          </w:p>
        </w:tc>
        <w:tc>
          <w:tcPr>
            <w:tcW w:w="2266" w:type="dxa"/>
            <w:vMerge w:val="restart"/>
          </w:tcPr>
          <w:p w14:paraId="6012D410" w14:textId="6BC239A1" w:rsidR="008B6F87" w:rsidRPr="00C77E83" w:rsidRDefault="008B6F87" w:rsidP="002B630F">
            <w:pPr>
              <w:autoSpaceDE w:val="0"/>
              <w:autoSpaceDN w:val="0"/>
              <w:adjustRightInd w:val="0"/>
              <w:spacing w:before="0" w:after="0" w:line="0" w:lineRule="atLeast"/>
              <w:rPr>
                <w:rFonts w:ascii="Cambria" w:hAnsi="Cambria"/>
                <w:bCs/>
                <w:sz w:val="22"/>
                <w:szCs w:val="22"/>
              </w:rPr>
            </w:pPr>
            <w:r w:rsidRPr="00C77E83">
              <w:rPr>
                <w:rFonts w:ascii="Cambria" w:hAnsi="Cambria"/>
                <w:sz w:val="22"/>
                <w:szCs w:val="22"/>
              </w:rPr>
              <w:t>Prije dostave prijedloga financijskog plana nadležnom upravnom tijelu</w:t>
            </w:r>
            <w:r w:rsidRPr="00C77E83">
              <w:rPr>
                <w:rFonts w:ascii="Cambria" w:hAnsi="Cambria"/>
                <w:b/>
                <w:bCs/>
                <w:sz w:val="22"/>
                <w:szCs w:val="22"/>
              </w:rPr>
              <w:t xml:space="preserve">, </w:t>
            </w:r>
            <w:r w:rsidRPr="00C77E83">
              <w:rPr>
                <w:rFonts w:ascii="Cambria" w:hAnsi="Cambria"/>
                <w:sz w:val="22"/>
                <w:szCs w:val="22"/>
              </w:rPr>
              <w:t>čelnik proračunskog korisnika obvezan je prijedlog financijskog plana uputiti upravljačkom tijelu na usvajanje, ako je primjenjivo, u skladu s aktima kojima je uređen rad proračunskog korisnika.</w:t>
            </w:r>
          </w:p>
        </w:tc>
      </w:tr>
      <w:tr w:rsidR="008B6F87" w:rsidRPr="00C77E83" w14:paraId="45D856CD" w14:textId="77777777" w:rsidTr="008B6F87">
        <w:trPr>
          <w:trHeight w:val="1425"/>
        </w:trPr>
        <w:tc>
          <w:tcPr>
            <w:tcW w:w="2265" w:type="dxa"/>
            <w:vMerge w:val="restart"/>
          </w:tcPr>
          <w:p w14:paraId="5027416B" w14:textId="4B83B05C" w:rsidR="00966A40" w:rsidRPr="00966A40" w:rsidRDefault="008B6F87" w:rsidP="00966A40">
            <w:pPr>
              <w:autoSpaceDE w:val="0"/>
              <w:autoSpaceDN w:val="0"/>
              <w:adjustRightInd w:val="0"/>
              <w:spacing w:before="0" w:after="0" w:line="0" w:lineRule="atLeast"/>
              <w:rPr>
                <w:rFonts w:ascii="Cambria" w:hAnsi="Cambria"/>
                <w:bCs/>
                <w:sz w:val="22"/>
                <w:szCs w:val="22"/>
              </w:rPr>
            </w:pPr>
            <w:r w:rsidRPr="00C77E83">
              <w:rPr>
                <w:rFonts w:ascii="Cambria" w:hAnsi="Cambria"/>
                <w:bCs/>
                <w:sz w:val="22"/>
                <w:szCs w:val="22"/>
              </w:rPr>
              <w:t>Proračunski korisnik JLPR(S)</w:t>
            </w:r>
            <w:r w:rsidR="00966A40" w:rsidRPr="00C77E83">
              <w:rPr>
                <w:rFonts w:ascii="Cambria" w:hAnsi="Cambria"/>
                <w:bCs/>
                <w:sz w:val="22"/>
                <w:szCs w:val="22"/>
              </w:rPr>
              <w:t xml:space="preserve"> - </w:t>
            </w:r>
            <w:r w:rsidR="00966A40" w:rsidRPr="00966A40">
              <w:rPr>
                <w:rFonts w:ascii="Cambria" w:hAnsi="Cambria"/>
                <w:bCs/>
                <w:sz w:val="22"/>
                <w:szCs w:val="22"/>
              </w:rPr>
              <w:t>Općinska knjižnica Bistra i Dječji vrtić Kapljica</w:t>
            </w:r>
          </w:p>
          <w:p w14:paraId="55652480" w14:textId="03B1C8CB" w:rsidR="008B6F87" w:rsidRPr="00C77E83" w:rsidRDefault="008B6F87" w:rsidP="002B630F">
            <w:pPr>
              <w:autoSpaceDE w:val="0"/>
              <w:autoSpaceDN w:val="0"/>
              <w:adjustRightInd w:val="0"/>
              <w:spacing w:before="0" w:after="0" w:line="0" w:lineRule="atLeast"/>
              <w:rPr>
                <w:rFonts w:ascii="Cambria" w:hAnsi="Cambria"/>
                <w:bCs/>
                <w:sz w:val="22"/>
                <w:szCs w:val="22"/>
              </w:rPr>
            </w:pPr>
          </w:p>
        </w:tc>
        <w:tc>
          <w:tcPr>
            <w:tcW w:w="2265" w:type="dxa"/>
            <w:vMerge w:val="restart"/>
          </w:tcPr>
          <w:p w14:paraId="2436264E" w14:textId="77777777" w:rsidR="008B6F87" w:rsidRPr="00C77E83" w:rsidRDefault="008B6F87" w:rsidP="002B630F">
            <w:pPr>
              <w:autoSpaceDE w:val="0"/>
              <w:autoSpaceDN w:val="0"/>
              <w:adjustRightInd w:val="0"/>
              <w:spacing w:before="0" w:after="0" w:line="0" w:lineRule="atLeast"/>
              <w:rPr>
                <w:rFonts w:ascii="Cambria" w:hAnsi="Cambria"/>
                <w:bCs/>
                <w:sz w:val="22"/>
                <w:szCs w:val="22"/>
              </w:rPr>
            </w:pPr>
            <w:r w:rsidRPr="00C77E83">
              <w:rPr>
                <w:rFonts w:ascii="Cambria" w:hAnsi="Cambria"/>
                <w:bCs/>
                <w:sz w:val="22"/>
                <w:szCs w:val="22"/>
              </w:rPr>
              <w:t xml:space="preserve">Nadležnom upravnom tijelu u JLP(R)S </w:t>
            </w:r>
          </w:p>
          <w:p w14:paraId="4C685614" w14:textId="5670D2E9" w:rsidR="008B6F87" w:rsidRPr="00C77E83" w:rsidRDefault="008B6F87" w:rsidP="002B630F">
            <w:pPr>
              <w:autoSpaceDE w:val="0"/>
              <w:autoSpaceDN w:val="0"/>
              <w:adjustRightInd w:val="0"/>
              <w:spacing w:before="0" w:after="0" w:line="0" w:lineRule="atLeast"/>
              <w:rPr>
                <w:rFonts w:ascii="Cambria" w:hAnsi="Cambria"/>
                <w:bCs/>
                <w:sz w:val="22"/>
                <w:szCs w:val="22"/>
              </w:rPr>
            </w:pPr>
          </w:p>
        </w:tc>
        <w:tc>
          <w:tcPr>
            <w:tcW w:w="2266" w:type="dxa"/>
            <w:vMerge/>
          </w:tcPr>
          <w:p w14:paraId="59BB0BA4" w14:textId="77777777" w:rsidR="008B6F87" w:rsidRPr="00C77E83" w:rsidRDefault="008B6F87" w:rsidP="002B630F">
            <w:pPr>
              <w:autoSpaceDE w:val="0"/>
              <w:autoSpaceDN w:val="0"/>
              <w:adjustRightInd w:val="0"/>
              <w:spacing w:before="0" w:after="0" w:line="0" w:lineRule="atLeast"/>
              <w:rPr>
                <w:rFonts w:ascii="Cambria" w:hAnsi="Cambria"/>
                <w:bCs/>
                <w:color w:val="FF0000"/>
                <w:sz w:val="22"/>
                <w:szCs w:val="22"/>
              </w:rPr>
            </w:pPr>
          </w:p>
        </w:tc>
        <w:tc>
          <w:tcPr>
            <w:tcW w:w="2266" w:type="dxa"/>
            <w:vMerge/>
          </w:tcPr>
          <w:p w14:paraId="77BA6C44" w14:textId="77777777" w:rsidR="008B6F87" w:rsidRPr="00C77E83" w:rsidRDefault="008B6F87" w:rsidP="002B630F">
            <w:pPr>
              <w:autoSpaceDE w:val="0"/>
              <w:autoSpaceDN w:val="0"/>
              <w:adjustRightInd w:val="0"/>
              <w:spacing w:before="0" w:after="0" w:line="0" w:lineRule="atLeast"/>
              <w:rPr>
                <w:rFonts w:ascii="Cambria" w:hAnsi="Cambria"/>
                <w:sz w:val="22"/>
                <w:szCs w:val="22"/>
              </w:rPr>
            </w:pPr>
          </w:p>
        </w:tc>
      </w:tr>
      <w:tr w:rsidR="008B6F87" w:rsidRPr="00C77E83" w14:paraId="4D88AA80" w14:textId="77777777" w:rsidTr="002B630F">
        <w:trPr>
          <w:trHeight w:val="2040"/>
        </w:trPr>
        <w:tc>
          <w:tcPr>
            <w:tcW w:w="2265" w:type="dxa"/>
            <w:vMerge/>
          </w:tcPr>
          <w:p w14:paraId="2FE8DF71" w14:textId="77777777" w:rsidR="008B6F87" w:rsidRPr="00C77E83" w:rsidRDefault="008B6F87" w:rsidP="002B630F">
            <w:pPr>
              <w:autoSpaceDE w:val="0"/>
              <w:autoSpaceDN w:val="0"/>
              <w:adjustRightInd w:val="0"/>
              <w:spacing w:before="0" w:after="0" w:line="0" w:lineRule="atLeast"/>
              <w:rPr>
                <w:rFonts w:ascii="Cambria" w:hAnsi="Cambria"/>
                <w:bCs/>
                <w:sz w:val="22"/>
                <w:szCs w:val="22"/>
              </w:rPr>
            </w:pPr>
          </w:p>
        </w:tc>
        <w:tc>
          <w:tcPr>
            <w:tcW w:w="2265" w:type="dxa"/>
            <w:vMerge/>
          </w:tcPr>
          <w:p w14:paraId="13D0CD2B" w14:textId="77777777" w:rsidR="008B6F87" w:rsidRPr="00C77E83" w:rsidRDefault="008B6F87" w:rsidP="002B630F">
            <w:pPr>
              <w:autoSpaceDE w:val="0"/>
              <w:autoSpaceDN w:val="0"/>
              <w:adjustRightInd w:val="0"/>
              <w:spacing w:before="0" w:after="0" w:line="0" w:lineRule="atLeast"/>
              <w:rPr>
                <w:rFonts w:ascii="Cambria" w:hAnsi="Cambria"/>
                <w:bCs/>
                <w:sz w:val="22"/>
                <w:szCs w:val="22"/>
              </w:rPr>
            </w:pPr>
          </w:p>
        </w:tc>
        <w:tc>
          <w:tcPr>
            <w:tcW w:w="2266" w:type="dxa"/>
            <w:vMerge/>
          </w:tcPr>
          <w:p w14:paraId="4C5B994D" w14:textId="77777777" w:rsidR="008B6F87" w:rsidRPr="00C77E83" w:rsidRDefault="008B6F87" w:rsidP="002B630F">
            <w:pPr>
              <w:autoSpaceDE w:val="0"/>
              <w:autoSpaceDN w:val="0"/>
              <w:adjustRightInd w:val="0"/>
              <w:spacing w:before="0" w:after="0" w:line="0" w:lineRule="atLeast"/>
              <w:rPr>
                <w:rFonts w:ascii="Cambria" w:hAnsi="Cambria"/>
                <w:bCs/>
                <w:color w:val="FF0000"/>
                <w:sz w:val="22"/>
                <w:szCs w:val="22"/>
              </w:rPr>
            </w:pPr>
          </w:p>
        </w:tc>
        <w:tc>
          <w:tcPr>
            <w:tcW w:w="2266" w:type="dxa"/>
          </w:tcPr>
          <w:p w14:paraId="7114FF07" w14:textId="7C7FAC84" w:rsidR="008B6F87" w:rsidRPr="00C77E83" w:rsidRDefault="008B6F87" w:rsidP="008B6F87">
            <w:pPr>
              <w:autoSpaceDE w:val="0"/>
              <w:autoSpaceDN w:val="0"/>
              <w:adjustRightInd w:val="0"/>
              <w:spacing w:before="0" w:after="0" w:line="0" w:lineRule="atLeast"/>
              <w:rPr>
                <w:rFonts w:ascii="Cambria" w:hAnsi="Cambria"/>
                <w:sz w:val="22"/>
                <w:szCs w:val="22"/>
              </w:rPr>
            </w:pPr>
            <w:r w:rsidRPr="00C77E83">
              <w:rPr>
                <w:rFonts w:ascii="Cambria" w:hAnsi="Cambria"/>
                <w:bCs/>
                <w:noProof/>
                <w:sz w:val="22"/>
                <w:szCs w:val="22"/>
              </w:rPr>
              <mc:AlternateContent>
                <mc:Choice Requires="wpi">
                  <w:drawing>
                    <wp:anchor distT="0" distB="0" distL="114300" distR="114300" simplePos="0" relativeHeight="251664384" behindDoc="0" locked="0" layoutInCell="1" allowOverlap="1" wp14:anchorId="4CD84F24" wp14:editId="1F763CFD">
                      <wp:simplePos x="0" y="0"/>
                      <wp:positionH relativeFrom="column">
                        <wp:posOffset>26340</wp:posOffset>
                      </wp:positionH>
                      <wp:positionV relativeFrom="paragraph">
                        <wp:posOffset>103855</wp:posOffset>
                      </wp:positionV>
                      <wp:extent cx="360" cy="360"/>
                      <wp:effectExtent l="38100" t="38100" r="38100" b="38100"/>
                      <wp:wrapNone/>
                      <wp:docPr id="6" name="Rukopis 6"/>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type w14:anchorId="035229D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ukopis 6" o:spid="_x0000_s1026" type="#_x0000_t75" style="position:absolute;margin-left:1.7pt;margin-top:7.85pt;width:.75pt;height:.7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">
                      <v:imagedata r:id="rId12" o:title=""/>
                    </v:shape>
                  </w:pict>
                </mc:Fallback>
              </mc:AlternateContent>
            </w:r>
            <w:r w:rsidRPr="00C77E83">
              <w:rPr>
                <w:rFonts w:ascii="Cambria" w:hAnsi="Cambria"/>
                <w:bCs/>
                <w:sz w:val="22"/>
                <w:szCs w:val="22"/>
              </w:rPr>
              <w:t>Prije dostave prijedloga financijskih planova, nadležno upravno tijelo u JLP(R)S dužno je provjeriti točnost i istinitost podataka navedenim u financijskim planovima.</w:t>
            </w:r>
          </w:p>
        </w:tc>
      </w:tr>
      <w:tr w:rsidR="003906CC" w:rsidRPr="00C77E83" w14:paraId="7B3C7045" w14:textId="77777777" w:rsidTr="002B630F">
        <w:tc>
          <w:tcPr>
            <w:tcW w:w="2265" w:type="dxa"/>
          </w:tcPr>
          <w:p w14:paraId="1786D81B" w14:textId="4B489433" w:rsidR="003906CC" w:rsidRPr="00C77E83" w:rsidRDefault="003906CC" w:rsidP="002B630F">
            <w:pPr>
              <w:autoSpaceDE w:val="0"/>
              <w:autoSpaceDN w:val="0"/>
              <w:adjustRightInd w:val="0"/>
              <w:spacing w:before="0" w:after="0" w:line="0" w:lineRule="atLeast"/>
              <w:rPr>
                <w:rFonts w:ascii="Cambria" w:hAnsi="Cambria"/>
                <w:bCs/>
                <w:sz w:val="22"/>
                <w:szCs w:val="22"/>
              </w:rPr>
            </w:pPr>
            <w:r w:rsidRPr="00C77E83">
              <w:rPr>
                <w:rFonts w:ascii="Cambria" w:hAnsi="Cambria"/>
                <w:bCs/>
                <w:sz w:val="22"/>
                <w:szCs w:val="22"/>
              </w:rPr>
              <w:t xml:space="preserve">Nadležno upravno tijelo tijelu u JLP(R)S </w:t>
            </w:r>
          </w:p>
          <w:p w14:paraId="2B1D5149" w14:textId="41581334" w:rsidR="003906CC" w:rsidRPr="00C77E83" w:rsidRDefault="003906CC" w:rsidP="002B630F">
            <w:pPr>
              <w:autoSpaceDE w:val="0"/>
              <w:autoSpaceDN w:val="0"/>
              <w:adjustRightInd w:val="0"/>
              <w:spacing w:before="0" w:after="0" w:line="0" w:lineRule="atLeast"/>
              <w:rPr>
                <w:rFonts w:ascii="Cambria" w:hAnsi="Cambria"/>
                <w:bCs/>
                <w:sz w:val="22"/>
                <w:szCs w:val="22"/>
              </w:rPr>
            </w:pPr>
          </w:p>
        </w:tc>
        <w:tc>
          <w:tcPr>
            <w:tcW w:w="2265" w:type="dxa"/>
          </w:tcPr>
          <w:p w14:paraId="1EC43051" w14:textId="77777777" w:rsidR="003906CC" w:rsidRPr="00C77E83" w:rsidRDefault="003906CC" w:rsidP="002B630F">
            <w:pPr>
              <w:autoSpaceDE w:val="0"/>
              <w:autoSpaceDN w:val="0"/>
              <w:adjustRightInd w:val="0"/>
              <w:spacing w:before="0" w:after="0" w:line="0" w:lineRule="atLeast"/>
              <w:rPr>
                <w:rFonts w:ascii="Cambria" w:hAnsi="Cambria"/>
                <w:bCs/>
                <w:sz w:val="22"/>
                <w:szCs w:val="22"/>
              </w:rPr>
            </w:pPr>
            <w:r w:rsidRPr="00C77E83">
              <w:rPr>
                <w:rFonts w:ascii="Cambria" w:hAnsi="Cambria"/>
                <w:bCs/>
                <w:sz w:val="22"/>
                <w:szCs w:val="22"/>
              </w:rPr>
              <w:t xml:space="preserve">Izvršnom tijelu u JLP(R)S </w:t>
            </w:r>
          </w:p>
          <w:p w14:paraId="677E6240" w14:textId="6AE59492" w:rsidR="003906CC" w:rsidRPr="00C77E83" w:rsidRDefault="003906CC" w:rsidP="002B630F">
            <w:pPr>
              <w:autoSpaceDE w:val="0"/>
              <w:autoSpaceDN w:val="0"/>
              <w:adjustRightInd w:val="0"/>
              <w:spacing w:before="0" w:after="0" w:line="0" w:lineRule="atLeast"/>
              <w:rPr>
                <w:rFonts w:ascii="Cambria" w:hAnsi="Cambria"/>
                <w:bCs/>
                <w:sz w:val="22"/>
                <w:szCs w:val="22"/>
              </w:rPr>
            </w:pPr>
          </w:p>
        </w:tc>
        <w:tc>
          <w:tcPr>
            <w:tcW w:w="2266" w:type="dxa"/>
          </w:tcPr>
          <w:p w14:paraId="768C0E62" w14:textId="520A0384" w:rsidR="003906CC" w:rsidRPr="00C77E83" w:rsidRDefault="003906CC" w:rsidP="002B630F">
            <w:pPr>
              <w:autoSpaceDE w:val="0"/>
              <w:autoSpaceDN w:val="0"/>
              <w:adjustRightInd w:val="0"/>
              <w:spacing w:before="0" w:after="0" w:line="0" w:lineRule="atLeast"/>
              <w:rPr>
                <w:rFonts w:ascii="Cambria" w:hAnsi="Cambria"/>
                <w:bCs/>
                <w:sz w:val="22"/>
                <w:szCs w:val="22"/>
              </w:rPr>
            </w:pPr>
            <w:r w:rsidRPr="00C77E83">
              <w:rPr>
                <w:rFonts w:ascii="Cambria" w:hAnsi="Cambria"/>
                <w:bCs/>
                <w:sz w:val="22"/>
                <w:szCs w:val="22"/>
              </w:rPr>
              <w:t xml:space="preserve">Preporučeni rok po ovim uputama: </w:t>
            </w:r>
            <w:r w:rsidR="00813B1D" w:rsidRPr="00C77E83">
              <w:rPr>
                <w:rFonts w:ascii="Cambria" w:hAnsi="Cambria"/>
                <w:b/>
                <w:i/>
                <w:iCs/>
                <w:sz w:val="22"/>
                <w:szCs w:val="22"/>
              </w:rPr>
              <w:t>30</w:t>
            </w:r>
            <w:r w:rsidRPr="00C77E83">
              <w:rPr>
                <w:rFonts w:ascii="Cambria" w:hAnsi="Cambria"/>
                <w:b/>
                <w:i/>
                <w:iCs/>
                <w:sz w:val="22"/>
                <w:szCs w:val="22"/>
              </w:rPr>
              <w:t>.1</w:t>
            </w:r>
            <w:r w:rsidR="00024E5D" w:rsidRPr="00C77E83">
              <w:rPr>
                <w:rFonts w:ascii="Cambria" w:hAnsi="Cambria"/>
                <w:b/>
                <w:i/>
                <w:iCs/>
                <w:sz w:val="22"/>
                <w:szCs w:val="22"/>
              </w:rPr>
              <w:t>0</w:t>
            </w:r>
            <w:r w:rsidRPr="00C77E83">
              <w:rPr>
                <w:rFonts w:ascii="Cambria" w:hAnsi="Cambria"/>
                <w:b/>
                <w:i/>
                <w:iCs/>
                <w:sz w:val="22"/>
                <w:szCs w:val="22"/>
              </w:rPr>
              <w:t>.202</w:t>
            </w:r>
            <w:r w:rsidR="00F755D8" w:rsidRPr="00C77E83">
              <w:rPr>
                <w:rFonts w:ascii="Cambria" w:hAnsi="Cambria"/>
                <w:b/>
                <w:i/>
                <w:iCs/>
                <w:sz w:val="22"/>
                <w:szCs w:val="22"/>
              </w:rPr>
              <w:t>3</w:t>
            </w:r>
            <w:r w:rsidRPr="00C77E83">
              <w:rPr>
                <w:rFonts w:ascii="Cambria" w:hAnsi="Cambria"/>
                <w:b/>
                <w:i/>
                <w:iCs/>
                <w:sz w:val="22"/>
                <w:szCs w:val="22"/>
              </w:rPr>
              <w:t>.</w:t>
            </w:r>
          </w:p>
        </w:tc>
        <w:tc>
          <w:tcPr>
            <w:tcW w:w="2266" w:type="dxa"/>
          </w:tcPr>
          <w:p w14:paraId="7610BD56" w14:textId="77777777" w:rsidR="003906CC" w:rsidRPr="00C77E83" w:rsidRDefault="003906CC" w:rsidP="002B630F">
            <w:pPr>
              <w:autoSpaceDE w:val="0"/>
              <w:autoSpaceDN w:val="0"/>
              <w:adjustRightInd w:val="0"/>
              <w:spacing w:before="0" w:after="0" w:line="0" w:lineRule="atLeast"/>
              <w:rPr>
                <w:rFonts w:ascii="Cambria" w:hAnsi="Cambria"/>
                <w:bCs/>
                <w:sz w:val="22"/>
                <w:szCs w:val="22"/>
              </w:rPr>
            </w:pPr>
            <w:r w:rsidRPr="00C77E83">
              <w:rPr>
                <w:rFonts w:ascii="Cambria" w:hAnsi="Cambria"/>
                <w:sz w:val="22"/>
                <w:szCs w:val="22"/>
              </w:rPr>
              <w:t>Upravno tijelo nadležno za financije izrađuje nacrt proračuna te ga dostavlja načelniku, gradonačelniku, županu.</w:t>
            </w:r>
          </w:p>
        </w:tc>
      </w:tr>
      <w:tr w:rsidR="003906CC" w:rsidRPr="00C77E83" w14:paraId="24B3E8BC" w14:textId="77777777" w:rsidTr="002B630F">
        <w:tc>
          <w:tcPr>
            <w:tcW w:w="2265" w:type="dxa"/>
          </w:tcPr>
          <w:p w14:paraId="58ABF3C9" w14:textId="77777777" w:rsidR="003906CC" w:rsidRPr="00C77E83" w:rsidRDefault="003906CC" w:rsidP="002B630F">
            <w:pPr>
              <w:autoSpaceDE w:val="0"/>
              <w:autoSpaceDN w:val="0"/>
              <w:adjustRightInd w:val="0"/>
              <w:spacing w:before="0" w:after="0" w:line="0" w:lineRule="atLeast"/>
              <w:rPr>
                <w:rFonts w:ascii="Cambria" w:hAnsi="Cambria"/>
                <w:bCs/>
                <w:sz w:val="22"/>
                <w:szCs w:val="22"/>
              </w:rPr>
            </w:pPr>
            <w:r w:rsidRPr="00C77E83">
              <w:rPr>
                <w:rFonts w:ascii="Cambria" w:hAnsi="Cambria"/>
                <w:bCs/>
                <w:sz w:val="22"/>
                <w:szCs w:val="22"/>
              </w:rPr>
              <w:t xml:space="preserve">Izvršno tijelo u JLP(R)S </w:t>
            </w:r>
          </w:p>
          <w:p w14:paraId="57B45570" w14:textId="04818759" w:rsidR="003906CC" w:rsidRPr="00C77E83" w:rsidRDefault="003906CC" w:rsidP="002B630F">
            <w:pPr>
              <w:autoSpaceDE w:val="0"/>
              <w:autoSpaceDN w:val="0"/>
              <w:adjustRightInd w:val="0"/>
              <w:spacing w:before="0" w:after="0" w:line="0" w:lineRule="atLeast"/>
              <w:rPr>
                <w:rFonts w:ascii="Cambria" w:hAnsi="Cambria"/>
                <w:bCs/>
                <w:sz w:val="22"/>
                <w:szCs w:val="22"/>
              </w:rPr>
            </w:pPr>
          </w:p>
        </w:tc>
        <w:tc>
          <w:tcPr>
            <w:tcW w:w="2265" w:type="dxa"/>
          </w:tcPr>
          <w:p w14:paraId="3C3E8759" w14:textId="77777777" w:rsidR="003906CC" w:rsidRPr="00C77E83" w:rsidRDefault="003906CC" w:rsidP="002B630F">
            <w:pPr>
              <w:autoSpaceDE w:val="0"/>
              <w:autoSpaceDN w:val="0"/>
              <w:adjustRightInd w:val="0"/>
              <w:spacing w:before="0" w:after="0" w:line="0" w:lineRule="atLeast"/>
              <w:rPr>
                <w:rFonts w:ascii="Cambria" w:hAnsi="Cambria"/>
                <w:bCs/>
                <w:sz w:val="22"/>
                <w:szCs w:val="22"/>
              </w:rPr>
            </w:pPr>
            <w:r w:rsidRPr="00C77E83">
              <w:rPr>
                <w:rFonts w:ascii="Cambria" w:hAnsi="Cambria"/>
                <w:bCs/>
                <w:sz w:val="22"/>
                <w:szCs w:val="22"/>
              </w:rPr>
              <w:t xml:space="preserve">Predstavničkom tijelu JLP(R)S </w:t>
            </w:r>
          </w:p>
          <w:p w14:paraId="45DB3D1F" w14:textId="783220CB" w:rsidR="003906CC" w:rsidRPr="00C77E83" w:rsidRDefault="003906CC" w:rsidP="002B630F">
            <w:pPr>
              <w:autoSpaceDE w:val="0"/>
              <w:autoSpaceDN w:val="0"/>
              <w:adjustRightInd w:val="0"/>
              <w:spacing w:before="0" w:after="0" w:line="0" w:lineRule="atLeast"/>
              <w:rPr>
                <w:rFonts w:ascii="Cambria" w:hAnsi="Cambria"/>
                <w:bCs/>
                <w:sz w:val="22"/>
                <w:szCs w:val="22"/>
              </w:rPr>
            </w:pPr>
          </w:p>
        </w:tc>
        <w:tc>
          <w:tcPr>
            <w:tcW w:w="2266" w:type="dxa"/>
          </w:tcPr>
          <w:p w14:paraId="06C4954C" w14:textId="124ABC7C" w:rsidR="003906CC" w:rsidRPr="00C77E83" w:rsidRDefault="003906CC" w:rsidP="002B630F">
            <w:pPr>
              <w:autoSpaceDE w:val="0"/>
              <w:autoSpaceDN w:val="0"/>
              <w:adjustRightInd w:val="0"/>
              <w:spacing w:before="0" w:after="0" w:line="0" w:lineRule="atLeast"/>
              <w:rPr>
                <w:rFonts w:ascii="Cambria" w:hAnsi="Cambria"/>
                <w:b/>
                <w:i/>
                <w:iCs/>
                <w:sz w:val="22"/>
                <w:szCs w:val="22"/>
              </w:rPr>
            </w:pPr>
            <w:r w:rsidRPr="00C77E83">
              <w:rPr>
                <w:rFonts w:ascii="Cambria" w:hAnsi="Cambria"/>
                <w:b/>
                <w:i/>
                <w:iCs/>
                <w:sz w:val="22"/>
                <w:szCs w:val="22"/>
              </w:rPr>
              <w:t xml:space="preserve">15. </w:t>
            </w:r>
            <w:r w:rsidR="00EB3611" w:rsidRPr="00C77E83">
              <w:rPr>
                <w:rFonts w:ascii="Cambria" w:hAnsi="Cambria"/>
                <w:b/>
                <w:i/>
                <w:iCs/>
                <w:sz w:val="22"/>
                <w:szCs w:val="22"/>
              </w:rPr>
              <w:t>11.</w:t>
            </w:r>
            <w:r w:rsidRPr="00C77E83">
              <w:rPr>
                <w:rFonts w:ascii="Cambria" w:hAnsi="Cambria"/>
                <w:b/>
                <w:i/>
                <w:iCs/>
                <w:sz w:val="22"/>
                <w:szCs w:val="22"/>
              </w:rPr>
              <w:t>202</w:t>
            </w:r>
            <w:r w:rsidR="00F755D8" w:rsidRPr="00C77E83">
              <w:rPr>
                <w:rFonts w:ascii="Cambria" w:hAnsi="Cambria"/>
                <w:b/>
                <w:i/>
                <w:iCs/>
                <w:sz w:val="22"/>
                <w:szCs w:val="22"/>
              </w:rPr>
              <w:t>3</w:t>
            </w:r>
            <w:r w:rsidRPr="00C77E83">
              <w:rPr>
                <w:rFonts w:ascii="Cambria" w:hAnsi="Cambria"/>
                <w:b/>
                <w:i/>
                <w:iCs/>
                <w:sz w:val="22"/>
                <w:szCs w:val="22"/>
              </w:rPr>
              <w:t xml:space="preserve">. </w:t>
            </w:r>
          </w:p>
        </w:tc>
        <w:tc>
          <w:tcPr>
            <w:tcW w:w="2266" w:type="dxa"/>
          </w:tcPr>
          <w:p w14:paraId="3EA03F94" w14:textId="77777777" w:rsidR="003906CC" w:rsidRPr="00C77E83" w:rsidRDefault="003906CC" w:rsidP="002B630F">
            <w:pPr>
              <w:autoSpaceDE w:val="0"/>
              <w:autoSpaceDN w:val="0"/>
              <w:adjustRightInd w:val="0"/>
              <w:spacing w:before="0" w:after="0" w:line="0" w:lineRule="atLeast"/>
              <w:rPr>
                <w:rFonts w:ascii="Cambria" w:hAnsi="Cambria"/>
                <w:bCs/>
                <w:sz w:val="22"/>
                <w:szCs w:val="22"/>
              </w:rPr>
            </w:pPr>
            <w:r w:rsidRPr="00C77E83">
              <w:rPr>
                <w:rFonts w:ascii="Cambria" w:hAnsi="Cambria"/>
                <w:sz w:val="22"/>
                <w:szCs w:val="22"/>
              </w:rPr>
              <w:t>Načelnik, gradonačelnik, župan utvrđuje prijedlog proračuna i podnosi ga predstavničkom tijelu na donošenje.</w:t>
            </w:r>
          </w:p>
        </w:tc>
      </w:tr>
      <w:tr w:rsidR="003906CC" w:rsidRPr="00C77E83" w14:paraId="0AA011B3" w14:textId="77777777" w:rsidTr="002B630F">
        <w:tc>
          <w:tcPr>
            <w:tcW w:w="2265" w:type="dxa"/>
          </w:tcPr>
          <w:p w14:paraId="24F43137" w14:textId="77777777" w:rsidR="003906CC" w:rsidRPr="00C77E83" w:rsidRDefault="003906CC" w:rsidP="002B630F">
            <w:pPr>
              <w:autoSpaceDE w:val="0"/>
              <w:autoSpaceDN w:val="0"/>
              <w:adjustRightInd w:val="0"/>
              <w:spacing w:before="0" w:after="0" w:line="0" w:lineRule="atLeast"/>
              <w:rPr>
                <w:rFonts w:ascii="Cambria" w:hAnsi="Cambria"/>
                <w:bCs/>
                <w:sz w:val="22"/>
                <w:szCs w:val="22"/>
              </w:rPr>
            </w:pPr>
            <w:r w:rsidRPr="00C77E83">
              <w:rPr>
                <w:rFonts w:ascii="Cambria" w:hAnsi="Cambria"/>
                <w:bCs/>
                <w:sz w:val="22"/>
                <w:szCs w:val="22"/>
              </w:rPr>
              <w:t xml:space="preserve">Predstavničko tijelo JLP(R)S </w:t>
            </w:r>
          </w:p>
          <w:p w14:paraId="4710D84E" w14:textId="6535AE13" w:rsidR="003906CC" w:rsidRPr="00C77E83" w:rsidRDefault="003906CC" w:rsidP="002B630F">
            <w:pPr>
              <w:autoSpaceDE w:val="0"/>
              <w:autoSpaceDN w:val="0"/>
              <w:adjustRightInd w:val="0"/>
              <w:spacing w:before="0" w:after="0" w:line="0" w:lineRule="atLeast"/>
              <w:rPr>
                <w:rFonts w:ascii="Cambria" w:hAnsi="Cambria"/>
                <w:bCs/>
                <w:sz w:val="22"/>
                <w:szCs w:val="22"/>
              </w:rPr>
            </w:pPr>
          </w:p>
        </w:tc>
        <w:tc>
          <w:tcPr>
            <w:tcW w:w="2265" w:type="dxa"/>
          </w:tcPr>
          <w:p w14:paraId="6C47138E" w14:textId="77777777" w:rsidR="003906CC" w:rsidRPr="00C77E83" w:rsidRDefault="003906CC" w:rsidP="002B630F">
            <w:pPr>
              <w:autoSpaceDE w:val="0"/>
              <w:autoSpaceDN w:val="0"/>
              <w:adjustRightInd w:val="0"/>
              <w:spacing w:before="0" w:after="0" w:line="0" w:lineRule="atLeast"/>
              <w:rPr>
                <w:rFonts w:ascii="Cambria" w:hAnsi="Cambria"/>
                <w:bCs/>
                <w:sz w:val="22"/>
                <w:szCs w:val="22"/>
              </w:rPr>
            </w:pPr>
          </w:p>
        </w:tc>
        <w:tc>
          <w:tcPr>
            <w:tcW w:w="2266" w:type="dxa"/>
          </w:tcPr>
          <w:p w14:paraId="7DC62C03" w14:textId="77777777" w:rsidR="003906CC" w:rsidRPr="00C77E83" w:rsidRDefault="003906CC" w:rsidP="002B630F">
            <w:pPr>
              <w:autoSpaceDE w:val="0"/>
              <w:autoSpaceDN w:val="0"/>
              <w:adjustRightInd w:val="0"/>
              <w:spacing w:before="0" w:after="0" w:line="0" w:lineRule="atLeast"/>
              <w:rPr>
                <w:rFonts w:ascii="Cambria" w:hAnsi="Cambria"/>
                <w:bCs/>
                <w:sz w:val="22"/>
                <w:szCs w:val="22"/>
              </w:rPr>
            </w:pPr>
            <w:r w:rsidRPr="00C77E83">
              <w:rPr>
                <w:rFonts w:ascii="Cambria" w:hAnsi="Cambria"/>
                <w:bCs/>
                <w:sz w:val="22"/>
                <w:szCs w:val="22"/>
              </w:rPr>
              <w:t>Do kraja tekuće godine</w:t>
            </w:r>
          </w:p>
          <w:p w14:paraId="369371FE" w14:textId="66295B8D" w:rsidR="003906CC" w:rsidRPr="00C77E83" w:rsidRDefault="003906CC" w:rsidP="002B630F">
            <w:pPr>
              <w:autoSpaceDE w:val="0"/>
              <w:autoSpaceDN w:val="0"/>
              <w:adjustRightInd w:val="0"/>
              <w:spacing w:before="0" w:after="0" w:line="0" w:lineRule="atLeast"/>
              <w:rPr>
                <w:rFonts w:ascii="Cambria" w:hAnsi="Cambria"/>
                <w:b/>
                <w:i/>
                <w:iCs/>
                <w:sz w:val="22"/>
                <w:szCs w:val="22"/>
              </w:rPr>
            </w:pPr>
            <w:r w:rsidRPr="00C77E83">
              <w:rPr>
                <w:rFonts w:ascii="Cambria" w:hAnsi="Cambria"/>
                <w:b/>
                <w:i/>
                <w:iCs/>
                <w:sz w:val="22"/>
                <w:szCs w:val="22"/>
              </w:rPr>
              <w:t>(do 31.12.202</w:t>
            </w:r>
            <w:r w:rsidR="00F755D8" w:rsidRPr="00C77E83">
              <w:rPr>
                <w:rFonts w:ascii="Cambria" w:hAnsi="Cambria"/>
                <w:b/>
                <w:i/>
                <w:iCs/>
                <w:sz w:val="22"/>
                <w:szCs w:val="22"/>
              </w:rPr>
              <w:t>3</w:t>
            </w:r>
            <w:r w:rsidRPr="00C77E83">
              <w:rPr>
                <w:rFonts w:ascii="Cambria" w:hAnsi="Cambria"/>
                <w:b/>
                <w:i/>
                <w:iCs/>
                <w:sz w:val="22"/>
                <w:szCs w:val="22"/>
              </w:rPr>
              <w:t>.)</w:t>
            </w:r>
          </w:p>
        </w:tc>
        <w:tc>
          <w:tcPr>
            <w:tcW w:w="2266" w:type="dxa"/>
          </w:tcPr>
          <w:p w14:paraId="5188DD56" w14:textId="4DEE0F38" w:rsidR="003906CC" w:rsidRPr="00C77E83" w:rsidRDefault="003906CC" w:rsidP="002B630F">
            <w:pPr>
              <w:autoSpaceDE w:val="0"/>
              <w:autoSpaceDN w:val="0"/>
              <w:adjustRightInd w:val="0"/>
              <w:spacing w:before="0" w:after="0" w:line="0" w:lineRule="atLeast"/>
              <w:rPr>
                <w:rFonts w:ascii="Cambria" w:hAnsi="Cambria"/>
                <w:bCs/>
                <w:sz w:val="22"/>
                <w:szCs w:val="22"/>
              </w:rPr>
            </w:pPr>
            <w:r w:rsidRPr="00C77E83">
              <w:rPr>
                <w:rFonts w:ascii="Cambria" w:hAnsi="Cambria"/>
                <w:sz w:val="22"/>
                <w:szCs w:val="22"/>
              </w:rPr>
              <w:t>Predstavničko tijelo donosi proračun za 202</w:t>
            </w:r>
            <w:r w:rsidR="00813B1D" w:rsidRPr="00C77E83">
              <w:rPr>
                <w:rFonts w:ascii="Cambria" w:hAnsi="Cambria"/>
                <w:sz w:val="22"/>
                <w:szCs w:val="22"/>
              </w:rPr>
              <w:t>4</w:t>
            </w:r>
            <w:r w:rsidRPr="00C77E83">
              <w:rPr>
                <w:rFonts w:ascii="Cambria" w:hAnsi="Cambria"/>
                <w:sz w:val="22"/>
                <w:szCs w:val="22"/>
              </w:rPr>
              <w:t>. godinu i projekcije za 202</w:t>
            </w:r>
            <w:r w:rsidR="00813B1D" w:rsidRPr="00C77E83">
              <w:rPr>
                <w:rFonts w:ascii="Cambria" w:hAnsi="Cambria"/>
                <w:sz w:val="22"/>
                <w:szCs w:val="22"/>
              </w:rPr>
              <w:t>5</w:t>
            </w:r>
            <w:r w:rsidRPr="00C77E83">
              <w:rPr>
                <w:rFonts w:ascii="Cambria" w:hAnsi="Cambria"/>
                <w:sz w:val="22"/>
                <w:szCs w:val="22"/>
              </w:rPr>
              <w:t>. i 202</w:t>
            </w:r>
            <w:r w:rsidR="00813B1D" w:rsidRPr="00C77E83">
              <w:rPr>
                <w:rFonts w:ascii="Cambria" w:hAnsi="Cambria"/>
                <w:sz w:val="22"/>
                <w:szCs w:val="22"/>
              </w:rPr>
              <w:t>6</w:t>
            </w:r>
            <w:r w:rsidRPr="00C77E83">
              <w:rPr>
                <w:rFonts w:ascii="Cambria" w:hAnsi="Cambria"/>
                <w:sz w:val="22"/>
                <w:szCs w:val="22"/>
              </w:rPr>
              <w:t>. godinu do kraja tekuće 202</w:t>
            </w:r>
            <w:r w:rsidR="00813B1D" w:rsidRPr="00C77E83">
              <w:rPr>
                <w:rFonts w:ascii="Cambria" w:hAnsi="Cambria"/>
                <w:sz w:val="22"/>
                <w:szCs w:val="22"/>
              </w:rPr>
              <w:t>3</w:t>
            </w:r>
            <w:r w:rsidRPr="00C77E83">
              <w:rPr>
                <w:rFonts w:ascii="Cambria" w:hAnsi="Cambria"/>
                <w:sz w:val="22"/>
                <w:szCs w:val="22"/>
              </w:rPr>
              <w:t>. godine, u roku koji omogućuje primjenu proračuna od 1. siječnja 202</w:t>
            </w:r>
            <w:r w:rsidR="00813B1D" w:rsidRPr="00C77E83">
              <w:rPr>
                <w:rFonts w:ascii="Cambria" w:hAnsi="Cambria"/>
                <w:sz w:val="22"/>
                <w:szCs w:val="22"/>
              </w:rPr>
              <w:t>4</w:t>
            </w:r>
            <w:r w:rsidRPr="00C77E83">
              <w:rPr>
                <w:rFonts w:ascii="Cambria" w:hAnsi="Cambria"/>
                <w:sz w:val="22"/>
                <w:szCs w:val="22"/>
              </w:rPr>
              <w:t>.</w:t>
            </w:r>
          </w:p>
        </w:tc>
      </w:tr>
    </w:tbl>
    <w:p w14:paraId="39D3B142" w14:textId="223F424E" w:rsidR="003906CC" w:rsidRPr="00C77E83" w:rsidRDefault="003906CC" w:rsidP="003906CC">
      <w:pPr>
        <w:autoSpaceDE w:val="0"/>
        <w:autoSpaceDN w:val="0"/>
        <w:adjustRightInd w:val="0"/>
        <w:spacing w:before="0" w:after="0" w:line="0" w:lineRule="atLeast"/>
        <w:rPr>
          <w:rFonts w:ascii="Cambria" w:hAnsi="Cambria"/>
          <w:b/>
          <w:sz w:val="22"/>
          <w:szCs w:val="22"/>
        </w:rPr>
      </w:pPr>
    </w:p>
    <w:p w14:paraId="6FDF7CAE" w14:textId="6BBF10F3" w:rsidR="006B6428" w:rsidRPr="00C77E83" w:rsidRDefault="006B6428" w:rsidP="003906CC">
      <w:pPr>
        <w:autoSpaceDE w:val="0"/>
        <w:autoSpaceDN w:val="0"/>
        <w:adjustRightInd w:val="0"/>
        <w:spacing w:before="0" w:after="0" w:line="0" w:lineRule="atLeast"/>
        <w:rPr>
          <w:rFonts w:ascii="Cambria" w:hAnsi="Cambria"/>
          <w:b/>
          <w:sz w:val="22"/>
          <w:szCs w:val="22"/>
        </w:rPr>
      </w:pPr>
    </w:p>
    <w:p w14:paraId="6629F08F" w14:textId="1D9B4612" w:rsidR="005276AD" w:rsidRPr="00C77E83" w:rsidRDefault="0091412B" w:rsidP="005276AD">
      <w:pPr>
        <w:autoSpaceDE w:val="0"/>
        <w:autoSpaceDN w:val="0"/>
        <w:adjustRightInd w:val="0"/>
        <w:spacing w:before="0" w:after="0" w:line="0" w:lineRule="atLeast"/>
        <w:rPr>
          <w:rFonts w:ascii="Cambria" w:hAnsi="Cambria"/>
          <w:b/>
          <w:bCs/>
          <w:sz w:val="22"/>
          <w:szCs w:val="22"/>
        </w:rPr>
      </w:pPr>
      <w:r w:rsidRPr="00C77E83">
        <w:rPr>
          <w:rFonts w:ascii="Cambria" w:hAnsi="Cambria"/>
          <w:b/>
          <w:bCs/>
          <w:sz w:val="22"/>
          <w:szCs w:val="22"/>
        </w:rPr>
        <w:t>4.9</w:t>
      </w:r>
      <w:r w:rsidR="005276AD" w:rsidRPr="00C77E83">
        <w:rPr>
          <w:rFonts w:ascii="Cambria" w:hAnsi="Cambria"/>
          <w:b/>
          <w:bCs/>
          <w:sz w:val="22"/>
          <w:szCs w:val="22"/>
        </w:rPr>
        <w:t>. Planiranje viškova/manjkova iz prethodnih godina u financijskom planu proračunskih korisnika</w:t>
      </w:r>
    </w:p>
    <w:p w14:paraId="71FE84AC" w14:textId="77777777" w:rsidR="005276AD" w:rsidRPr="00C77E83" w:rsidRDefault="005276AD" w:rsidP="005276AD">
      <w:pPr>
        <w:autoSpaceDE w:val="0"/>
        <w:autoSpaceDN w:val="0"/>
        <w:adjustRightInd w:val="0"/>
        <w:spacing w:before="0" w:after="0" w:line="0" w:lineRule="atLeast"/>
        <w:rPr>
          <w:rFonts w:ascii="Cambria" w:hAnsi="Cambria"/>
          <w:b/>
          <w:bCs/>
          <w:sz w:val="22"/>
          <w:szCs w:val="22"/>
        </w:rPr>
      </w:pPr>
    </w:p>
    <w:p w14:paraId="1E15E1D2" w14:textId="7BF594FA" w:rsidR="005276AD" w:rsidRPr="00C77E83" w:rsidRDefault="005276AD" w:rsidP="00137401">
      <w:pPr>
        <w:autoSpaceDE w:val="0"/>
        <w:autoSpaceDN w:val="0"/>
        <w:adjustRightInd w:val="0"/>
        <w:spacing w:before="0" w:after="0" w:line="0" w:lineRule="atLeast"/>
        <w:jc w:val="both"/>
        <w:rPr>
          <w:rFonts w:ascii="Cambria" w:hAnsi="Cambria"/>
          <w:sz w:val="22"/>
          <w:szCs w:val="22"/>
          <w:u w:val="single"/>
        </w:rPr>
      </w:pPr>
      <w:r w:rsidRPr="00C77E83">
        <w:rPr>
          <w:rFonts w:ascii="Cambria" w:hAnsi="Cambria"/>
          <w:sz w:val="22"/>
          <w:szCs w:val="22"/>
        </w:rPr>
        <w:t xml:space="preserve">Financijski plan treba biti uravnotežen. Izuzev prihoda i </w:t>
      </w:r>
      <w:r w:rsidR="0060268E" w:rsidRPr="00C77E83">
        <w:rPr>
          <w:rFonts w:ascii="Cambria" w:hAnsi="Cambria"/>
          <w:sz w:val="22"/>
          <w:szCs w:val="22"/>
        </w:rPr>
        <w:t xml:space="preserve">rashoda, primitaka i izdataka, </w:t>
      </w:r>
      <w:r w:rsidRPr="00C77E83">
        <w:rPr>
          <w:rFonts w:ascii="Cambria" w:hAnsi="Cambria"/>
          <w:sz w:val="22"/>
          <w:szCs w:val="22"/>
        </w:rPr>
        <w:t>u financijski plan je potrebno uključiti i predviđeni manjak, odnosno višak prihoda te s navedenim bilančnim kategorijama postići uravnoteženje.</w:t>
      </w:r>
      <w:r w:rsidRPr="00C77E83">
        <w:rPr>
          <w:rFonts w:ascii="Cambria" w:hAnsi="Cambria"/>
          <w:sz w:val="22"/>
          <w:szCs w:val="22"/>
          <w:u w:val="single"/>
        </w:rPr>
        <w:t xml:space="preserve"> </w:t>
      </w:r>
    </w:p>
    <w:p w14:paraId="4885052A" w14:textId="77777777" w:rsidR="005276AD" w:rsidRPr="00C77E83" w:rsidRDefault="005276AD" w:rsidP="00137401">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 xml:space="preserve">Financijski plan koji uključuje isključivo plan prihoda i rashoda bez rezultata poslovanja ne pruža cjelovit financijski okvir za donošenje odluka o budućoj potrošnji i izvorima financiranja. </w:t>
      </w:r>
    </w:p>
    <w:p w14:paraId="3223E7DD" w14:textId="77777777" w:rsidR="005276AD" w:rsidRPr="00C77E83" w:rsidRDefault="005276AD" w:rsidP="00137401">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Evidentno je da izvori financiranja poslovanja korisnika nisu isključivo prihodi tekuće godine, već i viškovi prethodnih godina.</w:t>
      </w:r>
    </w:p>
    <w:p w14:paraId="2682C754" w14:textId="77777777" w:rsidR="005276AD" w:rsidRPr="00C77E83" w:rsidRDefault="005276AD" w:rsidP="00137401">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Proračunski korisnici koji posluju s manjkom, mogu ga pokriti ili na teret novih izvora financiranja, odnosno rasta prihoda ili smanjenjem ukupne rashodovne strane u visini nastalih manjkova.</w:t>
      </w:r>
    </w:p>
    <w:p w14:paraId="0225A448" w14:textId="77777777" w:rsidR="005276AD" w:rsidRPr="00C77E83" w:rsidRDefault="005276AD" w:rsidP="00137401">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Iznimno, kad proračunski korisnik dođe u situaciju da mu preneseni manjak čini značajan dio ukupnog financijskog plana, odnosno da ga s obzirom na projekciju prihoda i stvorene obveze ne mogu realno pokriti u jednoj godini (a da istodobno nastave pružati javnu uslugu zadovoljavajuće kvalitete), moguće je sukcesivno planirati pokriće manjka kroz trogodišnje razdoblje za koje se financijski plan donosi, s tim da  nije moguće sav manjak prebaciti na posljednju godinu zadanog trogodišnjeg okvira.</w:t>
      </w:r>
    </w:p>
    <w:p w14:paraId="1ADAE0BC" w14:textId="77777777" w:rsidR="006C540A" w:rsidRPr="00C77E83" w:rsidRDefault="006C540A" w:rsidP="00137401">
      <w:pPr>
        <w:autoSpaceDE w:val="0"/>
        <w:autoSpaceDN w:val="0"/>
        <w:adjustRightInd w:val="0"/>
        <w:spacing w:before="0" w:after="0" w:line="0" w:lineRule="atLeast"/>
        <w:jc w:val="both"/>
        <w:rPr>
          <w:rFonts w:ascii="Cambria" w:hAnsi="Cambria"/>
          <w:b/>
          <w:sz w:val="22"/>
          <w:szCs w:val="22"/>
        </w:rPr>
      </w:pPr>
    </w:p>
    <w:p w14:paraId="791C0B8F" w14:textId="7EA4FF16" w:rsidR="005276AD" w:rsidRPr="00C77E83" w:rsidRDefault="005276AD" w:rsidP="00137401">
      <w:pPr>
        <w:autoSpaceDE w:val="0"/>
        <w:autoSpaceDN w:val="0"/>
        <w:adjustRightInd w:val="0"/>
        <w:spacing w:before="0" w:after="0" w:line="0" w:lineRule="atLeast"/>
        <w:jc w:val="both"/>
        <w:rPr>
          <w:rFonts w:ascii="Cambria" w:hAnsi="Cambria"/>
          <w:sz w:val="22"/>
          <w:szCs w:val="22"/>
        </w:rPr>
      </w:pPr>
      <w:r w:rsidRPr="00C77E83">
        <w:rPr>
          <w:rFonts w:ascii="Cambria" w:hAnsi="Cambria"/>
          <w:bCs/>
          <w:sz w:val="22"/>
          <w:szCs w:val="22"/>
        </w:rPr>
        <w:t>Sukcesivno planiranje pokrića manjka moguće</w:t>
      </w:r>
      <w:r w:rsidRPr="00C77E83">
        <w:rPr>
          <w:rFonts w:ascii="Cambria" w:hAnsi="Cambria"/>
          <w:sz w:val="22"/>
          <w:szCs w:val="22"/>
        </w:rPr>
        <w:t xml:space="preserve"> je jedino pod uvjetom da se uz financijski plan donese i akt od strane upravnog vijeća, koji će sadržavati:</w:t>
      </w:r>
    </w:p>
    <w:p w14:paraId="43F47000" w14:textId="77777777" w:rsidR="005276AD" w:rsidRPr="00C77E83" w:rsidRDefault="005276AD" w:rsidP="00137401">
      <w:pPr>
        <w:numPr>
          <w:ilvl w:val="0"/>
          <w:numId w:val="4"/>
        </w:num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analizu i ocjenu postojećeg financijskog stanja institucije,</w:t>
      </w:r>
    </w:p>
    <w:p w14:paraId="137994EE" w14:textId="77777777" w:rsidR="005276AD" w:rsidRPr="00C77E83" w:rsidRDefault="005276AD" w:rsidP="00137401">
      <w:pPr>
        <w:numPr>
          <w:ilvl w:val="0"/>
          <w:numId w:val="4"/>
        </w:num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lastRenderedPageBreak/>
        <w:t>prijedlog mjera za otklanjanje utvrđenih uzroka nastanka negativnog poslovanja te mjera za stabilno održivo poslovanje (to je skup mjera za povećanje visine i strukture prihoda, poboljšanje naplate potraživanja, racionalizaciju poslovanja sa ciljem boljeg iskorištenja kapaciteta i snižavanja troškova, nova organizacijska struktura, promjene u razini zapošljavanja i sl.).</w:t>
      </w:r>
    </w:p>
    <w:p w14:paraId="3A533BA3" w14:textId="77777777" w:rsidR="005276AD" w:rsidRPr="00C77E83" w:rsidRDefault="005276AD" w:rsidP="00137401">
      <w:pPr>
        <w:numPr>
          <w:ilvl w:val="0"/>
          <w:numId w:val="4"/>
        </w:num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akcijski plan provedbe navedenih mjera (s opisom mjere, načinom i rokom provedbe, imenom i prezimenom odgovorne osobe) s očekivanim financijskim i ekonomskim učinkom.</w:t>
      </w:r>
    </w:p>
    <w:p w14:paraId="2623B981" w14:textId="77777777" w:rsidR="005276AD" w:rsidRPr="00C77E83" w:rsidRDefault="005276AD" w:rsidP="00137401">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Primjenjujući sličnu logiku, proračunski korisnici mogu iznimno sukcesivno planirati trošenje kumuliranog viška iz prethodne(ih) godine, isto donošenjem akta od strane upravnog vijeća.</w:t>
      </w:r>
    </w:p>
    <w:p w14:paraId="439042CF" w14:textId="77777777" w:rsidR="005276AD" w:rsidRPr="00C77E83" w:rsidRDefault="005276AD" w:rsidP="00137401">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S druge strane, proračunski korisnici svjesni su potrebe uključivanja rezultata u financijski plan, ali najčešće ne znaju na koji način tehnički to provesti.</w:t>
      </w:r>
    </w:p>
    <w:p w14:paraId="105FDAD7" w14:textId="77777777" w:rsidR="005276AD" w:rsidRPr="00C77E83" w:rsidRDefault="005276AD" w:rsidP="00137401">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Rezultat o kojem govorimo je u računovodstvenim evidencijama iskazan na podskupini računa 922 Višak/manjak prihoda te se tako uključuje u financijski plan. Činjenica da je konačni rezultat poslovanja poznat tek u siječnju godine za koju se donosi financijski plan pa se zbog toga prilikom planiranja tj. izrade financijskog plana u obzir uzima planirani rezultat poslovanja, odnosno njegova procjena rezultata poslovanja.</w:t>
      </w:r>
    </w:p>
    <w:p w14:paraId="485B2333" w14:textId="1DB69E25" w:rsidR="005276AD" w:rsidRPr="00C77E83" w:rsidRDefault="00072CE5" w:rsidP="00137401">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P</w:t>
      </w:r>
      <w:r w:rsidR="005276AD" w:rsidRPr="00C77E83">
        <w:rPr>
          <w:rFonts w:ascii="Cambria" w:hAnsi="Cambria"/>
          <w:sz w:val="22"/>
          <w:szCs w:val="22"/>
        </w:rPr>
        <w:t xml:space="preserve">roračunski korisnici u svom financijskom planu moraju odvojeno iskazati vlastite prihode od prihoda koje namjeravaju ostvariti iz proračuna. Na rashodovnoj strani plana također trebaju posebno iskazati planirani utrošak vlastitih sredstava i posebno utrošak sredstava koje namjeravaju dobiti iz proračuna. </w:t>
      </w:r>
    </w:p>
    <w:p w14:paraId="011D7037" w14:textId="6166A307" w:rsidR="00472084" w:rsidRPr="00C77E83" w:rsidRDefault="00472084" w:rsidP="00137401">
      <w:pPr>
        <w:tabs>
          <w:tab w:val="left" w:pos="9900"/>
        </w:tabs>
        <w:autoSpaceDE w:val="0"/>
        <w:autoSpaceDN w:val="0"/>
        <w:adjustRightInd w:val="0"/>
        <w:spacing w:before="0" w:after="0" w:line="0" w:lineRule="atLeast"/>
        <w:ind w:right="142"/>
        <w:jc w:val="both"/>
        <w:rPr>
          <w:rFonts w:ascii="Cambria" w:hAnsi="Cambria"/>
          <w:b/>
          <w:sz w:val="22"/>
          <w:szCs w:val="22"/>
        </w:rPr>
      </w:pPr>
    </w:p>
    <w:p w14:paraId="7CB58A04" w14:textId="2FD227D7" w:rsidR="00AF76BB" w:rsidRPr="00C77E83" w:rsidRDefault="0091412B" w:rsidP="00137401">
      <w:pPr>
        <w:pStyle w:val="Default"/>
        <w:spacing w:before="0" w:after="0" w:line="0" w:lineRule="atLeast"/>
        <w:jc w:val="both"/>
        <w:rPr>
          <w:rFonts w:ascii="Cambria" w:hAnsi="Cambria" w:cs="Times New Roman"/>
          <w:b/>
          <w:bCs/>
          <w:color w:val="auto"/>
          <w:sz w:val="22"/>
          <w:szCs w:val="22"/>
        </w:rPr>
      </w:pPr>
      <w:r w:rsidRPr="00C77E83">
        <w:rPr>
          <w:rFonts w:ascii="Cambria" w:hAnsi="Cambria" w:cs="Times New Roman"/>
          <w:b/>
          <w:bCs/>
          <w:color w:val="auto"/>
          <w:sz w:val="22"/>
          <w:szCs w:val="22"/>
        </w:rPr>
        <w:t>4.10</w:t>
      </w:r>
      <w:r w:rsidR="00AF76BB" w:rsidRPr="00C77E83">
        <w:rPr>
          <w:rFonts w:ascii="Cambria" w:hAnsi="Cambria" w:cs="Times New Roman"/>
          <w:b/>
          <w:bCs/>
          <w:color w:val="auto"/>
          <w:sz w:val="22"/>
          <w:szCs w:val="22"/>
        </w:rPr>
        <w:t>. Visina financijskog plana proračunskih korisnika – dvojni limiti</w:t>
      </w:r>
    </w:p>
    <w:p w14:paraId="5B7CBA28" w14:textId="77777777" w:rsidR="00AF76BB" w:rsidRPr="00C77E83" w:rsidRDefault="00AF76BB" w:rsidP="00137401">
      <w:pPr>
        <w:autoSpaceDE w:val="0"/>
        <w:autoSpaceDN w:val="0"/>
        <w:adjustRightInd w:val="0"/>
        <w:spacing w:before="0" w:after="0" w:line="0" w:lineRule="atLeast"/>
        <w:ind w:right="563"/>
        <w:jc w:val="both"/>
        <w:rPr>
          <w:rFonts w:ascii="Cambria" w:hAnsi="Cambria"/>
          <w:color w:val="FF0000"/>
          <w:sz w:val="22"/>
          <w:szCs w:val="22"/>
        </w:rPr>
      </w:pPr>
    </w:p>
    <w:p w14:paraId="5AFE705D" w14:textId="62176D4F" w:rsidR="00AF76BB" w:rsidRPr="00C77E83" w:rsidRDefault="003221DA" w:rsidP="00137401">
      <w:pPr>
        <w:autoSpaceDE w:val="0"/>
        <w:autoSpaceDN w:val="0"/>
        <w:adjustRightInd w:val="0"/>
        <w:spacing w:before="0" w:after="0" w:line="0" w:lineRule="atLeast"/>
        <w:ind w:right="563"/>
        <w:jc w:val="both"/>
        <w:rPr>
          <w:rFonts w:ascii="Cambria" w:hAnsi="Cambria"/>
          <w:sz w:val="22"/>
          <w:szCs w:val="22"/>
        </w:rPr>
      </w:pPr>
      <w:r w:rsidRPr="00C77E83">
        <w:rPr>
          <w:rFonts w:ascii="Cambria" w:hAnsi="Cambria"/>
          <w:sz w:val="22"/>
          <w:szCs w:val="22"/>
        </w:rPr>
        <w:t xml:space="preserve">Člankom 26. </w:t>
      </w:r>
      <w:r w:rsidR="00AF76BB" w:rsidRPr="00C77E83">
        <w:rPr>
          <w:rFonts w:ascii="Cambria" w:hAnsi="Cambria"/>
          <w:sz w:val="22"/>
          <w:szCs w:val="22"/>
        </w:rPr>
        <w:t>Zakon</w:t>
      </w:r>
      <w:r w:rsidRPr="00C77E83">
        <w:rPr>
          <w:rFonts w:ascii="Cambria" w:hAnsi="Cambria"/>
          <w:sz w:val="22"/>
          <w:szCs w:val="22"/>
        </w:rPr>
        <w:t xml:space="preserve">a o proračunu propisano je utvrđivanje </w:t>
      </w:r>
      <w:r w:rsidR="00AF76BB" w:rsidRPr="00C77E83">
        <w:rPr>
          <w:rFonts w:ascii="Cambria" w:hAnsi="Cambria"/>
          <w:sz w:val="22"/>
          <w:szCs w:val="22"/>
        </w:rPr>
        <w:t xml:space="preserve">tzv. </w:t>
      </w:r>
      <w:r w:rsidR="00AF76BB" w:rsidRPr="00C77E83">
        <w:rPr>
          <w:rFonts w:ascii="Cambria" w:hAnsi="Cambria"/>
          <w:bCs/>
          <w:sz w:val="22"/>
          <w:szCs w:val="22"/>
        </w:rPr>
        <w:t>dvojnih limita. Korisnicima se ne limitiraju vlastiti i namjenski izvori financiranja, već isključivo sredstva koja ostvaruju iz proračuna jedinice. Limiti su dodijeljeni iznosi sredstava iz proračuna, unutar kojih</w:t>
      </w:r>
      <w:r w:rsidR="00AF76BB" w:rsidRPr="00C77E83">
        <w:rPr>
          <w:rFonts w:ascii="Cambria" w:hAnsi="Cambria"/>
          <w:sz w:val="22"/>
          <w:szCs w:val="22"/>
        </w:rPr>
        <w:t xml:space="preserve"> korisnici izrađuju prijedloge svojih financijskih planova. Jedan limit se utvrđuje ovisno o sredstvima potrebnim za provedbu postojećih programa, odnosno aktivnosti (</w:t>
      </w:r>
      <w:r w:rsidR="00B24C63" w:rsidRPr="00C77E83">
        <w:rPr>
          <w:rFonts w:ascii="Cambria" w:hAnsi="Cambria"/>
          <w:sz w:val="22"/>
          <w:szCs w:val="22"/>
        </w:rPr>
        <w:t xml:space="preserve"> </w:t>
      </w:r>
      <w:r w:rsidR="00AF76BB" w:rsidRPr="00C77E83">
        <w:rPr>
          <w:rFonts w:ascii="Cambria" w:hAnsi="Cambria"/>
          <w:sz w:val="22"/>
          <w:szCs w:val="22"/>
        </w:rPr>
        <w:t>koje proizlaze iz trenutno važećih propisa</w:t>
      </w:r>
      <w:r w:rsidR="00B24C63" w:rsidRPr="00C77E83">
        <w:rPr>
          <w:rFonts w:ascii="Cambria" w:hAnsi="Cambria"/>
          <w:sz w:val="22"/>
          <w:szCs w:val="22"/>
        </w:rPr>
        <w:t xml:space="preserve"> </w:t>
      </w:r>
      <w:r w:rsidR="00AF76BB" w:rsidRPr="00C77E83">
        <w:rPr>
          <w:rFonts w:ascii="Cambria" w:hAnsi="Cambria"/>
          <w:sz w:val="22"/>
          <w:szCs w:val="22"/>
        </w:rPr>
        <w:t>), a drugi limit ovisno o sredstvima potrebnim za provedbu novih ili promjenu postojećih programa, odnosno aktivnosti.</w:t>
      </w:r>
    </w:p>
    <w:p w14:paraId="6E2985D6" w14:textId="1D693AE9" w:rsidR="00AF76BB" w:rsidRPr="00C77E83" w:rsidRDefault="00AF76BB" w:rsidP="00137401">
      <w:pPr>
        <w:autoSpaceDE w:val="0"/>
        <w:autoSpaceDN w:val="0"/>
        <w:adjustRightInd w:val="0"/>
        <w:spacing w:before="0" w:after="0" w:line="0" w:lineRule="atLeast"/>
        <w:ind w:right="563"/>
        <w:jc w:val="both"/>
        <w:rPr>
          <w:rFonts w:ascii="Cambria" w:hAnsi="Cambria"/>
          <w:sz w:val="22"/>
          <w:szCs w:val="22"/>
        </w:rPr>
      </w:pPr>
      <w:r w:rsidRPr="00C77E83">
        <w:rPr>
          <w:rFonts w:ascii="Cambria" w:hAnsi="Cambria"/>
          <w:sz w:val="22"/>
          <w:szCs w:val="22"/>
        </w:rPr>
        <w:t>Nije za očekivati da će se za svakog proračunskog korisnika utvrđivati dva limita, odnosno da će proračunski okvir omogućavati uvođenje novih programa ili projekata kod svih korisnika. Tako ako naša Općina, koja ima dva proračunska korisnika, neće svim korisnicima osiguravati iz proračuna sredstva za nove projekte, važno je da je to u Uputama vidljivo.</w:t>
      </w:r>
    </w:p>
    <w:p w14:paraId="6905CD6B" w14:textId="77777777" w:rsidR="00D80310" w:rsidRPr="00C77E83" w:rsidRDefault="00D80310" w:rsidP="00137401">
      <w:pPr>
        <w:autoSpaceDE w:val="0"/>
        <w:autoSpaceDN w:val="0"/>
        <w:adjustRightInd w:val="0"/>
        <w:spacing w:before="0" w:after="0" w:line="0" w:lineRule="atLeast"/>
        <w:ind w:right="563"/>
        <w:jc w:val="both"/>
        <w:rPr>
          <w:rFonts w:ascii="Cambria" w:hAnsi="Cambria"/>
          <w:sz w:val="22"/>
          <w:szCs w:val="22"/>
        </w:rPr>
      </w:pPr>
    </w:p>
    <w:p w14:paraId="086597C1" w14:textId="77777777" w:rsidR="00AF76BB" w:rsidRPr="00C77E83" w:rsidRDefault="00AF76BB" w:rsidP="00137401">
      <w:pPr>
        <w:autoSpaceDE w:val="0"/>
        <w:autoSpaceDN w:val="0"/>
        <w:adjustRightInd w:val="0"/>
        <w:spacing w:before="0" w:after="0" w:line="0" w:lineRule="atLeast"/>
        <w:ind w:right="563"/>
        <w:jc w:val="both"/>
        <w:rPr>
          <w:rFonts w:ascii="Cambria" w:hAnsi="Cambria"/>
          <w:b/>
          <w:bCs/>
          <w:sz w:val="22"/>
          <w:szCs w:val="22"/>
        </w:rPr>
      </w:pPr>
      <w:r w:rsidRPr="00C77E83">
        <w:rPr>
          <w:rFonts w:ascii="Cambria" w:hAnsi="Cambria"/>
          <w:b/>
          <w:bCs/>
          <w:sz w:val="22"/>
          <w:szCs w:val="22"/>
        </w:rPr>
        <w:t>Prijedlog visine financijskog plana proračunskih korisnika sadrži visinu financijskog plana za prethodnu, tekuću i slijedeću proračunsku godinu te za slijedeće dvije godine.</w:t>
      </w:r>
    </w:p>
    <w:p w14:paraId="3346A4A5" w14:textId="77777777" w:rsidR="00AF76BB" w:rsidRPr="00C77E83" w:rsidRDefault="00AF76BB" w:rsidP="007468FE">
      <w:pPr>
        <w:autoSpaceDE w:val="0"/>
        <w:autoSpaceDN w:val="0"/>
        <w:adjustRightInd w:val="0"/>
        <w:spacing w:before="0" w:after="0" w:line="0" w:lineRule="atLeast"/>
        <w:rPr>
          <w:rFonts w:ascii="Cambria" w:hAnsi="Cambria"/>
          <w:b/>
          <w:bCs/>
          <w:color w:val="FF0000"/>
          <w:sz w:val="22"/>
          <w:szCs w:val="22"/>
        </w:rPr>
      </w:pPr>
    </w:p>
    <w:p w14:paraId="38272708" w14:textId="6BC96762" w:rsidR="00AF76BB" w:rsidRPr="00C77E83" w:rsidRDefault="00AF76BB" w:rsidP="007468FE">
      <w:pPr>
        <w:autoSpaceDE w:val="0"/>
        <w:autoSpaceDN w:val="0"/>
        <w:adjustRightInd w:val="0"/>
        <w:spacing w:before="0" w:after="0" w:line="0" w:lineRule="atLeast"/>
        <w:rPr>
          <w:rFonts w:ascii="Cambria" w:hAnsi="Cambria"/>
          <w:bCs/>
          <w:sz w:val="22"/>
          <w:szCs w:val="22"/>
        </w:rPr>
      </w:pPr>
      <w:r w:rsidRPr="00C77E83">
        <w:rPr>
          <w:rFonts w:ascii="Cambria" w:hAnsi="Cambria"/>
          <w:bCs/>
          <w:sz w:val="22"/>
          <w:szCs w:val="22"/>
        </w:rPr>
        <w:t>Okvirni prijedlog visine financijskih planova proračunskih korisnika Općine B</w:t>
      </w:r>
      <w:r w:rsidR="00137401" w:rsidRPr="00C77E83">
        <w:rPr>
          <w:rFonts w:ascii="Cambria" w:hAnsi="Cambria"/>
          <w:bCs/>
          <w:sz w:val="22"/>
          <w:szCs w:val="22"/>
        </w:rPr>
        <w:t>istra</w:t>
      </w:r>
      <w:r w:rsidR="008513B8" w:rsidRPr="00C77E83">
        <w:rPr>
          <w:rFonts w:ascii="Cambria" w:hAnsi="Cambria"/>
          <w:bCs/>
          <w:sz w:val="22"/>
          <w:szCs w:val="22"/>
        </w:rPr>
        <w:t xml:space="preserve"> u eurima</w:t>
      </w:r>
      <w:r w:rsidRPr="00C77E83">
        <w:rPr>
          <w:rFonts w:ascii="Cambria" w:hAnsi="Cambria"/>
          <w:bCs/>
          <w:sz w:val="22"/>
          <w:szCs w:val="22"/>
        </w:rPr>
        <w:t>:</w:t>
      </w:r>
    </w:p>
    <w:p w14:paraId="40243F22" w14:textId="77777777" w:rsidR="0010046C" w:rsidRPr="00C77E83" w:rsidRDefault="0010046C" w:rsidP="007468FE">
      <w:pPr>
        <w:autoSpaceDE w:val="0"/>
        <w:autoSpaceDN w:val="0"/>
        <w:adjustRightInd w:val="0"/>
        <w:spacing w:before="0" w:after="0" w:line="0" w:lineRule="atLeast"/>
        <w:rPr>
          <w:rFonts w:ascii="Cambria" w:hAnsi="Cambria"/>
          <w:bCs/>
          <w:sz w:val="22"/>
          <w:szCs w:val="22"/>
        </w:rPr>
      </w:pPr>
    </w:p>
    <w:p w14:paraId="1C694E00" w14:textId="77777777" w:rsidR="00AF76BB" w:rsidRPr="00C77E83" w:rsidRDefault="00AF76BB" w:rsidP="007468FE">
      <w:pPr>
        <w:autoSpaceDE w:val="0"/>
        <w:autoSpaceDN w:val="0"/>
        <w:adjustRightInd w:val="0"/>
        <w:spacing w:before="0" w:after="0" w:line="0" w:lineRule="atLeast"/>
        <w:rPr>
          <w:rFonts w:ascii="Cambria" w:hAnsi="Cambria"/>
          <w:color w:val="FF0000"/>
          <w:sz w:val="22"/>
          <w:szCs w:val="22"/>
        </w:rPr>
      </w:pPr>
    </w:p>
    <w:tbl>
      <w:tblPr>
        <w:tblStyle w:val="TableNormal"/>
        <w:tblW w:w="11193" w:type="dxa"/>
        <w:tblInd w:w="-706" w:type="dxa"/>
        <w:tblLayout w:type="fixed"/>
        <w:tblLook w:val="01E0" w:firstRow="1" w:lastRow="1" w:firstColumn="1" w:lastColumn="1" w:noHBand="0" w:noVBand="0"/>
      </w:tblPr>
      <w:tblGrid>
        <w:gridCol w:w="1276"/>
        <w:gridCol w:w="1276"/>
        <w:gridCol w:w="1276"/>
        <w:gridCol w:w="1276"/>
        <w:gridCol w:w="986"/>
        <w:gridCol w:w="1565"/>
        <w:gridCol w:w="1270"/>
        <w:gridCol w:w="1417"/>
        <w:gridCol w:w="851"/>
      </w:tblGrid>
      <w:tr w:rsidR="009441CB" w:rsidRPr="00C77E83" w14:paraId="27AC1497" w14:textId="77777777" w:rsidTr="00C61A82">
        <w:trPr>
          <w:trHeight w:hRule="exact" w:val="574"/>
        </w:trPr>
        <w:tc>
          <w:tcPr>
            <w:tcW w:w="1276" w:type="dxa"/>
            <w:vMerge w:val="restart"/>
            <w:tcBorders>
              <w:top w:val="single" w:sz="2" w:space="0" w:color="000000"/>
              <w:left w:val="single" w:sz="2" w:space="0" w:color="000000"/>
              <w:right w:val="single" w:sz="2" w:space="0" w:color="000000"/>
            </w:tcBorders>
          </w:tcPr>
          <w:p w14:paraId="1BA0F36D" w14:textId="77777777" w:rsidR="009441CB" w:rsidRPr="00C77E83" w:rsidRDefault="009441CB" w:rsidP="00306D19">
            <w:pPr>
              <w:pStyle w:val="Tijeloteksta"/>
              <w:spacing w:line="276" w:lineRule="auto"/>
              <w:ind w:right="107"/>
              <w:rPr>
                <w:rFonts w:ascii="Cambria" w:hAnsi="Cambria"/>
                <w:spacing w:val="1"/>
                <w:sz w:val="22"/>
                <w:szCs w:val="22"/>
              </w:rPr>
            </w:pPr>
            <w:r w:rsidRPr="00C77E83">
              <w:rPr>
                <w:rFonts w:ascii="Cambria" w:hAnsi="Cambria"/>
                <w:spacing w:val="1"/>
                <w:sz w:val="22"/>
                <w:szCs w:val="22"/>
              </w:rPr>
              <w:t>KORISNIK</w:t>
            </w:r>
          </w:p>
        </w:tc>
        <w:tc>
          <w:tcPr>
            <w:tcW w:w="1276" w:type="dxa"/>
            <w:vMerge w:val="restart"/>
            <w:tcBorders>
              <w:top w:val="single" w:sz="2" w:space="0" w:color="000000"/>
              <w:left w:val="single" w:sz="2" w:space="0" w:color="000000"/>
              <w:right w:val="single" w:sz="2" w:space="0" w:color="000000"/>
            </w:tcBorders>
          </w:tcPr>
          <w:p w14:paraId="08A76AC0" w14:textId="77777777" w:rsidR="009441CB" w:rsidRPr="00C77E83" w:rsidRDefault="009441CB" w:rsidP="00306D19">
            <w:pPr>
              <w:pStyle w:val="Tijeloteksta"/>
              <w:spacing w:line="276" w:lineRule="auto"/>
              <w:ind w:right="107"/>
              <w:rPr>
                <w:rFonts w:ascii="Cambria" w:hAnsi="Cambria"/>
                <w:spacing w:val="1"/>
                <w:sz w:val="22"/>
                <w:szCs w:val="22"/>
              </w:rPr>
            </w:pPr>
            <w:r w:rsidRPr="00C77E83">
              <w:rPr>
                <w:rFonts w:ascii="Cambria" w:hAnsi="Cambria"/>
                <w:spacing w:val="1"/>
                <w:sz w:val="22"/>
                <w:szCs w:val="22"/>
              </w:rPr>
              <w:t xml:space="preserve">   Izvršenje</w:t>
            </w:r>
          </w:p>
          <w:p w14:paraId="19B70C89" w14:textId="1CCD9555" w:rsidR="009441CB" w:rsidRPr="00C77E83" w:rsidRDefault="009441CB" w:rsidP="00306D19">
            <w:pPr>
              <w:pStyle w:val="Tijeloteksta"/>
              <w:spacing w:line="276" w:lineRule="auto"/>
              <w:ind w:right="107"/>
              <w:rPr>
                <w:rFonts w:ascii="Cambria" w:hAnsi="Cambria"/>
                <w:spacing w:val="1"/>
                <w:sz w:val="22"/>
                <w:szCs w:val="22"/>
              </w:rPr>
            </w:pPr>
            <w:r w:rsidRPr="00C77E83">
              <w:rPr>
                <w:rFonts w:ascii="Cambria" w:hAnsi="Cambria"/>
                <w:spacing w:val="1"/>
                <w:sz w:val="22"/>
                <w:szCs w:val="22"/>
              </w:rPr>
              <w:t xml:space="preserve">   202</w:t>
            </w:r>
            <w:r w:rsidR="00670546" w:rsidRPr="00C77E83">
              <w:rPr>
                <w:rFonts w:ascii="Cambria" w:hAnsi="Cambria"/>
                <w:spacing w:val="1"/>
                <w:sz w:val="22"/>
                <w:szCs w:val="22"/>
              </w:rPr>
              <w:t>2</w:t>
            </w:r>
            <w:r w:rsidRPr="00C77E83">
              <w:rPr>
                <w:rFonts w:ascii="Cambria" w:hAnsi="Cambria"/>
                <w:spacing w:val="1"/>
                <w:sz w:val="22"/>
                <w:szCs w:val="22"/>
              </w:rPr>
              <w:t>.g.</w:t>
            </w:r>
            <w:r w:rsidR="008513B8" w:rsidRPr="00C77E83">
              <w:rPr>
                <w:rFonts w:ascii="Cambria" w:hAnsi="Cambria"/>
                <w:spacing w:val="1"/>
                <w:sz w:val="22"/>
                <w:szCs w:val="22"/>
              </w:rPr>
              <w:t xml:space="preserve">             </w:t>
            </w:r>
          </w:p>
        </w:tc>
        <w:tc>
          <w:tcPr>
            <w:tcW w:w="1276" w:type="dxa"/>
            <w:vMerge w:val="restart"/>
            <w:tcBorders>
              <w:top w:val="single" w:sz="2" w:space="0" w:color="000000"/>
              <w:left w:val="single" w:sz="2" w:space="0" w:color="000000"/>
              <w:right w:val="single" w:sz="2" w:space="0" w:color="000000"/>
            </w:tcBorders>
          </w:tcPr>
          <w:p w14:paraId="1E68B3DF" w14:textId="77777777" w:rsidR="009441CB" w:rsidRPr="00C77E83" w:rsidRDefault="009441CB" w:rsidP="00306D19">
            <w:pPr>
              <w:pStyle w:val="Tijeloteksta"/>
              <w:spacing w:line="276" w:lineRule="auto"/>
              <w:ind w:right="107"/>
              <w:rPr>
                <w:rFonts w:ascii="Cambria" w:hAnsi="Cambria"/>
                <w:spacing w:val="1"/>
                <w:sz w:val="22"/>
                <w:szCs w:val="22"/>
              </w:rPr>
            </w:pPr>
            <w:r w:rsidRPr="00C77E83">
              <w:rPr>
                <w:rFonts w:ascii="Cambria" w:hAnsi="Cambria"/>
                <w:spacing w:val="1"/>
                <w:sz w:val="22"/>
                <w:szCs w:val="22"/>
              </w:rPr>
              <w:t xml:space="preserve">  Plan</w:t>
            </w:r>
          </w:p>
          <w:p w14:paraId="31C92C28" w14:textId="28EB8571" w:rsidR="009441CB" w:rsidRPr="00C77E83" w:rsidRDefault="009441CB" w:rsidP="00306D19">
            <w:pPr>
              <w:pStyle w:val="Tijeloteksta"/>
              <w:spacing w:line="276" w:lineRule="auto"/>
              <w:ind w:right="107"/>
              <w:rPr>
                <w:rFonts w:ascii="Cambria" w:hAnsi="Cambria"/>
                <w:spacing w:val="1"/>
                <w:sz w:val="22"/>
                <w:szCs w:val="22"/>
              </w:rPr>
            </w:pPr>
            <w:r w:rsidRPr="00C77E83">
              <w:rPr>
                <w:rFonts w:ascii="Cambria" w:hAnsi="Cambria"/>
                <w:spacing w:val="1"/>
                <w:sz w:val="22"/>
                <w:szCs w:val="22"/>
              </w:rPr>
              <w:t xml:space="preserve">   202</w:t>
            </w:r>
            <w:r w:rsidR="00670546" w:rsidRPr="00C77E83">
              <w:rPr>
                <w:rFonts w:ascii="Cambria" w:hAnsi="Cambria"/>
                <w:spacing w:val="1"/>
                <w:sz w:val="22"/>
                <w:szCs w:val="22"/>
              </w:rPr>
              <w:t>3</w:t>
            </w:r>
            <w:r w:rsidRPr="00C77E83">
              <w:rPr>
                <w:rFonts w:ascii="Cambria" w:hAnsi="Cambria"/>
                <w:spacing w:val="1"/>
                <w:sz w:val="22"/>
                <w:szCs w:val="22"/>
              </w:rPr>
              <w:t>. g.</w:t>
            </w:r>
          </w:p>
        </w:tc>
        <w:tc>
          <w:tcPr>
            <w:tcW w:w="2262" w:type="dxa"/>
            <w:gridSpan w:val="2"/>
            <w:tcBorders>
              <w:top w:val="single" w:sz="2" w:space="0" w:color="000000"/>
              <w:left w:val="single" w:sz="2" w:space="0" w:color="000000"/>
              <w:bottom w:val="single" w:sz="2" w:space="0" w:color="000000"/>
              <w:right w:val="single" w:sz="2" w:space="0" w:color="000000"/>
            </w:tcBorders>
          </w:tcPr>
          <w:p w14:paraId="0DAFD293" w14:textId="04969F9A" w:rsidR="009441CB" w:rsidRPr="00C77E83" w:rsidRDefault="009441CB" w:rsidP="00306D19">
            <w:pPr>
              <w:pStyle w:val="Tijeloteksta"/>
              <w:spacing w:line="276" w:lineRule="auto"/>
              <w:ind w:right="107"/>
              <w:rPr>
                <w:rFonts w:ascii="Cambria" w:hAnsi="Cambria"/>
                <w:spacing w:val="1"/>
                <w:sz w:val="22"/>
                <w:szCs w:val="22"/>
              </w:rPr>
            </w:pPr>
            <w:r w:rsidRPr="00C77E83">
              <w:rPr>
                <w:rFonts w:ascii="Cambria" w:hAnsi="Cambria"/>
                <w:spacing w:val="1"/>
                <w:sz w:val="22"/>
                <w:szCs w:val="22"/>
              </w:rPr>
              <w:t xml:space="preserve"> Prijedlog 202</w:t>
            </w:r>
            <w:r w:rsidR="00670546" w:rsidRPr="00C77E83">
              <w:rPr>
                <w:rFonts w:ascii="Cambria" w:hAnsi="Cambria"/>
                <w:spacing w:val="1"/>
                <w:sz w:val="22"/>
                <w:szCs w:val="22"/>
              </w:rPr>
              <w:t>4</w:t>
            </w:r>
            <w:r w:rsidR="00372B69">
              <w:rPr>
                <w:rFonts w:ascii="Cambria" w:hAnsi="Cambria"/>
                <w:spacing w:val="1"/>
                <w:sz w:val="22"/>
                <w:szCs w:val="22"/>
              </w:rPr>
              <w:t>.</w:t>
            </w:r>
            <w:r w:rsidRPr="00C77E83">
              <w:rPr>
                <w:rFonts w:ascii="Cambria" w:hAnsi="Cambria"/>
                <w:spacing w:val="1"/>
                <w:sz w:val="22"/>
                <w:szCs w:val="22"/>
              </w:rPr>
              <w:t xml:space="preserve">g. </w:t>
            </w:r>
          </w:p>
        </w:tc>
        <w:tc>
          <w:tcPr>
            <w:tcW w:w="2835" w:type="dxa"/>
            <w:gridSpan w:val="2"/>
            <w:tcBorders>
              <w:top w:val="single" w:sz="2" w:space="0" w:color="000000"/>
              <w:left w:val="single" w:sz="2" w:space="0" w:color="000000"/>
              <w:bottom w:val="single" w:sz="2" w:space="0" w:color="000000"/>
              <w:right w:val="single" w:sz="2" w:space="0" w:color="000000"/>
            </w:tcBorders>
          </w:tcPr>
          <w:p w14:paraId="2D2E154A" w14:textId="78473252" w:rsidR="009441CB" w:rsidRPr="00C77E83" w:rsidRDefault="009441CB" w:rsidP="00306D19">
            <w:pPr>
              <w:pStyle w:val="Tijeloteksta"/>
              <w:spacing w:line="276" w:lineRule="auto"/>
              <w:ind w:right="107"/>
              <w:rPr>
                <w:rFonts w:ascii="Cambria" w:hAnsi="Cambria"/>
                <w:spacing w:val="1"/>
                <w:sz w:val="22"/>
                <w:szCs w:val="22"/>
              </w:rPr>
            </w:pPr>
            <w:r w:rsidRPr="00C77E83">
              <w:rPr>
                <w:rFonts w:ascii="Cambria" w:hAnsi="Cambria"/>
                <w:spacing w:val="1"/>
                <w:sz w:val="22"/>
                <w:szCs w:val="22"/>
              </w:rPr>
              <w:t>Prijedlog 202</w:t>
            </w:r>
            <w:r w:rsidR="00670546" w:rsidRPr="00C77E83">
              <w:rPr>
                <w:rFonts w:ascii="Cambria" w:hAnsi="Cambria"/>
                <w:spacing w:val="1"/>
                <w:sz w:val="22"/>
                <w:szCs w:val="22"/>
              </w:rPr>
              <w:t>5</w:t>
            </w:r>
            <w:r w:rsidRPr="00C77E83">
              <w:rPr>
                <w:rFonts w:ascii="Cambria" w:hAnsi="Cambria"/>
                <w:spacing w:val="1"/>
                <w:sz w:val="22"/>
                <w:szCs w:val="22"/>
              </w:rPr>
              <w:t>.g.</w:t>
            </w:r>
          </w:p>
        </w:tc>
        <w:tc>
          <w:tcPr>
            <w:tcW w:w="2268" w:type="dxa"/>
            <w:gridSpan w:val="2"/>
            <w:tcBorders>
              <w:top w:val="single" w:sz="2" w:space="0" w:color="000000"/>
              <w:left w:val="single" w:sz="2" w:space="0" w:color="000000"/>
              <w:bottom w:val="single" w:sz="2" w:space="0" w:color="000000"/>
              <w:right w:val="single" w:sz="2" w:space="0" w:color="000000"/>
            </w:tcBorders>
          </w:tcPr>
          <w:p w14:paraId="5BF38116" w14:textId="02592567" w:rsidR="009441CB" w:rsidRPr="00C77E83" w:rsidRDefault="009441CB" w:rsidP="00306D19">
            <w:pPr>
              <w:pStyle w:val="Tijeloteksta"/>
              <w:spacing w:line="276" w:lineRule="auto"/>
              <w:ind w:right="107"/>
              <w:rPr>
                <w:rFonts w:ascii="Cambria" w:hAnsi="Cambria"/>
                <w:spacing w:val="1"/>
                <w:sz w:val="22"/>
                <w:szCs w:val="22"/>
              </w:rPr>
            </w:pPr>
            <w:r w:rsidRPr="00C77E83">
              <w:rPr>
                <w:rFonts w:ascii="Cambria" w:hAnsi="Cambria"/>
                <w:spacing w:val="1"/>
                <w:sz w:val="22"/>
                <w:szCs w:val="22"/>
              </w:rPr>
              <w:t xml:space="preserve">  Prijedlog 202</w:t>
            </w:r>
            <w:r w:rsidR="00670546" w:rsidRPr="00C77E83">
              <w:rPr>
                <w:rFonts w:ascii="Cambria" w:hAnsi="Cambria"/>
                <w:spacing w:val="1"/>
                <w:sz w:val="22"/>
                <w:szCs w:val="22"/>
              </w:rPr>
              <w:t>6</w:t>
            </w:r>
            <w:r w:rsidRPr="00C77E83">
              <w:rPr>
                <w:rFonts w:ascii="Cambria" w:hAnsi="Cambria"/>
                <w:spacing w:val="1"/>
                <w:sz w:val="22"/>
                <w:szCs w:val="22"/>
              </w:rPr>
              <w:t>.g.</w:t>
            </w:r>
          </w:p>
        </w:tc>
      </w:tr>
      <w:tr w:rsidR="009441CB" w:rsidRPr="00C77E83" w14:paraId="19C113F4" w14:textId="77777777" w:rsidTr="00C61A82">
        <w:trPr>
          <w:trHeight w:hRule="exact" w:val="650"/>
        </w:trPr>
        <w:tc>
          <w:tcPr>
            <w:tcW w:w="1276" w:type="dxa"/>
            <w:vMerge/>
            <w:tcBorders>
              <w:left w:val="single" w:sz="2" w:space="0" w:color="000000"/>
              <w:bottom w:val="single" w:sz="2" w:space="0" w:color="000000"/>
              <w:right w:val="single" w:sz="2" w:space="0" w:color="000000"/>
            </w:tcBorders>
          </w:tcPr>
          <w:p w14:paraId="0F9EB867" w14:textId="77777777" w:rsidR="009441CB" w:rsidRPr="00C77E83" w:rsidRDefault="009441CB" w:rsidP="00306D19">
            <w:pPr>
              <w:pStyle w:val="Tijeloteksta"/>
              <w:spacing w:line="276" w:lineRule="auto"/>
              <w:ind w:right="107"/>
              <w:rPr>
                <w:rFonts w:ascii="Cambria" w:hAnsi="Cambria"/>
                <w:spacing w:val="1"/>
                <w:sz w:val="22"/>
                <w:szCs w:val="22"/>
              </w:rPr>
            </w:pPr>
          </w:p>
        </w:tc>
        <w:tc>
          <w:tcPr>
            <w:tcW w:w="1276" w:type="dxa"/>
            <w:vMerge/>
            <w:tcBorders>
              <w:left w:val="single" w:sz="2" w:space="0" w:color="000000"/>
              <w:bottom w:val="single" w:sz="2" w:space="0" w:color="000000"/>
              <w:right w:val="single" w:sz="2" w:space="0" w:color="000000"/>
            </w:tcBorders>
          </w:tcPr>
          <w:p w14:paraId="57150F33" w14:textId="77777777" w:rsidR="009441CB" w:rsidRPr="00C77E83" w:rsidRDefault="009441CB" w:rsidP="00306D19">
            <w:pPr>
              <w:pStyle w:val="Tijeloteksta"/>
              <w:spacing w:line="276" w:lineRule="auto"/>
              <w:ind w:right="107"/>
              <w:rPr>
                <w:rFonts w:ascii="Cambria" w:hAnsi="Cambria"/>
                <w:spacing w:val="1"/>
                <w:sz w:val="22"/>
                <w:szCs w:val="22"/>
              </w:rPr>
            </w:pPr>
          </w:p>
        </w:tc>
        <w:tc>
          <w:tcPr>
            <w:tcW w:w="1276" w:type="dxa"/>
            <w:vMerge/>
            <w:tcBorders>
              <w:left w:val="single" w:sz="2" w:space="0" w:color="000000"/>
              <w:bottom w:val="single" w:sz="2" w:space="0" w:color="000000"/>
              <w:right w:val="single" w:sz="2" w:space="0" w:color="000000"/>
            </w:tcBorders>
          </w:tcPr>
          <w:p w14:paraId="5DF4F1D0" w14:textId="77777777" w:rsidR="009441CB" w:rsidRPr="00C77E83" w:rsidRDefault="009441CB" w:rsidP="00306D19">
            <w:pPr>
              <w:pStyle w:val="Tijeloteksta"/>
              <w:spacing w:line="276" w:lineRule="auto"/>
              <w:ind w:right="107"/>
              <w:rPr>
                <w:rFonts w:ascii="Cambria" w:hAnsi="Cambria"/>
                <w:spacing w:val="1"/>
                <w:sz w:val="22"/>
                <w:szCs w:val="22"/>
              </w:rPr>
            </w:pPr>
          </w:p>
        </w:tc>
        <w:tc>
          <w:tcPr>
            <w:tcW w:w="1276" w:type="dxa"/>
            <w:tcBorders>
              <w:top w:val="single" w:sz="2" w:space="0" w:color="000000"/>
              <w:left w:val="single" w:sz="2" w:space="0" w:color="000000"/>
              <w:bottom w:val="single" w:sz="2" w:space="0" w:color="000000"/>
              <w:right w:val="single" w:sz="2" w:space="0" w:color="000000"/>
            </w:tcBorders>
          </w:tcPr>
          <w:p w14:paraId="18EDB40C" w14:textId="77777777" w:rsidR="009441CB" w:rsidRPr="00C77E83" w:rsidRDefault="009441CB" w:rsidP="00306D19">
            <w:pPr>
              <w:pStyle w:val="Tijeloteksta"/>
              <w:spacing w:line="276" w:lineRule="auto"/>
              <w:ind w:right="107"/>
              <w:rPr>
                <w:rFonts w:ascii="Cambria" w:hAnsi="Cambria"/>
                <w:spacing w:val="1"/>
                <w:sz w:val="22"/>
                <w:szCs w:val="22"/>
              </w:rPr>
            </w:pPr>
            <w:r w:rsidRPr="00C77E83">
              <w:rPr>
                <w:rFonts w:ascii="Cambria" w:hAnsi="Cambria"/>
                <w:spacing w:val="1"/>
                <w:sz w:val="22"/>
                <w:szCs w:val="22"/>
              </w:rPr>
              <w:t>Limit A</w:t>
            </w:r>
          </w:p>
        </w:tc>
        <w:tc>
          <w:tcPr>
            <w:tcW w:w="986" w:type="dxa"/>
            <w:tcBorders>
              <w:top w:val="single" w:sz="2" w:space="0" w:color="000000"/>
              <w:left w:val="single" w:sz="2" w:space="0" w:color="000000"/>
              <w:bottom w:val="single" w:sz="2" w:space="0" w:color="000000"/>
              <w:right w:val="single" w:sz="2" w:space="0" w:color="000000"/>
            </w:tcBorders>
          </w:tcPr>
          <w:p w14:paraId="7220F105" w14:textId="77777777" w:rsidR="009441CB" w:rsidRPr="00C77E83" w:rsidRDefault="009441CB" w:rsidP="00306D19">
            <w:pPr>
              <w:pStyle w:val="Tijeloteksta"/>
              <w:spacing w:line="276" w:lineRule="auto"/>
              <w:ind w:right="107"/>
              <w:rPr>
                <w:rFonts w:ascii="Cambria" w:hAnsi="Cambria"/>
                <w:spacing w:val="1"/>
                <w:sz w:val="22"/>
                <w:szCs w:val="22"/>
              </w:rPr>
            </w:pPr>
            <w:r w:rsidRPr="00C77E83">
              <w:rPr>
                <w:rFonts w:ascii="Cambria" w:hAnsi="Cambria"/>
                <w:spacing w:val="1"/>
                <w:sz w:val="22"/>
                <w:szCs w:val="22"/>
              </w:rPr>
              <w:t>Limit B</w:t>
            </w:r>
          </w:p>
        </w:tc>
        <w:tc>
          <w:tcPr>
            <w:tcW w:w="1565" w:type="dxa"/>
            <w:tcBorders>
              <w:top w:val="single" w:sz="2" w:space="0" w:color="000000"/>
              <w:left w:val="single" w:sz="2" w:space="0" w:color="000000"/>
              <w:bottom w:val="single" w:sz="2" w:space="0" w:color="000000"/>
              <w:right w:val="single" w:sz="2" w:space="0" w:color="000000"/>
            </w:tcBorders>
          </w:tcPr>
          <w:p w14:paraId="74CB43A6" w14:textId="77777777" w:rsidR="009441CB" w:rsidRPr="00C77E83" w:rsidRDefault="009441CB" w:rsidP="00306D19">
            <w:pPr>
              <w:pStyle w:val="Tijeloteksta"/>
              <w:spacing w:line="276" w:lineRule="auto"/>
              <w:ind w:right="107"/>
              <w:rPr>
                <w:rFonts w:ascii="Cambria" w:hAnsi="Cambria"/>
                <w:spacing w:val="1"/>
                <w:sz w:val="22"/>
                <w:szCs w:val="22"/>
              </w:rPr>
            </w:pPr>
            <w:r w:rsidRPr="00C77E83">
              <w:rPr>
                <w:rFonts w:ascii="Cambria" w:hAnsi="Cambria"/>
                <w:spacing w:val="1"/>
                <w:sz w:val="22"/>
                <w:szCs w:val="22"/>
              </w:rPr>
              <w:t>Limit A</w:t>
            </w:r>
          </w:p>
        </w:tc>
        <w:tc>
          <w:tcPr>
            <w:tcW w:w="1270" w:type="dxa"/>
            <w:tcBorders>
              <w:top w:val="single" w:sz="2" w:space="0" w:color="000000"/>
              <w:left w:val="single" w:sz="2" w:space="0" w:color="000000"/>
              <w:bottom w:val="single" w:sz="2" w:space="0" w:color="000000"/>
              <w:right w:val="single" w:sz="2" w:space="0" w:color="000000"/>
            </w:tcBorders>
          </w:tcPr>
          <w:p w14:paraId="34EF3ACE" w14:textId="77777777" w:rsidR="009441CB" w:rsidRPr="00C77E83" w:rsidRDefault="009441CB" w:rsidP="00306D19">
            <w:pPr>
              <w:pStyle w:val="Tijeloteksta"/>
              <w:spacing w:line="276" w:lineRule="auto"/>
              <w:ind w:right="107"/>
              <w:rPr>
                <w:rFonts w:ascii="Cambria" w:hAnsi="Cambria"/>
                <w:spacing w:val="1"/>
                <w:sz w:val="22"/>
                <w:szCs w:val="22"/>
              </w:rPr>
            </w:pPr>
            <w:r w:rsidRPr="00C77E83">
              <w:rPr>
                <w:rFonts w:ascii="Cambria" w:hAnsi="Cambria"/>
                <w:spacing w:val="1"/>
                <w:sz w:val="22"/>
                <w:szCs w:val="22"/>
              </w:rPr>
              <w:t>Limit B</w:t>
            </w:r>
          </w:p>
        </w:tc>
        <w:tc>
          <w:tcPr>
            <w:tcW w:w="1417" w:type="dxa"/>
            <w:tcBorders>
              <w:top w:val="single" w:sz="2" w:space="0" w:color="000000"/>
              <w:left w:val="single" w:sz="2" w:space="0" w:color="000000"/>
              <w:bottom w:val="single" w:sz="2" w:space="0" w:color="000000"/>
              <w:right w:val="single" w:sz="2" w:space="0" w:color="000000"/>
            </w:tcBorders>
          </w:tcPr>
          <w:p w14:paraId="58AFC248" w14:textId="77777777" w:rsidR="009441CB" w:rsidRPr="00C77E83" w:rsidRDefault="009441CB" w:rsidP="00306D19">
            <w:pPr>
              <w:pStyle w:val="Tijeloteksta"/>
              <w:spacing w:line="276" w:lineRule="auto"/>
              <w:ind w:right="107"/>
              <w:rPr>
                <w:rFonts w:ascii="Cambria" w:hAnsi="Cambria"/>
                <w:spacing w:val="1"/>
                <w:sz w:val="22"/>
                <w:szCs w:val="22"/>
              </w:rPr>
            </w:pPr>
            <w:r w:rsidRPr="00C77E83">
              <w:rPr>
                <w:rFonts w:ascii="Cambria" w:hAnsi="Cambria"/>
                <w:spacing w:val="1"/>
                <w:sz w:val="22"/>
                <w:szCs w:val="22"/>
              </w:rPr>
              <w:t>Limit A</w:t>
            </w:r>
          </w:p>
        </w:tc>
        <w:tc>
          <w:tcPr>
            <w:tcW w:w="851" w:type="dxa"/>
            <w:tcBorders>
              <w:top w:val="single" w:sz="2" w:space="0" w:color="000000"/>
              <w:left w:val="single" w:sz="2" w:space="0" w:color="000000"/>
              <w:bottom w:val="single" w:sz="2" w:space="0" w:color="000000"/>
              <w:right w:val="single" w:sz="2" w:space="0" w:color="000000"/>
            </w:tcBorders>
          </w:tcPr>
          <w:p w14:paraId="69BD2F00" w14:textId="77777777" w:rsidR="009441CB" w:rsidRPr="00C77E83" w:rsidRDefault="009441CB" w:rsidP="00306D19">
            <w:pPr>
              <w:pStyle w:val="Tijeloteksta"/>
              <w:spacing w:line="276" w:lineRule="auto"/>
              <w:ind w:right="107"/>
              <w:rPr>
                <w:rFonts w:ascii="Cambria" w:hAnsi="Cambria"/>
                <w:spacing w:val="1"/>
                <w:sz w:val="22"/>
                <w:szCs w:val="22"/>
              </w:rPr>
            </w:pPr>
            <w:r w:rsidRPr="00C77E83">
              <w:rPr>
                <w:rFonts w:ascii="Cambria" w:hAnsi="Cambria"/>
                <w:spacing w:val="1"/>
                <w:sz w:val="22"/>
                <w:szCs w:val="22"/>
              </w:rPr>
              <w:t>Limit B</w:t>
            </w:r>
          </w:p>
        </w:tc>
      </w:tr>
      <w:tr w:rsidR="009441CB" w:rsidRPr="00C77E83" w14:paraId="2155FB02" w14:textId="77777777" w:rsidTr="00C61A82">
        <w:trPr>
          <w:trHeight w:hRule="exact" w:val="844"/>
        </w:trPr>
        <w:tc>
          <w:tcPr>
            <w:tcW w:w="1276" w:type="dxa"/>
            <w:tcBorders>
              <w:top w:val="single" w:sz="2" w:space="0" w:color="000000"/>
              <w:left w:val="single" w:sz="2" w:space="0" w:color="000000"/>
              <w:bottom w:val="single" w:sz="2" w:space="0" w:color="000000"/>
              <w:right w:val="single" w:sz="2" w:space="0" w:color="000000"/>
            </w:tcBorders>
          </w:tcPr>
          <w:p w14:paraId="1F274246" w14:textId="77777777" w:rsidR="009441CB" w:rsidRPr="00C77E83" w:rsidRDefault="009441CB" w:rsidP="00306D19">
            <w:pPr>
              <w:pStyle w:val="Tijeloteksta"/>
              <w:spacing w:line="276" w:lineRule="auto"/>
              <w:ind w:right="107"/>
              <w:rPr>
                <w:rFonts w:ascii="Cambria" w:hAnsi="Cambria"/>
                <w:spacing w:val="1"/>
                <w:sz w:val="22"/>
                <w:szCs w:val="22"/>
              </w:rPr>
            </w:pPr>
            <w:r w:rsidRPr="00C77E83">
              <w:rPr>
                <w:rFonts w:ascii="Cambria" w:hAnsi="Cambria"/>
                <w:spacing w:val="1"/>
                <w:sz w:val="22"/>
                <w:szCs w:val="22"/>
              </w:rPr>
              <w:t>Dječji vrtić Kapljica</w:t>
            </w:r>
          </w:p>
          <w:p w14:paraId="4026279C" w14:textId="77777777" w:rsidR="009441CB" w:rsidRPr="00C77E83" w:rsidRDefault="009441CB" w:rsidP="00306D19">
            <w:pPr>
              <w:pStyle w:val="Tijeloteksta"/>
              <w:spacing w:line="276" w:lineRule="auto"/>
              <w:ind w:right="107"/>
              <w:rPr>
                <w:rFonts w:ascii="Cambria" w:hAnsi="Cambria"/>
                <w:spacing w:val="1"/>
                <w:sz w:val="22"/>
                <w:szCs w:val="22"/>
              </w:rPr>
            </w:pPr>
          </w:p>
          <w:p w14:paraId="12CA5DA6" w14:textId="77777777" w:rsidR="009441CB" w:rsidRPr="00C77E83" w:rsidRDefault="009441CB" w:rsidP="00306D19">
            <w:pPr>
              <w:pStyle w:val="Tijeloteksta"/>
              <w:spacing w:line="276" w:lineRule="auto"/>
              <w:ind w:right="107"/>
              <w:rPr>
                <w:rFonts w:ascii="Cambria" w:hAnsi="Cambria"/>
                <w:spacing w:val="1"/>
                <w:sz w:val="22"/>
                <w:szCs w:val="22"/>
              </w:rPr>
            </w:pPr>
          </w:p>
          <w:p w14:paraId="787751D6" w14:textId="77777777" w:rsidR="009441CB" w:rsidRPr="00C77E83" w:rsidRDefault="009441CB" w:rsidP="00306D19">
            <w:pPr>
              <w:pStyle w:val="Tijeloteksta"/>
              <w:spacing w:line="276" w:lineRule="auto"/>
              <w:ind w:right="107"/>
              <w:rPr>
                <w:rFonts w:ascii="Cambria" w:hAnsi="Cambria"/>
                <w:spacing w:val="1"/>
                <w:sz w:val="22"/>
                <w:szCs w:val="22"/>
              </w:rPr>
            </w:pPr>
          </w:p>
        </w:tc>
        <w:tc>
          <w:tcPr>
            <w:tcW w:w="1276" w:type="dxa"/>
            <w:tcBorders>
              <w:top w:val="single" w:sz="2" w:space="0" w:color="000000"/>
              <w:left w:val="single" w:sz="2" w:space="0" w:color="000000"/>
              <w:bottom w:val="single" w:sz="2" w:space="0" w:color="000000"/>
              <w:right w:val="single" w:sz="2" w:space="0" w:color="000000"/>
            </w:tcBorders>
          </w:tcPr>
          <w:p w14:paraId="481BA9DE" w14:textId="24AB7281" w:rsidR="009441CB" w:rsidRPr="00C77E83" w:rsidRDefault="007735B1"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510.338,53</w:t>
            </w:r>
          </w:p>
        </w:tc>
        <w:tc>
          <w:tcPr>
            <w:tcW w:w="1276" w:type="dxa"/>
            <w:tcBorders>
              <w:top w:val="single" w:sz="2" w:space="0" w:color="000000"/>
              <w:left w:val="single" w:sz="2" w:space="0" w:color="000000"/>
              <w:bottom w:val="single" w:sz="2" w:space="0" w:color="000000"/>
              <w:right w:val="single" w:sz="2" w:space="0" w:color="000000"/>
            </w:tcBorders>
          </w:tcPr>
          <w:p w14:paraId="7560B21A" w14:textId="6C2B1FAB" w:rsidR="009441CB" w:rsidRPr="00C77E83" w:rsidRDefault="007C2946"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619.005,00</w:t>
            </w:r>
          </w:p>
        </w:tc>
        <w:tc>
          <w:tcPr>
            <w:tcW w:w="1276" w:type="dxa"/>
            <w:tcBorders>
              <w:top w:val="single" w:sz="2" w:space="0" w:color="000000"/>
              <w:left w:val="single" w:sz="2" w:space="0" w:color="000000"/>
              <w:bottom w:val="single" w:sz="2" w:space="0" w:color="000000"/>
              <w:right w:val="single" w:sz="2" w:space="0" w:color="000000"/>
            </w:tcBorders>
          </w:tcPr>
          <w:p w14:paraId="4CF0013A" w14:textId="49EAC88C" w:rsidR="009441CB" w:rsidRPr="00C77E83" w:rsidRDefault="00164BB7"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740</w:t>
            </w:r>
            <w:r w:rsidR="005D790D" w:rsidRPr="00C77E83">
              <w:rPr>
                <w:rFonts w:ascii="Cambria" w:hAnsi="Cambria"/>
                <w:spacing w:val="1"/>
                <w:sz w:val="22"/>
                <w:szCs w:val="22"/>
              </w:rPr>
              <w:t>.000,00</w:t>
            </w:r>
          </w:p>
        </w:tc>
        <w:tc>
          <w:tcPr>
            <w:tcW w:w="986" w:type="dxa"/>
            <w:tcBorders>
              <w:top w:val="single" w:sz="2" w:space="0" w:color="000000"/>
              <w:left w:val="single" w:sz="2" w:space="0" w:color="000000"/>
              <w:bottom w:val="single" w:sz="2" w:space="0" w:color="000000"/>
              <w:right w:val="single" w:sz="2" w:space="0" w:color="000000"/>
            </w:tcBorders>
          </w:tcPr>
          <w:p w14:paraId="7BF1CFB8" w14:textId="0E7251C8" w:rsidR="009441CB" w:rsidRPr="00C77E83" w:rsidRDefault="00733C41"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w:t>
            </w:r>
          </w:p>
        </w:tc>
        <w:tc>
          <w:tcPr>
            <w:tcW w:w="1565" w:type="dxa"/>
            <w:tcBorders>
              <w:top w:val="single" w:sz="2" w:space="0" w:color="000000"/>
              <w:left w:val="single" w:sz="2" w:space="0" w:color="000000"/>
              <w:bottom w:val="single" w:sz="2" w:space="0" w:color="000000"/>
              <w:right w:val="single" w:sz="2" w:space="0" w:color="000000"/>
            </w:tcBorders>
          </w:tcPr>
          <w:p w14:paraId="46216DF9" w14:textId="3D79C714" w:rsidR="009441CB" w:rsidRPr="00C77E83" w:rsidRDefault="00B31C77"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700.000,00</w:t>
            </w:r>
          </w:p>
        </w:tc>
        <w:tc>
          <w:tcPr>
            <w:tcW w:w="1270" w:type="dxa"/>
            <w:tcBorders>
              <w:top w:val="single" w:sz="2" w:space="0" w:color="000000"/>
              <w:left w:val="single" w:sz="2" w:space="0" w:color="000000"/>
              <w:bottom w:val="single" w:sz="2" w:space="0" w:color="000000"/>
              <w:right w:val="single" w:sz="2" w:space="0" w:color="000000"/>
            </w:tcBorders>
          </w:tcPr>
          <w:p w14:paraId="7CF7C6CA" w14:textId="2C993562" w:rsidR="009441CB" w:rsidRPr="00C77E83" w:rsidRDefault="00B31C77"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1</w:t>
            </w:r>
            <w:r w:rsidR="00230471">
              <w:rPr>
                <w:rFonts w:ascii="Cambria" w:hAnsi="Cambria"/>
                <w:spacing w:val="1"/>
                <w:sz w:val="22"/>
                <w:szCs w:val="22"/>
              </w:rPr>
              <w:t>3</w:t>
            </w:r>
            <w:r>
              <w:rPr>
                <w:rFonts w:ascii="Cambria" w:hAnsi="Cambria"/>
                <w:spacing w:val="1"/>
                <w:sz w:val="22"/>
                <w:szCs w:val="22"/>
              </w:rPr>
              <w:t>0.000,00</w:t>
            </w:r>
          </w:p>
        </w:tc>
        <w:tc>
          <w:tcPr>
            <w:tcW w:w="1417" w:type="dxa"/>
            <w:tcBorders>
              <w:top w:val="single" w:sz="2" w:space="0" w:color="000000"/>
              <w:left w:val="single" w:sz="2" w:space="0" w:color="000000"/>
              <w:bottom w:val="single" w:sz="2" w:space="0" w:color="000000"/>
              <w:right w:val="single" w:sz="2" w:space="0" w:color="000000"/>
            </w:tcBorders>
          </w:tcPr>
          <w:p w14:paraId="2BE03285" w14:textId="4A43DF87" w:rsidR="009441CB" w:rsidRPr="00C77E83" w:rsidRDefault="00FA1386"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1.050.000,00</w:t>
            </w:r>
          </w:p>
        </w:tc>
        <w:tc>
          <w:tcPr>
            <w:tcW w:w="851" w:type="dxa"/>
            <w:tcBorders>
              <w:top w:val="single" w:sz="2" w:space="0" w:color="000000"/>
              <w:left w:val="single" w:sz="2" w:space="0" w:color="000000"/>
              <w:bottom w:val="single" w:sz="2" w:space="0" w:color="000000"/>
              <w:right w:val="single" w:sz="2" w:space="0" w:color="000000"/>
            </w:tcBorders>
          </w:tcPr>
          <w:p w14:paraId="1674FE8C" w14:textId="0C3E0EAA" w:rsidR="009441CB" w:rsidRPr="00C77E83" w:rsidRDefault="00887467" w:rsidP="00306D19">
            <w:pPr>
              <w:pStyle w:val="Tijeloteksta"/>
              <w:spacing w:line="276" w:lineRule="auto"/>
              <w:ind w:right="107"/>
              <w:jc w:val="center"/>
              <w:rPr>
                <w:rFonts w:ascii="Cambria" w:hAnsi="Cambria"/>
                <w:spacing w:val="1"/>
                <w:sz w:val="22"/>
                <w:szCs w:val="22"/>
              </w:rPr>
            </w:pPr>
            <w:r w:rsidRPr="00C77E83">
              <w:rPr>
                <w:rFonts w:ascii="Cambria" w:hAnsi="Cambria"/>
                <w:spacing w:val="1"/>
                <w:sz w:val="22"/>
                <w:szCs w:val="22"/>
              </w:rPr>
              <w:t>-</w:t>
            </w:r>
          </w:p>
        </w:tc>
      </w:tr>
      <w:tr w:rsidR="009441CB" w:rsidRPr="00C77E83" w14:paraId="584E8E4C" w14:textId="77777777" w:rsidTr="00C61A82">
        <w:trPr>
          <w:trHeight w:hRule="exact" w:val="998"/>
        </w:trPr>
        <w:tc>
          <w:tcPr>
            <w:tcW w:w="1276" w:type="dxa"/>
            <w:tcBorders>
              <w:top w:val="single" w:sz="2" w:space="0" w:color="000000"/>
              <w:left w:val="single" w:sz="2" w:space="0" w:color="000000"/>
              <w:bottom w:val="single" w:sz="2" w:space="0" w:color="000000"/>
              <w:right w:val="single" w:sz="2" w:space="0" w:color="000000"/>
            </w:tcBorders>
          </w:tcPr>
          <w:p w14:paraId="7A8B2D67" w14:textId="77777777" w:rsidR="009441CB" w:rsidRPr="00C77E83" w:rsidRDefault="009441CB" w:rsidP="00306D19">
            <w:pPr>
              <w:pStyle w:val="Tijeloteksta"/>
              <w:spacing w:line="276" w:lineRule="auto"/>
              <w:ind w:right="107"/>
              <w:rPr>
                <w:rFonts w:ascii="Cambria" w:hAnsi="Cambria"/>
                <w:spacing w:val="1"/>
                <w:sz w:val="22"/>
                <w:szCs w:val="22"/>
              </w:rPr>
            </w:pPr>
            <w:r w:rsidRPr="00C77E83">
              <w:rPr>
                <w:rFonts w:ascii="Cambria" w:hAnsi="Cambria"/>
                <w:spacing w:val="1"/>
                <w:sz w:val="22"/>
                <w:szCs w:val="22"/>
              </w:rPr>
              <w:t>Općinska knjižnica Bistra</w:t>
            </w:r>
          </w:p>
        </w:tc>
        <w:tc>
          <w:tcPr>
            <w:tcW w:w="1276" w:type="dxa"/>
            <w:tcBorders>
              <w:top w:val="single" w:sz="2" w:space="0" w:color="000000"/>
              <w:left w:val="single" w:sz="2" w:space="0" w:color="000000"/>
              <w:bottom w:val="single" w:sz="2" w:space="0" w:color="000000"/>
              <w:right w:val="single" w:sz="2" w:space="0" w:color="000000"/>
            </w:tcBorders>
          </w:tcPr>
          <w:p w14:paraId="3428137A" w14:textId="5F4B9A97" w:rsidR="009441CB" w:rsidRPr="00C77E83" w:rsidRDefault="007735B1"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53.468,75</w:t>
            </w:r>
          </w:p>
        </w:tc>
        <w:tc>
          <w:tcPr>
            <w:tcW w:w="1276" w:type="dxa"/>
            <w:tcBorders>
              <w:top w:val="single" w:sz="2" w:space="0" w:color="000000"/>
              <w:left w:val="single" w:sz="2" w:space="0" w:color="000000"/>
              <w:bottom w:val="single" w:sz="2" w:space="0" w:color="000000"/>
              <w:right w:val="single" w:sz="2" w:space="0" w:color="000000"/>
            </w:tcBorders>
          </w:tcPr>
          <w:p w14:paraId="49EC6713" w14:textId="6281BA99" w:rsidR="009441CB" w:rsidRPr="00C77E83" w:rsidRDefault="007C2946"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63.480,00</w:t>
            </w:r>
          </w:p>
        </w:tc>
        <w:tc>
          <w:tcPr>
            <w:tcW w:w="1276" w:type="dxa"/>
            <w:tcBorders>
              <w:top w:val="single" w:sz="2" w:space="0" w:color="000000"/>
              <w:left w:val="single" w:sz="2" w:space="0" w:color="000000"/>
              <w:bottom w:val="single" w:sz="2" w:space="0" w:color="000000"/>
              <w:right w:val="single" w:sz="2" w:space="0" w:color="000000"/>
            </w:tcBorders>
          </w:tcPr>
          <w:p w14:paraId="33189AD2" w14:textId="0EBC2B10" w:rsidR="009441CB" w:rsidRPr="00C77E83" w:rsidRDefault="005D790D" w:rsidP="00306D19">
            <w:pPr>
              <w:pStyle w:val="Tijeloteksta"/>
              <w:spacing w:line="276" w:lineRule="auto"/>
              <w:ind w:right="107"/>
              <w:jc w:val="center"/>
              <w:rPr>
                <w:rFonts w:ascii="Cambria" w:hAnsi="Cambria"/>
                <w:spacing w:val="1"/>
                <w:sz w:val="22"/>
                <w:szCs w:val="22"/>
              </w:rPr>
            </w:pPr>
            <w:r w:rsidRPr="00C77E83">
              <w:rPr>
                <w:rFonts w:ascii="Cambria" w:hAnsi="Cambria"/>
                <w:spacing w:val="1"/>
                <w:sz w:val="22"/>
                <w:szCs w:val="22"/>
              </w:rPr>
              <w:t>63.500,00</w:t>
            </w:r>
          </w:p>
        </w:tc>
        <w:tc>
          <w:tcPr>
            <w:tcW w:w="986" w:type="dxa"/>
            <w:tcBorders>
              <w:top w:val="single" w:sz="2" w:space="0" w:color="000000"/>
              <w:left w:val="single" w:sz="2" w:space="0" w:color="000000"/>
              <w:bottom w:val="single" w:sz="2" w:space="0" w:color="000000"/>
              <w:right w:val="single" w:sz="2" w:space="0" w:color="000000"/>
            </w:tcBorders>
          </w:tcPr>
          <w:p w14:paraId="3A049290" w14:textId="7C91D48B" w:rsidR="009441CB" w:rsidRPr="00C77E83" w:rsidRDefault="00733C41"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w:t>
            </w:r>
          </w:p>
        </w:tc>
        <w:tc>
          <w:tcPr>
            <w:tcW w:w="1565" w:type="dxa"/>
            <w:tcBorders>
              <w:top w:val="single" w:sz="2" w:space="0" w:color="000000"/>
              <w:left w:val="single" w:sz="2" w:space="0" w:color="000000"/>
              <w:bottom w:val="single" w:sz="2" w:space="0" w:color="000000"/>
              <w:right w:val="single" w:sz="2" w:space="0" w:color="000000"/>
            </w:tcBorders>
          </w:tcPr>
          <w:p w14:paraId="6A722E11" w14:textId="73BB89FC" w:rsidR="009441CB" w:rsidRPr="00C77E83" w:rsidRDefault="00B31C77"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68.500,00</w:t>
            </w:r>
          </w:p>
        </w:tc>
        <w:tc>
          <w:tcPr>
            <w:tcW w:w="1270" w:type="dxa"/>
            <w:tcBorders>
              <w:top w:val="single" w:sz="2" w:space="0" w:color="000000"/>
              <w:left w:val="single" w:sz="2" w:space="0" w:color="000000"/>
              <w:bottom w:val="single" w:sz="2" w:space="0" w:color="000000"/>
              <w:right w:val="single" w:sz="2" w:space="0" w:color="000000"/>
            </w:tcBorders>
          </w:tcPr>
          <w:p w14:paraId="6E92E703" w14:textId="45421B70" w:rsidR="009441CB" w:rsidRPr="00C77E83" w:rsidRDefault="00887467" w:rsidP="00306D19">
            <w:pPr>
              <w:pStyle w:val="Tijeloteksta"/>
              <w:spacing w:line="276" w:lineRule="auto"/>
              <w:ind w:right="107"/>
              <w:jc w:val="center"/>
              <w:rPr>
                <w:rFonts w:ascii="Cambria" w:hAnsi="Cambria"/>
                <w:spacing w:val="1"/>
                <w:sz w:val="22"/>
                <w:szCs w:val="22"/>
              </w:rPr>
            </w:pPr>
            <w:r w:rsidRPr="00C77E83">
              <w:rPr>
                <w:rFonts w:ascii="Cambria" w:hAnsi="Cambria"/>
                <w:spacing w:val="1"/>
                <w:sz w:val="22"/>
                <w:szCs w:val="22"/>
              </w:rPr>
              <w:t>-</w:t>
            </w:r>
          </w:p>
        </w:tc>
        <w:tc>
          <w:tcPr>
            <w:tcW w:w="1417" w:type="dxa"/>
            <w:tcBorders>
              <w:top w:val="single" w:sz="2" w:space="0" w:color="000000"/>
              <w:left w:val="single" w:sz="2" w:space="0" w:color="000000"/>
              <w:bottom w:val="single" w:sz="2" w:space="0" w:color="000000"/>
              <w:right w:val="single" w:sz="2" w:space="0" w:color="000000"/>
            </w:tcBorders>
          </w:tcPr>
          <w:p w14:paraId="0D177330" w14:textId="562EDC5B" w:rsidR="009441CB" w:rsidRPr="00C77E83" w:rsidRDefault="00FA1386"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73.500,00</w:t>
            </w:r>
          </w:p>
        </w:tc>
        <w:tc>
          <w:tcPr>
            <w:tcW w:w="851" w:type="dxa"/>
            <w:tcBorders>
              <w:top w:val="single" w:sz="2" w:space="0" w:color="000000"/>
              <w:left w:val="single" w:sz="2" w:space="0" w:color="000000"/>
              <w:bottom w:val="single" w:sz="2" w:space="0" w:color="000000"/>
              <w:right w:val="single" w:sz="2" w:space="0" w:color="000000"/>
            </w:tcBorders>
          </w:tcPr>
          <w:p w14:paraId="47A677CB" w14:textId="5D64B242" w:rsidR="009441CB" w:rsidRPr="00C77E83" w:rsidRDefault="00887467" w:rsidP="00306D19">
            <w:pPr>
              <w:pStyle w:val="Tijeloteksta"/>
              <w:spacing w:line="276" w:lineRule="auto"/>
              <w:ind w:right="107"/>
              <w:jc w:val="center"/>
              <w:rPr>
                <w:rFonts w:ascii="Cambria" w:hAnsi="Cambria"/>
                <w:spacing w:val="1"/>
                <w:sz w:val="22"/>
                <w:szCs w:val="22"/>
              </w:rPr>
            </w:pPr>
            <w:r w:rsidRPr="00C77E83">
              <w:rPr>
                <w:rFonts w:ascii="Cambria" w:hAnsi="Cambria"/>
                <w:spacing w:val="1"/>
                <w:sz w:val="22"/>
                <w:szCs w:val="22"/>
              </w:rPr>
              <w:t>-</w:t>
            </w:r>
          </w:p>
        </w:tc>
      </w:tr>
      <w:tr w:rsidR="00B15DF6" w:rsidRPr="00C77E83" w14:paraId="0F5371B4" w14:textId="77777777" w:rsidTr="00C61A82">
        <w:trPr>
          <w:trHeight w:hRule="exact" w:val="998"/>
        </w:trPr>
        <w:tc>
          <w:tcPr>
            <w:tcW w:w="1276" w:type="dxa"/>
            <w:tcBorders>
              <w:top w:val="single" w:sz="2" w:space="0" w:color="000000"/>
              <w:left w:val="single" w:sz="2" w:space="0" w:color="000000"/>
              <w:bottom w:val="single" w:sz="2" w:space="0" w:color="000000"/>
              <w:right w:val="single" w:sz="2" w:space="0" w:color="000000"/>
            </w:tcBorders>
          </w:tcPr>
          <w:p w14:paraId="2B64AC84" w14:textId="33A5B862" w:rsidR="00B15DF6" w:rsidRPr="00C77E83" w:rsidRDefault="00B15DF6" w:rsidP="00306D19">
            <w:pPr>
              <w:pStyle w:val="Tijeloteksta"/>
              <w:spacing w:line="276" w:lineRule="auto"/>
              <w:ind w:right="107"/>
              <w:rPr>
                <w:rFonts w:ascii="Cambria" w:hAnsi="Cambria"/>
                <w:spacing w:val="1"/>
                <w:sz w:val="22"/>
                <w:szCs w:val="22"/>
              </w:rPr>
            </w:pPr>
            <w:r>
              <w:rPr>
                <w:rFonts w:ascii="Cambria" w:hAnsi="Cambria"/>
                <w:spacing w:val="1"/>
                <w:sz w:val="22"/>
                <w:szCs w:val="22"/>
              </w:rPr>
              <w:t>Ekomuzej Bistra</w:t>
            </w:r>
          </w:p>
        </w:tc>
        <w:tc>
          <w:tcPr>
            <w:tcW w:w="1276" w:type="dxa"/>
            <w:tcBorders>
              <w:top w:val="single" w:sz="2" w:space="0" w:color="000000"/>
              <w:left w:val="single" w:sz="2" w:space="0" w:color="000000"/>
              <w:bottom w:val="single" w:sz="2" w:space="0" w:color="000000"/>
              <w:right w:val="single" w:sz="2" w:space="0" w:color="000000"/>
            </w:tcBorders>
          </w:tcPr>
          <w:p w14:paraId="503B08D0" w14:textId="505EDB3C" w:rsidR="00B15DF6" w:rsidRDefault="00370AF3"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w:t>
            </w:r>
          </w:p>
        </w:tc>
        <w:tc>
          <w:tcPr>
            <w:tcW w:w="1276" w:type="dxa"/>
            <w:tcBorders>
              <w:top w:val="single" w:sz="2" w:space="0" w:color="000000"/>
              <w:left w:val="single" w:sz="2" w:space="0" w:color="000000"/>
              <w:bottom w:val="single" w:sz="2" w:space="0" w:color="000000"/>
              <w:right w:val="single" w:sz="2" w:space="0" w:color="000000"/>
            </w:tcBorders>
          </w:tcPr>
          <w:p w14:paraId="03CDEAA2" w14:textId="3368A3C0" w:rsidR="00B15DF6" w:rsidRDefault="00370AF3"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w:t>
            </w:r>
          </w:p>
        </w:tc>
        <w:tc>
          <w:tcPr>
            <w:tcW w:w="1276" w:type="dxa"/>
            <w:tcBorders>
              <w:top w:val="single" w:sz="2" w:space="0" w:color="000000"/>
              <w:left w:val="single" w:sz="2" w:space="0" w:color="000000"/>
              <w:bottom w:val="single" w:sz="2" w:space="0" w:color="000000"/>
              <w:right w:val="single" w:sz="2" w:space="0" w:color="000000"/>
            </w:tcBorders>
          </w:tcPr>
          <w:p w14:paraId="0DAEFEE1" w14:textId="5EC5B3A2" w:rsidR="00B15DF6" w:rsidRPr="00C77E83" w:rsidRDefault="00B15DF6"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20.000,00</w:t>
            </w:r>
          </w:p>
        </w:tc>
        <w:tc>
          <w:tcPr>
            <w:tcW w:w="986" w:type="dxa"/>
            <w:tcBorders>
              <w:top w:val="single" w:sz="2" w:space="0" w:color="000000"/>
              <w:left w:val="single" w:sz="2" w:space="0" w:color="000000"/>
              <w:bottom w:val="single" w:sz="2" w:space="0" w:color="000000"/>
              <w:right w:val="single" w:sz="2" w:space="0" w:color="000000"/>
            </w:tcBorders>
          </w:tcPr>
          <w:p w14:paraId="0D74AFCB" w14:textId="779F6615" w:rsidR="00B15DF6" w:rsidRDefault="00B15DF6"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w:t>
            </w:r>
          </w:p>
        </w:tc>
        <w:tc>
          <w:tcPr>
            <w:tcW w:w="1565" w:type="dxa"/>
            <w:tcBorders>
              <w:top w:val="single" w:sz="2" w:space="0" w:color="000000"/>
              <w:left w:val="single" w:sz="2" w:space="0" w:color="000000"/>
              <w:bottom w:val="single" w:sz="2" w:space="0" w:color="000000"/>
              <w:right w:val="single" w:sz="2" w:space="0" w:color="000000"/>
            </w:tcBorders>
          </w:tcPr>
          <w:p w14:paraId="5088BF1C" w14:textId="1DEB0EC1" w:rsidR="00B15DF6" w:rsidRDefault="00180403"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66.000,00</w:t>
            </w:r>
          </w:p>
        </w:tc>
        <w:tc>
          <w:tcPr>
            <w:tcW w:w="1270" w:type="dxa"/>
            <w:tcBorders>
              <w:top w:val="single" w:sz="2" w:space="0" w:color="000000"/>
              <w:left w:val="single" w:sz="2" w:space="0" w:color="000000"/>
              <w:bottom w:val="single" w:sz="2" w:space="0" w:color="000000"/>
              <w:right w:val="single" w:sz="2" w:space="0" w:color="000000"/>
            </w:tcBorders>
          </w:tcPr>
          <w:p w14:paraId="29187023" w14:textId="391C35B5" w:rsidR="00B15DF6" w:rsidRPr="00C77E83" w:rsidRDefault="00B15DF6"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w:t>
            </w:r>
          </w:p>
        </w:tc>
        <w:tc>
          <w:tcPr>
            <w:tcW w:w="1417" w:type="dxa"/>
            <w:tcBorders>
              <w:top w:val="single" w:sz="2" w:space="0" w:color="000000"/>
              <w:left w:val="single" w:sz="2" w:space="0" w:color="000000"/>
              <w:bottom w:val="single" w:sz="2" w:space="0" w:color="000000"/>
              <w:right w:val="single" w:sz="2" w:space="0" w:color="000000"/>
            </w:tcBorders>
          </w:tcPr>
          <w:p w14:paraId="2992B5D3" w14:textId="3B327E50" w:rsidR="00B15DF6" w:rsidRDefault="00B15DF6"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71.000,00</w:t>
            </w:r>
          </w:p>
        </w:tc>
        <w:tc>
          <w:tcPr>
            <w:tcW w:w="851" w:type="dxa"/>
            <w:tcBorders>
              <w:top w:val="single" w:sz="2" w:space="0" w:color="000000"/>
              <w:left w:val="single" w:sz="2" w:space="0" w:color="000000"/>
              <w:bottom w:val="single" w:sz="2" w:space="0" w:color="000000"/>
              <w:right w:val="single" w:sz="2" w:space="0" w:color="000000"/>
            </w:tcBorders>
          </w:tcPr>
          <w:p w14:paraId="7C562196" w14:textId="0A4520D2" w:rsidR="00B15DF6" w:rsidRPr="00C77E83" w:rsidRDefault="00B15DF6" w:rsidP="00306D19">
            <w:pPr>
              <w:pStyle w:val="Tijeloteksta"/>
              <w:spacing w:line="276" w:lineRule="auto"/>
              <w:ind w:right="107"/>
              <w:jc w:val="center"/>
              <w:rPr>
                <w:rFonts w:ascii="Cambria" w:hAnsi="Cambria"/>
                <w:spacing w:val="1"/>
                <w:sz w:val="22"/>
                <w:szCs w:val="22"/>
              </w:rPr>
            </w:pPr>
            <w:r>
              <w:rPr>
                <w:rFonts w:ascii="Cambria" w:hAnsi="Cambria"/>
                <w:spacing w:val="1"/>
                <w:sz w:val="22"/>
                <w:szCs w:val="22"/>
              </w:rPr>
              <w:t>-</w:t>
            </w:r>
          </w:p>
        </w:tc>
      </w:tr>
    </w:tbl>
    <w:p w14:paraId="2521723A" w14:textId="0335CFF4" w:rsidR="00AF76BB" w:rsidRPr="00C77E83" w:rsidRDefault="00AF76BB" w:rsidP="007468FE">
      <w:pPr>
        <w:autoSpaceDE w:val="0"/>
        <w:autoSpaceDN w:val="0"/>
        <w:adjustRightInd w:val="0"/>
        <w:spacing w:before="0" w:after="0" w:line="0" w:lineRule="atLeast"/>
        <w:rPr>
          <w:rFonts w:ascii="Cambria" w:hAnsi="Cambria"/>
          <w:color w:val="FF0000"/>
          <w:sz w:val="22"/>
          <w:szCs w:val="22"/>
        </w:rPr>
      </w:pPr>
    </w:p>
    <w:p w14:paraId="76403DD7" w14:textId="77777777" w:rsidR="005A3CB0" w:rsidRPr="00C77E83" w:rsidRDefault="005A3CB0" w:rsidP="000875DE">
      <w:pPr>
        <w:pStyle w:val="Tijeloteksta"/>
        <w:spacing w:line="240" w:lineRule="auto"/>
        <w:ind w:right="107"/>
        <w:rPr>
          <w:rFonts w:ascii="Cambria" w:hAnsi="Cambria"/>
          <w:spacing w:val="1"/>
          <w:sz w:val="22"/>
          <w:szCs w:val="22"/>
        </w:rPr>
      </w:pPr>
      <w:r w:rsidRPr="00C77E83">
        <w:rPr>
          <w:rFonts w:ascii="Cambria" w:hAnsi="Cambria"/>
          <w:spacing w:val="1"/>
          <w:sz w:val="22"/>
          <w:szCs w:val="22"/>
        </w:rPr>
        <w:lastRenderedPageBreak/>
        <w:t>Vezano uz programe te aktivnosti i projekte iz nadležnosti proračunskih korisnika potrebno je pridržavati se isključivo postojećih.</w:t>
      </w:r>
    </w:p>
    <w:p w14:paraId="19916A74" w14:textId="4563C35D" w:rsidR="005A3CB0" w:rsidRPr="00C77E83" w:rsidRDefault="005A3CB0" w:rsidP="000875DE">
      <w:pPr>
        <w:pStyle w:val="Tijeloteksta"/>
        <w:spacing w:line="240" w:lineRule="auto"/>
        <w:ind w:right="107"/>
        <w:rPr>
          <w:rFonts w:ascii="Cambria" w:hAnsi="Cambria"/>
          <w:spacing w:val="1"/>
          <w:sz w:val="22"/>
          <w:szCs w:val="22"/>
        </w:rPr>
      </w:pPr>
      <w:r w:rsidRPr="00C77E83">
        <w:rPr>
          <w:rFonts w:ascii="Cambria" w:hAnsi="Cambria"/>
          <w:spacing w:val="1"/>
          <w:sz w:val="22"/>
          <w:szCs w:val="22"/>
        </w:rPr>
        <w:t>Za eventualno nove programe, aktivnosti i projekte za 202</w:t>
      </w:r>
      <w:r w:rsidR="00762001" w:rsidRPr="00C77E83">
        <w:rPr>
          <w:rFonts w:ascii="Cambria" w:hAnsi="Cambria"/>
          <w:spacing w:val="1"/>
          <w:sz w:val="22"/>
          <w:szCs w:val="22"/>
        </w:rPr>
        <w:t>3</w:t>
      </w:r>
      <w:r w:rsidRPr="00C77E83">
        <w:rPr>
          <w:rFonts w:ascii="Cambria" w:hAnsi="Cambria"/>
          <w:spacing w:val="1"/>
          <w:sz w:val="22"/>
          <w:szCs w:val="22"/>
        </w:rPr>
        <w:t>. godinu potrebno je pismeno kontaktirati Jedinstveni upravni odjel Općine Bistra. Proračunski korisnici trebaju prvenstveno planirati projekte u skladu s utvrđenim prioritetima, raspoloživim sredstvima te realnom dinamikom provedbe pojedinih projekata.</w:t>
      </w:r>
    </w:p>
    <w:p w14:paraId="70539D6E" w14:textId="77777777" w:rsidR="005A3CB0" w:rsidRPr="00C77E83" w:rsidRDefault="005A3CB0" w:rsidP="005A3CB0">
      <w:pPr>
        <w:pStyle w:val="Tijeloteksta"/>
        <w:spacing w:line="276" w:lineRule="auto"/>
        <w:ind w:right="107"/>
        <w:rPr>
          <w:rFonts w:ascii="Cambria" w:hAnsi="Cambria"/>
          <w:spacing w:val="1"/>
          <w:sz w:val="22"/>
          <w:szCs w:val="22"/>
        </w:rPr>
      </w:pPr>
      <w:r w:rsidRPr="00C77E83">
        <w:rPr>
          <w:rFonts w:ascii="Cambria" w:hAnsi="Cambria"/>
          <w:spacing w:val="1"/>
          <w:sz w:val="22"/>
          <w:szCs w:val="22"/>
        </w:rPr>
        <w:t xml:space="preserve">Proračunski korisnici dužni su prilikom planiranja rashoda realno procijeniti i najprije planirati fiksne rashode (rashode za zaposlene, materijalne rashode, ugovorne obveze….), a razliku do odobrenog limita planirati za nove projekte i aktivnosti.          </w:t>
      </w:r>
    </w:p>
    <w:p w14:paraId="13C9BD21" w14:textId="59E73DDF" w:rsidR="0091412B" w:rsidRPr="00C77E83" w:rsidRDefault="005A3CB0" w:rsidP="00151D7B">
      <w:pPr>
        <w:autoSpaceDE w:val="0"/>
        <w:autoSpaceDN w:val="0"/>
        <w:adjustRightInd w:val="0"/>
        <w:spacing w:before="0" w:after="0" w:line="0" w:lineRule="atLeast"/>
        <w:jc w:val="both"/>
        <w:rPr>
          <w:rFonts w:ascii="Cambria" w:hAnsi="Cambria"/>
          <w:bCs/>
          <w:spacing w:val="1"/>
          <w:sz w:val="22"/>
          <w:szCs w:val="22"/>
        </w:rPr>
      </w:pPr>
      <w:r w:rsidRPr="00C77E83">
        <w:rPr>
          <w:rFonts w:ascii="Cambria" w:hAnsi="Cambria"/>
          <w:spacing w:val="1"/>
          <w:sz w:val="22"/>
          <w:szCs w:val="22"/>
        </w:rPr>
        <w:t xml:space="preserve">Treba naglasiti  da  je  </w:t>
      </w:r>
      <w:r w:rsidRPr="00C77E83">
        <w:rPr>
          <w:rFonts w:ascii="Cambria" w:hAnsi="Cambria"/>
          <w:bCs/>
          <w:spacing w:val="1"/>
          <w:sz w:val="22"/>
          <w:szCs w:val="22"/>
        </w:rPr>
        <w:t xml:space="preserve">čelnik  jedinice  lokalne  i  područne  (regionalne) samouprave,  odnosno  proračunskog  i  izvanproračunskog korisnika, odgovoran, </w:t>
      </w:r>
      <w:r w:rsidRPr="00C77E83">
        <w:rPr>
          <w:rFonts w:ascii="Cambria" w:hAnsi="Cambria"/>
          <w:spacing w:val="1"/>
          <w:sz w:val="22"/>
          <w:szCs w:val="22"/>
        </w:rPr>
        <w:t>osim</w:t>
      </w:r>
      <w:r w:rsidRPr="00C77E83">
        <w:rPr>
          <w:rFonts w:ascii="Cambria" w:hAnsi="Cambria"/>
          <w:bCs/>
          <w:spacing w:val="1"/>
          <w:sz w:val="22"/>
          <w:szCs w:val="22"/>
        </w:rPr>
        <w:t xml:space="preserve"> </w:t>
      </w:r>
      <w:r w:rsidRPr="00C77E83">
        <w:rPr>
          <w:rFonts w:ascii="Cambria" w:hAnsi="Cambria"/>
          <w:spacing w:val="1"/>
          <w:sz w:val="22"/>
          <w:szCs w:val="22"/>
        </w:rPr>
        <w:t xml:space="preserve">za zakonito planiranje i izvršavanje proračuna odnosno financijskog plana, </w:t>
      </w:r>
      <w:r w:rsidRPr="00C77E83">
        <w:rPr>
          <w:rFonts w:ascii="Cambria" w:hAnsi="Cambria"/>
          <w:bCs/>
          <w:spacing w:val="1"/>
          <w:sz w:val="22"/>
          <w:szCs w:val="22"/>
        </w:rPr>
        <w:t>i za svrhovitost, učinkovitost i za ekonomično raspolaganje proračunskim sredstvima proračuna odnosno financijskog plana</w:t>
      </w:r>
      <w:r w:rsidR="00503C22" w:rsidRPr="00C77E83">
        <w:rPr>
          <w:rFonts w:ascii="Cambria" w:hAnsi="Cambria"/>
          <w:bCs/>
          <w:spacing w:val="1"/>
          <w:sz w:val="22"/>
          <w:szCs w:val="22"/>
        </w:rPr>
        <w:t>.</w:t>
      </w:r>
    </w:p>
    <w:p w14:paraId="2E5AEB73" w14:textId="77777777" w:rsidR="00503C22" w:rsidRPr="00C77E83" w:rsidRDefault="00503C22" w:rsidP="00151D7B">
      <w:pPr>
        <w:autoSpaceDE w:val="0"/>
        <w:autoSpaceDN w:val="0"/>
        <w:adjustRightInd w:val="0"/>
        <w:spacing w:before="0" w:after="0" w:line="0" w:lineRule="atLeast"/>
        <w:jc w:val="both"/>
        <w:rPr>
          <w:rFonts w:ascii="Cambria" w:hAnsi="Cambria"/>
          <w:bCs/>
          <w:spacing w:val="1"/>
          <w:sz w:val="22"/>
          <w:szCs w:val="22"/>
        </w:rPr>
      </w:pPr>
    </w:p>
    <w:p w14:paraId="0F6F14D1" w14:textId="77777777" w:rsidR="0091412B" w:rsidRPr="00C77E83" w:rsidRDefault="0091412B" w:rsidP="00151D7B">
      <w:pPr>
        <w:autoSpaceDE w:val="0"/>
        <w:autoSpaceDN w:val="0"/>
        <w:adjustRightInd w:val="0"/>
        <w:spacing w:before="0" w:after="0" w:line="0" w:lineRule="atLeast"/>
        <w:jc w:val="both"/>
        <w:rPr>
          <w:rFonts w:ascii="Cambria" w:hAnsi="Cambria"/>
          <w:color w:val="FF0000"/>
          <w:sz w:val="22"/>
          <w:szCs w:val="22"/>
        </w:rPr>
      </w:pPr>
    </w:p>
    <w:p w14:paraId="004063B5" w14:textId="2225368D" w:rsidR="0006412B" w:rsidRPr="00C77E83" w:rsidRDefault="0091412B" w:rsidP="00151D7B">
      <w:pPr>
        <w:autoSpaceDE w:val="0"/>
        <w:autoSpaceDN w:val="0"/>
        <w:adjustRightInd w:val="0"/>
        <w:spacing w:before="0" w:after="0" w:line="0" w:lineRule="atLeast"/>
        <w:jc w:val="both"/>
        <w:rPr>
          <w:rFonts w:ascii="Cambria" w:hAnsi="Cambria"/>
          <w:color w:val="FF0000"/>
          <w:sz w:val="22"/>
          <w:szCs w:val="22"/>
        </w:rPr>
      </w:pPr>
      <w:r w:rsidRPr="00C77E83">
        <w:rPr>
          <w:rFonts w:ascii="Cambria" w:hAnsi="Cambria"/>
          <w:b/>
          <w:sz w:val="22"/>
          <w:szCs w:val="22"/>
        </w:rPr>
        <w:t>4.11</w:t>
      </w:r>
      <w:r w:rsidR="008E5137" w:rsidRPr="00C77E83">
        <w:rPr>
          <w:rFonts w:ascii="Cambria" w:hAnsi="Cambria"/>
          <w:b/>
          <w:sz w:val="22"/>
          <w:szCs w:val="22"/>
        </w:rPr>
        <w:t xml:space="preserve">. </w:t>
      </w:r>
      <w:r w:rsidR="0006412B" w:rsidRPr="00C77E83">
        <w:rPr>
          <w:rFonts w:ascii="Cambria" w:hAnsi="Cambria"/>
          <w:b/>
          <w:sz w:val="22"/>
          <w:szCs w:val="22"/>
        </w:rPr>
        <w:t>Pravne osobe u vlasništvu Općine Bistra i drugi korisnici proračuna Općine Bistra</w:t>
      </w:r>
    </w:p>
    <w:p w14:paraId="79701785" w14:textId="77777777" w:rsidR="0006412B" w:rsidRPr="00C77E83" w:rsidRDefault="0006412B" w:rsidP="00151D7B">
      <w:pPr>
        <w:autoSpaceDE w:val="0"/>
        <w:autoSpaceDN w:val="0"/>
        <w:adjustRightInd w:val="0"/>
        <w:spacing w:before="0" w:after="0" w:line="0" w:lineRule="atLeast"/>
        <w:jc w:val="both"/>
        <w:rPr>
          <w:rFonts w:ascii="Cambria" w:hAnsi="Cambria"/>
          <w:bCs/>
          <w:sz w:val="22"/>
          <w:szCs w:val="22"/>
        </w:rPr>
      </w:pPr>
    </w:p>
    <w:p w14:paraId="2D520DAE" w14:textId="3315E0A7" w:rsidR="00151D7B" w:rsidRPr="00C77E83" w:rsidRDefault="00151D7B" w:rsidP="00151D7B">
      <w:pPr>
        <w:autoSpaceDE w:val="0"/>
        <w:autoSpaceDN w:val="0"/>
        <w:adjustRightInd w:val="0"/>
        <w:spacing w:before="0" w:after="0" w:line="0" w:lineRule="atLeast"/>
        <w:jc w:val="both"/>
        <w:rPr>
          <w:rFonts w:ascii="Cambria" w:hAnsi="Cambria"/>
          <w:bCs/>
          <w:sz w:val="22"/>
          <w:szCs w:val="22"/>
        </w:rPr>
      </w:pPr>
      <w:r w:rsidRPr="00C77E83">
        <w:rPr>
          <w:rFonts w:ascii="Cambria" w:hAnsi="Cambria"/>
          <w:bCs/>
          <w:sz w:val="22"/>
          <w:szCs w:val="22"/>
        </w:rPr>
        <w:t xml:space="preserve">Trgovačko komunalno društvo u vlasništvu Općine Bistra </w:t>
      </w:r>
      <w:r w:rsidR="00F755D8" w:rsidRPr="00E668E6">
        <w:rPr>
          <w:rFonts w:ascii="Cambria" w:hAnsi="Cambria"/>
          <w:b/>
          <w:i/>
          <w:iCs/>
          <w:sz w:val="22"/>
          <w:szCs w:val="22"/>
        </w:rPr>
        <w:t>„</w:t>
      </w:r>
      <w:r w:rsidRPr="00E668E6">
        <w:rPr>
          <w:rFonts w:ascii="Cambria" w:hAnsi="Cambria"/>
          <w:b/>
          <w:i/>
          <w:iCs/>
          <w:sz w:val="22"/>
          <w:szCs w:val="22"/>
        </w:rPr>
        <w:t>Komunalno gospodarstvo Bistra d.o.o.</w:t>
      </w:r>
      <w:r w:rsidR="00F755D8" w:rsidRPr="00E668E6">
        <w:rPr>
          <w:rFonts w:ascii="Cambria" w:hAnsi="Cambria"/>
          <w:b/>
          <w:i/>
          <w:iCs/>
          <w:sz w:val="22"/>
          <w:szCs w:val="22"/>
        </w:rPr>
        <w:t>“</w:t>
      </w:r>
      <w:r w:rsidRPr="00C77E83">
        <w:rPr>
          <w:rFonts w:ascii="Cambria" w:hAnsi="Cambria"/>
          <w:bCs/>
          <w:sz w:val="22"/>
          <w:szCs w:val="22"/>
        </w:rPr>
        <w:t xml:space="preserve"> osnovano je u svrhu obavljanja poslova iz djelokruga komunalnih djelatnosti, sukladno Zakonu o komunalnom gospodarstvu i  Odluci o povjeravanju obavljanja komunalnih djelatnosti.</w:t>
      </w:r>
    </w:p>
    <w:p w14:paraId="3FE3A9CC" w14:textId="1C9B0FF0" w:rsidR="00151D7B" w:rsidRPr="00C77E83" w:rsidRDefault="00151D7B" w:rsidP="00151D7B">
      <w:pPr>
        <w:autoSpaceDE w:val="0"/>
        <w:autoSpaceDN w:val="0"/>
        <w:adjustRightInd w:val="0"/>
        <w:spacing w:before="0" w:after="0" w:line="0" w:lineRule="atLeast"/>
        <w:jc w:val="both"/>
        <w:rPr>
          <w:rFonts w:ascii="Cambria" w:hAnsi="Cambria"/>
          <w:bCs/>
          <w:sz w:val="22"/>
          <w:szCs w:val="22"/>
        </w:rPr>
      </w:pPr>
      <w:r w:rsidRPr="00C77E83">
        <w:rPr>
          <w:rFonts w:ascii="Cambria" w:hAnsi="Cambria"/>
          <w:bCs/>
          <w:sz w:val="22"/>
          <w:szCs w:val="22"/>
        </w:rPr>
        <w:t xml:space="preserve">Općina Bistra će prikupit će i razmotriti prijedloge Komunalnog gospodarstva Bistra d.o.o. vezane </w:t>
      </w:r>
      <w:r w:rsidR="00C566AD" w:rsidRPr="00C77E83">
        <w:rPr>
          <w:rFonts w:ascii="Cambria" w:hAnsi="Cambria"/>
          <w:bCs/>
          <w:sz w:val="22"/>
          <w:szCs w:val="22"/>
        </w:rPr>
        <w:t>na</w:t>
      </w:r>
      <w:r w:rsidRPr="00C77E83">
        <w:rPr>
          <w:rFonts w:ascii="Cambria" w:hAnsi="Cambria"/>
          <w:bCs/>
          <w:sz w:val="22"/>
          <w:szCs w:val="22"/>
        </w:rPr>
        <w:t xml:space="preserve"> područje komunalnog gospodarstva, odnosno na planiranje Programa održavanja komunalne infrastrukture i Programa gradnje objekata i uređaja komunalne infrastrukture na području Općine Bistra.</w:t>
      </w:r>
    </w:p>
    <w:p w14:paraId="13156E4C" w14:textId="22DEC6D1" w:rsidR="0079370F" w:rsidRPr="00C77E83" w:rsidRDefault="0079370F" w:rsidP="00151D7B">
      <w:pPr>
        <w:autoSpaceDE w:val="0"/>
        <w:autoSpaceDN w:val="0"/>
        <w:adjustRightInd w:val="0"/>
        <w:spacing w:before="0" w:after="0" w:line="0" w:lineRule="atLeast"/>
        <w:jc w:val="both"/>
        <w:rPr>
          <w:rFonts w:ascii="Cambria" w:hAnsi="Cambria"/>
          <w:bCs/>
          <w:sz w:val="22"/>
          <w:szCs w:val="22"/>
        </w:rPr>
      </w:pPr>
      <w:r w:rsidRPr="00C77E83">
        <w:rPr>
          <w:rFonts w:ascii="Cambria" w:hAnsi="Cambria"/>
          <w:bCs/>
          <w:sz w:val="22"/>
          <w:szCs w:val="22"/>
        </w:rPr>
        <w:t xml:space="preserve">Trgovačko društvo u suvlasništvu Općine Bistra </w:t>
      </w:r>
      <w:r w:rsidR="00F755D8" w:rsidRPr="00E668E6">
        <w:rPr>
          <w:rFonts w:ascii="Cambria" w:hAnsi="Cambria"/>
          <w:b/>
          <w:i/>
          <w:iCs/>
          <w:sz w:val="22"/>
          <w:szCs w:val="22"/>
        </w:rPr>
        <w:t>„</w:t>
      </w:r>
      <w:r w:rsidRPr="00E668E6">
        <w:rPr>
          <w:rFonts w:ascii="Cambria" w:hAnsi="Cambria"/>
          <w:b/>
          <w:i/>
          <w:iCs/>
          <w:sz w:val="22"/>
          <w:szCs w:val="22"/>
        </w:rPr>
        <w:t>Vodoopskrba i odvodnja Zaprešić d.o.o.</w:t>
      </w:r>
      <w:r w:rsidR="00F755D8" w:rsidRPr="00E668E6">
        <w:rPr>
          <w:rFonts w:ascii="Cambria" w:hAnsi="Cambria"/>
          <w:b/>
          <w:i/>
          <w:iCs/>
          <w:sz w:val="22"/>
          <w:szCs w:val="22"/>
        </w:rPr>
        <w:t>“</w:t>
      </w:r>
      <w:r w:rsidRPr="00C77E83">
        <w:rPr>
          <w:rFonts w:ascii="Cambria" w:hAnsi="Cambria"/>
          <w:bCs/>
          <w:sz w:val="22"/>
          <w:szCs w:val="22"/>
        </w:rPr>
        <w:t xml:space="preserve"> osnovano za  </w:t>
      </w:r>
      <w:r w:rsidRPr="00C77E83">
        <w:rPr>
          <w:rFonts w:ascii="Cambria" w:hAnsi="Cambria"/>
          <w:sz w:val="22"/>
          <w:szCs w:val="22"/>
          <w:shd w:val="clear" w:color="auto" w:fill="FFFFFF"/>
        </w:rPr>
        <w:t>komunalne djelatnosti i djelatnosti vodoopskrbe, odvodnje i pročišćavanja otpadnih voda, dostavlja prijedlog radova prema Programu gradnje komunalnih vodnih građevina, na razmatranje i</w:t>
      </w:r>
      <w:r w:rsidR="00C566AD" w:rsidRPr="00C77E83">
        <w:rPr>
          <w:rFonts w:ascii="Cambria" w:hAnsi="Cambria"/>
          <w:sz w:val="22"/>
          <w:szCs w:val="22"/>
          <w:shd w:val="clear" w:color="auto" w:fill="FFFFFF"/>
        </w:rPr>
        <w:t xml:space="preserve"> usuglašavanje.</w:t>
      </w:r>
    </w:p>
    <w:p w14:paraId="7EF368A3" w14:textId="77777777" w:rsidR="008709DD" w:rsidRPr="00C77E83" w:rsidRDefault="008709DD" w:rsidP="00151D7B">
      <w:pPr>
        <w:autoSpaceDE w:val="0"/>
        <w:autoSpaceDN w:val="0"/>
        <w:adjustRightInd w:val="0"/>
        <w:spacing w:before="0" w:after="0" w:line="0" w:lineRule="atLeast"/>
        <w:jc w:val="both"/>
        <w:rPr>
          <w:rFonts w:ascii="Cambria" w:hAnsi="Cambria"/>
          <w:bCs/>
          <w:sz w:val="22"/>
          <w:szCs w:val="22"/>
        </w:rPr>
      </w:pPr>
    </w:p>
    <w:p w14:paraId="5A292761" w14:textId="1621ED9A" w:rsidR="003230BD" w:rsidRPr="00C77E83" w:rsidRDefault="003230BD" w:rsidP="00151D7B">
      <w:pPr>
        <w:autoSpaceDE w:val="0"/>
        <w:autoSpaceDN w:val="0"/>
        <w:adjustRightInd w:val="0"/>
        <w:spacing w:before="0" w:after="0" w:line="0" w:lineRule="atLeast"/>
        <w:jc w:val="both"/>
        <w:rPr>
          <w:rFonts w:ascii="Cambria" w:hAnsi="Cambria"/>
          <w:bCs/>
          <w:i/>
          <w:iCs/>
          <w:sz w:val="22"/>
          <w:szCs w:val="22"/>
          <w:u w:val="single"/>
        </w:rPr>
      </w:pPr>
      <w:r w:rsidRPr="00C77E83">
        <w:rPr>
          <w:rFonts w:ascii="Cambria" w:hAnsi="Cambria"/>
          <w:bCs/>
          <w:sz w:val="22"/>
          <w:szCs w:val="22"/>
        </w:rPr>
        <w:t>Rok za dostavu prijedloga, odnosno Troškovnika</w:t>
      </w:r>
      <w:r w:rsidR="00223F38" w:rsidRPr="00C77E83">
        <w:rPr>
          <w:rFonts w:ascii="Cambria" w:hAnsi="Cambria"/>
          <w:bCs/>
          <w:sz w:val="22"/>
          <w:szCs w:val="22"/>
        </w:rPr>
        <w:t xml:space="preserve"> ili Plana radova</w:t>
      </w:r>
      <w:r w:rsidRPr="00C77E83">
        <w:rPr>
          <w:rFonts w:ascii="Cambria" w:hAnsi="Cambria"/>
          <w:bCs/>
          <w:sz w:val="22"/>
          <w:szCs w:val="22"/>
        </w:rPr>
        <w:t xml:space="preserve"> vezanih za Program održavanja komunalne infrastrukture</w:t>
      </w:r>
      <w:r w:rsidR="00223F38" w:rsidRPr="00C77E83">
        <w:rPr>
          <w:rFonts w:ascii="Cambria" w:hAnsi="Cambria"/>
          <w:bCs/>
          <w:sz w:val="22"/>
          <w:szCs w:val="22"/>
        </w:rPr>
        <w:t xml:space="preserve">, </w:t>
      </w:r>
      <w:r w:rsidRPr="00C77E83">
        <w:rPr>
          <w:rFonts w:ascii="Cambria" w:hAnsi="Cambria"/>
          <w:bCs/>
          <w:sz w:val="22"/>
          <w:szCs w:val="22"/>
        </w:rPr>
        <w:t>Program gradnje objekata i uređaja komunalne infrastrukture</w:t>
      </w:r>
      <w:r w:rsidR="00223F38" w:rsidRPr="00C77E83">
        <w:rPr>
          <w:rFonts w:ascii="Cambria" w:hAnsi="Cambria"/>
          <w:bCs/>
          <w:sz w:val="22"/>
          <w:szCs w:val="22"/>
        </w:rPr>
        <w:t xml:space="preserve"> i Program gradnje komunalnih vodnih građevina </w:t>
      </w:r>
      <w:r w:rsidRPr="00C77E83">
        <w:rPr>
          <w:rFonts w:ascii="Cambria" w:hAnsi="Cambria"/>
          <w:bCs/>
          <w:sz w:val="22"/>
          <w:szCs w:val="22"/>
        </w:rPr>
        <w:t xml:space="preserve">Općine Bistra, je </w:t>
      </w:r>
      <w:r w:rsidR="00C7698F" w:rsidRPr="00C77E83">
        <w:rPr>
          <w:rFonts w:ascii="Cambria" w:hAnsi="Cambria"/>
          <w:b/>
          <w:sz w:val="22"/>
          <w:szCs w:val="22"/>
          <w:u w:val="single"/>
        </w:rPr>
        <w:t>2</w:t>
      </w:r>
      <w:r w:rsidR="002C1F99" w:rsidRPr="00C77E83">
        <w:rPr>
          <w:rFonts w:ascii="Cambria" w:hAnsi="Cambria"/>
          <w:b/>
          <w:i/>
          <w:iCs/>
          <w:sz w:val="22"/>
          <w:szCs w:val="22"/>
          <w:u w:val="single"/>
        </w:rPr>
        <w:t>0</w:t>
      </w:r>
      <w:r w:rsidRPr="00C77E83">
        <w:rPr>
          <w:rFonts w:ascii="Cambria" w:hAnsi="Cambria"/>
          <w:b/>
          <w:i/>
          <w:iCs/>
          <w:sz w:val="22"/>
          <w:szCs w:val="22"/>
          <w:u w:val="single"/>
        </w:rPr>
        <w:t>.09.202</w:t>
      </w:r>
      <w:r w:rsidR="00F755D8" w:rsidRPr="00C77E83">
        <w:rPr>
          <w:rFonts w:ascii="Cambria" w:hAnsi="Cambria"/>
          <w:b/>
          <w:i/>
          <w:iCs/>
          <w:sz w:val="22"/>
          <w:szCs w:val="22"/>
          <w:u w:val="single"/>
        </w:rPr>
        <w:t>3</w:t>
      </w:r>
      <w:r w:rsidRPr="00C77E83">
        <w:rPr>
          <w:rFonts w:ascii="Cambria" w:hAnsi="Cambria"/>
          <w:b/>
          <w:i/>
          <w:iCs/>
          <w:sz w:val="22"/>
          <w:szCs w:val="22"/>
          <w:u w:val="single"/>
        </w:rPr>
        <w:t>.g.</w:t>
      </w:r>
    </w:p>
    <w:p w14:paraId="557A5916" w14:textId="567615FC" w:rsidR="00C566AD" w:rsidRPr="00C77E83" w:rsidRDefault="00C566AD" w:rsidP="00151D7B">
      <w:pPr>
        <w:autoSpaceDE w:val="0"/>
        <w:autoSpaceDN w:val="0"/>
        <w:adjustRightInd w:val="0"/>
        <w:spacing w:before="0" w:after="0" w:line="0" w:lineRule="atLeast"/>
        <w:jc w:val="both"/>
        <w:rPr>
          <w:rFonts w:ascii="Cambria" w:hAnsi="Cambria"/>
          <w:bCs/>
          <w:sz w:val="22"/>
          <w:szCs w:val="22"/>
        </w:rPr>
      </w:pPr>
      <w:r w:rsidRPr="00C77E83">
        <w:rPr>
          <w:rFonts w:ascii="Cambria" w:hAnsi="Cambria"/>
          <w:bCs/>
          <w:sz w:val="22"/>
          <w:szCs w:val="22"/>
        </w:rPr>
        <w:t>Program održavanja komunalne infrastrukture, Program gradnje objekata i uređaja komunalne infrastrukture i Program gradnje komunalnih vodnih građevina donosi Općinsko vijeće uz Proračun.</w:t>
      </w:r>
    </w:p>
    <w:p w14:paraId="1509C441" w14:textId="77777777" w:rsidR="00A0480B" w:rsidRDefault="00A0480B" w:rsidP="00151D7B">
      <w:pPr>
        <w:autoSpaceDE w:val="0"/>
        <w:autoSpaceDN w:val="0"/>
        <w:adjustRightInd w:val="0"/>
        <w:spacing w:before="0" w:after="0" w:line="0" w:lineRule="atLeast"/>
        <w:jc w:val="both"/>
        <w:rPr>
          <w:rFonts w:ascii="Cambria" w:hAnsi="Cambria"/>
          <w:bCs/>
          <w:sz w:val="22"/>
          <w:szCs w:val="22"/>
        </w:rPr>
      </w:pPr>
    </w:p>
    <w:p w14:paraId="7EDD4C5C" w14:textId="5D620940" w:rsidR="00151D7B" w:rsidRPr="00C77E83" w:rsidRDefault="00151D7B" w:rsidP="00151D7B">
      <w:pPr>
        <w:autoSpaceDE w:val="0"/>
        <w:autoSpaceDN w:val="0"/>
        <w:adjustRightInd w:val="0"/>
        <w:spacing w:before="0" w:after="0" w:line="0" w:lineRule="atLeast"/>
        <w:jc w:val="both"/>
        <w:rPr>
          <w:rFonts w:ascii="Cambria" w:hAnsi="Cambria"/>
          <w:bCs/>
          <w:sz w:val="22"/>
          <w:szCs w:val="22"/>
        </w:rPr>
      </w:pPr>
      <w:r w:rsidRPr="00C77E83">
        <w:rPr>
          <w:rFonts w:ascii="Cambria" w:hAnsi="Cambria"/>
          <w:bCs/>
          <w:sz w:val="22"/>
          <w:szCs w:val="22"/>
        </w:rPr>
        <w:t xml:space="preserve">Sukladno odredbama Zakona o sportu, Program javnih potreba u sportu za koje se sredstva osiguravaju u općinskom proračunu predlaže </w:t>
      </w:r>
      <w:r w:rsidR="008E5137" w:rsidRPr="00C77E83">
        <w:rPr>
          <w:rFonts w:ascii="Cambria" w:hAnsi="Cambria"/>
          <w:bCs/>
          <w:sz w:val="22"/>
          <w:szCs w:val="22"/>
        </w:rPr>
        <w:t>Zajednica sportskih udruga Općine Bistra.</w:t>
      </w:r>
    </w:p>
    <w:p w14:paraId="3C94956D" w14:textId="0A75708B" w:rsidR="003230BD" w:rsidRPr="00C77E83" w:rsidRDefault="003230BD" w:rsidP="00151D7B">
      <w:pPr>
        <w:autoSpaceDE w:val="0"/>
        <w:autoSpaceDN w:val="0"/>
        <w:adjustRightInd w:val="0"/>
        <w:spacing w:before="0" w:after="0" w:line="0" w:lineRule="atLeast"/>
        <w:jc w:val="both"/>
        <w:rPr>
          <w:rFonts w:ascii="Cambria" w:hAnsi="Cambria"/>
          <w:b/>
          <w:i/>
          <w:iCs/>
          <w:sz w:val="22"/>
          <w:szCs w:val="22"/>
          <w:u w:val="single"/>
        </w:rPr>
      </w:pPr>
      <w:r w:rsidRPr="00C77E83">
        <w:rPr>
          <w:rFonts w:ascii="Cambria" w:hAnsi="Cambria"/>
          <w:bCs/>
          <w:sz w:val="22"/>
          <w:szCs w:val="22"/>
        </w:rPr>
        <w:t xml:space="preserve">Rok za dostavu prijedloga Programa javnih potreba u sportu je </w:t>
      </w:r>
      <w:r w:rsidR="00C7698F" w:rsidRPr="00C77E83">
        <w:rPr>
          <w:rFonts w:ascii="Cambria" w:hAnsi="Cambria"/>
          <w:b/>
          <w:sz w:val="22"/>
          <w:szCs w:val="22"/>
          <w:u w:val="single"/>
        </w:rPr>
        <w:t>2</w:t>
      </w:r>
      <w:r w:rsidR="00472273" w:rsidRPr="00C77E83">
        <w:rPr>
          <w:rFonts w:ascii="Cambria" w:hAnsi="Cambria"/>
          <w:b/>
          <w:i/>
          <w:iCs/>
          <w:sz w:val="22"/>
          <w:szCs w:val="22"/>
          <w:u w:val="single"/>
        </w:rPr>
        <w:t>0</w:t>
      </w:r>
      <w:r w:rsidRPr="00C77E83">
        <w:rPr>
          <w:rFonts w:ascii="Cambria" w:hAnsi="Cambria"/>
          <w:b/>
          <w:i/>
          <w:iCs/>
          <w:sz w:val="22"/>
          <w:szCs w:val="22"/>
          <w:u w:val="single"/>
        </w:rPr>
        <w:t>.09.202</w:t>
      </w:r>
      <w:r w:rsidR="00F755D8" w:rsidRPr="00C77E83">
        <w:rPr>
          <w:rFonts w:ascii="Cambria" w:hAnsi="Cambria"/>
          <w:b/>
          <w:i/>
          <w:iCs/>
          <w:sz w:val="22"/>
          <w:szCs w:val="22"/>
          <w:u w:val="single"/>
        </w:rPr>
        <w:t>3</w:t>
      </w:r>
      <w:r w:rsidRPr="00C77E83">
        <w:rPr>
          <w:rFonts w:ascii="Cambria" w:hAnsi="Cambria"/>
          <w:b/>
          <w:i/>
          <w:iCs/>
          <w:sz w:val="22"/>
          <w:szCs w:val="22"/>
          <w:u w:val="single"/>
        </w:rPr>
        <w:t>. godine.</w:t>
      </w:r>
    </w:p>
    <w:p w14:paraId="35AC6FAE" w14:textId="5F584575" w:rsidR="00151D7B" w:rsidRPr="00C77E83" w:rsidRDefault="00151D7B" w:rsidP="00151D7B">
      <w:pPr>
        <w:autoSpaceDE w:val="0"/>
        <w:autoSpaceDN w:val="0"/>
        <w:adjustRightInd w:val="0"/>
        <w:spacing w:before="0" w:after="0" w:line="0" w:lineRule="atLeast"/>
        <w:jc w:val="both"/>
        <w:rPr>
          <w:rFonts w:ascii="Cambria" w:hAnsi="Cambria"/>
          <w:bCs/>
          <w:sz w:val="22"/>
          <w:szCs w:val="22"/>
        </w:rPr>
      </w:pPr>
      <w:r w:rsidRPr="00C77E83">
        <w:rPr>
          <w:rFonts w:ascii="Cambria" w:hAnsi="Cambria"/>
          <w:bCs/>
          <w:sz w:val="22"/>
          <w:szCs w:val="22"/>
        </w:rPr>
        <w:t xml:space="preserve">Program javnih potreba u sportu donosi Općinsko vijeće uz </w:t>
      </w:r>
      <w:r w:rsidR="00C566AD" w:rsidRPr="00C77E83">
        <w:rPr>
          <w:rFonts w:ascii="Cambria" w:hAnsi="Cambria"/>
          <w:bCs/>
          <w:sz w:val="22"/>
          <w:szCs w:val="22"/>
        </w:rPr>
        <w:t>P</w:t>
      </w:r>
      <w:r w:rsidRPr="00C77E83">
        <w:rPr>
          <w:rFonts w:ascii="Cambria" w:hAnsi="Cambria"/>
          <w:bCs/>
          <w:sz w:val="22"/>
          <w:szCs w:val="22"/>
        </w:rPr>
        <w:t>roračun.</w:t>
      </w:r>
    </w:p>
    <w:p w14:paraId="386DE36E" w14:textId="77777777" w:rsidR="009E125A" w:rsidRPr="00C77E83" w:rsidRDefault="009E125A" w:rsidP="00151D7B">
      <w:pPr>
        <w:autoSpaceDE w:val="0"/>
        <w:autoSpaceDN w:val="0"/>
        <w:adjustRightInd w:val="0"/>
        <w:spacing w:before="0" w:after="0" w:line="0" w:lineRule="atLeast"/>
        <w:jc w:val="both"/>
        <w:rPr>
          <w:rFonts w:ascii="Cambria" w:hAnsi="Cambria"/>
          <w:bCs/>
          <w:sz w:val="22"/>
          <w:szCs w:val="22"/>
        </w:rPr>
      </w:pPr>
    </w:p>
    <w:p w14:paraId="586D761D" w14:textId="77777777" w:rsidR="00C566AD" w:rsidRPr="00C77E83" w:rsidRDefault="00C566AD" w:rsidP="00151D7B">
      <w:pPr>
        <w:autoSpaceDE w:val="0"/>
        <w:autoSpaceDN w:val="0"/>
        <w:adjustRightInd w:val="0"/>
        <w:spacing w:before="0" w:after="0" w:line="0" w:lineRule="atLeast"/>
        <w:jc w:val="both"/>
        <w:rPr>
          <w:rFonts w:ascii="Cambria" w:hAnsi="Cambria"/>
          <w:bCs/>
          <w:sz w:val="22"/>
          <w:szCs w:val="22"/>
        </w:rPr>
      </w:pPr>
    </w:p>
    <w:p w14:paraId="52FC0219" w14:textId="1BDCEB22" w:rsidR="005276AD" w:rsidRPr="00C77E83" w:rsidRDefault="00BC030F" w:rsidP="007468FE">
      <w:pPr>
        <w:autoSpaceDE w:val="0"/>
        <w:autoSpaceDN w:val="0"/>
        <w:adjustRightInd w:val="0"/>
        <w:spacing w:before="0" w:after="0" w:line="0" w:lineRule="atLeast"/>
        <w:rPr>
          <w:rFonts w:ascii="Cambria" w:hAnsi="Cambria"/>
          <w:b/>
          <w:bCs/>
          <w:sz w:val="22"/>
          <w:szCs w:val="22"/>
        </w:rPr>
      </w:pPr>
      <w:r w:rsidRPr="00C77E83">
        <w:rPr>
          <w:rFonts w:ascii="Cambria" w:hAnsi="Cambria"/>
          <w:b/>
          <w:bCs/>
          <w:sz w:val="22"/>
          <w:szCs w:val="22"/>
        </w:rPr>
        <w:t>4.12. Izvještavanje proračunskih korisnika i drugih korisnika proračuna Općine Bistra</w:t>
      </w:r>
    </w:p>
    <w:p w14:paraId="700CE572" w14:textId="77777777" w:rsidR="004178B8" w:rsidRPr="00C77E83" w:rsidRDefault="004178B8" w:rsidP="007468FE">
      <w:pPr>
        <w:autoSpaceDE w:val="0"/>
        <w:autoSpaceDN w:val="0"/>
        <w:adjustRightInd w:val="0"/>
        <w:spacing w:before="0" w:after="0" w:line="0" w:lineRule="atLeast"/>
        <w:rPr>
          <w:rFonts w:ascii="Cambria" w:hAnsi="Cambria"/>
          <w:sz w:val="22"/>
          <w:szCs w:val="22"/>
        </w:rPr>
      </w:pPr>
    </w:p>
    <w:p w14:paraId="564B0496" w14:textId="7AA3607D" w:rsidR="00BC030F" w:rsidRPr="00C77E83" w:rsidRDefault="00BC030F" w:rsidP="00BC030F">
      <w:pPr>
        <w:spacing w:before="0" w:after="0" w:line="240" w:lineRule="auto"/>
        <w:jc w:val="both"/>
        <w:rPr>
          <w:rFonts w:ascii="Cambria" w:hAnsi="Cambria"/>
          <w:sz w:val="22"/>
          <w:szCs w:val="22"/>
        </w:rPr>
      </w:pPr>
      <w:r w:rsidRPr="00C77E83">
        <w:rPr>
          <w:rFonts w:ascii="Cambria" w:hAnsi="Cambria"/>
          <w:sz w:val="22"/>
          <w:szCs w:val="22"/>
        </w:rPr>
        <w:t xml:space="preserve">Proračunski korisnici dužni su </w:t>
      </w:r>
      <w:r w:rsidR="00A42072" w:rsidRPr="00C77E83">
        <w:rPr>
          <w:rFonts w:ascii="Cambria" w:hAnsi="Cambria"/>
          <w:sz w:val="22"/>
          <w:szCs w:val="22"/>
        </w:rPr>
        <w:t>mjesečno</w:t>
      </w:r>
      <w:r w:rsidRPr="00C77E83">
        <w:rPr>
          <w:rFonts w:ascii="Cambria" w:hAnsi="Cambria"/>
          <w:sz w:val="22"/>
          <w:szCs w:val="22"/>
        </w:rPr>
        <w:t xml:space="preserve"> izvještavati Odsjek za  financije i računovodstvo Jedinstvenog upravnog odjela Općine Bistra o ostvarenim i utrošenim vlastitim</w:t>
      </w:r>
      <w:r w:rsidR="00A42072" w:rsidRPr="00C77E83">
        <w:rPr>
          <w:rFonts w:ascii="Cambria" w:hAnsi="Cambria"/>
          <w:sz w:val="22"/>
          <w:szCs w:val="22"/>
        </w:rPr>
        <w:t xml:space="preserve"> i </w:t>
      </w:r>
      <w:r w:rsidRPr="00C77E83">
        <w:rPr>
          <w:rFonts w:ascii="Cambria" w:hAnsi="Cambria"/>
          <w:sz w:val="22"/>
          <w:szCs w:val="22"/>
        </w:rPr>
        <w:t>namjenskim prihodima i rashodima</w:t>
      </w:r>
      <w:r w:rsidR="00A42072" w:rsidRPr="00C77E83">
        <w:rPr>
          <w:rFonts w:ascii="Cambria" w:hAnsi="Cambria"/>
          <w:sz w:val="22"/>
          <w:szCs w:val="22"/>
        </w:rPr>
        <w:t>. Izvještaje o ostvarenim i utrošenim vlastitim i namjenskim prihodima i rashodima proračunski korisnici, odnosno Dječji vrtić Kapljica dostavlja do 10-og u mjesecu za prethodni mjesec</w:t>
      </w:r>
      <w:r w:rsidR="00232974">
        <w:rPr>
          <w:rFonts w:ascii="Cambria" w:hAnsi="Cambria"/>
          <w:sz w:val="22"/>
          <w:szCs w:val="22"/>
        </w:rPr>
        <w:t>, a izvještaje za ožujak i lipanj do 5-og u mjesecu.</w:t>
      </w:r>
    </w:p>
    <w:p w14:paraId="2958E59C" w14:textId="77777777" w:rsidR="00A42072" w:rsidRPr="00C77E83" w:rsidRDefault="00A42072" w:rsidP="00BC030F">
      <w:pPr>
        <w:spacing w:before="0" w:after="0" w:line="240" w:lineRule="auto"/>
        <w:jc w:val="both"/>
        <w:rPr>
          <w:rFonts w:ascii="Cambria" w:hAnsi="Cambria"/>
          <w:sz w:val="22"/>
          <w:szCs w:val="22"/>
        </w:rPr>
      </w:pPr>
    </w:p>
    <w:p w14:paraId="7442C283" w14:textId="59BC431C" w:rsidR="00A42072" w:rsidRPr="00A42072" w:rsidRDefault="00A42072" w:rsidP="00A42072">
      <w:pPr>
        <w:spacing w:before="0" w:after="0" w:line="240" w:lineRule="auto"/>
        <w:jc w:val="both"/>
        <w:rPr>
          <w:rFonts w:ascii="Cambria" w:hAnsi="Cambria"/>
          <w:sz w:val="22"/>
          <w:szCs w:val="22"/>
        </w:rPr>
      </w:pPr>
      <w:r w:rsidRPr="00A42072">
        <w:rPr>
          <w:rFonts w:ascii="Cambria" w:hAnsi="Cambria"/>
          <w:sz w:val="22"/>
          <w:szCs w:val="22"/>
        </w:rPr>
        <w:t>Proračunski korisnici podnose Zahtjeve za doznaku sredstava za financiranje rashoda poslovanja i za financiranje rashoda za nabavu nefinancijske imovine, te dostavljaju izvješća o realizaciji i utrošku proračunskih sredstava sukladno Zakonu o proračunu</w:t>
      </w:r>
      <w:r w:rsidRPr="00C77E83">
        <w:rPr>
          <w:rFonts w:ascii="Cambria" w:hAnsi="Cambria"/>
          <w:sz w:val="22"/>
          <w:szCs w:val="22"/>
        </w:rPr>
        <w:t>.</w:t>
      </w:r>
    </w:p>
    <w:p w14:paraId="402D0C0F" w14:textId="77777777" w:rsidR="00A42072" w:rsidRPr="00A42072" w:rsidRDefault="00A42072" w:rsidP="00A42072">
      <w:pPr>
        <w:spacing w:before="0" w:after="0" w:line="240" w:lineRule="auto"/>
        <w:jc w:val="both"/>
        <w:rPr>
          <w:rFonts w:ascii="Cambria" w:hAnsi="Cambria"/>
          <w:sz w:val="22"/>
          <w:szCs w:val="22"/>
        </w:rPr>
      </w:pPr>
      <w:r w:rsidRPr="00A42072">
        <w:rPr>
          <w:rFonts w:ascii="Cambria" w:hAnsi="Cambria"/>
          <w:sz w:val="22"/>
          <w:szCs w:val="22"/>
        </w:rPr>
        <w:lastRenderedPageBreak/>
        <w:t>Zahtjeve za doznaku sredstava za financiranje rashoda poslovanja i za financiranje rashoda za nabavu nefinancijske imovine, proračunski korisnici, odnosno Dječji vrtić Kapljica podnosi za plaćanje računa i obveza koji su planirani u Financijskom planu Dječjeg vrtića Kapljica i Proračunu Općine Bistra iz izvora 1.1. i 1.2.</w:t>
      </w:r>
    </w:p>
    <w:p w14:paraId="20D5851E" w14:textId="77777777" w:rsidR="00232974" w:rsidRPr="00C77E83" w:rsidRDefault="00A42072" w:rsidP="00232974">
      <w:pPr>
        <w:spacing w:before="0" w:after="0" w:line="240" w:lineRule="auto"/>
        <w:jc w:val="both"/>
        <w:rPr>
          <w:rFonts w:ascii="Cambria" w:hAnsi="Cambria"/>
          <w:sz w:val="22"/>
          <w:szCs w:val="22"/>
        </w:rPr>
      </w:pPr>
      <w:r w:rsidRPr="00A42072">
        <w:rPr>
          <w:rFonts w:ascii="Cambria" w:hAnsi="Cambria"/>
          <w:sz w:val="22"/>
          <w:szCs w:val="22"/>
        </w:rPr>
        <w:t>Izvješća o realizaciji i utrošku proračunskih sredstava, proračunski korisnici dostavljaju do 10-og u mjesecu za prethodni mjesec</w:t>
      </w:r>
      <w:r w:rsidR="00232974">
        <w:rPr>
          <w:rFonts w:ascii="Cambria" w:hAnsi="Cambria"/>
          <w:sz w:val="22"/>
          <w:szCs w:val="22"/>
        </w:rPr>
        <w:t xml:space="preserve">, </w:t>
      </w:r>
      <w:r w:rsidR="00232974">
        <w:rPr>
          <w:rFonts w:ascii="Cambria" w:hAnsi="Cambria"/>
          <w:sz w:val="22"/>
          <w:szCs w:val="22"/>
        </w:rPr>
        <w:t>a izvještaje za ožujak i lipanj do 5-og u mjesecu.</w:t>
      </w:r>
    </w:p>
    <w:p w14:paraId="1B3467A7" w14:textId="3A609535" w:rsidR="00A42072" w:rsidRPr="00A42072" w:rsidRDefault="00A42072" w:rsidP="00A42072">
      <w:pPr>
        <w:spacing w:before="0" w:after="0" w:line="240" w:lineRule="auto"/>
        <w:jc w:val="both"/>
        <w:rPr>
          <w:rFonts w:ascii="Cambria" w:hAnsi="Cambria"/>
          <w:sz w:val="22"/>
          <w:szCs w:val="22"/>
        </w:rPr>
      </w:pPr>
    </w:p>
    <w:p w14:paraId="5FF89F1E" w14:textId="64BB556E" w:rsidR="00A42072" w:rsidRPr="00A42072" w:rsidRDefault="00A42072" w:rsidP="00A42072">
      <w:pPr>
        <w:spacing w:before="0" w:after="0" w:line="240" w:lineRule="auto"/>
        <w:jc w:val="both"/>
        <w:rPr>
          <w:rFonts w:ascii="Cambria" w:hAnsi="Cambria"/>
          <w:sz w:val="22"/>
          <w:szCs w:val="22"/>
        </w:rPr>
      </w:pPr>
      <w:r w:rsidRPr="00A42072">
        <w:rPr>
          <w:rFonts w:ascii="Cambria" w:hAnsi="Cambria"/>
          <w:sz w:val="22"/>
          <w:szCs w:val="22"/>
        </w:rPr>
        <w:t xml:space="preserve">Proračunski korisnici dužni su dostavljati kvartalne, polugodišnje i godišnje financijske izvještaje Jedinstvenom upravnom odjelu Općine Bistra </w:t>
      </w:r>
      <w:r w:rsidR="00826355">
        <w:rPr>
          <w:rFonts w:ascii="Cambria" w:hAnsi="Cambria"/>
          <w:sz w:val="22"/>
          <w:szCs w:val="22"/>
        </w:rPr>
        <w:t>putem aplikacije Ministarstva financija.</w:t>
      </w:r>
    </w:p>
    <w:p w14:paraId="5FFD37D5" w14:textId="77777777" w:rsidR="00A42072" w:rsidRPr="00A42072" w:rsidRDefault="00A42072" w:rsidP="00A42072">
      <w:pPr>
        <w:spacing w:before="0" w:after="0" w:line="240" w:lineRule="auto"/>
        <w:jc w:val="both"/>
        <w:rPr>
          <w:rFonts w:ascii="Cambria" w:hAnsi="Cambria"/>
          <w:sz w:val="22"/>
          <w:szCs w:val="22"/>
        </w:rPr>
      </w:pPr>
      <w:r w:rsidRPr="00A42072">
        <w:rPr>
          <w:rFonts w:ascii="Cambria" w:hAnsi="Cambria"/>
          <w:sz w:val="22"/>
          <w:szCs w:val="22"/>
        </w:rPr>
        <w:t>Temeljem dostavljenih polugodišnjih i godišnjih financijskih izvještaja proračunskih korisnika Odsjek za financije i računovodstvo Jedinstvenog upravnog odjela Općine Bistra izrađuje konsolidirani polugodišnji i godišnji financijski izvještaj i dostavlja ga Ministarstvu financija u zakonski propisanim rokovima.</w:t>
      </w:r>
    </w:p>
    <w:p w14:paraId="6E81DF13" w14:textId="77777777" w:rsidR="00A42072" w:rsidRPr="00C77E83" w:rsidRDefault="00A42072" w:rsidP="00BC030F">
      <w:pPr>
        <w:spacing w:before="0" w:after="0" w:line="240" w:lineRule="auto"/>
        <w:jc w:val="both"/>
        <w:rPr>
          <w:rFonts w:ascii="Cambria" w:hAnsi="Cambria"/>
          <w:sz w:val="22"/>
          <w:szCs w:val="22"/>
        </w:rPr>
      </w:pPr>
    </w:p>
    <w:p w14:paraId="16FBE1A9" w14:textId="77777777" w:rsidR="00BC030F" w:rsidRPr="00C77E83" w:rsidRDefault="00BC030F" w:rsidP="00BC030F">
      <w:pPr>
        <w:spacing w:before="0" w:after="0" w:line="240" w:lineRule="auto"/>
        <w:jc w:val="both"/>
        <w:rPr>
          <w:rFonts w:ascii="Cambria" w:hAnsi="Cambria"/>
          <w:sz w:val="22"/>
          <w:szCs w:val="22"/>
        </w:rPr>
      </w:pPr>
      <w:r w:rsidRPr="00C77E83">
        <w:rPr>
          <w:rFonts w:ascii="Cambria" w:hAnsi="Cambria"/>
          <w:sz w:val="22"/>
          <w:szCs w:val="22"/>
        </w:rPr>
        <w:t>Proračunski korisnici i pravne osobe u vlasništvu Općine Bistra dužni su dostaviti godišnji izvještaj o poslovanju ( ostvarenje financijskog plana i izvještaj o radu ) najkasnije u roku od mjesec dana od isteka roka za predaju godišnjih financijskih izvještaja utvrđenog Pravilnikom o financijskom izvještavanju u proračunskom računovodstvu.</w:t>
      </w:r>
    </w:p>
    <w:p w14:paraId="17DC7A73" w14:textId="77777777" w:rsidR="00A42072" w:rsidRPr="00C77E83" w:rsidRDefault="00A42072" w:rsidP="00BC030F">
      <w:pPr>
        <w:spacing w:before="0" w:after="0" w:line="240" w:lineRule="auto"/>
        <w:jc w:val="both"/>
        <w:rPr>
          <w:rFonts w:ascii="Cambria" w:hAnsi="Cambria"/>
          <w:sz w:val="22"/>
          <w:szCs w:val="22"/>
        </w:rPr>
      </w:pPr>
    </w:p>
    <w:p w14:paraId="70F13D03" w14:textId="631BE00F" w:rsidR="00A42072" w:rsidRPr="00C77E83" w:rsidRDefault="001E2271" w:rsidP="00BC030F">
      <w:pPr>
        <w:spacing w:before="0" w:after="0" w:line="240" w:lineRule="auto"/>
        <w:jc w:val="both"/>
        <w:rPr>
          <w:rFonts w:ascii="Cambria" w:hAnsi="Cambria"/>
          <w:sz w:val="22"/>
          <w:szCs w:val="22"/>
        </w:rPr>
      </w:pPr>
      <w:r w:rsidRPr="00C77E83">
        <w:rPr>
          <w:rFonts w:ascii="Cambria" w:hAnsi="Cambria"/>
          <w:sz w:val="22"/>
          <w:szCs w:val="22"/>
        </w:rPr>
        <w:t>Sukladno Pravilniku o polugodišnjem i godišnjem izvještaju o izvršenju proračuna i financijskog plana, proračunski korisnici dužni su dostavljati polugodišnje i godišnje izvještaje o izvršenju financijskog plana.</w:t>
      </w:r>
    </w:p>
    <w:p w14:paraId="44DFBE7A" w14:textId="77777777" w:rsidR="004178B8" w:rsidRPr="00C77E83" w:rsidRDefault="004178B8" w:rsidP="007468FE">
      <w:pPr>
        <w:autoSpaceDE w:val="0"/>
        <w:autoSpaceDN w:val="0"/>
        <w:adjustRightInd w:val="0"/>
        <w:spacing w:before="0" w:after="0" w:line="0" w:lineRule="atLeast"/>
        <w:rPr>
          <w:rFonts w:ascii="Cambria" w:hAnsi="Cambria"/>
          <w:sz w:val="22"/>
          <w:szCs w:val="22"/>
        </w:rPr>
      </w:pPr>
    </w:p>
    <w:p w14:paraId="7761785E" w14:textId="6FA5D4FF" w:rsidR="00BC030F" w:rsidRPr="00C77E83" w:rsidRDefault="00BC030F" w:rsidP="00BC030F">
      <w:pPr>
        <w:spacing w:before="0" w:after="0" w:line="240" w:lineRule="auto"/>
        <w:jc w:val="both"/>
        <w:rPr>
          <w:rFonts w:ascii="Cambria" w:hAnsi="Cambria"/>
          <w:sz w:val="22"/>
          <w:szCs w:val="22"/>
        </w:rPr>
      </w:pPr>
      <w:r w:rsidRPr="00C77E83">
        <w:rPr>
          <w:rFonts w:ascii="Cambria" w:hAnsi="Cambria"/>
          <w:sz w:val="22"/>
          <w:szCs w:val="22"/>
        </w:rPr>
        <w:t>Pravne osobe u većinskom vlasništvu ili suvlasništvu Općine i ustanove čiji je osnivač Općina, odnosno proračunski korisnici, koje su dobile suglasnost ili jamstvo za kratkoročno ili dugoročno zaduživanje, dužne su Odsjeku za računovodstvo i financije, tromjesečno do 5-og u mjesecu za prethodno tromjesečje, dostaviti informaciju o stanju zaduženosti, te u roku od 5 dana od dan potpisivanja dostaviti ugovor o zaduživanju.</w:t>
      </w:r>
    </w:p>
    <w:p w14:paraId="4E7C4340" w14:textId="77777777" w:rsidR="0061615D" w:rsidRPr="00C77E83" w:rsidRDefault="0061615D" w:rsidP="00BC030F">
      <w:pPr>
        <w:spacing w:before="0" w:after="0" w:line="240" w:lineRule="auto"/>
        <w:jc w:val="both"/>
        <w:rPr>
          <w:rFonts w:ascii="Cambria" w:hAnsi="Cambria"/>
          <w:sz w:val="22"/>
          <w:szCs w:val="22"/>
        </w:rPr>
      </w:pPr>
    </w:p>
    <w:p w14:paraId="1F0DE2A9" w14:textId="77777777" w:rsidR="0061615D" w:rsidRPr="00C77E83" w:rsidRDefault="0061615D" w:rsidP="00BC030F">
      <w:pPr>
        <w:spacing w:before="0" w:after="0" w:line="240" w:lineRule="auto"/>
        <w:jc w:val="both"/>
        <w:rPr>
          <w:rFonts w:ascii="Cambria" w:hAnsi="Cambria"/>
          <w:sz w:val="22"/>
          <w:szCs w:val="22"/>
        </w:rPr>
      </w:pPr>
    </w:p>
    <w:p w14:paraId="600D73DE" w14:textId="2AFE20C5" w:rsidR="009702F3" w:rsidRPr="009E5EB6" w:rsidRDefault="009702F3" w:rsidP="0064708E">
      <w:pPr>
        <w:pStyle w:val="Odlomakpopisa"/>
        <w:numPr>
          <w:ilvl w:val="0"/>
          <w:numId w:val="18"/>
        </w:numPr>
        <w:autoSpaceDE w:val="0"/>
        <w:autoSpaceDN w:val="0"/>
        <w:adjustRightInd w:val="0"/>
        <w:spacing w:before="0" w:after="0" w:line="0" w:lineRule="atLeast"/>
        <w:ind w:right="563"/>
        <w:jc w:val="both"/>
        <w:rPr>
          <w:rFonts w:ascii="Cambria" w:hAnsi="Cambria"/>
          <w:b/>
          <w:sz w:val="24"/>
          <w:szCs w:val="24"/>
        </w:rPr>
      </w:pPr>
      <w:r w:rsidRPr="009E5EB6">
        <w:rPr>
          <w:rFonts w:ascii="Cambria" w:hAnsi="Cambria"/>
          <w:b/>
          <w:sz w:val="24"/>
          <w:szCs w:val="24"/>
        </w:rPr>
        <w:t>DOSTAVA PRORAČUNSKIH DOKUMENATA</w:t>
      </w:r>
    </w:p>
    <w:p w14:paraId="36995906" w14:textId="77777777" w:rsidR="00AF76BB" w:rsidRPr="00C77E83" w:rsidRDefault="00AF76BB" w:rsidP="007468FE">
      <w:pPr>
        <w:autoSpaceDE w:val="0"/>
        <w:autoSpaceDN w:val="0"/>
        <w:adjustRightInd w:val="0"/>
        <w:spacing w:before="0" w:after="0" w:line="0" w:lineRule="atLeast"/>
        <w:rPr>
          <w:rFonts w:ascii="Cambria" w:hAnsi="Cambria"/>
          <w:sz w:val="22"/>
          <w:szCs w:val="22"/>
        </w:rPr>
      </w:pPr>
    </w:p>
    <w:p w14:paraId="33F909C8" w14:textId="792BFC65" w:rsidR="00AF76BB" w:rsidRPr="00C77E83" w:rsidRDefault="00AF76BB" w:rsidP="005A3CB0">
      <w:pPr>
        <w:pStyle w:val="Default"/>
        <w:numPr>
          <w:ilvl w:val="1"/>
          <w:numId w:val="18"/>
        </w:numPr>
        <w:spacing w:before="0" w:after="0" w:line="0" w:lineRule="atLeast"/>
        <w:rPr>
          <w:rFonts w:ascii="Cambria" w:hAnsi="Cambria" w:cs="Times New Roman"/>
          <w:b/>
          <w:bCs/>
          <w:color w:val="auto"/>
          <w:sz w:val="22"/>
          <w:szCs w:val="22"/>
        </w:rPr>
      </w:pPr>
      <w:r w:rsidRPr="00C77E83">
        <w:rPr>
          <w:rFonts w:ascii="Cambria" w:hAnsi="Cambria" w:cs="Times New Roman"/>
          <w:b/>
          <w:bCs/>
          <w:color w:val="auto"/>
          <w:sz w:val="22"/>
          <w:szCs w:val="22"/>
        </w:rPr>
        <w:t>Dostava proračunskih dokumenata Ministarstvu financija i Državnom uredu za reviziju</w:t>
      </w:r>
    </w:p>
    <w:p w14:paraId="6817EEAB" w14:textId="77777777" w:rsidR="005A3CB0" w:rsidRPr="00C77E83" w:rsidRDefault="005A3CB0" w:rsidP="005A3CB0">
      <w:pPr>
        <w:pStyle w:val="Default"/>
        <w:spacing w:before="0" w:after="0" w:line="0" w:lineRule="atLeast"/>
        <w:ind w:left="540"/>
        <w:rPr>
          <w:rFonts w:ascii="Cambria" w:hAnsi="Cambria" w:cs="Times New Roman"/>
          <w:b/>
          <w:bCs/>
          <w:color w:val="auto"/>
          <w:sz w:val="22"/>
          <w:szCs w:val="22"/>
        </w:rPr>
      </w:pPr>
    </w:p>
    <w:p w14:paraId="3363B334" w14:textId="3F85BEFB" w:rsidR="00AF76BB" w:rsidRPr="00C77E83" w:rsidRDefault="00AF76BB" w:rsidP="007468FE">
      <w:pPr>
        <w:autoSpaceDE w:val="0"/>
        <w:autoSpaceDN w:val="0"/>
        <w:adjustRightInd w:val="0"/>
        <w:spacing w:before="0" w:after="0" w:line="0" w:lineRule="atLeast"/>
        <w:jc w:val="both"/>
        <w:rPr>
          <w:rFonts w:ascii="Cambria" w:hAnsi="Cambria"/>
          <w:bCs/>
          <w:sz w:val="22"/>
          <w:szCs w:val="22"/>
        </w:rPr>
      </w:pPr>
      <w:r w:rsidRPr="00C77E83">
        <w:rPr>
          <w:rFonts w:ascii="Cambria" w:hAnsi="Cambria"/>
          <w:bCs/>
          <w:sz w:val="22"/>
          <w:szCs w:val="22"/>
        </w:rPr>
        <w:t xml:space="preserve">Sukladno članku </w:t>
      </w:r>
      <w:r w:rsidR="002C509B" w:rsidRPr="00C77E83">
        <w:rPr>
          <w:rFonts w:ascii="Cambria" w:hAnsi="Cambria"/>
          <w:bCs/>
          <w:sz w:val="22"/>
          <w:szCs w:val="22"/>
        </w:rPr>
        <w:t>43</w:t>
      </w:r>
      <w:r w:rsidRPr="00C77E83">
        <w:rPr>
          <w:rFonts w:ascii="Cambria" w:hAnsi="Cambria"/>
          <w:bCs/>
          <w:sz w:val="22"/>
          <w:szCs w:val="22"/>
        </w:rPr>
        <w:t>. Zakona o proračunu, načelnik dostavlja proračun i projekcije, odluku o izvršavanju proračuna te izmjene i dopune proračuna</w:t>
      </w:r>
      <w:r w:rsidR="001823FA" w:rsidRPr="00C77E83">
        <w:rPr>
          <w:rFonts w:ascii="Cambria" w:hAnsi="Cambria"/>
          <w:bCs/>
          <w:sz w:val="22"/>
          <w:szCs w:val="22"/>
        </w:rPr>
        <w:t xml:space="preserve"> i izmjene i dopune odluke o izvršavanju proračuna</w:t>
      </w:r>
      <w:r w:rsidRPr="00C77E83">
        <w:rPr>
          <w:rFonts w:ascii="Cambria" w:hAnsi="Cambria"/>
          <w:bCs/>
          <w:sz w:val="22"/>
          <w:szCs w:val="22"/>
        </w:rPr>
        <w:t xml:space="preserve"> Ministarstvu financija, u roku od 15 dana od dana njihova stupanja na snagu.</w:t>
      </w:r>
    </w:p>
    <w:p w14:paraId="12DE8E5C" w14:textId="3CF8D192" w:rsidR="00AF76BB" w:rsidRPr="00C77E83" w:rsidRDefault="00AF76BB" w:rsidP="007468FE">
      <w:pPr>
        <w:autoSpaceDE w:val="0"/>
        <w:autoSpaceDN w:val="0"/>
        <w:adjustRightInd w:val="0"/>
        <w:spacing w:before="0" w:after="0" w:line="0" w:lineRule="atLeast"/>
        <w:jc w:val="both"/>
        <w:rPr>
          <w:rFonts w:ascii="Cambria" w:hAnsi="Cambria"/>
          <w:bCs/>
          <w:sz w:val="22"/>
          <w:szCs w:val="22"/>
        </w:rPr>
      </w:pPr>
      <w:r w:rsidRPr="00C77E83">
        <w:rPr>
          <w:rFonts w:ascii="Cambria" w:hAnsi="Cambria"/>
          <w:bCs/>
          <w:sz w:val="22"/>
          <w:szCs w:val="22"/>
        </w:rPr>
        <w:t>Kako se navedeni dokumenti, sukladno članku 1</w:t>
      </w:r>
      <w:r w:rsidR="009D08C2" w:rsidRPr="00C77E83">
        <w:rPr>
          <w:rFonts w:ascii="Cambria" w:hAnsi="Cambria"/>
          <w:bCs/>
          <w:sz w:val="22"/>
          <w:szCs w:val="22"/>
        </w:rPr>
        <w:t>5</w:t>
      </w:r>
      <w:r w:rsidRPr="00C77E83">
        <w:rPr>
          <w:rFonts w:ascii="Cambria" w:hAnsi="Cambria"/>
          <w:bCs/>
          <w:sz w:val="22"/>
          <w:szCs w:val="22"/>
        </w:rPr>
        <w:t xml:space="preserve">. Zakona o proračunu, objavljuju u službenom glasilu, jedinice su u obvezi na e-mail adresu Ministarstva financija: </w:t>
      </w:r>
      <w:hyperlink r:id="rId13" w:history="1">
        <w:r w:rsidRPr="00C77E83">
          <w:rPr>
            <w:rStyle w:val="Hiperveza"/>
            <w:rFonts w:ascii="Cambria" w:hAnsi="Cambria"/>
            <w:bCs/>
            <w:color w:val="auto"/>
            <w:sz w:val="22"/>
            <w:szCs w:val="22"/>
          </w:rPr>
          <w:t>lokalni.proracuni@mfin.hr</w:t>
        </w:r>
      </w:hyperlink>
      <w:r w:rsidRPr="00C77E83">
        <w:rPr>
          <w:rFonts w:ascii="Cambria" w:hAnsi="Cambria"/>
          <w:bCs/>
          <w:sz w:val="22"/>
          <w:szCs w:val="22"/>
        </w:rPr>
        <w:t>, poslati link na navedene dokumente objavljene u službenom glasilu, u roku od 15 dana od dana njihova stupanja na snagu.</w:t>
      </w:r>
    </w:p>
    <w:p w14:paraId="7F08294C" w14:textId="77777777" w:rsidR="00AF76BB" w:rsidRPr="00C77E83" w:rsidRDefault="00AF76BB" w:rsidP="007468FE">
      <w:pPr>
        <w:autoSpaceDE w:val="0"/>
        <w:autoSpaceDN w:val="0"/>
        <w:adjustRightInd w:val="0"/>
        <w:spacing w:before="0" w:after="0" w:line="0" w:lineRule="atLeast"/>
        <w:jc w:val="both"/>
        <w:rPr>
          <w:rFonts w:ascii="Cambria" w:hAnsi="Cambria"/>
          <w:bCs/>
          <w:sz w:val="22"/>
          <w:szCs w:val="22"/>
        </w:rPr>
      </w:pPr>
      <w:r w:rsidRPr="00C77E83">
        <w:rPr>
          <w:rFonts w:ascii="Cambria" w:hAnsi="Cambria"/>
          <w:bCs/>
          <w:sz w:val="22"/>
          <w:szCs w:val="22"/>
        </w:rPr>
        <w:t xml:space="preserve">Stoga, ovom uputom, ukazujemo na obvezu dostave isključivo linka na internetsku stranicu Općine, na kojoj su objavljeni proračun i projekcije, odluka o izvršavanju proračuna te izmjene i dopune proračuna u roku od 15 dana od njihova stupanja na snagu. </w:t>
      </w:r>
    </w:p>
    <w:p w14:paraId="55CFD6AA" w14:textId="04A649D6" w:rsidR="00AF76BB" w:rsidRPr="00C77E83" w:rsidRDefault="00AF76BB" w:rsidP="007468FE">
      <w:pPr>
        <w:autoSpaceDE w:val="0"/>
        <w:autoSpaceDN w:val="0"/>
        <w:adjustRightInd w:val="0"/>
        <w:spacing w:before="0" w:after="0" w:line="0" w:lineRule="atLeast"/>
        <w:jc w:val="both"/>
        <w:rPr>
          <w:rFonts w:ascii="Cambria" w:hAnsi="Cambria"/>
          <w:bCs/>
          <w:sz w:val="22"/>
          <w:szCs w:val="22"/>
        </w:rPr>
      </w:pPr>
      <w:r w:rsidRPr="00C77E83">
        <w:rPr>
          <w:rFonts w:ascii="Cambria" w:hAnsi="Cambria"/>
          <w:bCs/>
          <w:sz w:val="22"/>
          <w:szCs w:val="22"/>
        </w:rPr>
        <w:t xml:space="preserve">Sukladno članku </w:t>
      </w:r>
      <w:r w:rsidR="001823FA" w:rsidRPr="00C77E83">
        <w:rPr>
          <w:rFonts w:ascii="Cambria" w:hAnsi="Cambria"/>
          <w:bCs/>
          <w:sz w:val="22"/>
          <w:szCs w:val="22"/>
        </w:rPr>
        <w:t>90</w:t>
      </w:r>
      <w:r w:rsidRPr="00C77E83">
        <w:rPr>
          <w:rFonts w:ascii="Cambria" w:hAnsi="Cambria"/>
          <w:bCs/>
          <w:sz w:val="22"/>
          <w:szCs w:val="22"/>
        </w:rPr>
        <w:t>. Zakona o proračunu, godišnji izvještaj o izvršenju proračuna JLP(R)S dostavlja Ministarstvu financija i Državnom uredu za reviziju u roku od 15 dana nakon što ga donese predstavničko tijelo jedinice. Iznimno, ako predstavničko tijelo ne donese izvještaj, isti im se dostavlja u roku od 60 dana od dana podnošenja predstavničkom tijelu.</w:t>
      </w:r>
    </w:p>
    <w:p w14:paraId="25101AED" w14:textId="6CBFF586" w:rsidR="00AF76BB" w:rsidRDefault="00AF76BB" w:rsidP="007468FE">
      <w:pPr>
        <w:autoSpaceDE w:val="0"/>
        <w:autoSpaceDN w:val="0"/>
        <w:adjustRightInd w:val="0"/>
        <w:spacing w:before="0" w:after="0" w:line="0" w:lineRule="atLeast"/>
        <w:jc w:val="both"/>
        <w:rPr>
          <w:rFonts w:ascii="Cambria" w:hAnsi="Cambria"/>
          <w:bCs/>
          <w:sz w:val="22"/>
          <w:szCs w:val="22"/>
        </w:rPr>
      </w:pPr>
      <w:r w:rsidRPr="00C77E83">
        <w:rPr>
          <w:rFonts w:ascii="Cambria" w:hAnsi="Cambria"/>
          <w:bCs/>
          <w:sz w:val="22"/>
          <w:szCs w:val="22"/>
        </w:rPr>
        <w:t>Godišnje izvještaje o izvršenju proračuna Općine B</w:t>
      </w:r>
      <w:r w:rsidR="005A3CB0" w:rsidRPr="00C77E83">
        <w:rPr>
          <w:rFonts w:ascii="Cambria" w:hAnsi="Cambria"/>
          <w:bCs/>
          <w:sz w:val="22"/>
          <w:szCs w:val="22"/>
        </w:rPr>
        <w:t>istra</w:t>
      </w:r>
      <w:r w:rsidRPr="00C77E83">
        <w:rPr>
          <w:rFonts w:ascii="Cambria" w:hAnsi="Cambria"/>
          <w:bCs/>
          <w:sz w:val="22"/>
          <w:szCs w:val="22"/>
        </w:rPr>
        <w:t xml:space="preserve">, također  nije potrebno dostavljati u papirnatom obliku putem pošte Ministarstvu financija, kao niti Državnom uredu za reviziju. Ministarstvu financija je potrebno na e-mail adresu </w:t>
      </w:r>
      <w:hyperlink r:id="rId14" w:history="1">
        <w:r w:rsidRPr="00C77E83">
          <w:rPr>
            <w:rStyle w:val="Hiperveza"/>
            <w:rFonts w:ascii="Cambria" w:hAnsi="Cambria"/>
            <w:bCs/>
            <w:color w:val="auto"/>
            <w:sz w:val="22"/>
            <w:szCs w:val="22"/>
          </w:rPr>
          <w:t>lokalni.proracuni@mfin.hr</w:t>
        </w:r>
      </w:hyperlink>
      <w:r w:rsidRPr="00C77E83">
        <w:rPr>
          <w:rFonts w:ascii="Cambria" w:hAnsi="Cambria"/>
          <w:bCs/>
          <w:sz w:val="22"/>
          <w:szCs w:val="22"/>
        </w:rPr>
        <w:t xml:space="preserve"> dostaviti isključivo link na internetsku stranicu Općine na kojoj je izvještaj objavljen. Državnom uredu za reviziju je podatak o linku potrebno dostaviti na e-mail područnog ureda Državnog ureda za reviziju </w:t>
      </w:r>
      <w:hyperlink r:id="rId15" w:history="1">
        <w:r w:rsidR="005A3CB0" w:rsidRPr="00C77E83">
          <w:rPr>
            <w:rStyle w:val="Hiperveza"/>
            <w:rFonts w:ascii="Cambria" w:hAnsi="Cambria"/>
            <w:bCs/>
            <w:sz w:val="22"/>
            <w:szCs w:val="22"/>
          </w:rPr>
          <w:t>dur.zagreb@revizija.hr</w:t>
        </w:r>
      </w:hyperlink>
      <w:r w:rsidRPr="00C77E83">
        <w:rPr>
          <w:rFonts w:ascii="Cambria" w:hAnsi="Cambria"/>
          <w:bCs/>
          <w:sz w:val="22"/>
          <w:szCs w:val="22"/>
        </w:rPr>
        <w:t xml:space="preserve">. </w:t>
      </w:r>
    </w:p>
    <w:p w14:paraId="56B0053A" w14:textId="77777777" w:rsidR="00232974" w:rsidRDefault="00232974" w:rsidP="007468FE">
      <w:pPr>
        <w:autoSpaceDE w:val="0"/>
        <w:autoSpaceDN w:val="0"/>
        <w:adjustRightInd w:val="0"/>
        <w:spacing w:before="0" w:after="0" w:line="0" w:lineRule="atLeast"/>
        <w:jc w:val="both"/>
        <w:rPr>
          <w:rFonts w:ascii="Cambria" w:hAnsi="Cambria"/>
          <w:bCs/>
          <w:sz w:val="22"/>
          <w:szCs w:val="22"/>
        </w:rPr>
      </w:pPr>
    </w:p>
    <w:p w14:paraId="638369E4" w14:textId="77777777" w:rsidR="00232974" w:rsidRDefault="00232974" w:rsidP="007468FE">
      <w:pPr>
        <w:autoSpaceDE w:val="0"/>
        <w:autoSpaceDN w:val="0"/>
        <w:adjustRightInd w:val="0"/>
        <w:spacing w:before="0" w:after="0" w:line="0" w:lineRule="atLeast"/>
        <w:jc w:val="both"/>
        <w:rPr>
          <w:rFonts w:ascii="Cambria" w:hAnsi="Cambria"/>
          <w:bCs/>
          <w:sz w:val="22"/>
          <w:szCs w:val="22"/>
        </w:rPr>
      </w:pPr>
    </w:p>
    <w:p w14:paraId="222DC6C8" w14:textId="77777777" w:rsidR="00826355" w:rsidRPr="00C77E83" w:rsidRDefault="00826355" w:rsidP="007468FE">
      <w:pPr>
        <w:autoSpaceDE w:val="0"/>
        <w:autoSpaceDN w:val="0"/>
        <w:adjustRightInd w:val="0"/>
        <w:spacing w:before="0" w:after="0" w:line="0" w:lineRule="atLeast"/>
        <w:jc w:val="both"/>
        <w:rPr>
          <w:rFonts w:ascii="Cambria" w:hAnsi="Cambria"/>
          <w:bCs/>
          <w:sz w:val="22"/>
          <w:szCs w:val="22"/>
        </w:rPr>
      </w:pPr>
    </w:p>
    <w:p w14:paraId="75E5C059" w14:textId="77777777" w:rsidR="00AF76BB" w:rsidRPr="00C77E83" w:rsidRDefault="00AF76BB" w:rsidP="007468FE">
      <w:pPr>
        <w:autoSpaceDE w:val="0"/>
        <w:autoSpaceDN w:val="0"/>
        <w:adjustRightInd w:val="0"/>
        <w:spacing w:before="0" w:after="0" w:line="0" w:lineRule="atLeast"/>
        <w:jc w:val="both"/>
        <w:rPr>
          <w:rFonts w:ascii="Cambria" w:hAnsi="Cambria"/>
          <w:b/>
          <w:bCs/>
          <w:color w:val="2F5496" w:themeColor="accent1" w:themeShade="BF"/>
          <w:sz w:val="22"/>
          <w:szCs w:val="22"/>
        </w:rPr>
      </w:pPr>
    </w:p>
    <w:p w14:paraId="0A1116C3" w14:textId="4E408FD4" w:rsidR="00AF76BB" w:rsidRPr="00C77E83" w:rsidRDefault="009D08C2" w:rsidP="005A3CB0">
      <w:pPr>
        <w:pStyle w:val="Odlomakpopisa"/>
        <w:numPr>
          <w:ilvl w:val="1"/>
          <w:numId w:val="18"/>
        </w:numPr>
        <w:autoSpaceDE w:val="0"/>
        <w:autoSpaceDN w:val="0"/>
        <w:adjustRightInd w:val="0"/>
        <w:spacing w:before="0" w:after="0" w:line="0" w:lineRule="atLeast"/>
        <w:rPr>
          <w:rFonts w:ascii="Cambria" w:hAnsi="Cambria"/>
          <w:b/>
          <w:bCs/>
          <w:sz w:val="22"/>
          <w:szCs w:val="22"/>
        </w:rPr>
      </w:pPr>
      <w:r w:rsidRPr="00C77E83">
        <w:rPr>
          <w:rFonts w:ascii="Cambria" w:hAnsi="Cambria"/>
          <w:b/>
          <w:bCs/>
          <w:sz w:val="22"/>
          <w:szCs w:val="22"/>
        </w:rPr>
        <w:lastRenderedPageBreak/>
        <w:t>Dostava proračunskih dokumenata Ministarstvu financija radi zakonitosti akata</w:t>
      </w:r>
    </w:p>
    <w:p w14:paraId="689F6372" w14:textId="77777777" w:rsidR="00DB47E6" w:rsidRDefault="00DB47E6" w:rsidP="00DB47E6">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Sukladno članku 79. Zakona o lokalnoj i područnoj (regionalnoj) samoupravi predsjednik predstavničkog tijela jedinice lokalne i područne (regionalne) samouprave dužan je na ocjenu zakonitosti dostaviti statut, poslovnik, proračun ili drugi opći akt nadležnom tijelu državne uprave u čijem je djelokrugu opći akt zajedno sa izvatkom iz zapisnika koji se odnosi na postupak donošenja općeg akta propisan statutom i poslovnikom, u roku od 15 dana od dana donošenja općeg akta.</w:t>
      </w:r>
    </w:p>
    <w:p w14:paraId="165ACDD9" w14:textId="77777777" w:rsidR="00E95E3B" w:rsidRPr="00C77E83" w:rsidRDefault="00E95E3B" w:rsidP="00DB47E6">
      <w:pPr>
        <w:autoSpaceDE w:val="0"/>
        <w:autoSpaceDN w:val="0"/>
        <w:adjustRightInd w:val="0"/>
        <w:spacing w:before="0" w:after="0" w:line="0" w:lineRule="atLeast"/>
        <w:jc w:val="both"/>
        <w:rPr>
          <w:rFonts w:ascii="Cambria" w:hAnsi="Cambria"/>
          <w:sz w:val="22"/>
          <w:szCs w:val="22"/>
        </w:rPr>
      </w:pPr>
    </w:p>
    <w:p w14:paraId="45B70C51" w14:textId="77777777" w:rsidR="00DB47E6" w:rsidRDefault="00DB47E6" w:rsidP="00DB47E6">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Člankom 43. stavkom 1. Zakona o proračunu kao posebnim propisom kojim se, između ostaloga, uređuje planiranje, izrada, donošenje i izvršavanje proračuna, propisano je da načelnik, gradonačelnik odnosno župan dostavljaju proračun, odluku o izvršavanju proračuna, kao i izmjene i dopune proračuna te izmjene i dopune odluke o izvršavanju proračuna jedinica lokalne i područne (regionalne) samouprave Ministarstvu financija u roku od 15 dana od dana njihova stupanja na snagu.</w:t>
      </w:r>
    </w:p>
    <w:p w14:paraId="3B87B997" w14:textId="77777777" w:rsidR="00E95E3B" w:rsidRPr="00C77E83" w:rsidRDefault="00E95E3B" w:rsidP="00DB47E6">
      <w:pPr>
        <w:autoSpaceDE w:val="0"/>
        <w:autoSpaceDN w:val="0"/>
        <w:adjustRightInd w:val="0"/>
        <w:spacing w:before="0" w:after="0" w:line="0" w:lineRule="atLeast"/>
        <w:jc w:val="both"/>
        <w:rPr>
          <w:rFonts w:ascii="Cambria" w:hAnsi="Cambria"/>
          <w:sz w:val="22"/>
          <w:szCs w:val="22"/>
        </w:rPr>
      </w:pPr>
    </w:p>
    <w:p w14:paraId="1A605B97" w14:textId="77777777" w:rsidR="00DB47E6" w:rsidRDefault="00DB47E6" w:rsidP="00DB47E6">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 xml:space="preserve">S tim u vezi, člankom 156. točkom 22. Zakona o proračunu propisana je novčana kazna kojom će se kazniti odgovorna osoba ako se proračun, odluka o izvršavanju proračuna, kao i izmjene i dopune proračuna te izmjene i dopune odluke o izvršavanju proračuna jedinice lokalne i područne (regionalne) samouprave ne dostave Ministarstvu financija u roku od 15 dana od dana njihova stupanja na snagu. </w:t>
      </w:r>
    </w:p>
    <w:p w14:paraId="3D1A971C" w14:textId="77777777" w:rsidR="00E95E3B" w:rsidRPr="00C77E83" w:rsidRDefault="00E95E3B" w:rsidP="00DB47E6">
      <w:pPr>
        <w:autoSpaceDE w:val="0"/>
        <w:autoSpaceDN w:val="0"/>
        <w:adjustRightInd w:val="0"/>
        <w:spacing w:before="0" w:after="0" w:line="0" w:lineRule="atLeast"/>
        <w:jc w:val="both"/>
        <w:rPr>
          <w:rFonts w:ascii="Cambria" w:hAnsi="Cambria"/>
          <w:sz w:val="22"/>
          <w:szCs w:val="22"/>
        </w:rPr>
      </w:pPr>
    </w:p>
    <w:p w14:paraId="7DA6735D" w14:textId="77777777" w:rsidR="00DB47E6" w:rsidRPr="00C77E83" w:rsidRDefault="00DB47E6" w:rsidP="00DB47E6">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Ministarstvo financija nadležno je za nadzor zakonitosti općih akata iz područja financija i to:</w:t>
      </w:r>
    </w:p>
    <w:p w14:paraId="75A4A9DF" w14:textId="77777777" w:rsidR="00DB47E6" w:rsidRPr="00C77E83" w:rsidRDefault="00DB47E6" w:rsidP="00DB47E6">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1. Proračuna za tekuću proračunsku godinu i projekcije za sljedeće dvije proračunske godine,</w:t>
      </w:r>
    </w:p>
    <w:p w14:paraId="4915D037" w14:textId="77777777" w:rsidR="00DB47E6" w:rsidRPr="00C77E83" w:rsidRDefault="00DB47E6" w:rsidP="00DB47E6">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2. Odluke o izvršavanju Proračuna jedinica lokalne i područne regionalne samouprave, te izmjene i dopune navedene odluke,</w:t>
      </w:r>
    </w:p>
    <w:p w14:paraId="64E19FBA" w14:textId="77777777" w:rsidR="00DB47E6" w:rsidRPr="00C77E83" w:rsidRDefault="00DB47E6" w:rsidP="00DB47E6">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3. Izmjena i dopuna Proračuna,</w:t>
      </w:r>
    </w:p>
    <w:p w14:paraId="3EB982EE" w14:textId="77777777" w:rsidR="00DB47E6" w:rsidRPr="00C77E83" w:rsidRDefault="00DB47E6" w:rsidP="00DB47E6">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4. Odluke o privremenom financiranju jedinica lokalne i područne (regionalne) samouprave i</w:t>
      </w:r>
    </w:p>
    <w:p w14:paraId="6DE0AE90" w14:textId="77777777" w:rsidR="00DB47E6" w:rsidRDefault="00DB47E6" w:rsidP="00DB47E6">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5. Odluke o porezima.</w:t>
      </w:r>
    </w:p>
    <w:p w14:paraId="33CF49E2" w14:textId="77777777" w:rsidR="00E95E3B" w:rsidRPr="00C77E83" w:rsidRDefault="00E95E3B" w:rsidP="00DB47E6">
      <w:pPr>
        <w:autoSpaceDE w:val="0"/>
        <w:autoSpaceDN w:val="0"/>
        <w:adjustRightInd w:val="0"/>
        <w:spacing w:before="0" w:after="0" w:line="0" w:lineRule="atLeast"/>
        <w:jc w:val="both"/>
        <w:rPr>
          <w:rFonts w:ascii="Cambria" w:hAnsi="Cambria"/>
          <w:sz w:val="22"/>
          <w:szCs w:val="22"/>
        </w:rPr>
      </w:pPr>
    </w:p>
    <w:p w14:paraId="5F95BCCD" w14:textId="77777777" w:rsidR="00DB47E6" w:rsidRDefault="00DB47E6" w:rsidP="00DB47E6">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Nadzor zakonitosti akata od rednog broja 1. do 4. provodi Sektor za financijski i proračunski nadzor, dok nadzor zakonitosti akta pod rednim brojem 5. provodi Porezna uprava te se stoga opći akt pod točkom 5. dostavlja Ministarstvu financija, Porezna uprava, Boškovićeva 5.</w:t>
      </w:r>
    </w:p>
    <w:p w14:paraId="342C4740" w14:textId="77777777" w:rsidR="00E95E3B" w:rsidRPr="00C77E83" w:rsidRDefault="00E95E3B" w:rsidP="00DB47E6">
      <w:pPr>
        <w:autoSpaceDE w:val="0"/>
        <w:autoSpaceDN w:val="0"/>
        <w:adjustRightInd w:val="0"/>
        <w:spacing w:before="0" w:after="0" w:line="0" w:lineRule="atLeast"/>
        <w:jc w:val="both"/>
        <w:rPr>
          <w:rFonts w:ascii="Cambria" w:hAnsi="Cambria"/>
          <w:sz w:val="22"/>
          <w:szCs w:val="22"/>
        </w:rPr>
      </w:pPr>
    </w:p>
    <w:p w14:paraId="0E78F34C" w14:textId="77777777" w:rsidR="00DB47E6" w:rsidRDefault="00DB47E6" w:rsidP="00DB47E6">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 xml:space="preserve">Jedinice lokalne i područne (regionalne) samouprave u obvezi su proračun, odluku o izvršavanju proračuna, kao i izmjene i dopune proračuna te izmjene i dopune odluke o izvršavanju proračuna jedinica lokalne i područne (regionalne) samouprave dostaviti Ministarstvu financija u roku od 15 dana od dana njihova stupanja na snagu na adresu e-pošte </w:t>
      </w:r>
      <w:hyperlink r:id="rId16" w:history="1">
        <w:r w:rsidRPr="00C77E83">
          <w:rPr>
            <w:rStyle w:val="Hiperveza"/>
            <w:rFonts w:ascii="Cambria" w:hAnsi="Cambria"/>
            <w:sz w:val="22"/>
            <w:szCs w:val="22"/>
          </w:rPr>
          <w:t>nadzor.zakonitosti@mfin.hr</w:t>
        </w:r>
      </w:hyperlink>
      <w:r w:rsidRPr="00C77E83">
        <w:rPr>
          <w:rFonts w:ascii="Cambria" w:hAnsi="Cambria"/>
          <w:sz w:val="22"/>
          <w:szCs w:val="22"/>
        </w:rPr>
        <w:t xml:space="preserve">  u PDF formatu s potpisom odgovorne osobe i pečatom.</w:t>
      </w:r>
    </w:p>
    <w:p w14:paraId="64ED29E4" w14:textId="77777777" w:rsidR="00E95E3B" w:rsidRPr="00C77E83" w:rsidRDefault="00E95E3B" w:rsidP="00DB47E6">
      <w:pPr>
        <w:autoSpaceDE w:val="0"/>
        <w:autoSpaceDN w:val="0"/>
        <w:adjustRightInd w:val="0"/>
        <w:spacing w:before="0" w:after="0" w:line="0" w:lineRule="atLeast"/>
        <w:jc w:val="both"/>
        <w:rPr>
          <w:rFonts w:ascii="Cambria" w:hAnsi="Cambria"/>
          <w:sz w:val="22"/>
          <w:szCs w:val="22"/>
        </w:rPr>
      </w:pPr>
    </w:p>
    <w:p w14:paraId="511A5086" w14:textId="77777777" w:rsidR="00DB47E6" w:rsidRPr="00C77E83" w:rsidRDefault="00DB47E6" w:rsidP="00DB47E6">
      <w:pPr>
        <w:autoSpaceDE w:val="0"/>
        <w:autoSpaceDN w:val="0"/>
        <w:adjustRightInd w:val="0"/>
        <w:spacing w:before="0" w:after="0" w:line="0" w:lineRule="atLeast"/>
        <w:jc w:val="both"/>
        <w:rPr>
          <w:rFonts w:ascii="Cambria" w:hAnsi="Cambria"/>
          <w:sz w:val="22"/>
          <w:szCs w:val="22"/>
        </w:rPr>
      </w:pPr>
      <w:r w:rsidRPr="00C77E83">
        <w:rPr>
          <w:rFonts w:ascii="Cambria" w:hAnsi="Cambria"/>
          <w:sz w:val="22"/>
          <w:szCs w:val="22"/>
        </w:rPr>
        <w:t>Jedinice lokalne i područne (regionalne) samouprave u obvezi su dostaviti radi nadzora zakonitosti općih akata Ministarstvu financija samo opće akte navedene pod rednim brojevima 1. do 5. te se skreće pozornost da ne dostavljaju i druge akte, izuzev navedenih.</w:t>
      </w:r>
    </w:p>
    <w:p w14:paraId="5FB049F0" w14:textId="77777777" w:rsidR="00DB47E6" w:rsidRDefault="00DB47E6" w:rsidP="00DB47E6">
      <w:pPr>
        <w:autoSpaceDE w:val="0"/>
        <w:autoSpaceDN w:val="0"/>
        <w:adjustRightInd w:val="0"/>
        <w:spacing w:before="0" w:after="0" w:line="0" w:lineRule="atLeast"/>
        <w:jc w:val="both"/>
        <w:rPr>
          <w:rFonts w:ascii="Cambria" w:hAnsi="Cambria"/>
          <w:sz w:val="22"/>
          <w:szCs w:val="22"/>
        </w:rPr>
      </w:pPr>
    </w:p>
    <w:p w14:paraId="26BF98DB" w14:textId="77777777" w:rsidR="00E95E3B" w:rsidRPr="00C77E83" w:rsidRDefault="00E95E3B" w:rsidP="00DB47E6">
      <w:pPr>
        <w:autoSpaceDE w:val="0"/>
        <w:autoSpaceDN w:val="0"/>
        <w:adjustRightInd w:val="0"/>
        <w:spacing w:before="0" w:after="0" w:line="0" w:lineRule="atLeast"/>
        <w:jc w:val="both"/>
        <w:rPr>
          <w:rFonts w:ascii="Cambria" w:hAnsi="Cambria"/>
          <w:sz w:val="22"/>
          <w:szCs w:val="22"/>
        </w:rPr>
      </w:pPr>
    </w:p>
    <w:p w14:paraId="0A8E9F00" w14:textId="1C768850" w:rsidR="00FD55A0" w:rsidRPr="00C77E83" w:rsidRDefault="00FD55A0" w:rsidP="005A3CB0">
      <w:pPr>
        <w:pStyle w:val="Default"/>
        <w:spacing w:before="0" w:after="0" w:line="0" w:lineRule="atLeast"/>
        <w:ind w:firstLine="708"/>
        <w:jc w:val="both"/>
        <w:rPr>
          <w:rFonts w:ascii="Cambria" w:hAnsi="Cambria" w:cs="Times New Roman"/>
          <w:b/>
          <w:bCs/>
          <w:color w:val="auto"/>
          <w:sz w:val="22"/>
          <w:szCs w:val="22"/>
        </w:rPr>
      </w:pPr>
    </w:p>
    <w:p w14:paraId="4CA2F734" w14:textId="7C426768" w:rsidR="00AF76BB" w:rsidRPr="00C77E83" w:rsidRDefault="00AF76BB" w:rsidP="00FD55A0">
      <w:pPr>
        <w:pStyle w:val="Default"/>
        <w:numPr>
          <w:ilvl w:val="1"/>
          <w:numId w:val="18"/>
        </w:numPr>
        <w:spacing w:before="0" w:after="0" w:line="0" w:lineRule="atLeast"/>
        <w:rPr>
          <w:rFonts w:ascii="Cambria" w:hAnsi="Cambria" w:cs="Times New Roman"/>
          <w:b/>
          <w:bCs/>
          <w:color w:val="auto"/>
          <w:sz w:val="22"/>
          <w:szCs w:val="22"/>
        </w:rPr>
      </w:pPr>
      <w:r w:rsidRPr="00C77E83">
        <w:rPr>
          <w:rFonts w:ascii="Cambria" w:hAnsi="Cambria" w:cs="Times New Roman"/>
          <w:b/>
          <w:bCs/>
          <w:color w:val="auto"/>
          <w:sz w:val="22"/>
          <w:szCs w:val="22"/>
        </w:rPr>
        <w:t xml:space="preserve">Dostava ugovora o zaduženju te izvješća o zaduženju, danim jamstvima i </w:t>
      </w:r>
      <w:r w:rsidR="00DB47E6" w:rsidRPr="00C77E83">
        <w:rPr>
          <w:rFonts w:ascii="Cambria" w:hAnsi="Cambria" w:cs="Times New Roman"/>
          <w:b/>
          <w:bCs/>
          <w:color w:val="auto"/>
          <w:sz w:val="22"/>
          <w:szCs w:val="22"/>
        </w:rPr>
        <w:t xml:space="preserve"> s</w:t>
      </w:r>
      <w:r w:rsidRPr="00C77E83">
        <w:rPr>
          <w:rFonts w:ascii="Cambria" w:hAnsi="Cambria" w:cs="Times New Roman"/>
          <w:b/>
          <w:bCs/>
          <w:color w:val="auto"/>
          <w:sz w:val="22"/>
          <w:szCs w:val="22"/>
        </w:rPr>
        <w:t>uglasnostima (Obrazac IZJS)</w:t>
      </w:r>
    </w:p>
    <w:p w14:paraId="060D2F6E" w14:textId="77777777" w:rsidR="00FD55A0" w:rsidRPr="00C77E83" w:rsidRDefault="00FD55A0" w:rsidP="00FD55A0">
      <w:pPr>
        <w:pStyle w:val="Default"/>
        <w:spacing w:before="0" w:after="0" w:line="0" w:lineRule="atLeast"/>
        <w:ind w:left="540"/>
        <w:rPr>
          <w:rFonts w:ascii="Cambria" w:hAnsi="Cambria" w:cs="Times New Roman"/>
          <w:b/>
          <w:bCs/>
          <w:color w:val="auto"/>
          <w:sz w:val="22"/>
          <w:szCs w:val="22"/>
        </w:rPr>
      </w:pPr>
    </w:p>
    <w:p w14:paraId="7FA8559D" w14:textId="77777777" w:rsidR="00DB47E6" w:rsidRPr="00C77E83" w:rsidRDefault="00DB47E6" w:rsidP="00DB47E6">
      <w:pPr>
        <w:autoSpaceDE w:val="0"/>
        <w:autoSpaceDN w:val="0"/>
        <w:adjustRightInd w:val="0"/>
        <w:spacing w:before="0" w:after="0" w:line="0" w:lineRule="atLeast"/>
        <w:jc w:val="both"/>
        <w:rPr>
          <w:rFonts w:ascii="Cambria" w:hAnsi="Cambria"/>
          <w:bCs/>
          <w:sz w:val="22"/>
          <w:szCs w:val="22"/>
        </w:rPr>
      </w:pPr>
      <w:r w:rsidRPr="00C77E83">
        <w:rPr>
          <w:rFonts w:ascii="Cambria" w:hAnsi="Cambria"/>
          <w:bCs/>
          <w:sz w:val="22"/>
          <w:szCs w:val="22"/>
        </w:rPr>
        <w:t xml:space="preserve">Člancima 123., 128. i 130. Zakona o proračunu i Pravilnikom o postupku dugoročnog zaduživanja te davanja jamstava i suglasnosti jedinica lokalne i područne (regionalne) samouprave (Narodne novine, br. 67/22) propisana je obveza i rok dostave Ministarstvu financija ugovora o zaduženju i izvješća o zaduženju, danim jamstvima i suglasnostima na Obrascu IZJS - Izvješće o dugoročnom zaduženju / jamstvu / suglasnosti. Skenirani ugovori i obrasci IZJS (s potpisom župana / gradonačelnika / načelnika i s pečatom) dostavljaju se na e-mail adresu Ministarstva financija </w:t>
      </w:r>
      <w:hyperlink r:id="rId17" w:history="1">
        <w:r w:rsidRPr="00C77E83">
          <w:rPr>
            <w:rStyle w:val="Hiperveza"/>
            <w:rFonts w:ascii="Cambria" w:hAnsi="Cambria"/>
            <w:bCs/>
            <w:sz w:val="22"/>
            <w:szCs w:val="22"/>
          </w:rPr>
          <w:t>lokalni.proracuni@mfin.hr</w:t>
        </w:r>
      </w:hyperlink>
      <w:r w:rsidRPr="00C77E83">
        <w:rPr>
          <w:rFonts w:ascii="Cambria" w:hAnsi="Cambria"/>
          <w:bCs/>
          <w:sz w:val="22"/>
          <w:szCs w:val="22"/>
        </w:rPr>
        <w:t xml:space="preserve"> u propisanom roku.</w:t>
      </w:r>
    </w:p>
    <w:p w14:paraId="3C4CE54B" w14:textId="42A8E0DE" w:rsidR="00AF76BB" w:rsidRPr="00C77E83" w:rsidRDefault="00AF76BB" w:rsidP="007468FE">
      <w:pPr>
        <w:autoSpaceDE w:val="0"/>
        <w:autoSpaceDN w:val="0"/>
        <w:adjustRightInd w:val="0"/>
        <w:spacing w:before="0" w:after="0" w:line="0" w:lineRule="atLeast"/>
        <w:jc w:val="both"/>
        <w:rPr>
          <w:rFonts w:ascii="Cambria" w:hAnsi="Cambria"/>
          <w:bCs/>
          <w:sz w:val="22"/>
          <w:szCs w:val="22"/>
        </w:rPr>
      </w:pPr>
      <w:r w:rsidRPr="00C77E83">
        <w:rPr>
          <w:rFonts w:ascii="Cambria" w:hAnsi="Cambria"/>
          <w:bCs/>
          <w:sz w:val="22"/>
          <w:szCs w:val="22"/>
        </w:rPr>
        <w:t xml:space="preserve">Rok za dostavu ugovora </w:t>
      </w:r>
      <w:r w:rsidR="00DB47E6" w:rsidRPr="00C77E83">
        <w:rPr>
          <w:rFonts w:ascii="Cambria" w:hAnsi="Cambria"/>
          <w:bCs/>
          <w:sz w:val="22"/>
          <w:szCs w:val="22"/>
        </w:rPr>
        <w:t xml:space="preserve">o zaduživanju </w:t>
      </w:r>
      <w:r w:rsidRPr="00C77E83">
        <w:rPr>
          <w:rFonts w:ascii="Cambria" w:hAnsi="Cambria"/>
          <w:bCs/>
          <w:sz w:val="22"/>
          <w:szCs w:val="22"/>
        </w:rPr>
        <w:t>je 8 dana od dana potpisivanja ugovora, a rok za izvješća je</w:t>
      </w:r>
      <w:r w:rsidR="00FD55A0" w:rsidRPr="00C77E83">
        <w:rPr>
          <w:rFonts w:ascii="Cambria" w:hAnsi="Cambria"/>
          <w:bCs/>
          <w:sz w:val="22"/>
          <w:szCs w:val="22"/>
        </w:rPr>
        <w:t xml:space="preserve"> </w:t>
      </w:r>
      <w:r w:rsidRPr="00C77E83">
        <w:rPr>
          <w:rFonts w:ascii="Cambria" w:hAnsi="Cambria"/>
          <w:bCs/>
          <w:sz w:val="22"/>
          <w:szCs w:val="22"/>
        </w:rPr>
        <w:t>tromjesečno do 10. u mjesecu za prethodno izvještajno razdoblje.</w:t>
      </w:r>
    </w:p>
    <w:p w14:paraId="6D0551E6" w14:textId="77777777" w:rsidR="00AF76BB" w:rsidRPr="00C77E83" w:rsidRDefault="00AF76BB" w:rsidP="007468FE">
      <w:pPr>
        <w:autoSpaceDE w:val="0"/>
        <w:autoSpaceDN w:val="0"/>
        <w:adjustRightInd w:val="0"/>
        <w:spacing w:before="0" w:after="0" w:line="0" w:lineRule="atLeast"/>
        <w:jc w:val="both"/>
        <w:rPr>
          <w:rFonts w:ascii="Cambria" w:hAnsi="Cambria"/>
          <w:b/>
          <w:bCs/>
          <w:color w:val="2F5496" w:themeColor="accent1" w:themeShade="BF"/>
          <w:sz w:val="22"/>
          <w:szCs w:val="22"/>
        </w:rPr>
      </w:pPr>
    </w:p>
    <w:p w14:paraId="481B7D47" w14:textId="77777777" w:rsidR="0061615D" w:rsidRDefault="0061615D" w:rsidP="007468FE">
      <w:pPr>
        <w:autoSpaceDE w:val="0"/>
        <w:autoSpaceDN w:val="0"/>
        <w:adjustRightInd w:val="0"/>
        <w:spacing w:before="0" w:after="0" w:line="0" w:lineRule="atLeast"/>
        <w:jc w:val="both"/>
        <w:rPr>
          <w:rFonts w:ascii="Cambria" w:hAnsi="Cambria"/>
          <w:b/>
          <w:bCs/>
          <w:color w:val="2F5496" w:themeColor="accent1" w:themeShade="BF"/>
          <w:sz w:val="22"/>
          <w:szCs w:val="22"/>
        </w:rPr>
      </w:pPr>
    </w:p>
    <w:p w14:paraId="5DD21C12" w14:textId="243BD9B1" w:rsidR="004178B8" w:rsidRPr="009E5EB6" w:rsidRDefault="004178B8" w:rsidP="004178B8">
      <w:pPr>
        <w:pStyle w:val="Default"/>
        <w:numPr>
          <w:ilvl w:val="0"/>
          <w:numId w:val="18"/>
        </w:numPr>
        <w:spacing w:before="0" w:after="0" w:line="0" w:lineRule="atLeast"/>
        <w:jc w:val="center"/>
        <w:rPr>
          <w:rFonts w:ascii="Cambria" w:hAnsi="Cambria" w:cs="Times New Roman"/>
          <w:color w:val="auto"/>
        </w:rPr>
      </w:pPr>
      <w:r w:rsidRPr="009E5EB6">
        <w:rPr>
          <w:rFonts w:ascii="Cambria" w:hAnsi="Cambria"/>
          <w:b/>
          <w:bCs/>
        </w:rPr>
        <w:lastRenderedPageBreak/>
        <w:t>TERMINSKI PLAN ZA IZRADU PRORAČUNA I PRIJEDLOGA FINANCIJSKOG PLANA PRORAČUNSKIH KORISNIKA OPĆINE BISTRA</w:t>
      </w:r>
    </w:p>
    <w:p w14:paraId="6F7181C4" w14:textId="77777777" w:rsidR="004178B8" w:rsidRPr="009E5EB6" w:rsidRDefault="004178B8" w:rsidP="004178B8">
      <w:pPr>
        <w:pStyle w:val="Default"/>
        <w:spacing w:before="0" w:after="0" w:line="0" w:lineRule="atLeast"/>
        <w:ind w:left="540"/>
        <w:rPr>
          <w:rFonts w:ascii="Cambria" w:hAnsi="Cambria" w:cs="Times New Roman"/>
          <w:color w:val="auto"/>
        </w:rPr>
      </w:pPr>
    </w:p>
    <w:p w14:paraId="6FE2A20D" w14:textId="77777777" w:rsidR="004178B8" w:rsidRPr="00C77E83" w:rsidRDefault="004178B8" w:rsidP="004178B8">
      <w:pPr>
        <w:pStyle w:val="Default"/>
        <w:spacing w:before="0" w:after="0" w:line="0" w:lineRule="atLeast"/>
        <w:ind w:left="540"/>
        <w:rPr>
          <w:rFonts w:ascii="Cambria" w:hAnsi="Cambria" w:cs="Times New Roman"/>
          <w:color w:val="auto"/>
          <w:sz w:val="22"/>
          <w:szCs w:val="22"/>
        </w:rPr>
      </w:pPr>
    </w:p>
    <w:p w14:paraId="3F09500A" w14:textId="77777777" w:rsidR="004178B8" w:rsidRPr="00C77E83" w:rsidRDefault="004178B8" w:rsidP="004178B8">
      <w:pPr>
        <w:pStyle w:val="Default"/>
        <w:spacing w:before="0" w:after="0" w:line="0" w:lineRule="atLeast"/>
        <w:jc w:val="both"/>
        <w:rPr>
          <w:rFonts w:ascii="Cambria" w:hAnsi="Cambria"/>
          <w:sz w:val="22"/>
          <w:szCs w:val="22"/>
        </w:rPr>
      </w:pPr>
      <w:r w:rsidRPr="00C77E83">
        <w:rPr>
          <w:rFonts w:ascii="Cambria" w:hAnsi="Cambria"/>
          <w:sz w:val="22"/>
          <w:szCs w:val="22"/>
        </w:rPr>
        <w:t xml:space="preserve">Proračunski korisnici Općine Bistra dužni su dostaviti prijedloge svojih financijskih planova  Odsjeku za računovodstvo i financije do 20. listopada 2023. godine. Financijski plan mora biti izrađen sukladno propisanoj metodologiji i financijskim okvirima zadanim ovim Uputama. </w:t>
      </w:r>
    </w:p>
    <w:p w14:paraId="2101C094" w14:textId="77777777" w:rsidR="004178B8" w:rsidRPr="00C77E83" w:rsidRDefault="004178B8" w:rsidP="004178B8">
      <w:pPr>
        <w:pStyle w:val="Default"/>
        <w:spacing w:before="0" w:after="0" w:line="0" w:lineRule="atLeast"/>
        <w:jc w:val="both"/>
        <w:rPr>
          <w:rFonts w:ascii="Cambria" w:hAnsi="Cambria"/>
          <w:sz w:val="22"/>
          <w:szCs w:val="22"/>
        </w:rPr>
      </w:pPr>
      <w:r w:rsidRPr="00C77E83">
        <w:rPr>
          <w:rFonts w:ascii="Cambria" w:hAnsi="Cambria"/>
          <w:sz w:val="22"/>
          <w:szCs w:val="22"/>
        </w:rPr>
        <w:t xml:space="preserve">Sukladno članku 40. Zakona o proračunu općinski načelnik utvrđuje prijedlog proračuna i projekcija te ih podnosi Općinskom vijeću na donošenje do 15. studenoga tekuće godine. </w:t>
      </w:r>
    </w:p>
    <w:p w14:paraId="7C4917D5" w14:textId="63507768" w:rsidR="00442713" w:rsidRDefault="004178B8" w:rsidP="004178B8">
      <w:pPr>
        <w:pStyle w:val="Default"/>
        <w:spacing w:before="0" w:after="0" w:line="0" w:lineRule="atLeast"/>
        <w:jc w:val="both"/>
        <w:rPr>
          <w:rFonts w:ascii="Cambria" w:hAnsi="Cambria"/>
          <w:sz w:val="22"/>
          <w:szCs w:val="22"/>
        </w:rPr>
      </w:pPr>
      <w:r w:rsidRPr="00C77E83">
        <w:rPr>
          <w:rFonts w:ascii="Cambria" w:hAnsi="Cambria"/>
          <w:sz w:val="22"/>
          <w:szCs w:val="22"/>
        </w:rPr>
        <w:t>Sukladno članku 42. Zakona o proračunu Općinsko vijeće donosi proračun i projekcije na razini skupine ekonomske klasifikacije za iduću proračunsku godinu i sljedeće dvije proračunske godine do konca tekuće godine i to u roku koji omogućuje primjenu proračuna s 1. siječnja godine za koju se odnosi proračun.</w:t>
      </w:r>
    </w:p>
    <w:p w14:paraId="09CFB0D3" w14:textId="77777777" w:rsidR="00E95E3B" w:rsidRDefault="00E95E3B" w:rsidP="004178B8">
      <w:pPr>
        <w:pStyle w:val="Default"/>
        <w:spacing w:before="0" w:after="0" w:line="0" w:lineRule="atLeast"/>
        <w:jc w:val="both"/>
        <w:rPr>
          <w:rFonts w:ascii="Cambria" w:hAnsi="Cambria"/>
          <w:sz w:val="22"/>
          <w:szCs w:val="22"/>
        </w:rPr>
      </w:pPr>
    </w:p>
    <w:p w14:paraId="68B48E02" w14:textId="77777777" w:rsidR="00E95E3B" w:rsidRPr="00C77E83" w:rsidRDefault="00E95E3B" w:rsidP="004178B8">
      <w:pPr>
        <w:pStyle w:val="Default"/>
        <w:spacing w:before="0" w:after="0" w:line="0" w:lineRule="atLeast"/>
        <w:jc w:val="both"/>
        <w:rPr>
          <w:rFonts w:ascii="Cambria" w:hAnsi="Cambria"/>
          <w:sz w:val="22"/>
          <w:szCs w:val="22"/>
        </w:rPr>
      </w:pPr>
    </w:p>
    <w:p w14:paraId="6CCA7497" w14:textId="4DF6AE4F" w:rsidR="00442713" w:rsidRPr="009E5EB6" w:rsidRDefault="00442713" w:rsidP="004178B8">
      <w:pPr>
        <w:pStyle w:val="Naslov1"/>
        <w:numPr>
          <w:ilvl w:val="0"/>
          <w:numId w:val="18"/>
        </w:numPr>
        <w:tabs>
          <w:tab w:val="left" w:pos="3412"/>
        </w:tabs>
        <w:jc w:val="both"/>
        <w:rPr>
          <w:rFonts w:ascii="Cambria" w:hAnsi="Cambria" w:cs="Times New Roman"/>
          <w:spacing w:val="-1"/>
        </w:rPr>
      </w:pPr>
      <w:r w:rsidRPr="009E5EB6">
        <w:rPr>
          <w:rFonts w:ascii="Cambria" w:hAnsi="Cambria" w:cs="Times New Roman"/>
          <w:spacing w:val="-1"/>
        </w:rPr>
        <w:t>DOSTUPNOST MATERIJALA</w:t>
      </w:r>
    </w:p>
    <w:p w14:paraId="2DE7C86E" w14:textId="77777777" w:rsidR="00442713" w:rsidRPr="00C77E83" w:rsidRDefault="00442713" w:rsidP="00153799">
      <w:pPr>
        <w:pStyle w:val="Naslov1"/>
        <w:tabs>
          <w:tab w:val="left" w:pos="3412"/>
        </w:tabs>
        <w:ind w:left="720"/>
        <w:rPr>
          <w:rFonts w:ascii="Cambria" w:hAnsi="Cambria" w:cs="Times New Roman"/>
          <w:b w:val="0"/>
          <w:bCs w:val="0"/>
          <w:sz w:val="22"/>
          <w:szCs w:val="22"/>
        </w:rPr>
      </w:pPr>
    </w:p>
    <w:p w14:paraId="3000FC4D" w14:textId="06C2DC79" w:rsidR="00442713" w:rsidRPr="00C77E83" w:rsidRDefault="00C600B6" w:rsidP="00153799">
      <w:pPr>
        <w:spacing w:after="0" w:line="240" w:lineRule="auto"/>
        <w:rPr>
          <w:rFonts w:ascii="Cambria" w:hAnsi="Cambria"/>
          <w:spacing w:val="-1"/>
          <w:sz w:val="22"/>
          <w:szCs w:val="22"/>
          <w:u w:color="00007F"/>
        </w:rPr>
      </w:pPr>
      <w:r w:rsidRPr="00C77E83">
        <w:rPr>
          <w:rFonts w:ascii="Cambria" w:hAnsi="Cambria"/>
          <w:spacing w:val="-1"/>
          <w:sz w:val="22"/>
          <w:szCs w:val="22"/>
        </w:rPr>
        <w:t xml:space="preserve">Ove </w:t>
      </w:r>
      <w:r w:rsidR="00442713" w:rsidRPr="00C77E83">
        <w:rPr>
          <w:rFonts w:ascii="Cambria" w:hAnsi="Cambria"/>
          <w:spacing w:val="-1"/>
          <w:sz w:val="22"/>
          <w:szCs w:val="22"/>
        </w:rPr>
        <w:t>U</w:t>
      </w:r>
      <w:r w:rsidR="00442713" w:rsidRPr="00C77E83">
        <w:rPr>
          <w:rFonts w:ascii="Cambria" w:hAnsi="Cambria"/>
          <w:sz w:val="22"/>
          <w:szCs w:val="22"/>
        </w:rPr>
        <w:t>pute</w:t>
      </w:r>
      <w:r w:rsidR="00442713" w:rsidRPr="00C77E83">
        <w:rPr>
          <w:rFonts w:ascii="Cambria" w:hAnsi="Cambria"/>
          <w:spacing w:val="60"/>
          <w:sz w:val="22"/>
          <w:szCs w:val="22"/>
        </w:rPr>
        <w:t xml:space="preserve"> </w:t>
      </w:r>
      <w:r w:rsidR="00442713" w:rsidRPr="00C77E83">
        <w:rPr>
          <w:rFonts w:ascii="Cambria" w:hAnsi="Cambria"/>
          <w:spacing w:val="1"/>
          <w:sz w:val="22"/>
          <w:szCs w:val="22"/>
        </w:rPr>
        <w:t>z</w:t>
      </w:r>
      <w:r w:rsidR="00442713" w:rsidRPr="00C77E83">
        <w:rPr>
          <w:rFonts w:ascii="Cambria" w:hAnsi="Cambria"/>
          <w:sz w:val="22"/>
          <w:szCs w:val="22"/>
        </w:rPr>
        <w:t>a</w:t>
      </w:r>
      <w:r w:rsidR="00442713" w:rsidRPr="00C77E83">
        <w:rPr>
          <w:rFonts w:ascii="Cambria" w:hAnsi="Cambria"/>
          <w:spacing w:val="59"/>
          <w:sz w:val="22"/>
          <w:szCs w:val="22"/>
        </w:rPr>
        <w:t xml:space="preserve"> </w:t>
      </w:r>
      <w:r w:rsidR="00442713" w:rsidRPr="00C77E83">
        <w:rPr>
          <w:rFonts w:ascii="Cambria" w:hAnsi="Cambria"/>
          <w:sz w:val="22"/>
          <w:szCs w:val="22"/>
        </w:rPr>
        <w:t>i</w:t>
      </w:r>
      <w:r w:rsidR="00442713" w:rsidRPr="00C77E83">
        <w:rPr>
          <w:rFonts w:ascii="Cambria" w:hAnsi="Cambria"/>
          <w:spacing w:val="1"/>
          <w:sz w:val="22"/>
          <w:szCs w:val="22"/>
        </w:rPr>
        <w:t>z</w:t>
      </w:r>
      <w:r w:rsidR="00442713" w:rsidRPr="00C77E83">
        <w:rPr>
          <w:rFonts w:ascii="Cambria" w:hAnsi="Cambria"/>
          <w:spacing w:val="-1"/>
          <w:sz w:val="22"/>
          <w:szCs w:val="22"/>
        </w:rPr>
        <w:t>ra</w:t>
      </w:r>
      <w:r w:rsidR="00442713" w:rsidRPr="00C77E83">
        <w:rPr>
          <w:rFonts w:ascii="Cambria" w:hAnsi="Cambria"/>
          <w:sz w:val="22"/>
          <w:szCs w:val="22"/>
        </w:rPr>
        <w:t>du</w:t>
      </w:r>
      <w:r w:rsidR="00442713" w:rsidRPr="00C77E83">
        <w:rPr>
          <w:rFonts w:ascii="Cambria" w:hAnsi="Cambria"/>
          <w:w w:val="99"/>
          <w:sz w:val="22"/>
          <w:szCs w:val="22"/>
        </w:rPr>
        <w:t xml:space="preserve"> </w:t>
      </w:r>
      <w:r w:rsidR="00442713" w:rsidRPr="00C77E83">
        <w:rPr>
          <w:rFonts w:ascii="Cambria" w:hAnsi="Cambria"/>
          <w:sz w:val="22"/>
          <w:szCs w:val="22"/>
        </w:rPr>
        <w:t>p</w:t>
      </w:r>
      <w:r w:rsidR="00442713" w:rsidRPr="00C77E83">
        <w:rPr>
          <w:rFonts w:ascii="Cambria" w:hAnsi="Cambria"/>
          <w:spacing w:val="-1"/>
          <w:sz w:val="22"/>
          <w:szCs w:val="22"/>
        </w:rPr>
        <w:t>r</w:t>
      </w:r>
      <w:r w:rsidR="00442713" w:rsidRPr="00C77E83">
        <w:rPr>
          <w:rFonts w:ascii="Cambria" w:hAnsi="Cambria"/>
          <w:sz w:val="22"/>
          <w:szCs w:val="22"/>
        </w:rPr>
        <w:t>o</w:t>
      </w:r>
      <w:r w:rsidR="00442713" w:rsidRPr="00C77E83">
        <w:rPr>
          <w:rFonts w:ascii="Cambria" w:hAnsi="Cambria"/>
          <w:spacing w:val="1"/>
          <w:sz w:val="22"/>
          <w:szCs w:val="22"/>
        </w:rPr>
        <w:t>r</w:t>
      </w:r>
      <w:r w:rsidR="00442713" w:rsidRPr="00C77E83">
        <w:rPr>
          <w:rFonts w:ascii="Cambria" w:hAnsi="Cambria"/>
          <w:spacing w:val="-1"/>
          <w:sz w:val="22"/>
          <w:szCs w:val="22"/>
        </w:rPr>
        <w:t>ač</w:t>
      </w:r>
      <w:r w:rsidR="00442713" w:rsidRPr="00C77E83">
        <w:rPr>
          <w:rFonts w:ascii="Cambria" w:hAnsi="Cambria"/>
          <w:sz w:val="22"/>
          <w:szCs w:val="22"/>
        </w:rPr>
        <w:t>u</w:t>
      </w:r>
      <w:r w:rsidR="00442713" w:rsidRPr="00C77E83">
        <w:rPr>
          <w:rFonts w:ascii="Cambria" w:hAnsi="Cambria"/>
          <w:spacing w:val="2"/>
          <w:sz w:val="22"/>
          <w:szCs w:val="22"/>
        </w:rPr>
        <w:t>n</w:t>
      </w:r>
      <w:r w:rsidR="00442713" w:rsidRPr="00C77E83">
        <w:rPr>
          <w:rFonts w:ascii="Cambria" w:hAnsi="Cambria"/>
          <w:sz w:val="22"/>
          <w:szCs w:val="22"/>
        </w:rPr>
        <w:t>a</w:t>
      </w:r>
      <w:r w:rsidR="00442713" w:rsidRPr="00C77E83">
        <w:rPr>
          <w:rFonts w:ascii="Cambria" w:hAnsi="Cambria"/>
          <w:spacing w:val="41"/>
          <w:sz w:val="22"/>
          <w:szCs w:val="22"/>
        </w:rPr>
        <w:t xml:space="preserve"> </w:t>
      </w:r>
      <w:r w:rsidR="00442713" w:rsidRPr="00C77E83">
        <w:rPr>
          <w:rFonts w:ascii="Cambria" w:hAnsi="Cambria"/>
          <w:spacing w:val="-1"/>
          <w:sz w:val="22"/>
          <w:szCs w:val="22"/>
        </w:rPr>
        <w:t>O</w:t>
      </w:r>
      <w:r w:rsidR="00442713" w:rsidRPr="00C77E83">
        <w:rPr>
          <w:rFonts w:ascii="Cambria" w:hAnsi="Cambria"/>
          <w:spacing w:val="2"/>
          <w:sz w:val="22"/>
          <w:szCs w:val="22"/>
        </w:rPr>
        <w:t>p</w:t>
      </w:r>
      <w:r w:rsidR="00442713" w:rsidRPr="00C77E83">
        <w:rPr>
          <w:rFonts w:ascii="Cambria" w:hAnsi="Cambria"/>
          <w:spacing w:val="-1"/>
          <w:sz w:val="22"/>
          <w:szCs w:val="22"/>
        </w:rPr>
        <w:t>ć</w:t>
      </w:r>
      <w:r w:rsidR="00442713" w:rsidRPr="00C77E83">
        <w:rPr>
          <w:rFonts w:ascii="Cambria" w:hAnsi="Cambria"/>
          <w:sz w:val="22"/>
          <w:szCs w:val="22"/>
        </w:rPr>
        <w:t>ine</w:t>
      </w:r>
      <w:r w:rsidR="00442713" w:rsidRPr="00C77E83">
        <w:rPr>
          <w:rFonts w:ascii="Cambria" w:hAnsi="Cambria"/>
          <w:spacing w:val="41"/>
          <w:sz w:val="22"/>
          <w:szCs w:val="22"/>
        </w:rPr>
        <w:t xml:space="preserve"> </w:t>
      </w:r>
      <w:r w:rsidR="00442713" w:rsidRPr="00C77E83">
        <w:rPr>
          <w:rFonts w:ascii="Cambria" w:hAnsi="Cambria"/>
          <w:spacing w:val="-5"/>
          <w:sz w:val="22"/>
          <w:szCs w:val="22"/>
        </w:rPr>
        <w:t>Bistra</w:t>
      </w:r>
      <w:r w:rsidR="00442713" w:rsidRPr="00C77E83">
        <w:rPr>
          <w:rFonts w:ascii="Cambria" w:hAnsi="Cambria"/>
          <w:spacing w:val="43"/>
          <w:sz w:val="22"/>
          <w:szCs w:val="22"/>
        </w:rPr>
        <w:t xml:space="preserve"> </w:t>
      </w:r>
      <w:r w:rsidR="00442713" w:rsidRPr="00C77E83">
        <w:rPr>
          <w:rFonts w:ascii="Cambria" w:hAnsi="Cambria"/>
          <w:spacing w:val="1"/>
          <w:sz w:val="22"/>
          <w:szCs w:val="22"/>
        </w:rPr>
        <w:t>z</w:t>
      </w:r>
      <w:r w:rsidR="00442713" w:rsidRPr="00C77E83">
        <w:rPr>
          <w:rFonts w:ascii="Cambria" w:hAnsi="Cambria"/>
          <w:sz w:val="22"/>
          <w:szCs w:val="22"/>
        </w:rPr>
        <w:t>a</w:t>
      </w:r>
      <w:r w:rsidR="00442713" w:rsidRPr="00C77E83">
        <w:rPr>
          <w:rFonts w:ascii="Cambria" w:hAnsi="Cambria"/>
          <w:spacing w:val="41"/>
          <w:sz w:val="22"/>
          <w:szCs w:val="22"/>
        </w:rPr>
        <w:t xml:space="preserve"> </w:t>
      </w:r>
      <w:r w:rsidR="00442713" w:rsidRPr="00C77E83">
        <w:rPr>
          <w:rFonts w:ascii="Cambria" w:hAnsi="Cambria"/>
          <w:spacing w:val="1"/>
          <w:sz w:val="22"/>
          <w:szCs w:val="22"/>
        </w:rPr>
        <w:t>r</w:t>
      </w:r>
      <w:r w:rsidR="00442713" w:rsidRPr="00C77E83">
        <w:rPr>
          <w:rFonts w:ascii="Cambria" w:hAnsi="Cambria"/>
          <w:spacing w:val="-1"/>
          <w:sz w:val="22"/>
          <w:szCs w:val="22"/>
        </w:rPr>
        <w:t>a</w:t>
      </w:r>
      <w:r w:rsidR="00442713" w:rsidRPr="00C77E83">
        <w:rPr>
          <w:rFonts w:ascii="Cambria" w:hAnsi="Cambria"/>
          <w:spacing w:val="1"/>
          <w:sz w:val="22"/>
          <w:szCs w:val="22"/>
        </w:rPr>
        <w:t>z</w:t>
      </w:r>
      <w:r w:rsidR="00442713" w:rsidRPr="00C77E83">
        <w:rPr>
          <w:rFonts w:ascii="Cambria" w:hAnsi="Cambria"/>
          <w:sz w:val="22"/>
          <w:szCs w:val="22"/>
        </w:rPr>
        <w:t>doblje</w:t>
      </w:r>
      <w:r w:rsidR="00442713" w:rsidRPr="00C77E83">
        <w:rPr>
          <w:rFonts w:ascii="Cambria" w:hAnsi="Cambria"/>
          <w:w w:val="99"/>
          <w:sz w:val="22"/>
          <w:szCs w:val="22"/>
        </w:rPr>
        <w:t xml:space="preserve"> </w:t>
      </w:r>
      <w:r w:rsidR="00442713" w:rsidRPr="00C77E83">
        <w:rPr>
          <w:rFonts w:ascii="Cambria" w:hAnsi="Cambria"/>
          <w:sz w:val="22"/>
          <w:szCs w:val="22"/>
        </w:rPr>
        <w:t>202</w:t>
      </w:r>
      <w:r w:rsidR="008C5DF5" w:rsidRPr="00C77E83">
        <w:rPr>
          <w:rFonts w:ascii="Cambria" w:hAnsi="Cambria"/>
          <w:sz w:val="22"/>
          <w:szCs w:val="22"/>
        </w:rPr>
        <w:t>4</w:t>
      </w:r>
      <w:r w:rsidR="00442713" w:rsidRPr="00C77E83">
        <w:rPr>
          <w:rFonts w:ascii="Cambria" w:hAnsi="Cambria"/>
          <w:sz w:val="22"/>
          <w:szCs w:val="22"/>
        </w:rPr>
        <w:t>.</w:t>
      </w:r>
      <w:r w:rsidR="00D859B6" w:rsidRPr="00C77E83">
        <w:rPr>
          <w:rFonts w:ascii="Cambria" w:hAnsi="Cambria"/>
          <w:sz w:val="22"/>
          <w:szCs w:val="22"/>
        </w:rPr>
        <w:t xml:space="preserve"> </w:t>
      </w:r>
      <w:r w:rsidR="00442713" w:rsidRPr="00C77E83">
        <w:rPr>
          <w:rFonts w:ascii="Cambria" w:hAnsi="Cambria"/>
          <w:spacing w:val="-1"/>
          <w:sz w:val="22"/>
          <w:szCs w:val="22"/>
        </w:rPr>
        <w:t>-</w:t>
      </w:r>
      <w:r w:rsidR="00D859B6" w:rsidRPr="00C77E83">
        <w:rPr>
          <w:rFonts w:ascii="Cambria" w:hAnsi="Cambria"/>
          <w:spacing w:val="-1"/>
          <w:sz w:val="22"/>
          <w:szCs w:val="22"/>
        </w:rPr>
        <w:t xml:space="preserve"> </w:t>
      </w:r>
      <w:r w:rsidR="00442713" w:rsidRPr="00C77E83">
        <w:rPr>
          <w:rFonts w:ascii="Cambria" w:hAnsi="Cambria"/>
          <w:sz w:val="22"/>
          <w:szCs w:val="22"/>
        </w:rPr>
        <w:t>202</w:t>
      </w:r>
      <w:r w:rsidR="008C5DF5" w:rsidRPr="00C77E83">
        <w:rPr>
          <w:rFonts w:ascii="Cambria" w:hAnsi="Cambria"/>
          <w:sz w:val="22"/>
          <w:szCs w:val="22"/>
        </w:rPr>
        <w:t>6</w:t>
      </w:r>
      <w:r w:rsidR="00442713" w:rsidRPr="00C77E83">
        <w:rPr>
          <w:rFonts w:ascii="Cambria" w:hAnsi="Cambria"/>
          <w:sz w:val="22"/>
          <w:szCs w:val="22"/>
        </w:rPr>
        <w:t>.</w:t>
      </w:r>
      <w:r w:rsidR="00442713" w:rsidRPr="00C77E83">
        <w:rPr>
          <w:rFonts w:ascii="Cambria" w:hAnsi="Cambria"/>
          <w:spacing w:val="-19"/>
          <w:sz w:val="22"/>
          <w:szCs w:val="22"/>
        </w:rPr>
        <w:t xml:space="preserve"> </w:t>
      </w:r>
      <w:r w:rsidR="00442713" w:rsidRPr="00C77E83">
        <w:rPr>
          <w:rFonts w:ascii="Cambria" w:hAnsi="Cambria"/>
          <w:spacing w:val="-3"/>
          <w:sz w:val="22"/>
          <w:szCs w:val="22"/>
        </w:rPr>
        <w:t>g</w:t>
      </w:r>
      <w:r w:rsidR="00442713" w:rsidRPr="00C77E83">
        <w:rPr>
          <w:rFonts w:ascii="Cambria" w:hAnsi="Cambria"/>
          <w:sz w:val="22"/>
          <w:szCs w:val="22"/>
        </w:rPr>
        <w:t>odi</w:t>
      </w:r>
      <w:r w:rsidR="00442713" w:rsidRPr="00C77E83">
        <w:rPr>
          <w:rFonts w:ascii="Cambria" w:hAnsi="Cambria"/>
          <w:spacing w:val="2"/>
          <w:sz w:val="22"/>
          <w:szCs w:val="22"/>
        </w:rPr>
        <w:t>n</w:t>
      </w:r>
      <w:r w:rsidR="00442713" w:rsidRPr="00C77E83">
        <w:rPr>
          <w:rFonts w:ascii="Cambria" w:hAnsi="Cambria"/>
          <w:spacing w:val="-1"/>
          <w:sz w:val="22"/>
          <w:szCs w:val="22"/>
        </w:rPr>
        <w:t>e</w:t>
      </w:r>
      <w:r w:rsidRPr="00C77E83">
        <w:rPr>
          <w:rFonts w:ascii="Cambria" w:hAnsi="Cambria"/>
          <w:spacing w:val="-1"/>
          <w:sz w:val="22"/>
          <w:szCs w:val="22"/>
        </w:rPr>
        <w:t xml:space="preserve"> dostupne su na </w:t>
      </w:r>
      <w:r w:rsidRPr="00C77E83">
        <w:rPr>
          <w:rFonts w:ascii="Cambria" w:hAnsi="Cambria"/>
          <w:sz w:val="22"/>
          <w:szCs w:val="22"/>
        </w:rPr>
        <w:t>službeno</w:t>
      </w:r>
      <w:r w:rsidRPr="00C77E83">
        <w:rPr>
          <w:rFonts w:ascii="Cambria" w:hAnsi="Cambria"/>
          <w:spacing w:val="59"/>
          <w:sz w:val="22"/>
          <w:szCs w:val="22"/>
        </w:rPr>
        <w:t>j</w:t>
      </w:r>
      <w:r w:rsidRPr="00C77E83">
        <w:rPr>
          <w:rFonts w:ascii="Cambria" w:hAnsi="Cambria"/>
          <w:sz w:val="22"/>
          <w:szCs w:val="22"/>
        </w:rPr>
        <w:t>int</w:t>
      </w:r>
      <w:r w:rsidRPr="00C77E83">
        <w:rPr>
          <w:rFonts w:ascii="Cambria" w:hAnsi="Cambria"/>
          <w:spacing w:val="-1"/>
          <w:sz w:val="22"/>
          <w:szCs w:val="22"/>
        </w:rPr>
        <w:t>er</w:t>
      </w:r>
      <w:r w:rsidRPr="00C77E83">
        <w:rPr>
          <w:rFonts w:ascii="Cambria" w:hAnsi="Cambria"/>
          <w:spacing w:val="2"/>
          <w:sz w:val="22"/>
          <w:szCs w:val="22"/>
        </w:rPr>
        <w:t>n</w:t>
      </w:r>
      <w:r w:rsidRPr="00C77E83">
        <w:rPr>
          <w:rFonts w:ascii="Cambria" w:hAnsi="Cambria"/>
          <w:spacing w:val="-1"/>
          <w:sz w:val="22"/>
          <w:szCs w:val="22"/>
        </w:rPr>
        <w:t>e</w:t>
      </w:r>
      <w:r w:rsidRPr="00C77E83">
        <w:rPr>
          <w:rFonts w:ascii="Cambria" w:hAnsi="Cambria"/>
          <w:sz w:val="22"/>
          <w:szCs w:val="22"/>
        </w:rPr>
        <w:t>t st</w:t>
      </w:r>
      <w:r w:rsidRPr="00C77E83">
        <w:rPr>
          <w:rFonts w:ascii="Cambria" w:hAnsi="Cambria"/>
          <w:spacing w:val="-1"/>
          <w:sz w:val="22"/>
          <w:szCs w:val="22"/>
        </w:rPr>
        <w:t>ra</w:t>
      </w:r>
      <w:r w:rsidRPr="00C77E83">
        <w:rPr>
          <w:rFonts w:ascii="Cambria" w:hAnsi="Cambria"/>
          <w:sz w:val="22"/>
          <w:szCs w:val="22"/>
        </w:rPr>
        <w:t>ni</w:t>
      </w:r>
      <w:r w:rsidRPr="00C77E83">
        <w:rPr>
          <w:rFonts w:ascii="Cambria" w:hAnsi="Cambria"/>
          <w:spacing w:val="-1"/>
          <w:sz w:val="22"/>
          <w:szCs w:val="22"/>
        </w:rPr>
        <w:t>c</w:t>
      </w:r>
      <w:r w:rsidRPr="00C77E83">
        <w:rPr>
          <w:rFonts w:ascii="Cambria" w:hAnsi="Cambria"/>
          <w:sz w:val="22"/>
          <w:szCs w:val="22"/>
        </w:rPr>
        <w:t>i</w:t>
      </w:r>
      <w:r w:rsidRPr="00C77E83">
        <w:rPr>
          <w:rFonts w:ascii="Cambria" w:hAnsi="Cambria"/>
          <w:spacing w:val="3"/>
          <w:sz w:val="22"/>
          <w:szCs w:val="22"/>
        </w:rPr>
        <w:t xml:space="preserve"> </w:t>
      </w:r>
      <w:r w:rsidRPr="00C77E83">
        <w:rPr>
          <w:rFonts w:ascii="Cambria" w:hAnsi="Cambria"/>
          <w:spacing w:val="-1"/>
          <w:sz w:val="22"/>
          <w:szCs w:val="22"/>
        </w:rPr>
        <w:t>O</w:t>
      </w:r>
      <w:r w:rsidRPr="00C77E83">
        <w:rPr>
          <w:rFonts w:ascii="Cambria" w:hAnsi="Cambria"/>
          <w:spacing w:val="2"/>
          <w:sz w:val="22"/>
          <w:szCs w:val="22"/>
        </w:rPr>
        <w:t>p</w:t>
      </w:r>
      <w:r w:rsidRPr="00C77E83">
        <w:rPr>
          <w:rFonts w:ascii="Cambria" w:hAnsi="Cambria"/>
          <w:spacing w:val="-1"/>
          <w:sz w:val="22"/>
          <w:szCs w:val="22"/>
        </w:rPr>
        <w:t>ć</w:t>
      </w:r>
      <w:r w:rsidRPr="00C77E83">
        <w:rPr>
          <w:rFonts w:ascii="Cambria" w:hAnsi="Cambria"/>
          <w:sz w:val="22"/>
          <w:szCs w:val="22"/>
        </w:rPr>
        <w:t xml:space="preserve">ine </w:t>
      </w:r>
      <w:r w:rsidRPr="00C77E83">
        <w:rPr>
          <w:rFonts w:ascii="Cambria" w:hAnsi="Cambria"/>
          <w:spacing w:val="-5"/>
          <w:sz w:val="22"/>
          <w:szCs w:val="22"/>
        </w:rPr>
        <w:t>Bistra</w:t>
      </w:r>
      <w:r w:rsidRPr="00C77E83">
        <w:rPr>
          <w:rFonts w:ascii="Cambria" w:hAnsi="Cambria"/>
          <w:sz w:val="22"/>
          <w:szCs w:val="22"/>
        </w:rPr>
        <w:t xml:space="preserve">  </w:t>
      </w:r>
      <w:hyperlink w:history="1">
        <w:r w:rsidRPr="00C77E83">
          <w:rPr>
            <w:rStyle w:val="Hiperveza"/>
            <w:rFonts w:ascii="Cambria" w:hAnsi="Cambria"/>
            <w:spacing w:val="-1"/>
            <w:sz w:val="22"/>
            <w:szCs w:val="22"/>
          </w:rPr>
          <w:t>ww</w:t>
        </w:r>
        <w:r w:rsidRPr="00C77E83">
          <w:rPr>
            <w:rStyle w:val="Hiperveza"/>
            <w:rFonts w:ascii="Cambria" w:hAnsi="Cambria"/>
            <w:spacing w:val="-16"/>
            <w:sz w:val="22"/>
            <w:szCs w:val="22"/>
          </w:rPr>
          <w:t>w</w:t>
        </w:r>
        <w:r w:rsidRPr="00C77E83">
          <w:rPr>
            <w:rStyle w:val="Hiperveza"/>
            <w:rFonts w:ascii="Cambria" w:hAnsi="Cambria"/>
            <w:sz w:val="22"/>
            <w:szCs w:val="22"/>
          </w:rPr>
          <w:t>.bistra.</w:t>
        </w:r>
        <w:r w:rsidRPr="00C77E83">
          <w:rPr>
            <w:rStyle w:val="Hiperveza"/>
            <w:rFonts w:ascii="Cambria" w:hAnsi="Cambria"/>
            <w:spacing w:val="2"/>
            <w:sz w:val="22"/>
            <w:szCs w:val="22"/>
          </w:rPr>
          <w:t>h</w:t>
        </w:r>
        <w:r w:rsidRPr="00C77E83">
          <w:rPr>
            <w:rStyle w:val="Hiperveza"/>
            <w:rFonts w:ascii="Cambria" w:hAnsi="Cambria"/>
            <w:sz w:val="22"/>
            <w:szCs w:val="22"/>
          </w:rPr>
          <w:t xml:space="preserve">r  </w:t>
        </w:r>
      </w:hyperlink>
    </w:p>
    <w:p w14:paraId="3D73A184" w14:textId="77777777" w:rsidR="00C600B6" w:rsidRPr="00C77E83" w:rsidRDefault="00C600B6" w:rsidP="00C600B6">
      <w:pPr>
        <w:spacing w:after="0"/>
        <w:rPr>
          <w:rFonts w:ascii="Cambria" w:hAnsi="Cambria"/>
          <w:sz w:val="22"/>
          <w:szCs w:val="22"/>
        </w:rPr>
      </w:pPr>
    </w:p>
    <w:p w14:paraId="6A66853D" w14:textId="06D28FEA" w:rsidR="00AF76BB" w:rsidRPr="00C77E83" w:rsidRDefault="00AF76BB" w:rsidP="00C600B6">
      <w:pPr>
        <w:autoSpaceDE w:val="0"/>
        <w:autoSpaceDN w:val="0"/>
        <w:adjustRightInd w:val="0"/>
        <w:spacing w:before="0" w:after="0" w:line="0" w:lineRule="atLeast"/>
        <w:jc w:val="both"/>
        <w:rPr>
          <w:rFonts w:ascii="Cambria" w:hAnsi="Cambria"/>
          <w:bCs/>
          <w:sz w:val="22"/>
          <w:szCs w:val="22"/>
        </w:rPr>
      </w:pPr>
      <w:r w:rsidRPr="00C77E83">
        <w:rPr>
          <w:rFonts w:ascii="Cambria" w:hAnsi="Cambria"/>
          <w:bCs/>
          <w:sz w:val="22"/>
          <w:szCs w:val="22"/>
        </w:rPr>
        <w:t>KLASA: 400-</w:t>
      </w:r>
      <w:r w:rsidR="00FE75DC" w:rsidRPr="00C77E83">
        <w:rPr>
          <w:rFonts w:ascii="Cambria" w:hAnsi="Cambria"/>
          <w:bCs/>
          <w:sz w:val="22"/>
          <w:szCs w:val="22"/>
        </w:rPr>
        <w:t>0</w:t>
      </w:r>
      <w:r w:rsidR="00A24796" w:rsidRPr="00C77E83">
        <w:rPr>
          <w:rFonts w:ascii="Cambria" w:hAnsi="Cambria"/>
          <w:bCs/>
          <w:sz w:val="22"/>
          <w:szCs w:val="22"/>
        </w:rPr>
        <w:t>6</w:t>
      </w:r>
      <w:r w:rsidR="00F91B60" w:rsidRPr="00C77E83">
        <w:rPr>
          <w:rFonts w:ascii="Cambria" w:hAnsi="Cambria"/>
          <w:bCs/>
          <w:sz w:val="22"/>
          <w:szCs w:val="22"/>
        </w:rPr>
        <w:t>/2</w:t>
      </w:r>
      <w:r w:rsidR="008C5DF5" w:rsidRPr="00C77E83">
        <w:rPr>
          <w:rFonts w:ascii="Cambria" w:hAnsi="Cambria"/>
          <w:bCs/>
          <w:sz w:val="22"/>
          <w:szCs w:val="22"/>
        </w:rPr>
        <w:t>3</w:t>
      </w:r>
      <w:r w:rsidR="00F91B60" w:rsidRPr="00C77E83">
        <w:rPr>
          <w:rFonts w:ascii="Cambria" w:hAnsi="Cambria"/>
          <w:bCs/>
          <w:sz w:val="22"/>
          <w:szCs w:val="22"/>
        </w:rPr>
        <w:t>-01</w:t>
      </w:r>
      <w:r w:rsidR="00A24796" w:rsidRPr="00C77E83">
        <w:rPr>
          <w:rFonts w:ascii="Cambria" w:hAnsi="Cambria"/>
          <w:bCs/>
          <w:sz w:val="22"/>
          <w:szCs w:val="22"/>
        </w:rPr>
        <w:t>/</w:t>
      </w:r>
      <w:r w:rsidR="00712A3F" w:rsidRPr="00C77E83">
        <w:rPr>
          <w:rFonts w:ascii="Cambria" w:hAnsi="Cambria"/>
          <w:bCs/>
          <w:sz w:val="22"/>
          <w:szCs w:val="22"/>
        </w:rPr>
        <w:t>07</w:t>
      </w:r>
    </w:p>
    <w:p w14:paraId="7A126F4A" w14:textId="0D2DE07E" w:rsidR="00AF76BB" w:rsidRPr="00C77E83" w:rsidRDefault="00AF76BB" w:rsidP="007468FE">
      <w:pPr>
        <w:autoSpaceDE w:val="0"/>
        <w:autoSpaceDN w:val="0"/>
        <w:adjustRightInd w:val="0"/>
        <w:spacing w:before="0" w:after="0" w:line="0" w:lineRule="atLeast"/>
        <w:jc w:val="both"/>
        <w:rPr>
          <w:rFonts w:ascii="Cambria" w:hAnsi="Cambria"/>
          <w:bCs/>
          <w:sz w:val="22"/>
          <w:szCs w:val="22"/>
        </w:rPr>
      </w:pPr>
      <w:r w:rsidRPr="00C77E83">
        <w:rPr>
          <w:rFonts w:ascii="Cambria" w:hAnsi="Cambria"/>
          <w:bCs/>
          <w:sz w:val="22"/>
          <w:szCs w:val="22"/>
        </w:rPr>
        <w:t xml:space="preserve">URBROJ: </w:t>
      </w:r>
      <w:r w:rsidR="00F91B60" w:rsidRPr="00C77E83">
        <w:rPr>
          <w:rFonts w:ascii="Cambria" w:hAnsi="Cambria"/>
          <w:bCs/>
          <w:sz w:val="22"/>
          <w:szCs w:val="22"/>
        </w:rPr>
        <w:t>238</w:t>
      </w:r>
      <w:r w:rsidR="008C5DF5" w:rsidRPr="00C77E83">
        <w:rPr>
          <w:rFonts w:ascii="Cambria" w:hAnsi="Cambria"/>
          <w:bCs/>
          <w:sz w:val="22"/>
          <w:szCs w:val="22"/>
        </w:rPr>
        <w:t>-</w:t>
      </w:r>
      <w:r w:rsidR="00F91B60" w:rsidRPr="00C77E83">
        <w:rPr>
          <w:rFonts w:ascii="Cambria" w:hAnsi="Cambria"/>
          <w:bCs/>
          <w:sz w:val="22"/>
          <w:szCs w:val="22"/>
        </w:rPr>
        <w:t>2-04</w:t>
      </w:r>
      <w:r w:rsidR="00CA0B58" w:rsidRPr="00C77E83">
        <w:rPr>
          <w:rFonts w:ascii="Cambria" w:hAnsi="Cambria"/>
          <w:bCs/>
          <w:sz w:val="22"/>
          <w:szCs w:val="22"/>
        </w:rPr>
        <w:t>-01</w:t>
      </w:r>
      <w:r w:rsidR="00F91B60" w:rsidRPr="00C77E83">
        <w:rPr>
          <w:rFonts w:ascii="Cambria" w:hAnsi="Cambria"/>
          <w:bCs/>
          <w:sz w:val="22"/>
          <w:szCs w:val="22"/>
        </w:rPr>
        <w:t>/0</w:t>
      </w:r>
      <w:r w:rsidR="008C5DF5" w:rsidRPr="00C77E83">
        <w:rPr>
          <w:rFonts w:ascii="Cambria" w:hAnsi="Cambria"/>
          <w:bCs/>
          <w:sz w:val="22"/>
          <w:szCs w:val="22"/>
        </w:rPr>
        <w:t>1</w:t>
      </w:r>
      <w:r w:rsidR="00F91B60" w:rsidRPr="00C77E83">
        <w:rPr>
          <w:rFonts w:ascii="Cambria" w:hAnsi="Cambria"/>
          <w:bCs/>
          <w:sz w:val="22"/>
          <w:szCs w:val="22"/>
        </w:rPr>
        <w:t>-2</w:t>
      </w:r>
      <w:r w:rsidR="008C5DF5" w:rsidRPr="00C77E83">
        <w:rPr>
          <w:rFonts w:ascii="Cambria" w:hAnsi="Cambria"/>
          <w:bCs/>
          <w:sz w:val="22"/>
          <w:szCs w:val="22"/>
        </w:rPr>
        <w:t>3</w:t>
      </w:r>
      <w:r w:rsidR="00F91B60" w:rsidRPr="00C77E83">
        <w:rPr>
          <w:rFonts w:ascii="Cambria" w:hAnsi="Cambria"/>
          <w:bCs/>
          <w:sz w:val="22"/>
          <w:szCs w:val="22"/>
        </w:rPr>
        <w:t>-01</w:t>
      </w:r>
    </w:p>
    <w:p w14:paraId="106FAE2C" w14:textId="48F7111B" w:rsidR="000608D4" w:rsidRPr="00C77E83" w:rsidRDefault="00D859B6" w:rsidP="007468FE">
      <w:pPr>
        <w:autoSpaceDE w:val="0"/>
        <w:autoSpaceDN w:val="0"/>
        <w:adjustRightInd w:val="0"/>
        <w:spacing w:before="0" w:after="0" w:line="0" w:lineRule="atLeast"/>
        <w:jc w:val="both"/>
        <w:rPr>
          <w:rFonts w:ascii="Cambria" w:hAnsi="Cambria"/>
          <w:bCs/>
          <w:sz w:val="22"/>
          <w:szCs w:val="22"/>
        </w:rPr>
      </w:pPr>
      <w:r w:rsidRPr="00C77E83">
        <w:rPr>
          <w:rFonts w:ascii="Cambria" w:hAnsi="Cambria"/>
          <w:bCs/>
          <w:sz w:val="22"/>
          <w:szCs w:val="22"/>
        </w:rPr>
        <w:t>Poljanica Bistranska</w:t>
      </w:r>
      <w:r w:rsidR="00F91B60" w:rsidRPr="00C77E83">
        <w:rPr>
          <w:rFonts w:ascii="Cambria" w:hAnsi="Cambria"/>
          <w:bCs/>
          <w:sz w:val="22"/>
          <w:szCs w:val="22"/>
        </w:rPr>
        <w:t xml:space="preserve">, </w:t>
      </w:r>
      <w:r w:rsidR="008C5DF5" w:rsidRPr="00C77E83">
        <w:rPr>
          <w:rFonts w:ascii="Cambria" w:hAnsi="Cambria"/>
          <w:bCs/>
          <w:sz w:val="22"/>
          <w:szCs w:val="22"/>
        </w:rPr>
        <w:t>29.09.2023.g.</w:t>
      </w:r>
    </w:p>
    <w:p w14:paraId="75C9AA82" w14:textId="77777777" w:rsidR="009C105E" w:rsidRPr="00C77E83" w:rsidRDefault="009C105E" w:rsidP="007468FE">
      <w:pPr>
        <w:autoSpaceDE w:val="0"/>
        <w:autoSpaceDN w:val="0"/>
        <w:adjustRightInd w:val="0"/>
        <w:spacing w:before="0" w:after="0" w:line="0" w:lineRule="atLeast"/>
        <w:jc w:val="both"/>
        <w:rPr>
          <w:rFonts w:ascii="Cambria" w:hAnsi="Cambria"/>
          <w:bCs/>
          <w:color w:val="FF0000"/>
          <w:sz w:val="22"/>
          <w:szCs w:val="22"/>
        </w:rPr>
      </w:pPr>
    </w:p>
    <w:p w14:paraId="704BFBD4" w14:textId="3F6539A8" w:rsidR="00D833AC" w:rsidRPr="00C77E83" w:rsidRDefault="00AF76BB" w:rsidP="00C600B6">
      <w:pPr>
        <w:autoSpaceDE w:val="0"/>
        <w:autoSpaceDN w:val="0"/>
        <w:adjustRightInd w:val="0"/>
        <w:spacing w:before="0" w:after="0" w:line="0" w:lineRule="atLeast"/>
        <w:jc w:val="both"/>
        <w:rPr>
          <w:rFonts w:ascii="Cambria" w:hAnsi="Cambria"/>
          <w:bCs/>
          <w:sz w:val="22"/>
          <w:szCs w:val="22"/>
        </w:rPr>
      </w:pPr>
      <w:r w:rsidRPr="00C77E83">
        <w:rPr>
          <w:rFonts w:ascii="Cambria" w:hAnsi="Cambria"/>
          <w:bCs/>
          <w:color w:val="2F5496" w:themeColor="accent1" w:themeShade="BF"/>
          <w:sz w:val="22"/>
          <w:szCs w:val="22"/>
        </w:rPr>
        <w:tab/>
      </w:r>
      <w:r w:rsidRPr="00C77E83">
        <w:rPr>
          <w:rFonts w:ascii="Cambria" w:hAnsi="Cambria"/>
          <w:bCs/>
          <w:color w:val="2F5496" w:themeColor="accent1" w:themeShade="BF"/>
          <w:sz w:val="22"/>
          <w:szCs w:val="22"/>
        </w:rPr>
        <w:tab/>
      </w:r>
      <w:r w:rsidRPr="00C77E83">
        <w:rPr>
          <w:rFonts w:ascii="Cambria" w:hAnsi="Cambria"/>
          <w:bCs/>
          <w:color w:val="2F5496" w:themeColor="accent1" w:themeShade="BF"/>
          <w:sz w:val="22"/>
          <w:szCs w:val="22"/>
        </w:rPr>
        <w:tab/>
      </w:r>
      <w:r w:rsidRPr="00C77E83">
        <w:rPr>
          <w:rFonts w:ascii="Cambria" w:hAnsi="Cambria"/>
          <w:bCs/>
          <w:color w:val="2F5496" w:themeColor="accent1" w:themeShade="BF"/>
          <w:sz w:val="22"/>
          <w:szCs w:val="22"/>
        </w:rPr>
        <w:tab/>
      </w:r>
      <w:r w:rsidRPr="00C77E83">
        <w:rPr>
          <w:rFonts w:ascii="Cambria" w:hAnsi="Cambria"/>
          <w:bCs/>
          <w:color w:val="2F5496" w:themeColor="accent1" w:themeShade="BF"/>
          <w:sz w:val="22"/>
          <w:szCs w:val="22"/>
        </w:rPr>
        <w:tab/>
      </w:r>
      <w:r w:rsidR="00C600B6" w:rsidRPr="00C77E83">
        <w:rPr>
          <w:rFonts w:ascii="Cambria" w:hAnsi="Cambria"/>
          <w:bCs/>
          <w:color w:val="2F5496" w:themeColor="accent1" w:themeShade="BF"/>
          <w:sz w:val="22"/>
          <w:szCs w:val="22"/>
        </w:rPr>
        <w:tab/>
      </w:r>
      <w:r w:rsidR="00C600B6" w:rsidRPr="00C77E83">
        <w:rPr>
          <w:rFonts w:ascii="Cambria" w:hAnsi="Cambria"/>
          <w:bCs/>
          <w:color w:val="2F5496" w:themeColor="accent1" w:themeShade="BF"/>
          <w:sz w:val="22"/>
          <w:szCs w:val="22"/>
        </w:rPr>
        <w:tab/>
      </w:r>
      <w:r w:rsidR="00F91B60" w:rsidRPr="00C77E83">
        <w:rPr>
          <w:rFonts w:ascii="Cambria" w:hAnsi="Cambria"/>
          <w:bCs/>
          <w:sz w:val="22"/>
          <w:szCs w:val="22"/>
        </w:rPr>
        <w:t>Voditeljica Odsjeka za računovodstvo i financije</w:t>
      </w:r>
    </w:p>
    <w:p w14:paraId="4629EEA7" w14:textId="18080B9D" w:rsidR="00D859B6" w:rsidRPr="00C77E83" w:rsidRDefault="00F91B60">
      <w:pPr>
        <w:autoSpaceDE w:val="0"/>
        <w:autoSpaceDN w:val="0"/>
        <w:adjustRightInd w:val="0"/>
        <w:spacing w:before="0" w:after="0" w:line="0" w:lineRule="atLeast"/>
        <w:ind w:left="5664" w:firstLine="708"/>
        <w:jc w:val="both"/>
        <w:rPr>
          <w:rFonts w:ascii="Cambria" w:hAnsi="Cambria"/>
          <w:bCs/>
          <w:sz w:val="22"/>
          <w:szCs w:val="22"/>
        </w:rPr>
      </w:pPr>
      <w:r w:rsidRPr="00C77E83">
        <w:rPr>
          <w:rFonts w:ascii="Cambria" w:hAnsi="Cambria"/>
          <w:bCs/>
          <w:sz w:val="22"/>
          <w:szCs w:val="22"/>
        </w:rPr>
        <w:t>Kristina Grgurić</w:t>
      </w:r>
    </w:p>
    <w:sectPr w:rsidR="00D859B6" w:rsidRPr="00C77E83" w:rsidSect="00360DD4">
      <w:footerReference w:type="default" r:id="rId18"/>
      <w:pgSz w:w="11906" w:h="16838"/>
      <w:pgMar w:top="794" w:right="1077" w:bottom="794"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1FDF0" w14:textId="77777777" w:rsidR="003E1474" w:rsidRDefault="003E1474" w:rsidP="003E1474">
      <w:pPr>
        <w:spacing w:before="0" w:after="0" w:line="240" w:lineRule="auto"/>
      </w:pPr>
      <w:r>
        <w:separator/>
      </w:r>
    </w:p>
  </w:endnote>
  <w:endnote w:type="continuationSeparator" w:id="0">
    <w:p w14:paraId="07A2C3E6" w14:textId="77777777" w:rsidR="003E1474" w:rsidRDefault="003E1474" w:rsidP="003E147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IDFont+F2">
    <w:altName w:val="Calibri"/>
    <w:panose1 w:val="00000000000000000000"/>
    <w:charset w:val="EE"/>
    <w:family w:val="auto"/>
    <w:notTrueType/>
    <w:pitch w:val="default"/>
    <w:sig w:usb0="00000005" w:usb1="00000000" w:usb2="00000000" w:usb3="00000000" w:csb0="00000002" w:csb1="00000000"/>
  </w:font>
  <w:font w:name="CIDFont+F3">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8324584"/>
      <w:docPartObj>
        <w:docPartGallery w:val="Page Numbers (Bottom of Page)"/>
        <w:docPartUnique/>
      </w:docPartObj>
    </w:sdtPr>
    <w:sdtEndPr/>
    <w:sdtContent>
      <w:p w14:paraId="20FFF295" w14:textId="73F3F7B6" w:rsidR="009B189A" w:rsidRDefault="009B189A">
        <w:pPr>
          <w:pStyle w:val="Podnoje"/>
          <w:jc w:val="center"/>
        </w:pPr>
        <w:r>
          <w:rPr>
            <w:noProof/>
          </w:rPr>
          <mc:AlternateContent>
            <mc:Choice Requires="wps">
              <w:drawing>
                <wp:inline distT="0" distB="0" distL="0" distR="0" wp14:anchorId="5FE0D3A0" wp14:editId="4EE7F320">
                  <wp:extent cx="5467350" cy="45085"/>
                  <wp:effectExtent l="0" t="9525" r="0" b="2540"/>
                  <wp:docPr id="3" name="Dijagram toka: Odluka 3"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0A724A3" id="_x0000_t110" coordsize="21600,21600" o:spt="110" path="m10800,l,10800,10800,21600,21600,10800xe">
                  <v:stroke joinstyle="miter"/>
                  <v:path gradientshapeok="t" o:connecttype="rect" textboxrect="5400,5400,16200,16200"/>
                </v:shapetype>
                <v:shape id="Dijagram toka: Odluka 3"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160A0C35" w14:textId="0E4B25C0" w:rsidR="009B189A" w:rsidRDefault="009B189A">
        <w:pPr>
          <w:pStyle w:val="Podnoje"/>
          <w:jc w:val="center"/>
        </w:pPr>
        <w:r>
          <w:fldChar w:fldCharType="begin"/>
        </w:r>
        <w:r>
          <w:instrText>PAGE    \* MERGEFORMAT</w:instrText>
        </w:r>
        <w:r>
          <w:fldChar w:fldCharType="separate"/>
        </w:r>
        <w:r>
          <w:t>2</w:t>
        </w:r>
        <w:r>
          <w:fldChar w:fldCharType="end"/>
        </w:r>
      </w:p>
    </w:sdtContent>
  </w:sdt>
  <w:p w14:paraId="3CB12185" w14:textId="77777777" w:rsidR="009B189A" w:rsidRDefault="009B189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68500" w14:textId="77777777" w:rsidR="003E1474" w:rsidRDefault="003E1474" w:rsidP="003E1474">
      <w:pPr>
        <w:spacing w:before="0" w:after="0" w:line="240" w:lineRule="auto"/>
      </w:pPr>
      <w:r>
        <w:separator/>
      </w:r>
    </w:p>
  </w:footnote>
  <w:footnote w:type="continuationSeparator" w:id="0">
    <w:p w14:paraId="75D24431" w14:textId="77777777" w:rsidR="003E1474" w:rsidRDefault="003E1474" w:rsidP="003E1474">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44096"/>
    <w:multiLevelType w:val="hybridMultilevel"/>
    <w:tmpl w:val="ED34914C"/>
    <w:lvl w:ilvl="0" w:tplc="0D4C83D6">
      <w:start w:val="1"/>
      <w:numFmt w:val="bullet"/>
      <w:lvlText w:val="-"/>
      <w:lvlJc w:val="left"/>
      <w:pPr>
        <w:ind w:left="7500" w:hanging="360"/>
      </w:pPr>
      <w:rPr>
        <w:rFonts w:ascii="Times New Roman" w:eastAsia="Times New Roman" w:hAnsi="Times New Roman" w:cs="Times New Roman" w:hint="default"/>
      </w:rPr>
    </w:lvl>
    <w:lvl w:ilvl="1" w:tplc="041A0003">
      <w:start w:val="1"/>
      <w:numFmt w:val="bullet"/>
      <w:lvlText w:val="o"/>
      <w:lvlJc w:val="left"/>
      <w:pPr>
        <w:ind w:left="8220" w:hanging="360"/>
      </w:pPr>
      <w:rPr>
        <w:rFonts w:ascii="Courier New" w:hAnsi="Courier New" w:cs="Courier New" w:hint="default"/>
      </w:rPr>
    </w:lvl>
    <w:lvl w:ilvl="2" w:tplc="041A0005">
      <w:start w:val="1"/>
      <w:numFmt w:val="bullet"/>
      <w:lvlText w:val=""/>
      <w:lvlJc w:val="left"/>
      <w:pPr>
        <w:ind w:left="8940" w:hanging="360"/>
      </w:pPr>
      <w:rPr>
        <w:rFonts w:ascii="Wingdings" w:hAnsi="Wingdings" w:hint="default"/>
      </w:rPr>
    </w:lvl>
    <w:lvl w:ilvl="3" w:tplc="041A0001">
      <w:start w:val="1"/>
      <w:numFmt w:val="bullet"/>
      <w:lvlText w:val=""/>
      <w:lvlJc w:val="left"/>
      <w:pPr>
        <w:ind w:left="9660" w:hanging="360"/>
      </w:pPr>
      <w:rPr>
        <w:rFonts w:ascii="Symbol" w:hAnsi="Symbol" w:hint="default"/>
      </w:rPr>
    </w:lvl>
    <w:lvl w:ilvl="4" w:tplc="041A0003">
      <w:start w:val="1"/>
      <w:numFmt w:val="bullet"/>
      <w:lvlText w:val="o"/>
      <w:lvlJc w:val="left"/>
      <w:pPr>
        <w:ind w:left="10380" w:hanging="360"/>
      </w:pPr>
      <w:rPr>
        <w:rFonts w:ascii="Courier New" w:hAnsi="Courier New" w:cs="Courier New" w:hint="default"/>
      </w:rPr>
    </w:lvl>
    <w:lvl w:ilvl="5" w:tplc="041A0005">
      <w:start w:val="1"/>
      <w:numFmt w:val="bullet"/>
      <w:lvlText w:val=""/>
      <w:lvlJc w:val="left"/>
      <w:pPr>
        <w:ind w:left="11100" w:hanging="360"/>
      </w:pPr>
      <w:rPr>
        <w:rFonts w:ascii="Wingdings" w:hAnsi="Wingdings" w:hint="default"/>
      </w:rPr>
    </w:lvl>
    <w:lvl w:ilvl="6" w:tplc="041A0001">
      <w:start w:val="1"/>
      <w:numFmt w:val="bullet"/>
      <w:lvlText w:val=""/>
      <w:lvlJc w:val="left"/>
      <w:pPr>
        <w:ind w:left="11820" w:hanging="360"/>
      </w:pPr>
      <w:rPr>
        <w:rFonts w:ascii="Symbol" w:hAnsi="Symbol" w:hint="default"/>
      </w:rPr>
    </w:lvl>
    <w:lvl w:ilvl="7" w:tplc="041A0003">
      <w:start w:val="1"/>
      <w:numFmt w:val="bullet"/>
      <w:lvlText w:val="o"/>
      <w:lvlJc w:val="left"/>
      <w:pPr>
        <w:ind w:left="12540" w:hanging="360"/>
      </w:pPr>
      <w:rPr>
        <w:rFonts w:ascii="Courier New" w:hAnsi="Courier New" w:cs="Courier New" w:hint="default"/>
      </w:rPr>
    </w:lvl>
    <w:lvl w:ilvl="8" w:tplc="041A0005">
      <w:start w:val="1"/>
      <w:numFmt w:val="bullet"/>
      <w:lvlText w:val=""/>
      <w:lvlJc w:val="left"/>
      <w:pPr>
        <w:ind w:left="13260" w:hanging="360"/>
      </w:pPr>
      <w:rPr>
        <w:rFonts w:ascii="Wingdings" w:hAnsi="Wingdings" w:hint="default"/>
      </w:rPr>
    </w:lvl>
  </w:abstractNum>
  <w:abstractNum w:abstractNumId="1" w15:restartNumberingAfterBreak="0">
    <w:nsid w:val="090B1147"/>
    <w:multiLevelType w:val="hybridMultilevel"/>
    <w:tmpl w:val="6DFAB370"/>
    <w:lvl w:ilvl="0" w:tplc="19FC470A">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9151C09"/>
    <w:multiLevelType w:val="hybridMultilevel"/>
    <w:tmpl w:val="786079DE"/>
    <w:lvl w:ilvl="0" w:tplc="0E541FD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AE92F87"/>
    <w:multiLevelType w:val="hybridMultilevel"/>
    <w:tmpl w:val="218C5F98"/>
    <w:lvl w:ilvl="0" w:tplc="3B56D6E2">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 w15:restartNumberingAfterBreak="0">
    <w:nsid w:val="0DBF0FC5"/>
    <w:multiLevelType w:val="hybridMultilevel"/>
    <w:tmpl w:val="D1263F46"/>
    <w:lvl w:ilvl="0" w:tplc="803E38B4">
      <w:start w:val="1"/>
      <w:numFmt w:val="decimal"/>
      <w:lvlText w:val="%1."/>
      <w:lvlJc w:val="left"/>
      <w:pPr>
        <w:ind w:left="1113" w:hanging="360"/>
      </w:pPr>
      <w:rPr>
        <w:rFonts w:hint="default"/>
      </w:rPr>
    </w:lvl>
    <w:lvl w:ilvl="1" w:tplc="041A0019" w:tentative="1">
      <w:start w:val="1"/>
      <w:numFmt w:val="lowerLetter"/>
      <w:lvlText w:val="%2."/>
      <w:lvlJc w:val="left"/>
      <w:pPr>
        <w:ind w:left="1833" w:hanging="360"/>
      </w:pPr>
    </w:lvl>
    <w:lvl w:ilvl="2" w:tplc="041A001B" w:tentative="1">
      <w:start w:val="1"/>
      <w:numFmt w:val="lowerRoman"/>
      <w:lvlText w:val="%3."/>
      <w:lvlJc w:val="right"/>
      <w:pPr>
        <w:ind w:left="2553" w:hanging="180"/>
      </w:pPr>
    </w:lvl>
    <w:lvl w:ilvl="3" w:tplc="041A000F" w:tentative="1">
      <w:start w:val="1"/>
      <w:numFmt w:val="decimal"/>
      <w:lvlText w:val="%4."/>
      <w:lvlJc w:val="left"/>
      <w:pPr>
        <w:ind w:left="3273" w:hanging="360"/>
      </w:pPr>
    </w:lvl>
    <w:lvl w:ilvl="4" w:tplc="041A0019" w:tentative="1">
      <w:start w:val="1"/>
      <w:numFmt w:val="lowerLetter"/>
      <w:lvlText w:val="%5."/>
      <w:lvlJc w:val="left"/>
      <w:pPr>
        <w:ind w:left="3993" w:hanging="360"/>
      </w:pPr>
    </w:lvl>
    <w:lvl w:ilvl="5" w:tplc="041A001B" w:tentative="1">
      <w:start w:val="1"/>
      <w:numFmt w:val="lowerRoman"/>
      <w:lvlText w:val="%6."/>
      <w:lvlJc w:val="right"/>
      <w:pPr>
        <w:ind w:left="4713" w:hanging="180"/>
      </w:pPr>
    </w:lvl>
    <w:lvl w:ilvl="6" w:tplc="041A000F" w:tentative="1">
      <w:start w:val="1"/>
      <w:numFmt w:val="decimal"/>
      <w:lvlText w:val="%7."/>
      <w:lvlJc w:val="left"/>
      <w:pPr>
        <w:ind w:left="5433" w:hanging="360"/>
      </w:pPr>
    </w:lvl>
    <w:lvl w:ilvl="7" w:tplc="041A0019" w:tentative="1">
      <w:start w:val="1"/>
      <w:numFmt w:val="lowerLetter"/>
      <w:lvlText w:val="%8."/>
      <w:lvlJc w:val="left"/>
      <w:pPr>
        <w:ind w:left="6153" w:hanging="360"/>
      </w:pPr>
    </w:lvl>
    <w:lvl w:ilvl="8" w:tplc="041A001B" w:tentative="1">
      <w:start w:val="1"/>
      <w:numFmt w:val="lowerRoman"/>
      <w:lvlText w:val="%9."/>
      <w:lvlJc w:val="right"/>
      <w:pPr>
        <w:ind w:left="6873" w:hanging="180"/>
      </w:pPr>
    </w:lvl>
  </w:abstractNum>
  <w:abstractNum w:abstractNumId="5" w15:restartNumberingAfterBreak="0">
    <w:nsid w:val="0F3B0020"/>
    <w:multiLevelType w:val="multilevel"/>
    <w:tmpl w:val="CDCED3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854013D"/>
    <w:multiLevelType w:val="hybridMultilevel"/>
    <w:tmpl w:val="72BE77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86F0A10"/>
    <w:multiLevelType w:val="multilevel"/>
    <w:tmpl w:val="CDCED3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B5E1315"/>
    <w:multiLevelType w:val="hybridMultilevel"/>
    <w:tmpl w:val="75F6BB08"/>
    <w:lvl w:ilvl="0" w:tplc="046E3EB0">
      <w:start w:val="4"/>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C437D38"/>
    <w:multiLevelType w:val="hybridMultilevel"/>
    <w:tmpl w:val="576AE896"/>
    <w:lvl w:ilvl="0" w:tplc="7B8877B8">
      <w:start w:val="1"/>
      <w:numFmt w:val="bullet"/>
      <w:lvlText w:val="-"/>
      <w:lvlJc w:val="left"/>
      <w:pPr>
        <w:ind w:left="1080" w:hanging="360"/>
      </w:pPr>
      <w:rPr>
        <w:rFonts w:ascii="Calibri" w:eastAsia="Times New Roman"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15:restartNumberingAfterBreak="0">
    <w:nsid w:val="1CE06C68"/>
    <w:multiLevelType w:val="hybridMultilevel"/>
    <w:tmpl w:val="F25A1A30"/>
    <w:lvl w:ilvl="0" w:tplc="F70C0E9C">
      <w:start w:val="1"/>
      <w:numFmt w:val="decimal"/>
      <w:lvlText w:val="%1."/>
      <w:lvlJc w:val="left"/>
      <w:pPr>
        <w:ind w:left="472" w:hanging="360"/>
      </w:pPr>
      <w:rPr>
        <w:rFonts w:hint="default"/>
      </w:rPr>
    </w:lvl>
    <w:lvl w:ilvl="1" w:tplc="041A0019" w:tentative="1">
      <w:start w:val="1"/>
      <w:numFmt w:val="lowerLetter"/>
      <w:lvlText w:val="%2."/>
      <w:lvlJc w:val="left"/>
      <w:pPr>
        <w:ind w:left="1192" w:hanging="360"/>
      </w:pPr>
    </w:lvl>
    <w:lvl w:ilvl="2" w:tplc="041A001B" w:tentative="1">
      <w:start w:val="1"/>
      <w:numFmt w:val="lowerRoman"/>
      <w:lvlText w:val="%3."/>
      <w:lvlJc w:val="right"/>
      <w:pPr>
        <w:ind w:left="1912" w:hanging="180"/>
      </w:pPr>
    </w:lvl>
    <w:lvl w:ilvl="3" w:tplc="041A000F" w:tentative="1">
      <w:start w:val="1"/>
      <w:numFmt w:val="decimal"/>
      <w:lvlText w:val="%4."/>
      <w:lvlJc w:val="left"/>
      <w:pPr>
        <w:ind w:left="2632" w:hanging="360"/>
      </w:pPr>
    </w:lvl>
    <w:lvl w:ilvl="4" w:tplc="041A0019" w:tentative="1">
      <w:start w:val="1"/>
      <w:numFmt w:val="lowerLetter"/>
      <w:lvlText w:val="%5."/>
      <w:lvlJc w:val="left"/>
      <w:pPr>
        <w:ind w:left="3352" w:hanging="360"/>
      </w:pPr>
    </w:lvl>
    <w:lvl w:ilvl="5" w:tplc="041A001B" w:tentative="1">
      <w:start w:val="1"/>
      <w:numFmt w:val="lowerRoman"/>
      <w:lvlText w:val="%6."/>
      <w:lvlJc w:val="right"/>
      <w:pPr>
        <w:ind w:left="4072" w:hanging="180"/>
      </w:pPr>
    </w:lvl>
    <w:lvl w:ilvl="6" w:tplc="041A000F" w:tentative="1">
      <w:start w:val="1"/>
      <w:numFmt w:val="decimal"/>
      <w:lvlText w:val="%7."/>
      <w:lvlJc w:val="left"/>
      <w:pPr>
        <w:ind w:left="4792" w:hanging="360"/>
      </w:pPr>
    </w:lvl>
    <w:lvl w:ilvl="7" w:tplc="041A0019" w:tentative="1">
      <w:start w:val="1"/>
      <w:numFmt w:val="lowerLetter"/>
      <w:lvlText w:val="%8."/>
      <w:lvlJc w:val="left"/>
      <w:pPr>
        <w:ind w:left="5512" w:hanging="360"/>
      </w:pPr>
    </w:lvl>
    <w:lvl w:ilvl="8" w:tplc="041A001B" w:tentative="1">
      <w:start w:val="1"/>
      <w:numFmt w:val="lowerRoman"/>
      <w:lvlText w:val="%9."/>
      <w:lvlJc w:val="right"/>
      <w:pPr>
        <w:ind w:left="6232" w:hanging="180"/>
      </w:pPr>
    </w:lvl>
  </w:abstractNum>
  <w:abstractNum w:abstractNumId="11" w15:restartNumberingAfterBreak="0">
    <w:nsid w:val="1F246AEC"/>
    <w:multiLevelType w:val="hybridMultilevel"/>
    <w:tmpl w:val="2BC0DCD6"/>
    <w:lvl w:ilvl="0" w:tplc="CA14DC08">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20CE25F5"/>
    <w:multiLevelType w:val="hybridMultilevel"/>
    <w:tmpl w:val="2048F02E"/>
    <w:lvl w:ilvl="0" w:tplc="1CE284AC">
      <w:start w:val="1"/>
      <w:numFmt w:val="lowerLetter"/>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3" w15:restartNumberingAfterBreak="0">
    <w:nsid w:val="259E487E"/>
    <w:multiLevelType w:val="hybridMultilevel"/>
    <w:tmpl w:val="81F8A7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BDC51DB"/>
    <w:multiLevelType w:val="hybridMultilevel"/>
    <w:tmpl w:val="4D564A4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09928AC"/>
    <w:multiLevelType w:val="multilevel"/>
    <w:tmpl w:val="20E446DE"/>
    <w:lvl w:ilvl="0">
      <w:start w:val="4"/>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70C01C0"/>
    <w:multiLevelType w:val="hybridMultilevel"/>
    <w:tmpl w:val="429A706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7" w15:restartNumberingAfterBreak="0">
    <w:nsid w:val="3E0225C2"/>
    <w:multiLevelType w:val="hybridMultilevel"/>
    <w:tmpl w:val="25B27CE6"/>
    <w:lvl w:ilvl="0" w:tplc="9F1A27D2">
      <w:start w:val="4"/>
      <w:numFmt w:val="bullet"/>
      <w:lvlText w:val="-"/>
      <w:lvlJc w:val="left"/>
      <w:pPr>
        <w:ind w:left="1068" w:hanging="360"/>
      </w:pPr>
      <w:rPr>
        <w:rFonts w:ascii="Cambria" w:eastAsia="Times New Roman" w:hAnsi="Cambria"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8" w15:restartNumberingAfterBreak="0">
    <w:nsid w:val="438A3CAC"/>
    <w:multiLevelType w:val="hybridMultilevel"/>
    <w:tmpl w:val="F58470B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5032086"/>
    <w:multiLevelType w:val="multilevel"/>
    <w:tmpl w:val="CDCED3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0EA32BB"/>
    <w:multiLevelType w:val="hybridMultilevel"/>
    <w:tmpl w:val="2642F87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6C25F06"/>
    <w:multiLevelType w:val="hybridMultilevel"/>
    <w:tmpl w:val="B9ACA91A"/>
    <w:lvl w:ilvl="0" w:tplc="D6B8D56C">
      <w:start w:val="1"/>
      <w:numFmt w:val="decimal"/>
      <w:lvlText w:val="%1."/>
      <w:lvlJc w:val="left"/>
      <w:pPr>
        <w:tabs>
          <w:tab w:val="num" w:pos="720"/>
        </w:tabs>
        <w:ind w:left="720" w:hanging="360"/>
      </w:pPr>
    </w:lvl>
    <w:lvl w:ilvl="1" w:tplc="09020A30">
      <w:numFmt w:val="none"/>
      <w:lvlText w:val=""/>
      <w:lvlJc w:val="left"/>
      <w:pPr>
        <w:tabs>
          <w:tab w:val="num" w:pos="360"/>
        </w:tabs>
        <w:ind w:left="0" w:firstLine="0"/>
      </w:pPr>
    </w:lvl>
    <w:lvl w:ilvl="2" w:tplc="546ABF12">
      <w:numFmt w:val="none"/>
      <w:lvlText w:val=""/>
      <w:lvlJc w:val="left"/>
      <w:pPr>
        <w:tabs>
          <w:tab w:val="num" w:pos="360"/>
        </w:tabs>
        <w:ind w:left="0" w:firstLine="0"/>
      </w:pPr>
    </w:lvl>
    <w:lvl w:ilvl="3" w:tplc="A3BE3DA0">
      <w:numFmt w:val="none"/>
      <w:lvlText w:val=""/>
      <w:lvlJc w:val="left"/>
      <w:pPr>
        <w:tabs>
          <w:tab w:val="num" w:pos="360"/>
        </w:tabs>
        <w:ind w:left="0" w:firstLine="0"/>
      </w:pPr>
    </w:lvl>
    <w:lvl w:ilvl="4" w:tplc="86E4607A">
      <w:numFmt w:val="none"/>
      <w:lvlText w:val=""/>
      <w:lvlJc w:val="left"/>
      <w:pPr>
        <w:tabs>
          <w:tab w:val="num" w:pos="360"/>
        </w:tabs>
        <w:ind w:left="0" w:firstLine="0"/>
      </w:pPr>
    </w:lvl>
    <w:lvl w:ilvl="5" w:tplc="B1B6235E">
      <w:numFmt w:val="none"/>
      <w:lvlText w:val=""/>
      <w:lvlJc w:val="left"/>
      <w:pPr>
        <w:tabs>
          <w:tab w:val="num" w:pos="360"/>
        </w:tabs>
        <w:ind w:left="0" w:firstLine="0"/>
      </w:pPr>
    </w:lvl>
    <w:lvl w:ilvl="6" w:tplc="165667C8">
      <w:numFmt w:val="none"/>
      <w:lvlText w:val=""/>
      <w:lvlJc w:val="left"/>
      <w:pPr>
        <w:tabs>
          <w:tab w:val="num" w:pos="360"/>
        </w:tabs>
        <w:ind w:left="0" w:firstLine="0"/>
      </w:pPr>
    </w:lvl>
    <w:lvl w:ilvl="7" w:tplc="BC08F7AC">
      <w:numFmt w:val="none"/>
      <w:lvlText w:val=""/>
      <w:lvlJc w:val="left"/>
      <w:pPr>
        <w:tabs>
          <w:tab w:val="num" w:pos="360"/>
        </w:tabs>
        <w:ind w:left="0" w:firstLine="0"/>
      </w:pPr>
    </w:lvl>
    <w:lvl w:ilvl="8" w:tplc="117AC240">
      <w:numFmt w:val="none"/>
      <w:lvlText w:val=""/>
      <w:lvlJc w:val="left"/>
      <w:pPr>
        <w:tabs>
          <w:tab w:val="num" w:pos="360"/>
        </w:tabs>
        <w:ind w:left="0" w:firstLine="0"/>
      </w:pPr>
    </w:lvl>
  </w:abstractNum>
  <w:abstractNum w:abstractNumId="22" w15:restartNumberingAfterBreak="0">
    <w:nsid w:val="6ACF49EE"/>
    <w:multiLevelType w:val="hybridMultilevel"/>
    <w:tmpl w:val="402426FA"/>
    <w:lvl w:ilvl="0" w:tplc="041A000F">
      <w:start w:val="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FA43A08"/>
    <w:multiLevelType w:val="hybridMultilevel"/>
    <w:tmpl w:val="8FBA68C2"/>
    <w:lvl w:ilvl="0" w:tplc="041A000F">
      <w:start w:val="6"/>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64626AA"/>
    <w:multiLevelType w:val="hybridMultilevel"/>
    <w:tmpl w:val="ABE89196"/>
    <w:lvl w:ilvl="0" w:tplc="9842B24A">
      <w:start w:val="1"/>
      <w:numFmt w:val="decimal"/>
      <w:lvlText w:val="%1."/>
      <w:lvlJc w:val="left"/>
      <w:pPr>
        <w:ind w:left="720" w:hanging="360"/>
      </w:pPr>
      <w:rPr>
        <w:rFonts w:hint="default"/>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76C07444"/>
    <w:multiLevelType w:val="multilevel"/>
    <w:tmpl w:val="118EE60E"/>
    <w:lvl w:ilvl="0">
      <w:start w:val="5"/>
      <w:numFmt w:val="decimal"/>
      <w:lvlText w:val="%1."/>
      <w:lvlJc w:val="left"/>
      <w:pPr>
        <w:ind w:left="540" w:hanging="540"/>
      </w:pPr>
      <w:rPr>
        <w:rFonts w:hint="default"/>
        <w:b/>
        <w:bCs/>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7CE67A8"/>
    <w:multiLevelType w:val="multilevel"/>
    <w:tmpl w:val="7E108C4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94404CB"/>
    <w:multiLevelType w:val="hybridMultilevel"/>
    <w:tmpl w:val="DDAEDA48"/>
    <w:lvl w:ilvl="0" w:tplc="2F30B55A">
      <w:start w:val="1"/>
      <w:numFmt w:val="lowerLetter"/>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8" w15:restartNumberingAfterBreak="0">
    <w:nsid w:val="79C67594"/>
    <w:multiLevelType w:val="hybridMultilevel"/>
    <w:tmpl w:val="1CC4D88C"/>
    <w:lvl w:ilvl="0" w:tplc="91A04B9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ACA5E18"/>
    <w:multiLevelType w:val="hybridMultilevel"/>
    <w:tmpl w:val="45E253D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C755874"/>
    <w:multiLevelType w:val="hybridMultilevel"/>
    <w:tmpl w:val="CE46EF4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1" w15:restartNumberingAfterBreak="0">
    <w:nsid w:val="7FA37274"/>
    <w:multiLevelType w:val="hybridMultilevel"/>
    <w:tmpl w:val="341A56DC"/>
    <w:lvl w:ilvl="0" w:tplc="02561D7A">
      <w:start w:val="1"/>
      <w:numFmt w:val="lowerLetter"/>
      <w:lvlText w:val="%1)"/>
      <w:lvlJc w:val="left"/>
      <w:pPr>
        <w:ind w:left="1113" w:hanging="360"/>
      </w:pPr>
      <w:rPr>
        <w:rFonts w:hint="default"/>
      </w:rPr>
    </w:lvl>
    <w:lvl w:ilvl="1" w:tplc="041A0019" w:tentative="1">
      <w:start w:val="1"/>
      <w:numFmt w:val="lowerLetter"/>
      <w:lvlText w:val="%2."/>
      <w:lvlJc w:val="left"/>
      <w:pPr>
        <w:ind w:left="1833" w:hanging="360"/>
      </w:pPr>
    </w:lvl>
    <w:lvl w:ilvl="2" w:tplc="041A001B" w:tentative="1">
      <w:start w:val="1"/>
      <w:numFmt w:val="lowerRoman"/>
      <w:lvlText w:val="%3."/>
      <w:lvlJc w:val="right"/>
      <w:pPr>
        <w:ind w:left="2553" w:hanging="180"/>
      </w:pPr>
    </w:lvl>
    <w:lvl w:ilvl="3" w:tplc="041A000F" w:tentative="1">
      <w:start w:val="1"/>
      <w:numFmt w:val="decimal"/>
      <w:lvlText w:val="%4."/>
      <w:lvlJc w:val="left"/>
      <w:pPr>
        <w:ind w:left="3273" w:hanging="360"/>
      </w:pPr>
    </w:lvl>
    <w:lvl w:ilvl="4" w:tplc="041A0019" w:tentative="1">
      <w:start w:val="1"/>
      <w:numFmt w:val="lowerLetter"/>
      <w:lvlText w:val="%5."/>
      <w:lvlJc w:val="left"/>
      <w:pPr>
        <w:ind w:left="3993" w:hanging="360"/>
      </w:pPr>
    </w:lvl>
    <w:lvl w:ilvl="5" w:tplc="041A001B" w:tentative="1">
      <w:start w:val="1"/>
      <w:numFmt w:val="lowerRoman"/>
      <w:lvlText w:val="%6."/>
      <w:lvlJc w:val="right"/>
      <w:pPr>
        <w:ind w:left="4713" w:hanging="180"/>
      </w:pPr>
    </w:lvl>
    <w:lvl w:ilvl="6" w:tplc="041A000F" w:tentative="1">
      <w:start w:val="1"/>
      <w:numFmt w:val="decimal"/>
      <w:lvlText w:val="%7."/>
      <w:lvlJc w:val="left"/>
      <w:pPr>
        <w:ind w:left="5433" w:hanging="360"/>
      </w:pPr>
    </w:lvl>
    <w:lvl w:ilvl="7" w:tplc="041A0019" w:tentative="1">
      <w:start w:val="1"/>
      <w:numFmt w:val="lowerLetter"/>
      <w:lvlText w:val="%8."/>
      <w:lvlJc w:val="left"/>
      <w:pPr>
        <w:ind w:left="6153" w:hanging="360"/>
      </w:pPr>
    </w:lvl>
    <w:lvl w:ilvl="8" w:tplc="041A001B" w:tentative="1">
      <w:start w:val="1"/>
      <w:numFmt w:val="lowerRoman"/>
      <w:lvlText w:val="%9."/>
      <w:lvlJc w:val="right"/>
      <w:pPr>
        <w:ind w:left="6873" w:hanging="180"/>
      </w:pPr>
    </w:lvl>
  </w:abstractNum>
  <w:num w:numId="1" w16cid:durableId="1098988800">
    <w:abstractNumId w:val="0"/>
  </w:num>
  <w:num w:numId="2" w16cid:durableId="150708779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5138440">
    <w:abstractNumId w:val="21"/>
    <w:lvlOverride w:ilvl="0">
      <w:startOverride w:val="1"/>
    </w:lvlOverride>
    <w:lvlOverride w:ilvl="1"/>
    <w:lvlOverride w:ilvl="2"/>
    <w:lvlOverride w:ilvl="3"/>
    <w:lvlOverride w:ilvl="4"/>
    <w:lvlOverride w:ilvl="5"/>
    <w:lvlOverride w:ilvl="6"/>
    <w:lvlOverride w:ilvl="7"/>
    <w:lvlOverride w:ilvl="8"/>
  </w:num>
  <w:num w:numId="4" w16cid:durableId="10649831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91596645">
    <w:abstractNumId w:val="1"/>
  </w:num>
  <w:num w:numId="6" w16cid:durableId="1378624153">
    <w:abstractNumId w:val="2"/>
  </w:num>
  <w:num w:numId="7" w16cid:durableId="1675457568">
    <w:abstractNumId w:val="9"/>
  </w:num>
  <w:num w:numId="8" w16cid:durableId="894004681">
    <w:abstractNumId w:val="27"/>
  </w:num>
  <w:num w:numId="9" w16cid:durableId="1885559754">
    <w:abstractNumId w:val="12"/>
  </w:num>
  <w:num w:numId="10" w16cid:durableId="68770403">
    <w:abstractNumId w:val="4"/>
  </w:num>
  <w:num w:numId="11" w16cid:durableId="407727982">
    <w:abstractNumId w:val="3"/>
  </w:num>
  <w:num w:numId="12" w16cid:durableId="406615900">
    <w:abstractNumId w:val="11"/>
  </w:num>
  <w:num w:numId="13" w16cid:durableId="303851832">
    <w:abstractNumId w:val="28"/>
  </w:num>
  <w:num w:numId="14" w16cid:durableId="1217863581">
    <w:abstractNumId w:val="5"/>
  </w:num>
  <w:num w:numId="15" w16cid:durableId="1261790528">
    <w:abstractNumId w:val="7"/>
  </w:num>
  <w:num w:numId="16" w16cid:durableId="533929719">
    <w:abstractNumId w:val="30"/>
  </w:num>
  <w:num w:numId="17" w16cid:durableId="1607349689">
    <w:abstractNumId w:val="19"/>
  </w:num>
  <w:num w:numId="18" w16cid:durableId="72777361">
    <w:abstractNumId w:val="25"/>
  </w:num>
  <w:num w:numId="19" w16cid:durableId="1337733976">
    <w:abstractNumId w:val="10"/>
  </w:num>
  <w:num w:numId="20" w16cid:durableId="1610889088">
    <w:abstractNumId w:val="18"/>
  </w:num>
  <w:num w:numId="21" w16cid:durableId="1208102384">
    <w:abstractNumId w:val="31"/>
  </w:num>
  <w:num w:numId="22" w16cid:durableId="284967346">
    <w:abstractNumId w:val="26"/>
  </w:num>
  <w:num w:numId="23" w16cid:durableId="1875456920">
    <w:abstractNumId w:val="20"/>
  </w:num>
  <w:num w:numId="24" w16cid:durableId="406735617">
    <w:abstractNumId w:val="22"/>
  </w:num>
  <w:num w:numId="25" w16cid:durableId="107742222">
    <w:abstractNumId w:val="6"/>
  </w:num>
  <w:num w:numId="26" w16cid:durableId="1151630766">
    <w:abstractNumId w:val="13"/>
  </w:num>
  <w:num w:numId="27" w16cid:durableId="1330714363">
    <w:abstractNumId w:val="24"/>
  </w:num>
  <w:num w:numId="28" w16cid:durableId="967587801">
    <w:abstractNumId w:val="17"/>
  </w:num>
  <w:num w:numId="29" w16cid:durableId="1498156886">
    <w:abstractNumId w:val="8"/>
  </w:num>
  <w:num w:numId="30" w16cid:durableId="1082145776">
    <w:abstractNumId w:val="29"/>
  </w:num>
  <w:num w:numId="31" w16cid:durableId="1153527406">
    <w:abstractNumId w:val="23"/>
  </w:num>
  <w:num w:numId="32" w16cid:durableId="1761565115">
    <w:abstractNumId w:val="14"/>
  </w:num>
  <w:num w:numId="33" w16cid:durableId="3842621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hdrShapeDefaults>
    <o:shapedefaults v:ext="edit" spidmax="51201">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E97"/>
    <w:rsid w:val="00002125"/>
    <w:rsid w:val="00012E77"/>
    <w:rsid w:val="0001370B"/>
    <w:rsid w:val="00016316"/>
    <w:rsid w:val="0002134F"/>
    <w:rsid w:val="00024E5D"/>
    <w:rsid w:val="000608D4"/>
    <w:rsid w:val="0006412B"/>
    <w:rsid w:val="00072CE5"/>
    <w:rsid w:val="00073DF3"/>
    <w:rsid w:val="00082B6C"/>
    <w:rsid w:val="000838A8"/>
    <w:rsid w:val="000875DE"/>
    <w:rsid w:val="0009710D"/>
    <w:rsid w:val="000A3C80"/>
    <w:rsid w:val="000B0EFE"/>
    <w:rsid w:val="000B643F"/>
    <w:rsid w:val="000D2BF4"/>
    <w:rsid w:val="000D6BF2"/>
    <w:rsid w:val="000D730B"/>
    <w:rsid w:val="000E0DBA"/>
    <w:rsid w:val="000F044C"/>
    <w:rsid w:val="000F4C06"/>
    <w:rsid w:val="0010046C"/>
    <w:rsid w:val="00104654"/>
    <w:rsid w:val="00112FB2"/>
    <w:rsid w:val="00115CCF"/>
    <w:rsid w:val="00116231"/>
    <w:rsid w:val="00135C50"/>
    <w:rsid w:val="00137401"/>
    <w:rsid w:val="00142E02"/>
    <w:rsid w:val="001439C9"/>
    <w:rsid w:val="00146C54"/>
    <w:rsid w:val="00151D7B"/>
    <w:rsid w:val="00153799"/>
    <w:rsid w:val="001562EB"/>
    <w:rsid w:val="0015764A"/>
    <w:rsid w:val="00161647"/>
    <w:rsid w:val="00164BB7"/>
    <w:rsid w:val="00173478"/>
    <w:rsid w:val="00173A9D"/>
    <w:rsid w:val="00180403"/>
    <w:rsid w:val="001823FA"/>
    <w:rsid w:val="00190909"/>
    <w:rsid w:val="001934B8"/>
    <w:rsid w:val="001A42BB"/>
    <w:rsid w:val="001A56D8"/>
    <w:rsid w:val="001A7AB8"/>
    <w:rsid w:val="001C12B4"/>
    <w:rsid w:val="001C3ADF"/>
    <w:rsid w:val="001C6C1E"/>
    <w:rsid w:val="001D736F"/>
    <w:rsid w:val="001E2123"/>
    <w:rsid w:val="001E2271"/>
    <w:rsid w:val="001E410F"/>
    <w:rsid w:val="001E593C"/>
    <w:rsid w:val="001E683C"/>
    <w:rsid w:val="001F644F"/>
    <w:rsid w:val="001F6B03"/>
    <w:rsid w:val="001F784B"/>
    <w:rsid w:val="002018DA"/>
    <w:rsid w:val="00207E97"/>
    <w:rsid w:val="00223F38"/>
    <w:rsid w:val="00226EDC"/>
    <w:rsid w:val="00230471"/>
    <w:rsid w:val="00231FA1"/>
    <w:rsid w:val="00232842"/>
    <w:rsid w:val="00232974"/>
    <w:rsid w:val="0024498B"/>
    <w:rsid w:val="00244DBD"/>
    <w:rsid w:val="00247F18"/>
    <w:rsid w:val="00250154"/>
    <w:rsid w:val="002503B9"/>
    <w:rsid w:val="00253D15"/>
    <w:rsid w:val="002546E2"/>
    <w:rsid w:val="00262717"/>
    <w:rsid w:val="00263670"/>
    <w:rsid w:val="00266E7E"/>
    <w:rsid w:val="00276158"/>
    <w:rsid w:val="0028130F"/>
    <w:rsid w:val="00283305"/>
    <w:rsid w:val="00291297"/>
    <w:rsid w:val="00291D62"/>
    <w:rsid w:val="00292B21"/>
    <w:rsid w:val="0029389E"/>
    <w:rsid w:val="002942E1"/>
    <w:rsid w:val="002A06A3"/>
    <w:rsid w:val="002A3649"/>
    <w:rsid w:val="002C06B1"/>
    <w:rsid w:val="002C1F99"/>
    <w:rsid w:val="002C279B"/>
    <w:rsid w:val="002C299E"/>
    <w:rsid w:val="002C3DBC"/>
    <w:rsid w:val="002C509B"/>
    <w:rsid w:val="002E0EBF"/>
    <w:rsid w:val="002E58F6"/>
    <w:rsid w:val="002F4FA8"/>
    <w:rsid w:val="00311A21"/>
    <w:rsid w:val="003221DA"/>
    <w:rsid w:val="003230BD"/>
    <w:rsid w:val="003262C1"/>
    <w:rsid w:val="003265BB"/>
    <w:rsid w:val="003275EA"/>
    <w:rsid w:val="00330033"/>
    <w:rsid w:val="003347BA"/>
    <w:rsid w:val="003511C5"/>
    <w:rsid w:val="00360DD4"/>
    <w:rsid w:val="00370AF3"/>
    <w:rsid w:val="00372B69"/>
    <w:rsid w:val="0038119B"/>
    <w:rsid w:val="00381D82"/>
    <w:rsid w:val="003906CC"/>
    <w:rsid w:val="003A1743"/>
    <w:rsid w:val="003A4995"/>
    <w:rsid w:val="003B0020"/>
    <w:rsid w:val="003B20CD"/>
    <w:rsid w:val="003C260F"/>
    <w:rsid w:val="003C41C6"/>
    <w:rsid w:val="003C588F"/>
    <w:rsid w:val="003C5B6F"/>
    <w:rsid w:val="003C7335"/>
    <w:rsid w:val="003D1F9C"/>
    <w:rsid w:val="003E1474"/>
    <w:rsid w:val="003E45B8"/>
    <w:rsid w:val="003F6D2F"/>
    <w:rsid w:val="0041084D"/>
    <w:rsid w:val="0041165E"/>
    <w:rsid w:val="004178B8"/>
    <w:rsid w:val="004278BD"/>
    <w:rsid w:val="00430F81"/>
    <w:rsid w:val="0043410D"/>
    <w:rsid w:val="00435B7A"/>
    <w:rsid w:val="004374C4"/>
    <w:rsid w:val="004410A7"/>
    <w:rsid w:val="00442713"/>
    <w:rsid w:val="00447EE6"/>
    <w:rsid w:val="0045339B"/>
    <w:rsid w:val="00457586"/>
    <w:rsid w:val="0046451B"/>
    <w:rsid w:val="00472084"/>
    <w:rsid w:val="00472273"/>
    <w:rsid w:val="00481003"/>
    <w:rsid w:val="004A1DBB"/>
    <w:rsid w:val="004A771E"/>
    <w:rsid w:val="004C5C42"/>
    <w:rsid w:val="004D3345"/>
    <w:rsid w:val="004E1F6A"/>
    <w:rsid w:val="004F298A"/>
    <w:rsid w:val="004F4D41"/>
    <w:rsid w:val="00503C22"/>
    <w:rsid w:val="00512B1A"/>
    <w:rsid w:val="005276AD"/>
    <w:rsid w:val="005360BC"/>
    <w:rsid w:val="0054294E"/>
    <w:rsid w:val="005449C0"/>
    <w:rsid w:val="005517D7"/>
    <w:rsid w:val="005535CF"/>
    <w:rsid w:val="00564765"/>
    <w:rsid w:val="00582C43"/>
    <w:rsid w:val="00590B86"/>
    <w:rsid w:val="005941B7"/>
    <w:rsid w:val="00596768"/>
    <w:rsid w:val="005A3CB0"/>
    <w:rsid w:val="005D4643"/>
    <w:rsid w:val="005D7146"/>
    <w:rsid w:val="005D790D"/>
    <w:rsid w:val="005E56B0"/>
    <w:rsid w:val="0060268E"/>
    <w:rsid w:val="00604EF4"/>
    <w:rsid w:val="00613F2C"/>
    <w:rsid w:val="0061615D"/>
    <w:rsid w:val="00627184"/>
    <w:rsid w:val="0064300B"/>
    <w:rsid w:val="006458C0"/>
    <w:rsid w:val="0064708E"/>
    <w:rsid w:val="006670A9"/>
    <w:rsid w:val="00670546"/>
    <w:rsid w:val="00681C3D"/>
    <w:rsid w:val="00683408"/>
    <w:rsid w:val="00687260"/>
    <w:rsid w:val="00690CAA"/>
    <w:rsid w:val="006937B7"/>
    <w:rsid w:val="0069414B"/>
    <w:rsid w:val="006A4578"/>
    <w:rsid w:val="006B2525"/>
    <w:rsid w:val="006B6428"/>
    <w:rsid w:val="006C540A"/>
    <w:rsid w:val="006C774F"/>
    <w:rsid w:val="006D3762"/>
    <w:rsid w:val="006E320C"/>
    <w:rsid w:val="006E6384"/>
    <w:rsid w:val="006F4904"/>
    <w:rsid w:val="00705CD4"/>
    <w:rsid w:val="007074D6"/>
    <w:rsid w:val="00712A3F"/>
    <w:rsid w:val="00720AF6"/>
    <w:rsid w:val="00720E8D"/>
    <w:rsid w:val="00726619"/>
    <w:rsid w:val="00733C41"/>
    <w:rsid w:val="00737F42"/>
    <w:rsid w:val="00745D24"/>
    <w:rsid w:val="007468FE"/>
    <w:rsid w:val="007539C1"/>
    <w:rsid w:val="0075527B"/>
    <w:rsid w:val="007576C4"/>
    <w:rsid w:val="007613EB"/>
    <w:rsid w:val="00762001"/>
    <w:rsid w:val="00763AD2"/>
    <w:rsid w:val="0077178E"/>
    <w:rsid w:val="007726DB"/>
    <w:rsid w:val="007735B1"/>
    <w:rsid w:val="00775F9C"/>
    <w:rsid w:val="0079370F"/>
    <w:rsid w:val="0079447B"/>
    <w:rsid w:val="007A755D"/>
    <w:rsid w:val="007C2946"/>
    <w:rsid w:val="007C3507"/>
    <w:rsid w:val="007C5385"/>
    <w:rsid w:val="007D1C59"/>
    <w:rsid w:val="007D3EE5"/>
    <w:rsid w:val="007E1C5D"/>
    <w:rsid w:val="007E3BED"/>
    <w:rsid w:val="007F440C"/>
    <w:rsid w:val="00810E53"/>
    <w:rsid w:val="00813B1D"/>
    <w:rsid w:val="008246A1"/>
    <w:rsid w:val="00826355"/>
    <w:rsid w:val="00831E84"/>
    <w:rsid w:val="00841C7F"/>
    <w:rsid w:val="008421A7"/>
    <w:rsid w:val="008440D6"/>
    <w:rsid w:val="0084662B"/>
    <w:rsid w:val="008513B8"/>
    <w:rsid w:val="00857C4D"/>
    <w:rsid w:val="008709DD"/>
    <w:rsid w:val="0087303F"/>
    <w:rsid w:val="008773D9"/>
    <w:rsid w:val="00882419"/>
    <w:rsid w:val="0088384E"/>
    <w:rsid w:val="00885971"/>
    <w:rsid w:val="008864F9"/>
    <w:rsid w:val="00887467"/>
    <w:rsid w:val="00895430"/>
    <w:rsid w:val="008A6CAE"/>
    <w:rsid w:val="008B6F87"/>
    <w:rsid w:val="008C2C72"/>
    <w:rsid w:val="008C5DF5"/>
    <w:rsid w:val="008D372D"/>
    <w:rsid w:val="008D3F47"/>
    <w:rsid w:val="008E25B3"/>
    <w:rsid w:val="008E3F16"/>
    <w:rsid w:val="008E5137"/>
    <w:rsid w:val="008E742B"/>
    <w:rsid w:val="008F031F"/>
    <w:rsid w:val="008F11A4"/>
    <w:rsid w:val="00904C81"/>
    <w:rsid w:val="009102C9"/>
    <w:rsid w:val="0091412B"/>
    <w:rsid w:val="00916D4E"/>
    <w:rsid w:val="00917CC6"/>
    <w:rsid w:val="00917E10"/>
    <w:rsid w:val="0092051B"/>
    <w:rsid w:val="00922183"/>
    <w:rsid w:val="009340C7"/>
    <w:rsid w:val="0093667A"/>
    <w:rsid w:val="009441CB"/>
    <w:rsid w:val="00947E8F"/>
    <w:rsid w:val="009509C0"/>
    <w:rsid w:val="009558F3"/>
    <w:rsid w:val="00966A40"/>
    <w:rsid w:val="009702F3"/>
    <w:rsid w:val="00981467"/>
    <w:rsid w:val="00982CD1"/>
    <w:rsid w:val="00985F1D"/>
    <w:rsid w:val="00993053"/>
    <w:rsid w:val="00994D18"/>
    <w:rsid w:val="00994FBB"/>
    <w:rsid w:val="009A2262"/>
    <w:rsid w:val="009A6620"/>
    <w:rsid w:val="009B189A"/>
    <w:rsid w:val="009C105E"/>
    <w:rsid w:val="009C28B1"/>
    <w:rsid w:val="009C355B"/>
    <w:rsid w:val="009C7334"/>
    <w:rsid w:val="009D08C2"/>
    <w:rsid w:val="009D1C8E"/>
    <w:rsid w:val="009E125A"/>
    <w:rsid w:val="009E5EB6"/>
    <w:rsid w:val="009F1377"/>
    <w:rsid w:val="009F78C4"/>
    <w:rsid w:val="00A0480B"/>
    <w:rsid w:val="00A207CF"/>
    <w:rsid w:val="00A24796"/>
    <w:rsid w:val="00A251AC"/>
    <w:rsid w:val="00A31283"/>
    <w:rsid w:val="00A32363"/>
    <w:rsid w:val="00A40733"/>
    <w:rsid w:val="00A42072"/>
    <w:rsid w:val="00A5214D"/>
    <w:rsid w:val="00A53722"/>
    <w:rsid w:val="00A66750"/>
    <w:rsid w:val="00A8597E"/>
    <w:rsid w:val="00A923C9"/>
    <w:rsid w:val="00AB5696"/>
    <w:rsid w:val="00AC0A39"/>
    <w:rsid w:val="00AC5292"/>
    <w:rsid w:val="00AC56D5"/>
    <w:rsid w:val="00AE349B"/>
    <w:rsid w:val="00AF1666"/>
    <w:rsid w:val="00AF31F6"/>
    <w:rsid w:val="00AF76BB"/>
    <w:rsid w:val="00B0333B"/>
    <w:rsid w:val="00B05652"/>
    <w:rsid w:val="00B068C3"/>
    <w:rsid w:val="00B14A28"/>
    <w:rsid w:val="00B15DF6"/>
    <w:rsid w:val="00B24C63"/>
    <w:rsid w:val="00B24FB2"/>
    <w:rsid w:val="00B25639"/>
    <w:rsid w:val="00B26232"/>
    <w:rsid w:val="00B31C77"/>
    <w:rsid w:val="00B54904"/>
    <w:rsid w:val="00B62AAD"/>
    <w:rsid w:val="00B702E0"/>
    <w:rsid w:val="00B77470"/>
    <w:rsid w:val="00BA74D8"/>
    <w:rsid w:val="00BB0274"/>
    <w:rsid w:val="00BB19D6"/>
    <w:rsid w:val="00BC030F"/>
    <w:rsid w:val="00BC7285"/>
    <w:rsid w:val="00BD1349"/>
    <w:rsid w:val="00BD5500"/>
    <w:rsid w:val="00C161B7"/>
    <w:rsid w:val="00C22A28"/>
    <w:rsid w:val="00C2321E"/>
    <w:rsid w:val="00C25DF8"/>
    <w:rsid w:val="00C32CED"/>
    <w:rsid w:val="00C34D17"/>
    <w:rsid w:val="00C40594"/>
    <w:rsid w:val="00C45E82"/>
    <w:rsid w:val="00C47847"/>
    <w:rsid w:val="00C53F56"/>
    <w:rsid w:val="00C566AD"/>
    <w:rsid w:val="00C600B6"/>
    <w:rsid w:val="00C61A82"/>
    <w:rsid w:val="00C70FE7"/>
    <w:rsid w:val="00C750EA"/>
    <w:rsid w:val="00C7698F"/>
    <w:rsid w:val="00C77E83"/>
    <w:rsid w:val="00C80037"/>
    <w:rsid w:val="00C8186F"/>
    <w:rsid w:val="00C86C13"/>
    <w:rsid w:val="00C951F4"/>
    <w:rsid w:val="00C95E7A"/>
    <w:rsid w:val="00CA0B58"/>
    <w:rsid w:val="00CA3A24"/>
    <w:rsid w:val="00CC2E2A"/>
    <w:rsid w:val="00CD3C5D"/>
    <w:rsid w:val="00CD5B64"/>
    <w:rsid w:val="00CE1567"/>
    <w:rsid w:val="00CF328C"/>
    <w:rsid w:val="00CF4753"/>
    <w:rsid w:val="00CF6E68"/>
    <w:rsid w:val="00D135C4"/>
    <w:rsid w:val="00D13C3F"/>
    <w:rsid w:val="00D147DD"/>
    <w:rsid w:val="00D405BF"/>
    <w:rsid w:val="00D406CD"/>
    <w:rsid w:val="00D4142F"/>
    <w:rsid w:val="00D652C8"/>
    <w:rsid w:val="00D80310"/>
    <w:rsid w:val="00D833AC"/>
    <w:rsid w:val="00D859B6"/>
    <w:rsid w:val="00D93A69"/>
    <w:rsid w:val="00D93BE5"/>
    <w:rsid w:val="00D93D5D"/>
    <w:rsid w:val="00D9462D"/>
    <w:rsid w:val="00D94C3C"/>
    <w:rsid w:val="00DA2D88"/>
    <w:rsid w:val="00DB47E6"/>
    <w:rsid w:val="00DB6947"/>
    <w:rsid w:val="00DC69C9"/>
    <w:rsid w:val="00DE14EB"/>
    <w:rsid w:val="00DE2108"/>
    <w:rsid w:val="00DE7B1F"/>
    <w:rsid w:val="00DF3579"/>
    <w:rsid w:val="00E0061C"/>
    <w:rsid w:val="00E01B9E"/>
    <w:rsid w:val="00E20179"/>
    <w:rsid w:val="00E25D13"/>
    <w:rsid w:val="00E266AC"/>
    <w:rsid w:val="00E40743"/>
    <w:rsid w:val="00E410C5"/>
    <w:rsid w:val="00E53157"/>
    <w:rsid w:val="00E5352C"/>
    <w:rsid w:val="00E549D1"/>
    <w:rsid w:val="00E668E6"/>
    <w:rsid w:val="00E6763C"/>
    <w:rsid w:val="00E717D1"/>
    <w:rsid w:val="00E74755"/>
    <w:rsid w:val="00E74B77"/>
    <w:rsid w:val="00E84994"/>
    <w:rsid w:val="00E91C02"/>
    <w:rsid w:val="00E95E3B"/>
    <w:rsid w:val="00EA7E87"/>
    <w:rsid w:val="00EB0D22"/>
    <w:rsid w:val="00EB3611"/>
    <w:rsid w:val="00ED5819"/>
    <w:rsid w:val="00ED64AF"/>
    <w:rsid w:val="00EE67D4"/>
    <w:rsid w:val="00EE68A6"/>
    <w:rsid w:val="00EF523F"/>
    <w:rsid w:val="00F123E5"/>
    <w:rsid w:val="00F12D9D"/>
    <w:rsid w:val="00F1515F"/>
    <w:rsid w:val="00F23D4B"/>
    <w:rsid w:val="00F31ABF"/>
    <w:rsid w:val="00F34AB5"/>
    <w:rsid w:val="00F35FAB"/>
    <w:rsid w:val="00F427A1"/>
    <w:rsid w:val="00F45883"/>
    <w:rsid w:val="00F5610F"/>
    <w:rsid w:val="00F647B0"/>
    <w:rsid w:val="00F755D8"/>
    <w:rsid w:val="00F856AC"/>
    <w:rsid w:val="00F911CB"/>
    <w:rsid w:val="00F91B60"/>
    <w:rsid w:val="00F95628"/>
    <w:rsid w:val="00FA1386"/>
    <w:rsid w:val="00FB18EB"/>
    <w:rsid w:val="00FB287A"/>
    <w:rsid w:val="00FB2E95"/>
    <w:rsid w:val="00FC275C"/>
    <w:rsid w:val="00FD55A0"/>
    <w:rsid w:val="00FD57D4"/>
    <w:rsid w:val="00FE75D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51201">
      <o:colormenu v:ext="edit" fillcolor="none"/>
    </o:shapedefaults>
    <o:shapelayout v:ext="edit">
      <o:idmap v:ext="edit" data="1"/>
    </o:shapelayout>
  </w:shapeDefaults>
  <w:decimalSymbol w:val=","/>
  <w:listSeparator w:val=";"/>
  <w14:docId w14:val="31325016"/>
  <w15:chartTrackingRefBased/>
  <w15:docId w15:val="{8E845961-41A7-45F1-9673-5F8D466EB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666"/>
    <w:pPr>
      <w:spacing w:before="100" w:after="200" w:line="276" w:lineRule="auto"/>
    </w:pPr>
    <w:rPr>
      <w:rFonts w:ascii="Calibri" w:eastAsia="Times New Roman" w:hAnsi="Calibri" w:cs="Times New Roman"/>
      <w:sz w:val="20"/>
      <w:szCs w:val="20"/>
      <w:lang w:eastAsia="hr-HR"/>
    </w:rPr>
  </w:style>
  <w:style w:type="paragraph" w:styleId="Naslov1">
    <w:name w:val="heading 1"/>
    <w:basedOn w:val="Normal"/>
    <w:link w:val="Naslov1Char"/>
    <w:uiPriority w:val="1"/>
    <w:qFormat/>
    <w:rsid w:val="001E410F"/>
    <w:pPr>
      <w:widowControl w:val="0"/>
      <w:spacing w:before="0" w:after="0" w:line="240" w:lineRule="auto"/>
      <w:outlineLvl w:val="0"/>
    </w:pPr>
    <w:rPr>
      <w:rFonts w:ascii="Times New Roman" w:hAnsi="Times New Roman" w:cstheme="minorBidi"/>
      <w:b/>
      <w:bCs/>
      <w:sz w:val="24"/>
      <w:szCs w:val="24"/>
      <w:lang w:val="en-US"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link w:val="BezproredaChar"/>
    <w:uiPriority w:val="1"/>
    <w:qFormat/>
    <w:rsid w:val="0029389E"/>
    <w:pPr>
      <w:spacing w:after="0" w:line="240" w:lineRule="auto"/>
    </w:pPr>
    <w:rPr>
      <w:rFonts w:eastAsiaTheme="minorEastAsia"/>
      <w:lang w:eastAsia="hr-HR"/>
    </w:rPr>
  </w:style>
  <w:style w:type="character" w:customStyle="1" w:styleId="BezproredaChar">
    <w:name w:val="Bez proreda Char"/>
    <w:basedOn w:val="Zadanifontodlomka"/>
    <w:link w:val="Bezproreda"/>
    <w:uiPriority w:val="1"/>
    <w:rsid w:val="0029389E"/>
    <w:rPr>
      <w:rFonts w:eastAsiaTheme="minorEastAsia"/>
      <w:lang w:eastAsia="hr-HR"/>
    </w:rPr>
  </w:style>
  <w:style w:type="character" w:styleId="Hiperveza">
    <w:name w:val="Hyperlink"/>
    <w:unhideWhenUsed/>
    <w:rsid w:val="00AF76BB"/>
    <w:rPr>
      <w:color w:val="0000FF"/>
      <w:u w:val="single"/>
    </w:rPr>
  </w:style>
  <w:style w:type="paragraph" w:styleId="Tijeloteksta">
    <w:name w:val="Body Text"/>
    <w:basedOn w:val="Normal"/>
    <w:link w:val="TijelotekstaChar"/>
    <w:semiHidden/>
    <w:unhideWhenUsed/>
    <w:rsid w:val="00AF76BB"/>
    <w:pPr>
      <w:suppressAutoHyphens/>
      <w:spacing w:line="360" w:lineRule="auto"/>
      <w:jc w:val="both"/>
    </w:pPr>
    <w:rPr>
      <w:lang w:eastAsia="ar-SA"/>
    </w:rPr>
  </w:style>
  <w:style w:type="character" w:customStyle="1" w:styleId="TijelotekstaChar">
    <w:name w:val="Tijelo teksta Char"/>
    <w:basedOn w:val="Zadanifontodlomka"/>
    <w:link w:val="Tijeloteksta"/>
    <w:semiHidden/>
    <w:rsid w:val="00AF76BB"/>
    <w:rPr>
      <w:rFonts w:ascii="Calibri" w:eastAsia="Times New Roman" w:hAnsi="Calibri" w:cs="Times New Roman"/>
      <w:sz w:val="20"/>
      <w:szCs w:val="20"/>
      <w:lang w:eastAsia="ar-SA"/>
    </w:rPr>
  </w:style>
  <w:style w:type="paragraph" w:customStyle="1" w:styleId="Default">
    <w:name w:val="Default"/>
    <w:rsid w:val="00AF76BB"/>
    <w:pPr>
      <w:autoSpaceDE w:val="0"/>
      <w:autoSpaceDN w:val="0"/>
      <w:adjustRightInd w:val="0"/>
      <w:spacing w:before="100" w:line="256" w:lineRule="auto"/>
    </w:pPr>
    <w:rPr>
      <w:rFonts w:ascii="Calibri" w:eastAsia="Times New Roman" w:hAnsi="Calibri" w:cs="Calibri"/>
      <w:color w:val="000000"/>
      <w:sz w:val="24"/>
      <w:szCs w:val="24"/>
      <w:lang w:eastAsia="hr-HR"/>
    </w:rPr>
  </w:style>
  <w:style w:type="character" w:styleId="Naglaeno">
    <w:name w:val="Strong"/>
    <w:basedOn w:val="Zadanifontodlomka"/>
    <w:uiPriority w:val="22"/>
    <w:qFormat/>
    <w:rsid w:val="00AF76BB"/>
    <w:rPr>
      <w:b/>
      <w:bCs/>
    </w:rPr>
  </w:style>
  <w:style w:type="paragraph" w:styleId="Zaglavlje">
    <w:name w:val="header"/>
    <w:basedOn w:val="Normal"/>
    <w:link w:val="ZaglavljeChar"/>
    <w:uiPriority w:val="99"/>
    <w:unhideWhenUsed/>
    <w:rsid w:val="003E1474"/>
    <w:pPr>
      <w:tabs>
        <w:tab w:val="center" w:pos="4536"/>
        <w:tab w:val="right" w:pos="9072"/>
      </w:tabs>
      <w:spacing w:before="0" w:after="0" w:line="240" w:lineRule="auto"/>
    </w:pPr>
  </w:style>
  <w:style w:type="character" w:customStyle="1" w:styleId="ZaglavljeChar">
    <w:name w:val="Zaglavlje Char"/>
    <w:basedOn w:val="Zadanifontodlomka"/>
    <w:link w:val="Zaglavlje"/>
    <w:uiPriority w:val="99"/>
    <w:rsid w:val="003E1474"/>
    <w:rPr>
      <w:rFonts w:ascii="Calibri" w:eastAsia="Times New Roman" w:hAnsi="Calibri" w:cs="Times New Roman"/>
      <w:sz w:val="20"/>
      <w:szCs w:val="20"/>
      <w:lang w:eastAsia="hr-HR"/>
    </w:rPr>
  </w:style>
  <w:style w:type="paragraph" w:styleId="Podnoje">
    <w:name w:val="footer"/>
    <w:basedOn w:val="Normal"/>
    <w:link w:val="PodnojeChar"/>
    <w:uiPriority w:val="99"/>
    <w:unhideWhenUsed/>
    <w:rsid w:val="003E1474"/>
    <w:pPr>
      <w:tabs>
        <w:tab w:val="center" w:pos="4536"/>
        <w:tab w:val="right" w:pos="9072"/>
      </w:tabs>
      <w:spacing w:before="0" w:after="0" w:line="240" w:lineRule="auto"/>
    </w:pPr>
  </w:style>
  <w:style w:type="character" w:customStyle="1" w:styleId="PodnojeChar">
    <w:name w:val="Podnožje Char"/>
    <w:basedOn w:val="Zadanifontodlomka"/>
    <w:link w:val="Podnoje"/>
    <w:uiPriority w:val="99"/>
    <w:rsid w:val="003E1474"/>
    <w:rPr>
      <w:rFonts w:ascii="Calibri" w:eastAsia="Times New Roman" w:hAnsi="Calibri" w:cs="Times New Roman"/>
      <w:sz w:val="20"/>
      <w:szCs w:val="20"/>
      <w:lang w:eastAsia="hr-HR"/>
    </w:rPr>
  </w:style>
  <w:style w:type="paragraph" w:styleId="Odlomakpopisa">
    <w:name w:val="List Paragraph"/>
    <w:basedOn w:val="Normal"/>
    <w:uiPriority w:val="34"/>
    <w:qFormat/>
    <w:rsid w:val="00A5214D"/>
    <w:pPr>
      <w:ind w:left="720"/>
      <w:contextualSpacing/>
    </w:pPr>
  </w:style>
  <w:style w:type="table" w:styleId="Reetkatablice">
    <w:name w:val="Table Grid"/>
    <w:basedOn w:val="Obinatablica"/>
    <w:uiPriority w:val="39"/>
    <w:rsid w:val="00115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F45883"/>
    <w:rPr>
      <w:color w:val="605E5C"/>
      <w:shd w:val="clear" w:color="auto" w:fill="E1DFDD"/>
    </w:rPr>
  </w:style>
  <w:style w:type="character" w:styleId="Referencakomentara">
    <w:name w:val="annotation reference"/>
    <w:basedOn w:val="Zadanifontodlomka"/>
    <w:uiPriority w:val="99"/>
    <w:semiHidden/>
    <w:unhideWhenUsed/>
    <w:rsid w:val="00F45883"/>
    <w:rPr>
      <w:sz w:val="16"/>
      <w:szCs w:val="16"/>
    </w:rPr>
  </w:style>
  <w:style w:type="paragraph" w:styleId="Tekstkomentara">
    <w:name w:val="annotation text"/>
    <w:basedOn w:val="Normal"/>
    <w:link w:val="TekstkomentaraChar"/>
    <w:uiPriority w:val="99"/>
    <w:semiHidden/>
    <w:unhideWhenUsed/>
    <w:rsid w:val="00F45883"/>
    <w:pPr>
      <w:spacing w:line="240" w:lineRule="auto"/>
    </w:pPr>
  </w:style>
  <w:style w:type="character" w:customStyle="1" w:styleId="TekstkomentaraChar">
    <w:name w:val="Tekst komentara Char"/>
    <w:basedOn w:val="Zadanifontodlomka"/>
    <w:link w:val="Tekstkomentara"/>
    <w:uiPriority w:val="99"/>
    <w:semiHidden/>
    <w:rsid w:val="00F45883"/>
    <w:rPr>
      <w:rFonts w:ascii="Calibri" w:eastAsia="Times New Roman" w:hAnsi="Calibri" w:cs="Times New Roman"/>
      <w:sz w:val="20"/>
      <w:szCs w:val="20"/>
      <w:lang w:eastAsia="hr-HR"/>
    </w:rPr>
  </w:style>
  <w:style w:type="paragraph" w:styleId="Predmetkomentara">
    <w:name w:val="annotation subject"/>
    <w:basedOn w:val="Tekstkomentara"/>
    <w:next w:val="Tekstkomentara"/>
    <w:link w:val="PredmetkomentaraChar"/>
    <w:uiPriority w:val="99"/>
    <w:semiHidden/>
    <w:unhideWhenUsed/>
    <w:rsid w:val="00F45883"/>
    <w:rPr>
      <w:b/>
      <w:bCs/>
    </w:rPr>
  </w:style>
  <w:style w:type="character" w:customStyle="1" w:styleId="PredmetkomentaraChar">
    <w:name w:val="Predmet komentara Char"/>
    <w:basedOn w:val="TekstkomentaraChar"/>
    <w:link w:val="Predmetkomentara"/>
    <w:uiPriority w:val="99"/>
    <w:semiHidden/>
    <w:rsid w:val="00F45883"/>
    <w:rPr>
      <w:rFonts w:ascii="Calibri" w:eastAsia="Times New Roman" w:hAnsi="Calibri" w:cs="Times New Roman"/>
      <w:b/>
      <w:bCs/>
      <w:sz w:val="20"/>
      <w:szCs w:val="20"/>
      <w:lang w:eastAsia="hr-HR"/>
    </w:rPr>
  </w:style>
  <w:style w:type="character" w:styleId="SlijeenaHiperveza">
    <w:name w:val="FollowedHyperlink"/>
    <w:basedOn w:val="Zadanifontodlomka"/>
    <w:uiPriority w:val="99"/>
    <w:semiHidden/>
    <w:unhideWhenUsed/>
    <w:rsid w:val="00596768"/>
    <w:rPr>
      <w:color w:val="954F72" w:themeColor="followedHyperlink"/>
      <w:u w:val="single"/>
    </w:rPr>
  </w:style>
  <w:style w:type="character" w:customStyle="1" w:styleId="Naslov1Char">
    <w:name w:val="Naslov 1 Char"/>
    <w:basedOn w:val="Zadanifontodlomka"/>
    <w:link w:val="Naslov1"/>
    <w:uiPriority w:val="1"/>
    <w:rsid w:val="001E410F"/>
    <w:rPr>
      <w:rFonts w:ascii="Times New Roman" w:eastAsia="Times New Roman" w:hAnsi="Times New Roman"/>
      <w:b/>
      <w:bCs/>
      <w:sz w:val="24"/>
      <w:szCs w:val="24"/>
      <w:lang w:val="en-US"/>
    </w:rPr>
  </w:style>
  <w:style w:type="table" w:customStyle="1" w:styleId="TableNormal">
    <w:name w:val="Table Normal"/>
    <w:uiPriority w:val="2"/>
    <w:semiHidden/>
    <w:unhideWhenUsed/>
    <w:qFormat/>
    <w:rsid w:val="009441CB"/>
    <w:pPr>
      <w:widowControl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3111471">
      <w:bodyDiv w:val="1"/>
      <w:marLeft w:val="0"/>
      <w:marRight w:val="0"/>
      <w:marTop w:val="0"/>
      <w:marBottom w:val="0"/>
      <w:divBdr>
        <w:top w:val="none" w:sz="0" w:space="0" w:color="auto"/>
        <w:left w:val="none" w:sz="0" w:space="0" w:color="auto"/>
        <w:bottom w:val="none" w:sz="0" w:space="0" w:color="auto"/>
        <w:right w:val="none" w:sz="0" w:space="0" w:color="auto"/>
      </w:divBdr>
    </w:div>
    <w:div w:id="1735856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okalni.proracuni@mfin.hr"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mailto:lokalni.proracuni@mfin.hr" TargetMode="External"/><Relationship Id="rId2" Type="http://schemas.openxmlformats.org/officeDocument/2006/relationships/numbering" Target="numbering.xml"/><Relationship Id="rId16" Type="http://schemas.openxmlformats.org/officeDocument/2006/relationships/hyperlink" Target="mailto:nadzor.zakonitosti@mfin.h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1.xml"/><Relationship Id="rId5" Type="http://schemas.openxmlformats.org/officeDocument/2006/relationships/webSettings" Target="webSettings.xml"/><Relationship Id="rId15" Type="http://schemas.openxmlformats.org/officeDocument/2006/relationships/hyperlink" Target="mailto:dur.zagreb@revizija.hr" TargetMode="External"/><Relationship Id="rId10" Type="http://schemas.openxmlformats.org/officeDocument/2006/relationships/hyperlink" Target="https://mfin.gov.hr/istaknute-teme/drzavna-riznica/izvrsenjeproracun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arodnenovine" TargetMode="External"/><Relationship Id="rId14" Type="http://schemas.openxmlformats.org/officeDocument/2006/relationships/hyperlink" Target="mailto:lokalni.proracuni@mfin.h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9-23T09:38:57.831"/>
    </inkml:context>
    <inkml:brush xml:id="br0">
      <inkml:brushProperty name="width" value="0.025" units="cm"/>
      <inkml:brushProperty name="height" value="0.025" units="cm"/>
    </inkml:brush>
  </inkml:definitions>
  <inkml:trace contextRef="#ctx0" brushRef="#br0">0 1 24575</inkml:trace>
</inkml:ink>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64088-24DA-406A-A119-1A5560313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17</Pages>
  <Words>7606</Words>
  <Characters>43357</Characters>
  <Application>Microsoft Office Word</Application>
  <DocSecurity>0</DocSecurity>
  <Lines>361</Lines>
  <Paragraphs>101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Hajdaš</dc:creator>
  <cp:keywords/>
  <dc:description/>
  <cp:lastModifiedBy>Kristina Grgurić</cp:lastModifiedBy>
  <cp:revision>5</cp:revision>
  <cp:lastPrinted>2024-02-23T06:43:00Z</cp:lastPrinted>
  <dcterms:created xsi:type="dcterms:W3CDTF">2024-02-29T10:28:00Z</dcterms:created>
  <dcterms:modified xsi:type="dcterms:W3CDTF">2024-03-21T10:28:00Z</dcterms:modified>
</cp:coreProperties>
</file>