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75B6A" w14:textId="63C4B912" w:rsidR="00C91620" w:rsidRPr="001140F6" w:rsidRDefault="00C91620" w:rsidP="00CE5DFF">
      <w:pPr>
        <w:jc w:val="center"/>
        <w:rPr>
          <w:b/>
          <w:bCs/>
          <w:sz w:val="32"/>
          <w:szCs w:val="32"/>
        </w:rPr>
      </w:pPr>
      <w:r w:rsidRPr="001140F6">
        <w:rPr>
          <w:b/>
          <w:bCs/>
          <w:sz w:val="32"/>
          <w:szCs w:val="32"/>
        </w:rPr>
        <w:t>V. ZAVRŠNE ODREDBE</w:t>
      </w:r>
    </w:p>
    <w:p w14:paraId="5D16D869" w14:textId="77777777" w:rsidR="00CE5DFF" w:rsidRPr="00C91620" w:rsidRDefault="00CE5DFF" w:rsidP="00CE5DFF">
      <w:pPr>
        <w:jc w:val="center"/>
        <w:rPr>
          <w:b/>
          <w:bCs/>
          <w:sz w:val="28"/>
          <w:szCs w:val="28"/>
        </w:rPr>
      </w:pPr>
    </w:p>
    <w:p w14:paraId="6E3DD12E" w14:textId="402FD541" w:rsidR="00C91620" w:rsidRDefault="00C91620" w:rsidP="004605AF">
      <w:pPr>
        <w:jc w:val="center"/>
        <w:rPr>
          <w:b/>
          <w:bCs/>
        </w:rPr>
      </w:pPr>
      <w:r w:rsidRPr="004605AF">
        <w:rPr>
          <w:b/>
          <w:bCs/>
        </w:rPr>
        <w:t>Članak 3.</w:t>
      </w:r>
    </w:p>
    <w:p w14:paraId="1E5140AD" w14:textId="77777777" w:rsidR="004605AF" w:rsidRPr="004605AF" w:rsidRDefault="004605AF" w:rsidP="004605AF">
      <w:pPr>
        <w:jc w:val="center"/>
        <w:rPr>
          <w:b/>
          <w:bCs/>
        </w:rPr>
      </w:pPr>
    </w:p>
    <w:p w14:paraId="6CF92AEE" w14:textId="41A190D3" w:rsidR="00C91620" w:rsidRPr="001140F6" w:rsidRDefault="00C91620" w:rsidP="00C91620">
      <w:r w:rsidRPr="001140F6">
        <w:t>Obrazloženje Polugodišnjeg izvještaja o izvršenju Proračuna Općine Bistra za 2026. godinu i Posebni izvještaji sastavni su dio Polugodišnjeg izvještaja.</w:t>
      </w:r>
      <w:r w:rsidRPr="001140F6">
        <w:tab/>
      </w:r>
      <w:r w:rsidRPr="001140F6">
        <w:tab/>
      </w:r>
      <w:r w:rsidRPr="001140F6">
        <w:tab/>
      </w:r>
      <w:r w:rsidRPr="001140F6">
        <w:tab/>
      </w:r>
      <w:r w:rsidRPr="001140F6">
        <w:tab/>
      </w:r>
      <w:r w:rsidRPr="001140F6">
        <w:tab/>
      </w:r>
      <w:r w:rsidRPr="001140F6">
        <w:tab/>
      </w:r>
      <w:r w:rsidRPr="001140F6">
        <w:tab/>
      </w:r>
      <w:r w:rsidRPr="001140F6">
        <w:tab/>
      </w:r>
      <w:r w:rsidRPr="001140F6">
        <w:tab/>
      </w:r>
      <w:r w:rsidRPr="001140F6">
        <w:tab/>
      </w:r>
      <w:r w:rsidRPr="001140F6">
        <w:tab/>
      </w:r>
      <w:r w:rsidRPr="001140F6">
        <w:tab/>
      </w:r>
    </w:p>
    <w:p w14:paraId="2ACA7B72" w14:textId="6E38C40D" w:rsidR="00C91620" w:rsidRDefault="00C91620" w:rsidP="004605AF">
      <w:pPr>
        <w:jc w:val="center"/>
        <w:rPr>
          <w:b/>
          <w:bCs/>
        </w:rPr>
      </w:pPr>
      <w:r w:rsidRPr="004605AF">
        <w:rPr>
          <w:b/>
          <w:bCs/>
        </w:rPr>
        <w:t>Članak 4.</w:t>
      </w:r>
    </w:p>
    <w:p w14:paraId="542F821B" w14:textId="77777777" w:rsidR="004605AF" w:rsidRPr="004605AF" w:rsidRDefault="004605AF" w:rsidP="004605AF">
      <w:pPr>
        <w:jc w:val="center"/>
        <w:rPr>
          <w:b/>
          <w:bCs/>
        </w:rPr>
      </w:pPr>
    </w:p>
    <w:p w14:paraId="0839AEBB" w14:textId="34EE92A4" w:rsidR="00C91620" w:rsidRPr="001140F6" w:rsidRDefault="00C91620" w:rsidP="00C91620">
      <w:r w:rsidRPr="001140F6">
        <w:t>Polugodišnji izvještaj o izvršenju Proračuna Općine Bistra za 2026. godinu stupa na snagu osmog dana od dana objave u Službenom glasniku Općine Bistra.</w:t>
      </w:r>
      <w:r w:rsidRPr="001140F6">
        <w:tab/>
      </w:r>
      <w:r w:rsidRPr="001140F6">
        <w:tab/>
      </w:r>
      <w:r w:rsidRPr="001140F6">
        <w:tab/>
      </w:r>
      <w:r w:rsidRPr="001140F6">
        <w:tab/>
      </w:r>
      <w:r w:rsidRPr="001140F6">
        <w:tab/>
      </w:r>
      <w:r w:rsidRPr="001140F6">
        <w:tab/>
      </w:r>
      <w:r w:rsidRPr="001140F6">
        <w:tab/>
      </w:r>
      <w:r w:rsidRPr="001140F6">
        <w:tab/>
      </w:r>
      <w:r w:rsidRPr="001140F6">
        <w:tab/>
      </w:r>
      <w:r w:rsidRPr="001140F6">
        <w:tab/>
      </w:r>
      <w:r w:rsidRPr="001140F6">
        <w:tab/>
      </w:r>
      <w:r w:rsidRPr="001140F6">
        <w:tab/>
      </w:r>
      <w:r w:rsidRPr="001140F6">
        <w:tab/>
      </w:r>
    </w:p>
    <w:p w14:paraId="27F0FE9F" w14:textId="77777777" w:rsidR="00C91620" w:rsidRDefault="00C91620" w:rsidP="00C9162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64E690" w14:textId="77777777" w:rsidR="00C91620" w:rsidRDefault="00C91620" w:rsidP="00C9162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0EE031F" w14:textId="77777777" w:rsidR="00C91620" w:rsidRDefault="00C91620" w:rsidP="00C9162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5FA89D0" w14:textId="77777777" w:rsidR="00C91620" w:rsidRDefault="00C91620" w:rsidP="00C9162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0FD99A8" w14:textId="4D27A2AC" w:rsidR="000C6694" w:rsidRDefault="00C91620" w:rsidP="00C9162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Predsjednica Općinskog vijeća</w:t>
      </w:r>
      <w:r>
        <w:tab/>
      </w:r>
      <w:r>
        <w:tab/>
        <w:t xml:space="preserve">                                                                                                          Danijela Maršić Peica</w:t>
      </w:r>
      <w:r>
        <w:tab/>
      </w:r>
      <w:r>
        <w:tab/>
      </w:r>
      <w:r>
        <w:tab/>
      </w:r>
    </w:p>
    <w:sectPr w:rsidR="000C66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20"/>
    <w:rsid w:val="000C3D07"/>
    <w:rsid w:val="000C6694"/>
    <w:rsid w:val="001140F6"/>
    <w:rsid w:val="001B166E"/>
    <w:rsid w:val="003E6092"/>
    <w:rsid w:val="004605AF"/>
    <w:rsid w:val="006F2251"/>
    <w:rsid w:val="0082086F"/>
    <w:rsid w:val="00842C32"/>
    <w:rsid w:val="00A64ECD"/>
    <w:rsid w:val="00C91620"/>
    <w:rsid w:val="00CE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21C6"/>
  <w15:chartTrackingRefBased/>
  <w15:docId w15:val="{C51EA9C9-73FB-4233-B894-4B240A573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uiPriority w:val="9"/>
    <w:qFormat/>
    <w:rsid w:val="00C916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916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916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916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916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916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916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916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916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1620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91620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91620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91620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91620"/>
    <w:rPr>
      <w:rFonts w:eastAsiaTheme="majorEastAsia" w:cstheme="majorBidi"/>
      <w:noProof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91620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91620"/>
    <w:rPr>
      <w:rFonts w:eastAsiaTheme="majorEastAsia" w:cstheme="majorBidi"/>
      <w:noProof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91620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91620"/>
    <w:rPr>
      <w:rFonts w:eastAsiaTheme="majorEastAsia" w:cstheme="majorBidi"/>
      <w:noProof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916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91620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916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91620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916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91620"/>
    <w:rPr>
      <w:i/>
      <w:iCs/>
      <w:noProof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9162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9162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9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91620"/>
    <w:rPr>
      <w:i/>
      <w:iCs/>
      <w:noProof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916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Domitrek</dc:creator>
  <cp:keywords/>
  <dc:description/>
  <cp:lastModifiedBy>Branka Domitrek</cp:lastModifiedBy>
  <cp:revision>4</cp:revision>
  <dcterms:created xsi:type="dcterms:W3CDTF">2026-09-18T08:33:00Z</dcterms:created>
  <dcterms:modified xsi:type="dcterms:W3CDTF">2026-09-18T08:41:00Z</dcterms:modified>
</cp:coreProperties>
</file>