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4A2D1" w14:textId="77777777" w:rsidR="00FE36DC" w:rsidRDefault="00FE36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C66ECAB" w14:textId="520D0BD3" w:rsidR="00FE36DC" w:rsidRDefault="008A175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385623"/>
          <w:sz w:val="36"/>
          <w:szCs w:val="36"/>
          <w:u w:val="single"/>
        </w:rPr>
        <w:t>Činnost SDH Příseka v roce 202</w:t>
      </w:r>
      <w:r w:rsidR="00BC3A9F">
        <w:rPr>
          <w:b/>
          <w:i/>
          <w:color w:val="385623"/>
          <w:sz w:val="36"/>
          <w:szCs w:val="36"/>
          <w:u w:val="single"/>
        </w:rPr>
        <w:t>1</w:t>
      </w:r>
    </w:p>
    <w:p w14:paraId="4FFFC46D" w14:textId="24D1D790" w:rsidR="00FE36DC" w:rsidRDefault="008A175C" w:rsidP="00BC3A9F">
      <w:pPr>
        <w:spacing w:after="0" w:line="240" w:lineRule="auto"/>
        <w:ind w:firstLine="720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V podobném duchu</w:t>
      </w:r>
      <w:r w:rsidR="00BC3A9F">
        <w:rPr>
          <w:b/>
          <w:i/>
          <w:color w:val="4F6228"/>
          <w:sz w:val="24"/>
          <w:szCs w:val="24"/>
        </w:rPr>
        <w:t xml:space="preserve"> jako v roce 2020</w:t>
      </w:r>
      <w:r>
        <w:rPr>
          <w:b/>
          <w:i/>
          <w:color w:val="4F6228"/>
          <w:sz w:val="24"/>
          <w:szCs w:val="24"/>
        </w:rPr>
        <w:t xml:space="preserve"> se naše činnost odvíjela i v</w:t>
      </w:r>
      <w:r>
        <w:rPr>
          <w:b/>
          <w:i/>
          <w:color w:val="4F6228"/>
          <w:sz w:val="24"/>
          <w:szCs w:val="24"/>
        </w:rPr>
        <w:t xml:space="preserve"> roce 2021.</w:t>
      </w:r>
    </w:p>
    <w:p w14:paraId="221F7A4B" w14:textId="77777777" w:rsidR="00FE36DC" w:rsidRDefault="008A175C">
      <w:pPr>
        <w:spacing w:after="0" w:line="240" w:lineRule="auto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 xml:space="preserve">Museli jsme vynechat pořádání tradičního plesu i zajištění VVH </w:t>
      </w:r>
      <w:proofErr w:type="gramStart"/>
      <w:r>
        <w:rPr>
          <w:b/>
          <w:i/>
          <w:color w:val="4F6228"/>
          <w:sz w:val="24"/>
          <w:szCs w:val="24"/>
        </w:rPr>
        <w:t>Okrsku</w:t>
      </w:r>
      <w:proofErr w:type="gramEnd"/>
      <w:r>
        <w:rPr>
          <w:b/>
          <w:i/>
          <w:color w:val="4F6228"/>
          <w:sz w:val="24"/>
          <w:szCs w:val="24"/>
        </w:rPr>
        <w:t xml:space="preserve"> takže jsme se pouze scházeli na výbor</w:t>
      </w:r>
      <w:r>
        <w:rPr>
          <w:b/>
          <w:i/>
          <w:color w:val="4F6228"/>
          <w:sz w:val="24"/>
          <w:szCs w:val="24"/>
        </w:rPr>
        <w:t>ových schůzích, kde jsme řešili spíše administrativu a body, které šlo zařídit on-line nebo bez velkých schůzek.</w:t>
      </w:r>
    </w:p>
    <w:p w14:paraId="2CA349EB" w14:textId="77777777" w:rsidR="00FE36DC" w:rsidRDefault="008A175C">
      <w:pPr>
        <w:spacing w:after="0" w:line="240" w:lineRule="auto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  <w:t xml:space="preserve"> Takto jsem se sešli 10.2.se zástupci Města Brtnice kvůli nedostatkům a dodělávkám na novém cvičišti.</w:t>
      </w:r>
    </w:p>
    <w:p w14:paraId="29B53AA2" w14:textId="77777777" w:rsidR="00FE36DC" w:rsidRDefault="008A175C">
      <w:pPr>
        <w:spacing w:after="0" w:line="240" w:lineRule="auto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  <w:t xml:space="preserve">V podstatě první velkou akcí bylo pořádání pouťových oslav 24.-25. července. </w:t>
      </w:r>
    </w:p>
    <w:p w14:paraId="289724AE" w14:textId="77777777" w:rsidR="00FE36DC" w:rsidRDefault="008A175C">
      <w:pPr>
        <w:spacing w:after="0" w:line="240" w:lineRule="auto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Opět v duchu omezeném. V sobotu jsme udělali posezení s výborným občerstvením pro místní občany a v neděli jsme společně skoukli tradiční fotbalový zápas Svobodných proti ženatým.</w:t>
      </w:r>
    </w:p>
    <w:p w14:paraId="4966FA28" w14:textId="77777777" w:rsidR="00FE36DC" w:rsidRDefault="008A175C">
      <w:pPr>
        <w:spacing w:after="0" w:line="240" w:lineRule="auto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  <w:t>16.-19. srpna odjela naše soutěžní družstva na letní soustředění na tábor u</w:t>
      </w:r>
      <w:r>
        <w:rPr>
          <w:b/>
          <w:i/>
          <w:color w:val="4F6228"/>
          <w:sz w:val="24"/>
          <w:szCs w:val="24"/>
        </w:rPr>
        <w:t xml:space="preserve"> Svatoslavy.</w:t>
      </w:r>
    </w:p>
    <w:p w14:paraId="0E97AD4C" w14:textId="77777777" w:rsidR="00FE36DC" w:rsidRDefault="008A175C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28. srpen byl ve znamení Dětských rybářských závodů.</w:t>
      </w:r>
    </w:p>
    <w:p w14:paraId="6BDFEB23" w14:textId="77777777" w:rsidR="00FE36DC" w:rsidRDefault="008A175C">
      <w:pPr>
        <w:rPr>
          <w:b/>
          <w:i/>
          <w:color w:val="385623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  <w:t>S</w:t>
      </w:r>
      <w:r>
        <w:rPr>
          <w:b/>
          <w:i/>
          <w:color w:val="385623"/>
          <w:sz w:val="24"/>
          <w:szCs w:val="24"/>
        </w:rPr>
        <w:t xml:space="preserve">outěž MH je v Přísece takřka tradiční </w:t>
      </w:r>
      <w:proofErr w:type="gramStart"/>
      <w:r>
        <w:rPr>
          <w:b/>
          <w:i/>
          <w:color w:val="385623"/>
          <w:sz w:val="24"/>
          <w:szCs w:val="24"/>
        </w:rPr>
        <w:t>událostí</w:t>
      </w:r>
      <w:proofErr w:type="gramEnd"/>
      <w:r>
        <w:rPr>
          <w:b/>
          <w:i/>
          <w:color w:val="385623"/>
          <w:sz w:val="24"/>
          <w:szCs w:val="24"/>
        </w:rPr>
        <w:t xml:space="preserve"> a proto jsme se rozhodli, po zrušení všech postupových soutěží včetně Okresní ligy mladých hasičů, uspořádat ji jako pohárovou soutěž. Tentok</w:t>
      </w:r>
      <w:r>
        <w:rPr>
          <w:b/>
          <w:i/>
          <w:color w:val="385623"/>
          <w:sz w:val="24"/>
          <w:szCs w:val="24"/>
        </w:rPr>
        <w:t>rát až 5.září.                                                                                      Rušení soutěží se také odrazilo na nízkém počtu zúčastněných družstev. Ale v letošním roce to byla i první soutěž na novém sportovním areálu, který jsme dík</w:t>
      </w:r>
      <w:r>
        <w:rPr>
          <w:b/>
          <w:i/>
          <w:color w:val="385623"/>
          <w:sz w:val="24"/>
          <w:szCs w:val="24"/>
        </w:rPr>
        <w:t xml:space="preserve">y tomu vyzkoušeli na </w:t>
      </w:r>
      <w:proofErr w:type="spellStart"/>
      <w:r>
        <w:rPr>
          <w:b/>
          <w:i/>
          <w:color w:val="385623"/>
          <w:sz w:val="24"/>
          <w:szCs w:val="24"/>
        </w:rPr>
        <w:t>ostro</w:t>
      </w:r>
      <w:proofErr w:type="spellEnd"/>
      <w:r>
        <w:rPr>
          <w:b/>
          <w:i/>
          <w:color w:val="385623"/>
          <w:sz w:val="24"/>
          <w:szCs w:val="24"/>
        </w:rPr>
        <w:t>.                                                                                                                                                         Do Příseky si přijela zasoutěžit družstva z Panské Lhoty, Nevcehle a samozře</w:t>
      </w:r>
      <w:r>
        <w:rPr>
          <w:b/>
          <w:i/>
          <w:color w:val="385623"/>
          <w:sz w:val="24"/>
          <w:szCs w:val="24"/>
        </w:rPr>
        <w:t xml:space="preserve">jmě obě domácí družstva.                                                                    </w:t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  <w:t xml:space="preserve">       </w:t>
      </w:r>
      <w:r>
        <w:rPr>
          <w:b/>
          <w:i/>
          <w:color w:val="4F6228"/>
          <w:sz w:val="24"/>
          <w:szCs w:val="24"/>
        </w:rPr>
        <w:t xml:space="preserve">Podrobnosti k těmto akcím jistě rozvine některý z vedoucích sportovních oddílů </w:t>
      </w:r>
      <w:r>
        <w:rPr>
          <w:rFonts w:ascii="Quattrocento Sans" w:eastAsia="Quattrocento Sans" w:hAnsi="Quattrocento Sans" w:cs="Quattrocento Sans"/>
          <w:b/>
          <w:i/>
          <w:color w:val="4F6228"/>
          <w:sz w:val="24"/>
          <w:szCs w:val="24"/>
        </w:rPr>
        <w:t>😊</w:t>
      </w:r>
    </w:p>
    <w:p w14:paraId="084C9634" w14:textId="77777777" w:rsidR="00FE36DC" w:rsidRDefault="008A175C">
      <w:pPr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ab/>
        <w:t xml:space="preserve">24.září jsme doprovodili našeho dlouholetého partnera a také sponzora </w:t>
      </w:r>
      <w:proofErr w:type="gramStart"/>
      <w:r>
        <w:rPr>
          <w:b/>
          <w:i/>
          <w:color w:val="385623"/>
          <w:sz w:val="24"/>
          <w:szCs w:val="24"/>
        </w:rPr>
        <w:t xml:space="preserve">SDH,   </w:t>
      </w:r>
      <w:proofErr w:type="gramEnd"/>
      <w:r>
        <w:rPr>
          <w:b/>
          <w:i/>
          <w:color w:val="385623"/>
          <w:sz w:val="24"/>
          <w:szCs w:val="24"/>
        </w:rPr>
        <w:t xml:space="preserve">  pana Neubauera na jeho poslední cestě.</w:t>
      </w:r>
    </w:p>
    <w:p w14:paraId="7D2AFF5C" w14:textId="77777777" w:rsidR="00FE36DC" w:rsidRDefault="008A175C">
      <w:pPr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ab/>
        <w:t>Až na 16. října bylo tentokrát přesunuto i Shromáždění představitelů SDH okresu Jihlava, konané ve Stonařově.</w:t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</w:r>
      <w:r>
        <w:rPr>
          <w:b/>
          <w:i/>
          <w:color w:val="385623"/>
          <w:sz w:val="24"/>
          <w:szCs w:val="24"/>
        </w:rPr>
        <w:tab/>
        <w:t xml:space="preserve">    Zúčastnil se ho opět náš starosta sboru Luděk Šuhaj. Probírala se zde situace za oba t</w:t>
      </w:r>
      <w:r>
        <w:rPr>
          <w:b/>
          <w:i/>
          <w:color w:val="385623"/>
          <w:sz w:val="24"/>
          <w:szCs w:val="24"/>
        </w:rPr>
        <w:t xml:space="preserve">ěžké roky 2020/2021. Dále jsme obdrželi informaci o nově zvolené starostce SH ČMS paní Monice Němečkové a také, že pan </w:t>
      </w:r>
      <w:proofErr w:type="spellStart"/>
      <w:r>
        <w:rPr>
          <w:b/>
          <w:i/>
          <w:color w:val="385623"/>
          <w:sz w:val="24"/>
          <w:szCs w:val="24"/>
        </w:rPr>
        <w:t>Slámečka</w:t>
      </w:r>
      <w:proofErr w:type="spellEnd"/>
      <w:r>
        <w:rPr>
          <w:b/>
          <w:i/>
          <w:color w:val="385623"/>
          <w:sz w:val="24"/>
          <w:szCs w:val="24"/>
        </w:rPr>
        <w:t xml:space="preserve"> nadále zůstává ve funkci starosty KSH Vysočina.</w:t>
      </w:r>
    </w:p>
    <w:p w14:paraId="75936EA5" w14:textId="77777777" w:rsidR="00FE36DC" w:rsidRDefault="008A175C">
      <w:pPr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ab/>
        <w:t xml:space="preserve">Dále máme jednu velmi potěšující zprávu o získání titulu rozhodčí pro sport MH </w:t>
      </w:r>
      <w:r>
        <w:rPr>
          <w:b/>
          <w:i/>
          <w:color w:val="385623"/>
          <w:sz w:val="24"/>
          <w:szCs w:val="24"/>
        </w:rPr>
        <w:t xml:space="preserve">z našich řad. Gratulujeme panu Davidu </w:t>
      </w:r>
      <w:proofErr w:type="spellStart"/>
      <w:r>
        <w:rPr>
          <w:b/>
          <w:i/>
          <w:color w:val="385623"/>
          <w:sz w:val="24"/>
          <w:szCs w:val="24"/>
        </w:rPr>
        <w:t>Picmausovi</w:t>
      </w:r>
      <w:proofErr w:type="spellEnd"/>
      <w:r>
        <w:rPr>
          <w:b/>
          <w:i/>
          <w:color w:val="385623"/>
          <w:sz w:val="24"/>
          <w:szCs w:val="24"/>
        </w:rPr>
        <w:t xml:space="preserve"> k úspěšnému složení zkoušek. Tímto totiž můžeme nadále oficiálně pořádat budoucí kola OLMH, jejichž pořádání u nás bylo kvůli nedostatku rozhodčích ohroženo.</w:t>
      </w:r>
    </w:p>
    <w:p w14:paraId="3408A475" w14:textId="2402CC2A" w:rsidR="00FE36DC" w:rsidRDefault="008A175C">
      <w:pPr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Během prosince jsme netrpělivě sledovali zhoršují</w:t>
      </w:r>
      <w:r>
        <w:rPr>
          <w:b/>
          <w:i/>
          <w:color w:val="385623"/>
          <w:sz w:val="24"/>
          <w:szCs w:val="24"/>
        </w:rPr>
        <w:t xml:space="preserve">cí se </w:t>
      </w:r>
      <w:proofErr w:type="spellStart"/>
      <w:r>
        <w:rPr>
          <w:b/>
          <w:i/>
          <w:color w:val="385623"/>
          <w:sz w:val="24"/>
          <w:szCs w:val="24"/>
        </w:rPr>
        <w:t>covidovou</w:t>
      </w:r>
      <w:proofErr w:type="spellEnd"/>
      <w:r>
        <w:rPr>
          <w:b/>
          <w:i/>
          <w:color w:val="385623"/>
          <w:sz w:val="24"/>
          <w:szCs w:val="24"/>
        </w:rPr>
        <w:t xml:space="preserve"> situaci v ČR a do poslední chvíle jsme nevěděli, zda se </w:t>
      </w:r>
      <w:r>
        <w:rPr>
          <w:b/>
          <w:i/>
          <w:color w:val="385623"/>
          <w:sz w:val="24"/>
          <w:szCs w:val="24"/>
        </w:rPr>
        <w:t>VVH vůbec bude konat.</w:t>
      </w:r>
      <w:r w:rsidR="00BC3A9F">
        <w:rPr>
          <w:b/>
          <w:i/>
          <w:color w:val="385623"/>
          <w:sz w:val="24"/>
          <w:szCs w:val="24"/>
        </w:rPr>
        <w:t xml:space="preserve"> Po usnesení Výkonného výboru SDH jsme se rozhodli opět VVH nepořádat kvůli problémům s organizací (kontrola našich členů, zda splňují podmínky nařízené vládou ČR)</w:t>
      </w:r>
      <w:r>
        <w:rPr>
          <w:b/>
          <w:i/>
          <w:color w:val="385623"/>
          <w:sz w:val="24"/>
          <w:szCs w:val="24"/>
        </w:rPr>
        <w:t>.</w:t>
      </w:r>
    </w:p>
    <w:p w14:paraId="4A99E15D" w14:textId="77777777" w:rsidR="00FE36DC" w:rsidRDefault="00FE36DC">
      <w:pPr>
        <w:rPr>
          <w:b/>
          <w:i/>
          <w:color w:val="385623"/>
          <w:sz w:val="24"/>
          <w:szCs w:val="24"/>
        </w:rPr>
      </w:pPr>
    </w:p>
    <w:p w14:paraId="0C6783DB" w14:textId="77777777" w:rsidR="00FE36DC" w:rsidRDefault="00FE36DC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</w:p>
    <w:p w14:paraId="7A3A1E94" w14:textId="77777777" w:rsidR="00FE36DC" w:rsidRDefault="008A17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Velitel SDH Příseka prováděl průběžně školení všech členů</w:t>
      </w:r>
      <w:r>
        <w:rPr>
          <w:b/>
          <w:i/>
          <w:color w:val="4F6228"/>
          <w:sz w:val="24"/>
          <w:szCs w:val="24"/>
        </w:rPr>
        <w:t xml:space="preserve"> zásahové jednotky.</w:t>
      </w:r>
    </w:p>
    <w:p w14:paraId="22B4128C" w14:textId="77777777" w:rsidR="00FE36DC" w:rsidRDefault="00FE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84538" w14:textId="77777777" w:rsidR="00FE36DC" w:rsidRDefault="008A17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Členská základna SDH Příseka měla k 31.12.2021 89 členů.</w:t>
      </w:r>
    </w:p>
    <w:p w14:paraId="16C476AC" w14:textId="77777777" w:rsidR="00FE36DC" w:rsidRDefault="008A17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Mužů 52; žen 16 a MH do 18 let 21.</w:t>
      </w:r>
    </w:p>
    <w:p w14:paraId="0A096BBF" w14:textId="77777777" w:rsidR="00FE36DC" w:rsidRDefault="00FE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727E6" w14:textId="77777777" w:rsidR="00FE36DC" w:rsidRDefault="008A17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K dobrému chodu sboru bylo, mimo odborná školení, třeba:</w:t>
      </w:r>
    </w:p>
    <w:p w14:paraId="44426E28" w14:textId="77777777" w:rsidR="00FE36DC" w:rsidRDefault="008A17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>11 výborových schůzí</w:t>
      </w:r>
    </w:p>
    <w:p w14:paraId="4388D8EF" w14:textId="77777777" w:rsidR="00FE36DC" w:rsidRDefault="008A17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>  2 mimořádné schůze výboru</w:t>
      </w:r>
    </w:p>
    <w:p w14:paraId="73F731F2" w14:textId="77777777" w:rsidR="00FE36DC" w:rsidRDefault="008A17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>  1 schůze okrsku Brtnice</w:t>
      </w:r>
    </w:p>
    <w:p w14:paraId="6D440B0B" w14:textId="77777777" w:rsidR="00FE36DC" w:rsidRDefault="008A17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>  1 Shromáždění delegátů SDH okresu Jihlava</w:t>
      </w: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>  </w:t>
      </w:r>
    </w:p>
    <w:p w14:paraId="6668A832" w14:textId="77777777" w:rsidR="00FE36DC" w:rsidRDefault="008A175C">
      <w:pPr>
        <w:spacing w:after="0" w:line="240" w:lineRule="auto"/>
        <w:ind w:left="720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 xml:space="preserve">  </w:t>
      </w:r>
    </w:p>
    <w:p w14:paraId="5809621A" w14:textId="77777777" w:rsidR="00FE36DC" w:rsidRDefault="00FE36DC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</w:p>
    <w:p w14:paraId="7B055469" w14:textId="77777777" w:rsidR="00FE36DC" w:rsidRDefault="008A175C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Děkuji moc všem členům, kteří se aktivně podílejí na chodu sboru, ať sportovci nebo Ti, kteří zajišťují péči o zázemí a jiné podpůrné činnosti. Dále děkuji i našim starším čl</w:t>
      </w:r>
      <w:r>
        <w:rPr>
          <w:b/>
          <w:i/>
          <w:color w:val="4F6228"/>
          <w:sz w:val="24"/>
          <w:szCs w:val="24"/>
        </w:rPr>
        <w:t>enům, kteří jsou stále činní a neváhají přidat ruku k dílu a také rodinám a kamarádům sboru, za jejich nezištnou pomoc a v neposlední řadě nesmím zapomenout na spolupráci našich zástupců obce a na zástupce Města Brtnice v čele s paní starostkou Mirkou Švař</w:t>
      </w:r>
      <w:r>
        <w:rPr>
          <w:b/>
          <w:i/>
          <w:color w:val="4F6228"/>
          <w:sz w:val="24"/>
          <w:szCs w:val="24"/>
        </w:rPr>
        <w:t>íčkovou.</w:t>
      </w:r>
    </w:p>
    <w:p w14:paraId="16843F9A" w14:textId="77777777" w:rsidR="00FE36DC" w:rsidRDefault="008A17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Dnešní situace není pro nikoho lehká, ale pevně věřím, že se z toho všichni brzy dostaneme a budeme žít dále své neobyčejné životy v poklidu a ve zdraví.</w:t>
      </w:r>
    </w:p>
    <w:p w14:paraId="1BAE4D34" w14:textId="77777777" w:rsidR="00FE36DC" w:rsidRDefault="00FE36DC"/>
    <w:sectPr w:rsidR="00FE3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8CB44" w14:textId="77777777" w:rsidR="008A175C" w:rsidRDefault="008A175C">
      <w:pPr>
        <w:spacing w:after="0" w:line="240" w:lineRule="auto"/>
      </w:pPr>
      <w:r>
        <w:separator/>
      </w:r>
    </w:p>
  </w:endnote>
  <w:endnote w:type="continuationSeparator" w:id="0">
    <w:p w14:paraId="6CB59FD7" w14:textId="77777777" w:rsidR="008A175C" w:rsidRDefault="008A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861CB" w14:textId="77777777" w:rsidR="00FE36DC" w:rsidRDefault="00FE3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698BB" w14:textId="77777777" w:rsidR="00FE36DC" w:rsidRDefault="00FE3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D174" w14:textId="77777777" w:rsidR="00FE36DC" w:rsidRDefault="00FE3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01736" w14:textId="77777777" w:rsidR="008A175C" w:rsidRDefault="008A175C">
      <w:pPr>
        <w:spacing w:after="0" w:line="240" w:lineRule="auto"/>
      </w:pPr>
      <w:r>
        <w:separator/>
      </w:r>
    </w:p>
  </w:footnote>
  <w:footnote w:type="continuationSeparator" w:id="0">
    <w:p w14:paraId="571A7193" w14:textId="77777777" w:rsidR="008A175C" w:rsidRDefault="008A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3C90B" w14:textId="77777777" w:rsidR="00FE36DC" w:rsidRDefault="008A1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57A7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3pt;height:418.3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5ED23" w14:textId="77777777" w:rsidR="00FE36DC" w:rsidRDefault="008A1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469FD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3pt;height:418.35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47940" w14:textId="77777777" w:rsidR="00FE36DC" w:rsidRDefault="008A17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D7C4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3pt;height:418.3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DC"/>
    <w:rsid w:val="00295674"/>
    <w:rsid w:val="008A175C"/>
    <w:rsid w:val="00BC3A9F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0B4017"/>
  <w15:docId w15:val="{DE1584B3-CDF5-48F6-B988-6C2369E6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B4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B4002C"/>
  </w:style>
  <w:style w:type="paragraph" w:styleId="Zhlav">
    <w:name w:val="header"/>
    <w:basedOn w:val="Normln"/>
    <w:link w:val="ZhlavChar"/>
    <w:uiPriority w:val="99"/>
    <w:unhideWhenUsed/>
    <w:rsid w:val="00B4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02C"/>
  </w:style>
  <w:style w:type="paragraph" w:styleId="Zpat">
    <w:name w:val="footer"/>
    <w:basedOn w:val="Normln"/>
    <w:link w:val="ZpatChar"/>
    <w:uiPriority w:val="99"/>
    <w:unhideWhenUsed/>
    <w:rsid w:val="00B4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02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flQphq72kFgpD9u1Mkj8uz3JDA==">AMUW2mX7yXPM+6+zao5n2TZMCIbGEMLnKORpOZgA/rFIt7jo4wfyQaMdzV+4NMSIHw76lukgNjyjZT+6z3q4aup+zCIiMlfOsna9h6n05GaNL+o/5TortI4=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 Sarka (M)</dc:creator>
  <cp:lastModifiedBy>Novakova Sarka (M)</cp:lastModifiedBy>
  <cp:revision>2</cp:revision>
  <dcterms:created xsi:type="dcterms:W3CDTF">2022-01-03T12:52:00Z</dcterms:created>
  <dcterms:modified xsi:type="dcterms:W3CDTF">2022-01-03T12:52:00Z</dcterms:modified>
</cp:coreProperties>
</file>