
<file path=[Content_Types].xml><?xml version="1.0" encoding="utf-8"?>
<Types xmlns="http://schemas.openxmlformats.org/package/2006/content-types">
  <Default Extension="bin" ContentType="image/unknown"/>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773C3" w:rsidR="001F3A2F" w:rsidP="65917B7A" w:rsidRDefault="00C85281" w14:paraId="0AABFB44" w14:textId="7E2219C4">
      <w:pPr>
        <w:rPr>
          <w:rFonts w:eastAsia="Times New Roman" w:cs="Arial"/>
          <w:b w:val="1"/>
          <w:bCs w:val="1"/>
          <w:kern w:val="32"/>
          <w:sz w:val="40"/>
          <w:szCs w:val="40"/>
          <w:lang w:eastAsia="nb-NO"/>
        </w:rPr>
      </w:pPr>
      <w:bookmarkStart w:name="_Toc99554755" w:id="0"/>
      <w:r w:rsidRPr="65917B7A" w:rsidR="2E77CBC0">
        <w:rPr>
          <w:rFonts w:eastAsia="Times New Roman" w:cs="Arial"/>
          <w:b w:val="1"/>
          <w:bCs w:val="1"/>
          <w:kern w:val="32"/>
          <w:sz w:val="40"/>
          <w:szCs w:val="40"/>
          <w:lang w:eastAsia="nb-NO"/>
        </w:rPr>
        <w:t xml:space="preserve">Veileder </w:t>
      </w:r>
      <w:r w:rsidRPr="1994F793" w:rsidR="4D39D166">
        <w:rPr>
          <w:rFonts w:eastAsia="Times New Roman" w:cs="Arial"/>
          <w:b w:val="1"/>
          <w:bCs w:val="1"/>
          <w:sz w:val="40"/>
          <w:szCs w:val="40"/>
          <w:lang w:eastAsia="nb-NO"/>
        </w:rPr>
        <w:t>h</w:t>
      </w:r>
      <w:r w:rsidRPr="1994F793" w:rsidR="68878817">
        <w:rPr>
          <w:rFonts w:eastAsia="Times New Roman" w:cs="Arial"/>
          <w:b w:val="1"/>
          <w:bCs w:val="1"/>
          <w:sz w:val="40"/>
          <w:szCs w:val="40"/>
          <w:lang w:eastAsia="nb-NO"/>
        </w:rPr>
        <w:t xml:space="preserve">elhetlig </w:t>
      </w:r>
      <w:r w:rsidRPr="1994F793" w:rsidR="0576D0EE">
        <w:rPr>
          <w:rFonts w:eastAsia="Times New Roman" w:cs="Arial"/>
          <w:b w:val="1"/>
          <w:bCs w:val="1"/>
          <w:sz w:val="40"/>
          <w:szCs w:val="40"/>
          <w:lang w:eastAsia="nb-NO"/>
        </w:rPr>
        <w:t>e</w:t>
      </w:r>
      <w:r w:rsidRPr="1994F793" w:rsidR="00C85281">
        <w:rPr>
          <w:rFonts w:eastAsia="Times New Roman" w:cs="Arial"/>
          <w:b w:val="1"/>
          <w:bCs w:val="1"/>
          <w:sz w:val="40"/>
          <w:szCs w:val="40"/>
          <w:lang w:eastAsia="nb-NO"/>
        </w:rPr>
        <w:t>gnethetsvurdering</w:t>
      </w:r>
      <w:r w:rsidRPr="1994F793" w:rsidR="0B28EDB8">
        <w:rPr>
          <w:rFonts w:eastAsia="Times New Roman" w:cs="Arial"/>
          <w:b w:val="1"/>
          <w:bCs w:val="1"/>
          <w:sz w:val="40"/>
          <w:szCs w:val="40"/>
          <w:lang w:eastAsia="nb-NO"/>
        </w:rPr>
        <w:t xml:space="preserve"> ÅEVK</w:t>
      </w:r>
      <w:r w:rsidRPr="1994F793" w:rsidR="00A83EFD">
        <w:rPr>
          <w:rFonts w:eastAsia="Times New Roman" w:cs="Arial"/>
          <w:b w:val="1"/>
          <w:bCs w:val="1"/>
          <w:sz w:val="40"/>
          <w:szCs w:val="40"/>
          <w:lang w:eastAsia="nb-NO"/>
        </w:rPr>
        <w:t xml:space="preserve"> </w:t>
      </w:r>
      <w:r w:rsidRPr="1994F793" w:rsidR="0081742E">
        <w:rPr>
          <w:rFonts w:eastAsia="Times New Roman" w:cs="Arial"/>
          <w:b w:val="1"/>
          <w:bCs w:val="1"/>
          <w:sz w:val="40"/>
          <w:szCs w:val="40"/>
          <w:lang w:eastAsia="nb-NO"/>
        </w:rPr>
        <w:t>(</w:t>
      </w:r>
      <w:r w:rsidRPr="35CE0E3D" w:rsidR="4ACD98C7">
        <w:rPr>
          <w:rFonts w:eastAsia="Times New Roman" w:cs="Arial"/>
          <w:b w:val="1"/>
          <w:bCs w:val="1"/>
          <w:sz w:val="40"/>
          <w:szCs w:val="40"/>
          <w:lang w:eastAsia="nb-NO"/>
        </w:rPr>
        <w:t>Eksterne</w:t>
      </w:r>
      <w:r w:rsidRPr="35CE0E3D" w:rsidR="0081742E">
        <w:rPr>
          <w:rFonts w:eastAsia="Times New Roman" w:cs="Arial"/>
          <w:b w:val="1"/>
          <w:bCs w:val="1"/>
          <w:sz w:val="40"/>
          <w:szCs w:val="40"/>
          <w:lang w:eastAsia="nb-NO"/>
        </w:rPr>
        <w:t>)</w:t>
      </w:r>
    </w:p>
    <w:p w:rsidRPr="000773C3" w:rsidR="001F4DF8" w:rsidP="00130002" w:rsidRDefault="001F4DF8" w14:paraId="02D316A1" w14:textId="77777777">
      <w:pPr>
        <w:rPr>
          <w:rFonts w:cs="Arial"/>
          <w:b/>
          <w:bCs/>
          <w:noProof/>
        </w:rPr>
      </w:pPr>
    </w:p>
    <w:tbl>
      <w:tblPr>
        <w:tblStyle w:val="Tabellrutenett2"/>
        <w:tblW w:w="9072" w:type="dxa"/>
        <w:tblInd w:w="-5" w:type="dxa"/>
        <w:tblLayout w:type="fixed"/>
        <w:tblLook w:val="04A0" w:firstRow="1" w:lastRow="0" w:firstColumn="1" w:lastColumn="0" w:noHBand="0" w:noVBand="1"/>
      </w:tblPr>
      <w:tblGrid>
        <w:gridCol w:w="851"/>
        <w:gridCol w:w="1559"/>
        <w:gridCol w:w="2552"/>
        <w:gridCol w:w="4110"/>
      </w:tblGrid>
      <w:tr w:rsidRPr="000773C3" w:rsidR="002B3516" w:rsidTr="00A975F6" w14:paraId="59E90BD4" w14:textId="77777777">
        <w:tc>
          <w:tcPr>
            <w:tcW w:w="2410" w:type="dxa"/>
            <w:gridSpan w:val="2"/>
            <w:shd w:val="clear" w:color="auto" w:fill="FFD8D0" w:themeFill="accent3" w:themeFillTint="33"/>
          </w:tcPr>
          <w:p w:rsidRPr="000773C3" w:rsidR="002B3516" w:rsidP="00130002" w:rsidRDefault="002B3516" w14:paraId="7717D76E" w14:textId="77777777">
            <w:pPr>
              <w:spacing w:before="20" w:after="20"/>
              <w:rPr>
                <w:rFonts w:eastAsia="Times New Roman" w:cs="Arial"/>
                <w:sz w:val="16"/>
                <w:szCs w:val="16"/>
                <w:lang w:eastAsia="nb-NO"/>
              </w:rPr>
            </w:pPr>
            <w:r w:rsidRPr="000773C3">
              <w:rPr>
                <w:rFonts w:eastAsia="Times New Roman" w:cs="Arial"/>
                <w:sz w:val="16"/>
                <w:szCs w:val="16"/>
                <w:lang w:eastAsia="nb-NO"/>
              </w:rPr>
              <w:t>Prosess/delprosess</w:t>
            </w:r>
            <w:r w:rsidRPr="000773C3" w:rsidR="003B072B">
              <w:rPr>
                <w:rFonts w:eastAsia="Times New Roman" w:cs="Arial"/>
                <w:sz w:val="16"/>
                <w:szCs w:val="16"/>
                <w:lang w:eastAsia="nb-NO"/>
              </w:rPr>
              <w:t>/kategori</w:t>
            </w:r>
            <w:r w:rsidRPr="000773C3" w:rsidR="00A6410F">
              <w:rPr>
                <w:rFonts w:eastAsia="Times New Roman" w:cs="Arial"/>
                <w:sz w:val="16"/>
                <w:szCs w:val="16"/>
                <w:lang w:eastAsia="nb-NO"/>
              </w:rPr>
              <w:t>:</w:t>
            </w:r>
          </w:p>
        </w:tc>
        <w:tc>
          <w:tcPr>
            <w:tcW w:w="6662" w:type="dxa"/>
            <w:gridSpan w:val="2"/>
            <w:shd w:val="clear" w:color="auto" w:fill="FFD8D0" w:themeFill="accent3" w:themeFillTint="33"/>
          </w:tcPr>
          <w:p w:rsidRPr="000773C3" w:rsidR="002B3516" w:rsidP="00130002" w:rsidRDefault="002B3516" w14:paraId="68B098F6" w14:textId="77777777">
            <w:pPr>
              <w:spacing w:before="20" w:after="20"/>
              <w:rPr>
                <w:rFonts w:eastAsia="Times New Roman" w:cs="Arial"/>
                <w:sz w:val="16"/>
                <w:szCs w:val="16"/>
                <w:lang w:eastAsia="nb-NO"/>
              </w:rPr>
            </w:pPr>
            <w:r w:rsidRPr="000773C3">
              <w:rPr>
                <w:rFonts w:cs="Arial"/>
                <w:sz w:val="16"/>
                <w:szCs w:val="16"/>
              </w:rPr>
              <w:fldChar w:fldCharType="begin"/>
            </w:r>
            <w:r w:rsidRPr="000773C3">
              <w:rPr>
                <w:rFonts w:cs="Arial"/>
                <w:sz w:val="16"/>
                <w:szCs w:val="16"/>
              </w:rPr>
              <w:instrText xml:space="preserve"> MACROBUTTON  AktiverDeaktiverForretningslinje "Prosess/delprosess eller kategori" </w:instrText>
            </w:r>
            <w:r w:rsidRPr="000773C3">
              <w:rPr>
                <w:rFonts w:cs="Arial"/>
                <w:sz w:val="16"/>
                <w:szCs w:val="16"/>
              </w:rPr>
              <w:fldChar w:fldCharType="end"/>
            </w:r>
          </w:p>
        </w:tc>
      </w:tr>
      <w:tr w:rsidRPr="000773C3" w:rsidR="002B3516" w:rsidTr="00A975F6" w14:paraId="3D4FEB13" w14:textId="77777777">
        <w:trPr>
          <w:trHeight w:val="236"/>
        </w:trPr>
        <w:tc>
          <w:tcPr>
            <w:tcW w:w="851" w:type="dxa"/>
            <w:shd w:val="clear" w:color="auto" w:fill="FFD8D0" w:themeFill="accent3" w:themeFillTint="33"/>
          </w:tcPr>
          <w:p w:rsidRPr="000773C3" w:rsidR="002B3516" w:rsidP="00130002" w:rsidRDefault="002B3516" w14:paraId="5C77A486" w14:textId="77777777">
            <w:pPr>
              <w:spacing w:before="20" w:after="20"/>
              <w:rPr>
                <w:rFonts w:eastAsia="Times New Roman" w:cs="Arial"/>
                <w:b/>
                <w:bCs/>
                <w:sz w:val="16"/>
                <w:szCs w:val="16"/>
                <w:lang w:eastAsia="nb-NO"/>
              </w:rPr>
            </w:pPr>
            <w:proofErr w:type="spellStart"/>
            <w:r w:rsidRPr="000773C3">
              <w:rPr>
                <w:rFonts w:eastAsia="Times New Roman" w:cs="Arial"/>
                <w:b/>
                <w:bCs/>
                <w:sz w:val="16"/>
                <w:szCs w:val="16"/>
                <w:lang w:eastAsia="nb-NO"/>
              </w:rPr>
              <w:t>Ver</w:t>
            </w:r>
            <w:proofErr w:type="spellEnd"/>
            <w:r w:rsidRPr="000773C3">
              <w:rPr>
                <w:rFonts w:eastAsia="Times New Roman" w:cs="Arial"/>
                <w:b/>
                <w:bCs/>
                <w:sz w:val="16"/>
                <w:szCs w:val="16"/>
                <w:lang w:eastAsia="nb-NO"/>
              </w:rPr>
              <w:t>.</w:t>
            </w:r>
          </w:p>
        </w:tc>
        <w:tc>
          <w:tcPr>
            <w:tcW w:w="1559" w:type="dxa"/>
            <w:shd w:val="clear" w:color="auto" w:fill="FFD8D0" w:themeFill="accent3" w:themeFillTint="33"/>
          </w:tcPr>
          <w:p w:rsidRPr="000773C3" w:rsidR="002B3516" w:rsidP="00130002" w:rsidRDefault="002B3516" w14:paraId="74EF80B8" w14:textId="77777777">
            <w:pPr>
              <w:spacing w:before="20" w:after="20"/>
              <w:rPr>
                <w:rFonts w:eastAsia="Times New Roman" w:cs="Arial"/>
                <w:b/>
                <w:bCs/>
                <w:sz w:val="16"/>
                <w:szCs w:val="16"/>
                <w:lang w:eastAsia="nb-NO"/>
              </w:rPr>
            </w:pPr>
            <w:r w:rsidRPr="000773C3">
              <w:rPr>
                <w:rFonts w:eastAsia="Times New Roman" w:cs="Arial"/>
                <w:b/>
                <w:bCs/>
                <w:sz w:val="16"/>
                <w:szCs w:val="16"/>
                <w:lang w:eastAsia="nb-NO"/>
              </w:rPr>
              <w:t>Dato</w:t>
            </w:r>
          </w:p>
        </w:tc>
        <w:tc>
          <w:tcPr>
            <w:tcW w:w="2552" w:type="dxa"/>
            <w:shd w:val="clear" w:color="auto" w:fill="FFD8D0" w:themeFill="accent3" w:themeFillTint="33"/>
          </w:tcPr>
          <w:p w:rsidRPr="000773C3" w:rsidR="002B3516" w:rsidP="00130002" w:rsidRDefault="002B3516" w14:paraId="2329FD18" w14:textId="77777777">
            <w:pPr>
              <w:spacing w:before="20" w:after="20"/>
              <w:rPr>
                <w:rFonts w:eastAsia="Times New Roman" w:cs="Arial"/>
                <w:b/>
                <w:bCs/>
                <w:sz w:val="16"/>
                <w:szCs w:val="16"/>
                <w:lang w:eastAsia="nb-NO"/>
              </w:rPr>
            </w:pPr>
            <w:r w:rsidRPr="000773C3">
              <w:rPr>
                <w:rFonts w:eastAsia="Times New Roman" w:cs="Arial"/>
                <w:b/>
                <w:bCs/>
                <w:sz w:val="16"/>
                <w:szCs w:val="16"/>
                <w:lang w:eastAsia="nb-NO"/>
              </w:rPr>
              <w:t>Utført av</w:t>
            </w:r>
          </w:p>
        </w:tc>
        <w:tc>
          <w:tcPr>
            <w:tcW w:w="4110" w:type="dxa"/>
            <w:shd w:val="clear" w:color="auto" w:fill="FFD8D0" w:themeFill="accent3" w:themeFillTint="33"/>
          </w:tcPr>
          <w:p w:rsidRPr="000773C3" w:rsidR="002B3516" w:rsidP="00130002" w:rsidRDefault="002B3516" w14:paraId="1CDF4B13" w14:textId="77777777">
            <w:pPr>
              <w:spacing w:before="20" w:after="20"/>
              <w:rPr>
                <w:rFonts w:eastAsia="Times New Roman" w:cs="Arial"/>
                <w:b/>
                <w:bCs/>
                <w:sz w:val="16"/>
                <w:szCs w:val="16"/>
                <w:highlight w:val="cyan"/>
                <w:lang w:eastAsia="nb-NO"/>
              </w:rPr>
            </w:pPr>
            <w:r w:rsidRPr="000773C3">
              <w:rPr>
                <w:rFonts w:eastAsia="Times New Roman" w:cs="Arial"/>
                <w:b/>
                <w:bCs/>
                <w:sz w:val="16"/>
                <w:szCs w:val="16"/>
                <w:lang w:eastAsia="nb-NO"/>
              </w:rPr>
              <w:t>Kort beskrivelse av endringen</w:t>
            </w:r>
          </w:p>
        </w:tc>
      </w:tr>
      <w:tr w:rsidRPr="000773C3" w:rsidR="002B3516" w:rsidTr="00D150D8" w14:paraId="377D0761" w14:textId="77777777">
        <w:trPr>
          <w:trHeight w:val="236"/>
        </w:trPr>
        <w:tc>
          <w:tcPr>
            <w:tcW w:w="851" w:type="dxa"/>
          </w:tcPr>
          <w:p w:rsidRPr="00EC2910" w:rsidR="002B3516" w:rsidP="00130002" w:rsidRDefault="002B3516" w14:paraId="3DFA0335" w14:textId="77777777">
            <w:pPr>
              <w:spacing w:before="20" w:after="20"/>
              <w:rPr>
                <w:rFonts w:eastAsia="Times New Roman" w:cs="Arial"/>
                <w:sz w:val="16"/>
                <w:szCs w:val="16"/>
                <w:lang w:eastAsia="nb-NO"/>
              </w:rPr>
            </w:pPr>
            <w:r w:rsidRPr="00EC2910">
              <w:rPr>
                <w:rFonts w:cs="Arial"/>
                <w:sz w:val="16"/>
                <w:szCs w:val="16"/>
              </w:rPr>
              <w:t>1.0</w:t>
            </w:r>
          </w:p>
        </w:tc>
        <w:tc>
          <w:tcPr>
            <w:tcW w:w="1559" w:type="dxa"/>
          </w:tcPr>
          <w:p w:rsidRPr="00EC2910" w:rsidR="002B3516" w:rsidP="00130002" w:rsidRDefault="00E21F5A" w14:paraId="3B59D0C9" w14:textId="6C69EF24">
            <w:pPr>
              <w:spacing w:before="20" w:after="20"/>
              <w:rPr>
                <w:rFonts w:cs="Arial"/>
                <w:sz w:val="16"/>
                <w:szCs w:val="16"/>
              </w:rPr>
            </w:pPr>
            <w:r>
              <w:rPr>
                <w:rFonts w:cs="Arial"/>
                <w:sz w:val="16"/>
                <w:szCs w:val="16"/>
              </w:rPr>
              <w:t>01.06.2026</w:t>
            </w:r>
          </w:p>
        </w:tc>
        <w:tc>
          <w:tcPr>
            <w:tcW w:w="2552" w:type="dxa"/>
          </w:tcPr>
          <w:p w:rsidRPr="00EC2910" w:rsidR="002B3516" w:rsidP="00130002" w:rsidRDefault="00E21F5A" w14:paraId="7FAB8243" w14:textId="3B2A060D">
            <w:pPr>
              <w:spacing w:before="20" w:after="20"/>
              <w:rPr>
                <w:rFonts w:cs="Arial"/>
                <w:sz w:val="16"/>
                <w:szCs w:val="16"/>
              </w:rPr>
            </w:pPr>
            <w:r>
              <w:rPr>
                <w:rFonts w:cs="Arial"/>
                <w:sz w:val="16"/>
                <w:szCs w:val="16"/>
              </w:rPr>
              <w:t>Kjersti Dæhlen</w:t>
            </w:r>
          </w:p>
        </w:tc>
        <w:tc>
          <w:tcPr>
            <w:tcW w:w="4110" w:type="dxa"/>
          </w:tcPr>
          <w:p w:rsidRPr="00EC2910" w:rsidR="002B3516" w:rsidP="00130002" w:rsidRDefault="00E21F5A" w14:paraId="71B13CF9" w14:textId="70471A63">
            <w:pPr>
              <w:spacing w:before="20" w:after="20"/>
              <w:rPr>
                <w:rFonts w:cs="Arial"/>
                <w:sz w:val="16"/>
                <w:szCs w:val="16"/>
              </w:rPr>
            </w:pPr>
            <w:r>
              <w:rPr>
                <w:rFonts w:cs="Arial"/>
                <w:sz w:val="16"/>
                <w:szCs w:val="16"/>
              </w:rPr>
              <w:t xml:space="preserve">Oppretting av </w:t>
            </w:r>
            <w:proofErr w:type="spellStart"/>
            <w:r>
              <w:rPr>
                <w:rFonts w:cs="Arial"/>
                <w:sz w:val="16"/>
                <w:szCs w:val="16"/>
              </w:rPr>
              <w:t>dok</w:t>
            </w:r>
            <w:proofErr w:type="spellEnd"/>
            <w:r>
              <w:rPr>
                <w:rFonts w:cs="Arial"/>
                <w:sz w:val="16"/>
                <w:szCs w:val="16"/>
              </w:rPr>
              <w:t>.</w:t>
            </w:r>
          </w:p>
        </w:tc>
      </w:tr>
    </w:tbl>
    <w:p w:rsidR="000F7908" w:rsidP="00130002" w:rsidRDefault="000F7908" w14:paraId="60CE15AD" w14:textId="77777777">
      <w:pPr>
        <w:spacing w:before="0" w:after="160" w:line="259" w:lineRule="auto"/>
        <w:rPr>
          <w:rFonts w:cs="Arial"/>
          <w:sz w:val="16"/>
          <w:szCs w:val="16"/>
          <w:highlight w:val="yellow"/>
        </w:rPr>
      </w:pPr>
    </w:p>
    <w:p w:rsidRPr="000773C3" w:rsidR="00CA18BF" w:rsidP="00130002" w:rsidRDefault="00CA18BF" w14:paraId="5D22813C" w14:textId="77777777">
      <w:pPr>
        <w:spacing w:before="0" w:after="160" w:line="259" w:lineRule="auto"/>
        <w:rPr>
          <w:rFonts w:cs="Arial"/>
          <w:sz w:val="16"/>
          <w:szCs w:val="16"/>
          <w:highlight w:val="yellow"/>
        </w:rPr>
      </w:pPr>
    </w:p>
    <w:sdt>
      <w:sdtPr>
        <w:id w:val="1604540827"/>
        <w:docPartObj>
          <w:docPartGallery w:val="Table of Contents"/>
          <w:docPartUnique/>
        </w:docPartObj>
        <w:rPr>
          <w:rFonts w:eastAsia="Calibri" w:cs="Arial"/>
          <w:caps w:val="0"/>
          <w:smallCaps w:val="0"/>
          <w:color w:val="auto"/>
          <w:sz w:val="22"/>
          <w:szCs w:val="22"/>
          <w:lang w:val="nb-NO"/>
        </w:rPr>
      </w:sdtPr>
      <w:sdtEndPr>
        <w:rPr>
          <w:rFonts w:eastAsia="Calibri" w:cs="Arial"/>
          <w:b w:val="1"/>
          <w:bCs w:val="1"/>
          <w:caps w:val="0"/>
          <w:smallCaps w:val="0"/>
          <w:noProof/>
          <w:color w:val="auto"/>
          <w:sz w:val="22"/>
          <w:szCs w:val="22"/>
          <w:lang w:val="nb-NO"/>
        </w:rPr>
      </w:sdtEndPr>
      <w:sdtContent>
        <w:p w:rsidRPr="000773C3" w:rsidR="000F7908" w:rsidP="00B45717" w:rsidRDefault="000F7908" w14:paraId="0FC4D083" w14:textId="77777777">
          <w:pPr>
            <w:pStyle w:val="Overskriftforinnholdsfortegnelse"/>
            <w:numPr>
              <w:ilvl w:val="0"/>
              <w:numId w:val="0"/>
            </w:numPr>
            <w:rPr>
              <w:rFonts w:cs="Arial"/>
            </w:rPr>
          </w:pPr>
          <w:r w:rsidRPr="000773C3">
            <w:rPr>
              <w:rFonts w:cs="Arial"/>
              <w:b/>
              <w:bCs/>
            </w:rPr>
            <w:t>Innholdsfortegnelse</w:t>
          </w:r>
        </w:p>
        <w:p w:rsidR="000C0FC6" w:rsidP="2C62515B" w:rsidRDefault="000F7908" w14:paraId="2B120A30" w14:textId="27E60E17">
          <w:pPr>
            <w:pStyle w:val="INNH1"/>
            <w:tabs>
              <w:tab w:val="left" w:leader="none" w:pos="435"/>
              <w:tab w:val="right" w:leader="dot" w:pos="9060"/>
            </w:tabs>
          </w:pPr>
          <w:r>
            <w:fldChar w:fldCharType="begin"/>
          </w:r>
          <w:r>
            <w:instrText xml:space="preserve">TOC \o "1-3" \z \u \h</w:instrText>
          </w:r>
          <w:r>
            <w:fldChar w:fldCharType="separate"/>
          </w:r>
          <w:r>
            <w:fldChar w:fldCharType="begin"/>
          </w:r>
          <w:r>
            <w:instrText xml:space="preserve">HYPERLINK  \l  "_Toc1000862077" </w:instrText>
          </w:r>
          <w:r>
            <w:fldChar w:fldCharType="separate"/>
          </w:r>
          <w:r w:rsidR="2C62515B">
            <w:rPr/>
            <w:t>1</w:t>
          </w:r>
          <w:r>
            <w:tab/>
          </w:r>
          <w:r w:rsidR="2C62515B">
            <w:rPr/>
            <w:t>Formål</w:t>
          </w:r>
          <w:r>
            <w:tab/>
          </w:r>
          <w:r>
            <w:fldChar w:fldCharType="begin"/>
          </w:r>
          <w:r>
            <w:instrText xml:space="preserve">PAGEREF _Toc1000862077 \h</w:instrText>
          </w:r>
          <w:r>
            <w:fldChar w:fldCharType="separate"/>
          </w:r>
          <w:r w:rsidR="2C62515B">
            <w:rPr/>
            <w:t>1</w:t>
          </w:r>
          <w:r>
            <w:fldChar w:fldCharType="end"/>
          </w:r>
          <w:r>
            <w:fldChar w:fldCharType="end"/>
          </w:r>
        </w:p>
        <w:p w:rsidR="000C0FC6" w:rsidP="2C62515B" w:rsidRDefault="000C0FC6" w14:paraId="6E1D961F" w14:textId="28A26455">
          <w:pPr>
            <w:pStyle w:val="INNH1"/>
            <w:tabs>
              <w:tab w:val="left" w:leader="none" w:pos="435"/>
              <w:tab w:val="right" w:leader="dot" w:pos="9060"/>
            </w:tabs>
          </w:pPr>
          <w:r>
            <w:fldChar w:fldCharType="begin"/>
          </w:r>
          <w:r>
            <w:instrText xml:space="preserve">HYPERLINK  \l  "_Toc1507768085" </w:instrText>
          </w:r>
          <w:r>
            <w:fldChar w:fldCharType="separate"/>
          </w:r>
          <w:r w:rsidR="2C62515B">
            <w:rPr/>
            <w:t>2</w:t>
          </w:r>
          <w:r>
            <w:tab/>
          </w:r>
          <w:r w:rsidR="2C62515B">
            <w:rPr/>
            <w:t>Omfang</w:t>
          </w:r>
          <w:r>
            <w:tab/>
          </w:r>
          <w:r>
            <w:fldChar w:fldCharType="begin"/>
          </w:r>
          <w:r>
            <w:instrText xml:space="preserve">PAGEREF _Toc1507768085 \h</w:instrText>
          </w:r>
          <w:r>
            <w:fldChar w:fldCharType="separate"/>
          </w:r>
          <w:r w:rsidR="2C62515B">
            <w:rPr/>
            <w:t>2</w:t>
          </w:r>
          <w:r>
            <w:fldChar w:fldCharType="end"/>
          </w:r>
          <w:r>
            <w:fldChar w:fldCharType="end"/>
          </w:r>
        </w:p>
        <w:p w:rsidR="000C0FC6" w:rsidP="2C62515B" w:rsidRDefault="000C0FC6" w14:paraId="0015166E" w14:textId="25EB8525">
          <w:pPr>
            <w:pStyle w:val="INNH2"/>
            <w:tabs>
              <w:tab w:val="left" w:leader="none" w:pos="660"/>
              <w:tab w:val="right" w:leader="dot" w:pos="9060"/>
            </w:tabs>
          </w:pPr>
          <w:r>
            <w:fldChar w:fldCharType="begin"/>
          </w:r>
          <w:r>
            <w:instrText xml:space="preserve">HYPERLINK  \l  "_Toc1920839316" </w:instrText>
          </w:r>
          <w:r>
            <w:fldChar w:fldCharType="separate"/>
          </w:r>
          <w:r w:rsidR="2C62515B">
            <w:rPr/>
            <w:t>2.1</w:t>
          </w:r>
          <w:r>
            <w:tab/>
          </w:r>
          <w:r w:rsidR="2C62515B">
            <w:rPr/>
            <w:t>Målgrupper</w:t>
          </w:r>
          <w:r>
            <w:tab/>
          </w:r>
          <w:r>
            <w:fldChar w:fldCharType="begin"/>
          </w:r>
          <w:r>
            <w:instrText xml:space="preserve">PAGEREF _Toc1920839316 \h</w:instrText>
          </w:r>
          <w:r>
            <w:fldChar w:fldCharType="separate"/>
          </w:r>
          <w:r w:rsidR="2C62515B">
            <w:rPr/>
            <w:t>2</w:t>
          </w:r>
          <w:r>
            <w:fldChar w:fldCharType="end"/>
          </w:r>
          <w:r>
            <w:fldChar w:fldCharType="end"/>
          </w:r>
        </w:p>
        <w:p w:rsidR="000C0FC6" w:rsidP="2C62515B" w:rsidRDefault="000C0FC6" w14:paraId="440A347B" w14:textId="6E39B0F0">
          <w:pPr>
            <w:pStyle w:val="INNH1"/>
            <w:tabs>
              <w:tab w:val="left" w:leader="none" w:pos="435"/>
              <w:tab w:val="right" w:leader="dot" w:pos="9060"/>
            </w:tabs>
          </w:pPr>
          <w:r>
            <w:fldChar w:fldCharType="begin"/>
          </w:r>
          <w:r>
            <w:instrText xml:space="preserve">HYPERLINK  \l  "_Toc1062851441" </w:instrText>
          </w:r>
          <w:r>
            <w:fldChar w:fldCharType="separate"/>
          </w:r>
          <w:r w:rsidR="2C62515B">
            <w:rPr/>
            <w:t>3</w:t>
          </w:r>
          <w:r>
            <w:tab/>
          </w:r>
          <w:r w:rsidR="2C62515B">
            <w:rPr/>
            <w:t>Ansvar og myndighet</w:t>
          </w:r>
          <w:r>
            <w:tab/>
          </w:r>
          <w:r>
            <w:fldChar w:fldCharType="begin"/>
          </w:r>
          <w:r>
            <w:instrText xml:space="preserve">PAGEREF _Toc1062851441 \h</w:instrText>
          </w:r>
          <w:r>
            <w:fldChar w:fldCharType="separate"/>
          </w:r>
          <w:r w:rsidR="2C62515B">
            <w:rPr/>
            <w:t>2</w:t>
          </w:r>
          <w:r>
            <w:fldChar w:fldCharType="end"/>
          </w:r>
          <w:r>
            <w:fldChar w:fldCharType="end"/>
          </w:r>
        </w:p>
        <w:p w:rsidR="000C0FC6" w:rsidP="2C62515B" w:rsidRDefault="000C0FC6" w14:paraId="568C2734" w14:textId="1908536B">
          <w:pPr>
            <w:pStyle w:val="INNH1"/>
            <w:tabs>
              <w:tab w:val="left" w:leader="none" w:pos="435"/>
              <w:tab w:val="right" w:leader="dot" w:pos="9060"/>
            </w:tabs>
          </w:pPr>
          <w:r>
            <w:fldChar w:fldCharType="begin"/>
          </w:r>
          <w:r>
            <w:instrText xml:space="preserve">HYPERLINK  \l  "_Toc375199327" </w:instrText>
          </w:r>
          <w:r>
            <w:fldChar w:fldCharType="separate"/>
          </w:r>
          <w:r w:rsidR="2C62515B">
            <w:rPr/>
            <w:t>4</w:t>
          </w:r>
          <w:r>
            <w:tab/>
          </w:r>
          <w:r w:rsidR="2C62515B">
            <w:rPr/>
            <w:t>Beskrivelse helhetlig Egnethetsvurdering</w:t>
          </w:r>
          <w:r>
            <w:tab/>
          </w:r>
          <w:r>
            <w:fldChar w:fldCharType="begin"/>
          </w:r>
          <w:r>
            <w:instrText xml:space="preserve">PAGEREF _Toc375199327 \h</w:instrText>
          </w:r>
          <w:r>
            <w:fldChar w:fldCharType="separate"/>
          </w:r>
          <w:r w:rsidR="2C62515B">
            <w:rPr/>
            <w:t>2</w:t>
          </w:r>
          <w:r>
            <w:fldChar w:fldCharType="end"/>
          </w:r>
          <w:r>
            <w:fldChar w:fldCharType="end"/>
          </w:r>
        </w:p>
        <w:p w:rsidR="000C0FC6" w:rsidP="2C62515B" w:rsidRDefault="000C0FC6" w14:paraId="59C8D92B" w14:textId="030E6885">
          <w:pPr>
            <w:pStyle w:val="INNH2"/>
            <w:tabs>
              <w:tab w:val="left" w:leader="none" w:pos="660"/>
              <w:tab w:val="right" w:leader="dot" w:pos="9060"/>
            </w:tabs>
          </w:pPr>
          <w:r>
            <w:fldChar w:fldCharType="begin"/>
          </w:r>
          <w:r>
            <w:instrText xml:space="preserve">HYPERLINK  \l  "_Toc2003393171" </w:instrText>
          </w:r>
          <w:r>
            <w:fldChar w:fldCharType="separate"/>
          </w:r>
          <w:r w:rsidR="2C62515B">
            <w:rPr/>
            <w:t>4.1</w:t>
          </w:r>
          <w:r>
            <w:tab/>
          </w:r>
          <w:r w:rsidR="2C62515B">
            <w:rPr/>
            <w:t>Bakgrunnssjekk</w:t>
          </w:r>
          <w:r>
            <w:tab/>
          </w:r>
          <w:r>
            <w:fldChar w:fldCharType="begin"/>
          </w:r>
          <w:r>
            <w:instrText xml:space="preserve">PAGEREF _Toc2003393171 \h</w:instrText>
          </w:r>
          <w:r>
            <w:fldChar w:fldCharType="separate"/>
          </w:r>
          <w:r w:rsidR="2C62515B">
            <w:rPr/>
            <w:t>2</w:t>
          </w:r>
          <w:r>
            <w:fldChar w:fldCharType="end"/>
          </w:r>
          <w:r>
            <w:fldChar w:fldCharType="end"/>
          </w:r>
        </w:p>
        <w:p w:rsidR="000C0FC6" w:rsidP="2C62515B" w:rsidRDefault="000C0FC6" w14:paraId="09403A50" w14:textId="67679427">
          <w:pPr>
            <w:pStyle w:val="INNH2"/>
            <w:tabs>
              <w:tab w:val="left" w:leader="none" w:pos="660"/>
              <w:tab w:val="right" w:leader="dot" w:pos="9060"/>
            </w:tabs>
          </w:pPr>
          <w:r>
            <w:fldChar w:fldCharType="begin"/>
          </w:r>
          <w:r>
            <w:instrText xml:space="preserve">HYPERLINK  \l  "_Toc433747769" </w:instrText>
          </w:r>
          <w:r>
            <w:fldChar w:fldCharType="separate"/>
          </w:r>
          <w:r w:rsidR="2C62515B">
            <w:rPr/>
            <w:t>4.2</w:t>
          </w:r>
          <w:r>
            <w:tab/>
          </w:r>
          <w:r w:rsidR="2C62515B">
            <w:rPr/>
            <w:t>Tilknytningsvurdering</w:t>
          </w:r>
          <w:r>
            <w:tab/>
          </w:r>
          <w:r>
            <w:fldChar w:fldCharType="begin"/>
          </w:r>
          <w:r>
            <w:instrText xml:space="preserve">PAGEREF _Toc433747769 \h</w:instrText>
          </w:r>
          <w:r>
            <w:fldChar w:fldCharType="separate"/>
          </w:r>
          <w:r w:rsidR="2C62515B">
            <w:rPr/>
            <w:t>2</w:t>
          </w:r>
          <w:r>
            <w:fldChar w:fldCharType="end"/>
          </w:r>
          <w:r>
            <w:fldChar w:fldCharType="end"/>
          </w:r>
        </w:p>
        <w:p w:rsidR="000C0FC6" w:rsidP="2C62515B" w:rsidRDefault="000C0FC6" w14:paraId="0009D3ED" w14:textId="37D6399C">
          <w:pPr>
            <w:pStyle w:val="INNH2"/>
            <w:tabs>
              <w:tab w:val="left" w:leader="none" w:pos="660"/>
              <w:tab w:val="right" w:leader="dot" w:pos="9060"/>
            </w:tabs>
          </w:pPr>
          <w:r>
            <w:fldChar w:fldCharType="begin"/>
          </w:r>
          <w:r>
            <w:instrText xml:space="preserve">HYPERLINK  \l  "_Toc569936207" </w:instrText>
          </w:r>
          <w:r>
            <w:fldChar w:fldCharType="separate"/>
          </w:r>
          <w:r w:rsidR="2C62515B">
            <w:rPr/>
            <w:t>4.3</w:t>
          </w:r>
          <w:r>
            <w:tab/>
          </w:r>
          <w:r w:rsidR="2C62515B">
            <w:rPr/>
            <w:t>Pålitelighets- og lojalitetsvurdering</w:t>
          </w:r>
          <w:r>
            <w:tab/>
          </w:r>
          <w:r>
            <w:fldChar w:fldCharType="begin"/>
          </w:r>
          <w:r>
            <w:instrText xml:space="preserve">PAGEREF _Toc569936207 \h</w:instrText>
          </w:r>
          <w:r>
            <w:fldChar w:fldCharType="separate"/>
          </w:r>
          <w:r w:rsidR="2C62515B">
            <w:rPr/>
            <w:t>3</w:t>
          </w:r>
          <w:r>
            <w:fldChar w:fldCharType="end"/>
          </w:r>
          <w:r>
            <w:fldChar w:fldCharType="end"/>
          </w:r>
        </w:p>
        <w:p w:rsidR="000C0FC6" w:rsidP="2C62515B" w:rsidRDefault="000C0FC6" w14:paraId="1413DBCE" w14:textId="1E3A2E7C">
          <w:pPr>
            <w:pStyle w:val="INNH2"/>
            <w:tabs>
              <w:tab w:val="left" w:leader="none" w:pos="660"/>
              <w:tab w:val="right" w:leader="dot" w:pos="9060"/>
            </w:tabs>
          </w:pPr>
          <w:r>
            <w:fldChar w:fldCharType="begin"/>
          </w:r>
          <w:r>
            <w:instrText xml:space="preserve">HYPERLINK  \l  "_Toc1195713810" </w:instrText>
          </w:r>
          <w:r>
            <w:fldChar w:fldCharType="separate"/>
          </w:r>
          <w:r w:rsidR="2C62515B">
            <w:rPr/>
            <w:t>4.4</w:t>
          </w:r>
          <w:r>
            <w:tab/>
          </w:r>
          <w:r w:rsidR="2C62515B">
            <w:rPr/>
            <w:t>Metode og gjennomføring</w:t>
          </w:r>
          <w:r>
            <w:tab/>
          </w:r>
          <w:r>
            <w:fldChar w:fldCharType="begin"/>
          </w:r>
          <w:r>
            <w:instrText xml:space="preserve">PAGEREF _Toc1195713810 \h</w:instrText>
          </w:r>
          <w:r>
            <w:fldChar w:fldCharType="separate"/>
          </w:r>
          <w:r w:rsidR="2C62515B">
            <w:rPr/>
            <w:t>3</w:t>
          </w:r>
          <w:r>
            <w:fldChar w:fldCharType="end"/>
          </w:r>
          <w:r>
            <w:fldChar w:fldCharType="end"/>
          </w:r>
        </w:p>
        <w:p w:rsidR="000C0FC6" w:rsidP="2C62515B" w:rsidRDefault="000C0FC6" w14:paraId="58E423DC" w14:textId="0E53D3DA">
          <w:pPr>
            <w:pStyle w:val="INNH1"/>
            <w:tabs>
              <w:tab w:val="left" w:leader="none" w:pos="435"/>
              <w:tab w:val="right" w:leader="dot" w:pos="9060"/>
            </w:tabs>
          </w:pPr>
          <w:r>
            <w:fldChar w:fldCharType="begin"/>
          </w:r>
          <w:r>
            <w:instrText xml:space="preserve">HYPERLINK  \l  "_Toc688785726" </w:instrText>
          </w:r>
          <w:r>
            <w:fldChar w:fldCharType="separate"/>
          </w:r>
          <w:r w:rsidR="2C62515B">
            <w:rPr/>
            <w:t>5</w:t>
          </w:r>
          <w:r>
            <w:tab/>
          </w:r>
          <w:r w:rsidR="2C62515B">
            <w:rPr/>
            <w:t>Håndtering ved negative funn</w:t>
          </w:r>
          <w:r>
            <w:tab/>
          </w:r>
          <w:r>
            <w:fldChar w:fldCharType="begin"/>
          </w:r>
          <w:r>
            <w:instrText xml:space="preserve">PAGEREF _Toc688785726 \h</w:instrText>
          </w:r>
          <w:r>
            <w:fldChar w:fldCharType="separate"/>
          </w:r>
          <w:r w:rsidR="2C62515B">
            <w:rPr/>
            <w:t>4</w:t>
          </w:r>
          <w:r>
            <w:fldChar w:fldCharType="end"/>
          </w:r>
          <w:r>
            <w:fldChar w:fldCharType="end"/>
          </w:r>
        </w:p>
        <w:p w:rsidR="000C0FC6" w:rsidP="2C62515B" w:rsidRDefault="000C0FC6" w14:paraId="434094FE" w14:textId="175C34F9">
          <w:pPr>
            <w:pStyle w:val="INNH2"/>
            <w:tabs>
              <w:tab w:val="left" w:leader="none" w:pos="660"/>
              <w:tab w:val="right" w:leader="dot" w:pos="9060"/>
            </w:tabs>
          </w:pPr>
          <w:r>
            <w:fldChar w:fldCharType="begin"/>
          </w:r>
          <w:r>
            <w:instrText xml:space="preserve">HYPERLINK  \l  "_Toc2074314688" </w:instrText>
          </w:r>
          <w:r>
            <w:fldChar w:fldCharType="separate"/>
          </w:r>
          <w:r w:rsidR="2C62515B">
            <w:rPr/>
            <w:t>5.1</w:t>
          </w:r>
          <w:r>
            <w:tab/>
          </w:r>
          <w:r w:rsidR="2C62515B">
            <w:rPr/>
            <w:t>Kategorisering av negative funn</w:t>
          </w:r>
          <w:r>
            <w:tab/>
          </w:r>
          <w:r>
            <w:fldChar w:fldCharType="begin"/>
          </w:r>
          <w:r>
            <w:instrText xml:space="preserve">PAGEREF _Toc2074314688 \h</w:instrText>
          </w:r>
          <w:r>
            <w:fldChar w:fldCharType="separate"/>
          </w:r>
          <w:r w:rsidR="2C62515B">
            <w:rPr/>
            <w:t>4</w:t>
          </w:r>
          <w:r>
            <w:fldChar w:fldCharType="end"/>
          </w:r>
          <w:r>
            <w:fldChar w:fldCharType="end"/>
          </w:r>
        </w:p>
        <w:p w:rsidR="000C0FC6" w:rsidP="2C62515B" w:rsidRDefault="000C0FC6" w14:paraId="1FA0B562" w14:textId="7EC0BED0">
          <w:pPr>
            <w:pStyle w:val="INNH2"/>
            <w:tabs>
              <w:tab w:val="left" w:leader="none" w:pos="660"/>
              <w:tab w:val="right" w:leader="dot" w:pos="9060"/>
            </w:tabs>
          </w:pPr>
          <w:r>
            <w:fldChar w:fldCharType="begin"/>
          </w:r>
          <w:r>
            <w:instrText xml:space="preserve">HYPERLINK  \l  "_Toc796162514" </w:instrText>
          </w:r>
          <w:r>
            <w:fldChar w:fldCharType="separate"/>
          </w:r>
          <w:r w:rsidR="2C62515B">
            <w:rPr/>
            <w:t>5.2</w:t>
          </w:r>
          <w:r>
            <w:tab/>
          </w:r>
          <w:r w:rsidR="2C62515B">
            <w:rPr/>
            <w:t>Hvordan vurdere et negativt funn (Kategori B)</w:t>
          </w:r>
          <w:r>
            <w:tab/>
          </w:r>
          <w:r>
            <w:fldChar w:fldCharType="begin"/>
          </w:r>
          <w:r>
            <w:instrText xml:space="preserve">PAGEREF _Toc796162514 \h</w:instrText>
          </w:r>
          <w:r>
            <w:fldChar w:fldCharType="separate"/>
          </w:r>
          <w:r w:rsidR="2C62515B">
            <w:rPr/>
            <w:t>5</w:t>
          </w:r>
          <w:r>
            <w:fldChar w:fldCharType="end"/>
          </w:r>
          <w:r>
            <w:fldChar w:fldCharType="end"/>
          </w:r>
        </w:p>
        <w:p w:rsidR="000C0FC6" w:rsidP="2C62515B" w:rsidRDefault="000C0FC6" w14:paraId="735B33A9" w14:textId="65B862DA">
          <w:pPr>
            <w:pStyle w:val="INNH2"/>
            <w:tabs>
              <w:tab w:val="left" w:leader="none" w:pos="660"/>
              <w:tab w:val="right" w:leader="dot" w:pos="9060"/>
            </w:tabs>
          </w:pPr>
          <w:r>
            <w:fldChar w:fldCharType="begin"/>
          </w:r>
          <w:r>
            <w:instrText xml:space="preserve">HYPERLINK  \l  "_Toc70455652" </w:instrText>
          </w:r>
          <w:r>
            <w:fldChar w:fldCharType="separate"/>
          </w:r>
          <w:r w:rsidR="2C62515B">
            <w:rPr/>
            <w:t>5.3</w:t>
          </w:r>
          <w:r>
            <w:tab/>
          </w:r>
          <w:r w:rsidR="2C62515B">
            <w:rPr/>
            <w:t>Eskaleringsrutine overfor ÅEVK</w:t>
          </w:r>
          <w:r>
            <w:tab/>
          </w:r>
          <w:r>
            <w:fldChar w:fldCharType="begin"/>
          </w:r>
          <w:r>
            <w:instrText xml:space="preserve">PAGEREF _Toc70455652 \h</w:instrText>
          </w:r>
          <w:r>
            <w:fldChar w:fldCharType="separate"/>
          </w:r>
          <w:r w:rsidR="2C62515B">
            <w:rPr/>
            <w:t>5</w:t>
          </w:r>
          <w:r>
            <w:fldChar w:fldCharType="end"/>
          </w:r>
          <w:r>
            <w:fldChar w:fldCharType="end"/>
          </w:r>
        </w:p>
        <w:p w:rsidR="000C0FC6" w:rsidP="2C62515B" w:rsidRDefault="000C0FC6" w14:paraId="0CD9CA0B" w14:textId="42A095DE">
          <w:pPr>
            <w:pStyle w:val="INNH1"/>
            <w:tabs>
              <w:tab w:val="left" w:leader="none" w:pos="435"/>
              <w:tab w:val="right" w:leader="dot" w:pos="9060"/>
            </w:tabs>
          </w:pPr>
          <w:r>
            <w:fldChar w:fldCharType="begin"/>
          </w:r>
          <w:r>
            <w:instrText xml:space="preserve">HYPERLINK  \l  "_Toc1979645357" </w:instrText>
          </w:r>
          <w:r>
            <w:fldChar w:fldCharType="separate"/>
          </w:r>
          <w:r w:rsidR="2C62515B">
            <w:rPr/>
            <w:t>6</w:t>
          </w:r>
          <w:r>
            <w:tab/>
          </w:r>
          <w:r w:rsidR="2C62515B">
            <w:rPr/>
            <w:t>Dokumentasjon</w:t>
          </w:r>
          <w:r>
            <w:tab/>
          </w:r>
          <w:r>
            <w:fldChar w:fldCharType="begin"/>
          </w:r>
          <w:r>
            <w:instrText xml:space="preserve">PAGEREF _Toc1979645357 \h</w:instrText>
          </w:r>
          <w:r>
            <w:fldChar w:fldCharType="separate"/>
          </w:r>
          <w:r w:rsidR="2C62515B">
            <w:rPr/>
            <w:t>5</w:t>
          </w:r>
          <w:r>
            <w:fldChar w:fldCharType="end"/>
          </w:r>
          <w:r>
            <w:fldChar w:fldCharType="end"/>
          </w:r>
        </w:p>
        <w:p w:rsidR="18A4E40B" w:rsidP="2C62515B" w:rsidRDefault="18A4E40B" w14:paraId="5445ABDC" w14:textId="20CCB7D9">
          <w:pPr>
            <w:pStyle w:val="INNH1"/>
            <w:tabs>
              <w:tab w:val="left" w:leader="none" w:pos="435"/>
              <w:tab w:val="right" w:leader="dot" w:pos="9060"/>
            </w:tabs>
          </w:pPr>
          <w:r>
            <w:fldChar w:fldCharType="begin"/>
          </w:r>
          <w:r>
            <w:instrText xml:space="preserve">HYPERLINK  \l  "_Toc1419112873" </w:instrText>
          </w:r>
          <w:r>
            <w:fldChar w:fldCharType="separate"/>
          </w:r>
          <w:r w:rsidR="2C62515B">
            <w:rPr/>
            <w:t>7</w:t>
          </w:r>
          <w:r>
            <w:tab/>
          </w:r>
          <w:r w:rsidR="2C62515B">
            <w:rPr/>
            <w:t>Kontakter</w:t>
          </w:r>
          <w:r>
            <w:tab/>
          </w:r>
          <w:r>
            <w:fldChar w:fldCharType="begin"/>
          </w:r>
          <w:r>
            <w:instrText xml:space="preserve">PAGEREF _Toc1419112873 \h</w:instrText>
          </w:r>
          <w:r>
            <w:fldChar w:fldCharType="separate"/>
          </w:r>
          <w:r w:rsidR="2C62515B">
            <w:rPr/>
            <w:t>6</w:t>
          </w:r>
          <w:r>
            <w:fldChar w:fldCharType="end"/>
          </w:r>
          <w:r>
            <w:fldChar w:fldCharType="end"/>
          </w:r>
        </w:p>
        <w:p w:rsidR="17AE45F4" w:rsidP="2C62515B" w:rsidRDefault="17AE45F4" w14:paraId="4EAD2D8F" w14:textId="431EC35A">
          <w:pPr>
            <w:pStyle w:val="INNH1"/>
            <w:tabs>
              <w:tab w:val="left" w:leader="none" w:pos="435"/>
              <w:tab w:val="right" w:leader="dot" w:pos="9060"/>
            </w:tabs>
          </w:pPr>
          <w:r>
            <w:fldChar w:fldCharType="begin"/>
          </w:r>
          <w:r>
            <w:instrText xml:space="preserve">HYPERLINK  \l  "_Toc190424302" </w:instrText>
          </w:r>
          <w:r>
            <w:fldChar w:fldCharType="separate"/>
          </w:r>
          <w:r w:rsidR="2C62515B">
            <w:rPr/>
            <w:t>8</w:t>
          </w:r>
          <w:r>
            <w:tab/>
          </w:r>
          <w:r w:rsidR="2C62515B">
            <w:rPr/>
            <w:t>Referanser</w:t>
          </w:r>
          <w:r>
            <w:tab/>
          </w:r>
          <w:r>
            <w:fldChar w:fldCharType="begin"/>
          </w:r>
          <w:r>
            <w:instrText xml:space="preserve">PAGEREF _Toc190424302 \h</w:instrText>
          </w:r>
          <w:r>
            <w:fldChar w:fldCharType="separate"/>
          </w:r>
          <w:r w:rsidR="2C62515B">
            <w:rPr/>
            <w:t>6</w:t>
          </w:r>
          <w:r>
            <w:fldChar w:fldCharType="end"/>
          </w:r>
          <w:r>
            <w:fldChar w:fldCharType="end"/>
          </w:r>
        </w:p>
        <w:p w:rsidRPr="000773C3" w:rsidR="000F7908" w:rsidP="7E62A693" w:rsidRDefault="000F7908" w14:paraId="326B65F2" w14:textId="20A6C408">
          <w:pPr>
            <w:pStyle w:val="INNH1"/>
            <w:tabs>
              <w:tab w:val="left" w:leader="none" w:pos="435"/>
              <w:tab w:val="right" w:leader="dot" w:pos="9060"/>
            </w:tabs>
          </w:pPr>
          <w:r w:rsidRPr="17AE45F4">
            <w:rPr>
              <w:rFonts w:cs="Arial"/>
              <w:b w:val="1"/>
              <w:bCs w:val="1"/>
              <w:noProof/>
            </w:rPr>
            <w:fldChar w:fldCharType="end"/>
          </w:r>
        </w:p>
      </w:sdtContent>
    </w:sdt>
    <w:bookmarkEnd w:id="0"/>
    <w:p w:rsidRPr="000773C3" w:rsidR="009633A3" w:rsidRDefault="009633A3" w14:paraId="5D32BDF8" w14:textId="77777777">
      <w:pPr>
        <w:spacing w:before="0" w:after="160" w:line="259" w:lineRule="auto"/>
        <w:rPr>
          <w:rFonts w:cs="Arial" w:eastAsiaTheme="majorEastAsia"/>
          <w:b/>
          <w:color w:val="2C000B" w:themeColor="accent1" w:themeShade="BF"/>
          <w:sz w:val="24"/>
          <w:szCs w:val="32"/>
        </w:rPr>
      </w:pPr>
      <w:r w:rsidRPr="000773C3">
        <w:rPr>
          <w:rFonts w:cs="Arial"/>
        </w:rPr>
        <w:br w:type="page"/>
      </w:r>
    </w:p>
    <w:p w:rsidRPr="00C85281" w:rsidR="002B3516" w:rsidP="00C85281" w:rsidRDefault="002B3516" w14:paraId="6BFEE006" w14:textId="3A565D41">
      <w:pPr>
        <w:pStyle w:val="Overskrift1"/>
        <w:rPr>
          <w:rFonts w:cs="Arial"/>
        </w:rPr>
      </w:pPr>
      <w:bookmarkStart w:name="_Toc70401712" w:id="1045192062"/>
      <w:bookmarkStart w:name="_Toc1000862077" w:id="1544503594"/>
      <w:r w:rsidRPr="2C62515B" w:rsidR="002B3516">
        <w:rPr>
          <w:rFonts w:cs="Arial"/>
        </w:rPr>
        <w:t>Formål</w:t>
      </w:r>
      <w:bookmarkEnd w:id="1045192062"/>
      <w:bookmarkEnd w:id="1544503594"/>
    </w:p>
    <w:p w:rsidRPr="000773C3" w:rsidR="00F44674" w:rsidP="00412006" w:rsidRDefault="00C85281" w14:paraId="6A84C064" w14:textId="2F86ECDA">
      <w:pPr>
        <w:rPr>
          <w:rFonts w:cs="Arial"/>
        </w:rPr>
      </w:pPr>
      <w:r w:rsidRPr="00C85281">
        <w:rPr>
          <w:rFonts w:cs="Arial"/>
        </w:rPr>
        <w:t xml:space="preserve">Sikre at personell som utfører oppdrag på vegne av </w:t>
      </w:r>
      <w:r>
        <w:rPr>
          <w:rFonts w:cs="Arial"/>
        </w:rPr>
        <w:t>ÅEVK</w:t>
      </w:r>
      <w:r w:rsidRPr="00C85281">
        <w:rPr>
          <w:rFonts w:cs="Arial"/>
        </w:rPr>
        <w:t xml:space="preserve"> oppfyller nødvendige krav til identitet, pålitelighet og sikkerhetsforståelse før oppstart</w:t>
      </w:r>
      <w:r w:rsidR="00572118">
        <w:rPr>
          <w:rFonts w:cs="Arial"/>
        </w:rPr>
        <w:t xml:space="preserve">. </w:t>
      </w:r>
    </w:p>
    <w:p w:rsidRPr="000773C3" w:rsidR="00A1760D" w:rsidP="00B45717" w:rsidRDefault="00E33EB8" w14:paraId="1234F888" w14:textId="001F586D">
      <w:pPr>
        <w:pStyle w:val="Overskrift1"/>
        <w:rPr>
          <w:rFonts w:cs="Arial"/>
          <w:lang w:eastAsia="ja-JP"/>
        </w:rPr>
      </w:pPr>
      <w:bookmarkStart w:name="_Toc1927506031" w:id="942802167"/>
      <w:bookmarkStart w:name="_Toc1507768085" w:id="553775708"/>
      <w:r w:rsidRPr="2C62515B" w:rsidR="00E33EB8">
        <w:rPr>
          <w:rFonts w:cs="Arial"/>
        </w:rPr>
        <w:t>Omfang</w:t>
      </w:r>
      <w:bookmarkEnd w:id="942802167"/>
      <w:bookmarkEnd w:id="553775708"/>
      <w:r w:rsidRPr="2C62515B" w:rsidR="00A1760D">
        <w:rPr>
          <w:rFonts w:cs="Arial"/>
        </w:rPr>
        <w:t xml:space="preserve"> </w:t>
      </w:r>
    </w:p>
    <w:p w:rsidRPr="000773C3" w:rsidR="00704E52" w:rsidP="00412006" w:rsidRDefault="00C85281" w14:paraId="4F523AD5" w14:textId="4289A5AC">
      <w:pPr>
        <w:rPr>
          <w:rFonts w:cs="Arial"/>
        </w:rPr>
      </w:pPr>
      <w:r w:rsidRPr="17AE45F4" w:rsidR="00C85281">
        <w:rPr>
          <w:rFonts w:cs="Arial"/>
        </w:rPr>
        <w:t xml:space="preserve">Omfavner alt </w:t>
      </w:r>
      <w:r w:rsidRPr="17AE45F4" w:rsidR="00A83EFD">
        <w:rPr>
          <w:rFonts w:cs="Arial"/>
        </w:rPr>
        <w:t xml:space="preserve">eksternt </w:t>
      </w:r>
      <w:r w:rsidRPr="17AE45F4" w:rsidR="00C85281">
        <w:rPr>
          <w:rFonts w:cs="Arial"/>
        </w:rPr>
        <w:t>personell</w:t>
      </w:r>
      <w:r w:rsidRPr="17AE45F4" w:rsidR="00A83EFD">
        <w:rPr>
          <w:rFonts w:cs="Arial"/>
        </w:rPr>
        <w:t xml:space="preserve"> </w:t>
      </w:r>
      <w:r w:rsidRPr="17AE45F4" w:rsidR="00C85281">
        <w:rPr>
          <w:rFonts w:cs="Arial"/>
        </w:rPr>
        <w:t xml:space="preserve">som skal ha selvstendig adgang </w:t>
      </w:r>
      <w:r w:rsidRPr="17AE45F4" w:rsidR="0031276B">
        <w:rPr>
          <w:rFonts w:cs="Arial"/>
        </w:rPr>
        <w:t>eller</w:t>
      </w:r>
      <w:r w:rsidRPr="17AE45F4" w:rsidR="00C85281">
        <w:rPr>
          <w:rFonts w:cs="Arial"/>
        </w:rPr>
        <w:t xml:space="preserve"> tilgang til</w:t>
      </w:r>
      <w:r w:rsidRPr="17AE45F4" w:rsidR="00F76402">
        <w:rPr>
          <w:rFonts w:cs="Arial"/>
        </w:rPr>
        <w:t xml:space="preserve"> </w:t>
      </w:r>
      <w:r w:rsidRPr="17AE45F4" w:rsidR="470E98BA">
        <w:rPr>
          <w:rFonts w:cs="Arial"/>
        </w:rPr>
        <w:t>kraft</w:t>
      </w:r>
      <w:r w:rsidRPr="17AE45F4" w:rsidR="00F76402">
        <w:rPr>
          <w:rFonts w:cs="Arial"/>
        </w:rPr>
        <w:t>anlegg</w:t>
      </w:r>
      <w:r w:rsidRPr="17AE45F4" w:rsidR="2BABECEF">
        <w:rPr>
          <w:rFonts w:cs="Arial"/>
        </w:rPr>
        <w:t xml:space="preserve"> i klasse 3</w:t>
      </w:r>
      <w:r w:rsidRPr="17AE45F4" w:rsidR="00A153F4">
        <w:rPr>
          <w:rFonts w:cs="Arial"/>
        </w:rPr>
        <w:t xml:space="preserve">, </w:t>
      </w:r>
      <w:r w:rsidRPr="17AE45F4" w:rsidR="00F76402">
        <w:rPr>
          <w:rFonts w:cs="Arial"/>
        </w:rPr>
        <w:t>driftssentral</w:t>
      </w:r>
      <w:r w:rsidRPr="17AE45F4" w:rsidR="00A153F4">
        <w:rPr>
          <w:rFonts w:cs="Arial"/>
        </w:rPr>
        <w:t xml:space="preserve"> og</w:t>
      </w:r>
      <w:r w:rsidRPr="17AE45F4" w:rsidR="7C7DF2BF">
        <w:rPr>
          <w:rFonts w:cs="Arial"/>
        </w:rPr>
        <w:t xml:space="preserve"> driftskontrollsystemer/ </w:t>
      </w:r>
      <w:r w:rsidRPr="17AE45F4" w:rsidR="4954E13B">
        <w:rPr>
          <w:rFonts w:cs="Arial"/>
        </w:rPr>
        <w:t>operasjonell teknologi (OT)</w:t>
      </w:r>
      <w:r w:rsidRPr="17AE45F4" w:rsidR="6F991BF0">
        <w:rPr>
          <w:rFonts w:cs="Arial"/>
        </w:rPr>
        <w:t xml:space="preserve"> i klasse 3.</w:t>
      </w:r>
    </w:p>
    <w:p w:rsidRPr="000773C3" w:rsidR="00E06920" w:rsidP="00E06920" w:rsidRDefault="002013E4" w14:paraId="20A7D400" w14:textId="6BC26A49">
      <w:pPr>
        <w:pStyle w:val="Overskrift2"/>
        <w:rPr>
          <w:rFonts w:cs="Arial"/>
        </w:rPr>
      </w:pPr>
      <w:bookmarkStart w:name="_Toc532221293" w:id="399881249"/>
      <w:bookmarkStart w:name="_Toc1920839316" w:id="2145359651"/>
      <w:r w:rsidRPr="2C62515B" w:rsidR="002013E4">
        <w:rPr>
          <w:rFonts w:cs="Arial"/>
        </w:rPr>
        <w:t>Målgrupper</w:t>
      </w:r>
      <w:bookmarkEnd w:id="399881249"/>
      <w:bookmarkEnd w:id="2145359651"/>
    </w:p>
    <w:p w:rsidRPr="000773C3" w:rsidR="0031276B" w:rsidP="00412006" w:rsidRDefault="00F76402" w14:paraId="68F8F2CC" w14:textId="4DE5E394">
      <w:pPr>
        <w:rPr>
          <w:rFonts w:cs="Arial"/>
        </w:rPr>
      </w:pPr>
      <w:r>
        <w:rPr>
          <w:rFonts w:cs="Arial"/>
        </w:rPr>
        <w:t>Leverandører</w:t>
      </w:r>
      <w:r w:rsidR="00F44674">
        <w:rPr>
          <w:rFonts w:cs="Arial"/>
        </w:rPr>
        <w:t xml:space="preserve"> og e</w:t>
      </w:r>
      <w:r w:rsidR="0031276B">
        <w:rPr>
          <w:rFonts w:cs="Arial"/>
        </w:rPr>
        <w:t>ntreprenører</w:t>
      </w:r>
    </w:p>
    <w:p w:rsidRPr="000773C3" w:rsidR="00236CDB" w:rsidP="00B45717" w:rsidRDefault="00236CDB" w14:paraId="31AE16DF" w14:textId="613F5B1B">
      <w:pPr>
        <w:pStyle w:val="Overskrift1"/>
        <w:rPr>
          <w:rFonts w:cs="Arial"/>
        </w:rPr>
      </w:pPr>
      <w:bookmarkStart w:name="_Toc2121021328" w:id="1471278882"/>
      <w:bookmarkStart w:name="_Toc1062851441" w:id="703852125"/>
      <w:r w:rsidRPr="2C62515B" w:rsidR="00236CDB">
        <w:rPr>
          <w:rFonts w:cs="Arial"/>
        </w:rPr>
        <w:t>Ansvar og myndighet</w:t>
      </w:r>
      <w:bookmarkEnd w:id="1471278882"/>
      <w:bookmarkEnd w:id="703852125"/>
    </w:p>
    <w:p w:rsidRPr="000773C3" w:rsidR="00F76402" w:rsidP="00412006" w:rsidRDefault="00F76402" w14:paraId="6DD93126" w14:textId="6501487E">
      <w:pPr>
        <w:rPr>
          <w:rFonts w:cs="Arial"/>
          <w:lang w:eastAsia="ja-JP"/>
        </w:rPr>
      </w:pPr>
      <w:r>
        <w:rPr>
          <w:rFonts w:cs="Arial"/>
          <w:lang w:eastAsia="ja-JP"/>
        </w:rPr>
        <w:t>Personalledere eller overordnet ansvarshavende hos leverandøren har ansvaret for at egnethetsvurdering er utført.</w:t>
      </w:r>
    </w:p>
    <w:p w:rsidRPr="00C85281" w:rsidR="00C85281" w:rsidP="00C85281" w:rsidRDefault="00C85281" w14:paraId="7A182279" w14:textId="513537ED">
      <w:pPr>
        <w:pStyle w:val="Overskrift1"/>
        <w:rPr>
          <w:rFonts w:cs="Arial"/>
        </w:rPr>
      </w:pPr>
      <w:bookmarkStart w:name="_Toc1304378775" w:id="705347432"/>
      <w:bookmarkStart w:name="_Toc375199327" w:id="1026798682"/>
      <w:r w:rsidRPr="2C62515B" w:rsidR="00C85281">
        <w:rPr>
          <w:rFonts w:cs="Arial"/>
        </w:rPr>
        <w:t xml:space="preserve">Beskrivelse </w:t>
      </w:r>
      <w:r w:rsidRPr="2C62515B" w:rsidR="74EBD627">
        <w:rPr>
          <w:rFonts w:cs="Arial"/>
        </w:rPr>
        <w:t xml:space="preserve">helhetlig </w:t>
      </w:r>
      <w:r w:rsidRPr="2C62515B" w:rsidR="00C85281">
        <w:rPr>
          <w:rFonts w:cs="Arial"/>
        </w:rPr>
        <w:t>Egnethetsvurdering</w:t>
      </w:r>
      <w:bookmarkEnd w:id="705347432"/>
      <w:bookmarkEnd w:id="1026798682"/>
    </w:p>
    <w:p w:rsidRPr="00C85281" w:rsidR="00C85281" w:rsidP="00C85281" w:rsidRDefault="00C85281" w14:paraId="4FF4437F" w14:textId="677AA3AE">
      <w:pPr>
        <w:pStyle w:val="Overskrift2"/>
        <w:rPr/>
      </w:pPr>
      <w:bookmarkStart w:name="_Toc1643026173" w:id="1460102974"/>
      <w:bookmarkStart w:name="_Toc2003393171" w:id="1460388439"/>
      <w:r w:rsidR="00C85281">
        <w:rPr/>
        <w:t>Bakgrunnssjekk</w:t>
      </w:r>
      <w:bookmarkEnd w:id="1460102974"/>
      <w:bookmarkEnd w:id="1460388439"/>
    </w:p>
    <w:p w:rsidR="00C85281" w:rsidP="00412006" w:rsidRDefault="00C85281" w14:paraId="68CE4689" w14:textId="77777777">
      <w:pPr>
        <w:rPr>
          <w:rFonts w:cs="Arial"/>
          <w:lang w:eastAsia="ja-JP"/>
        </w:rPr>
      </w:pPr>
      <w:r w:rsidRPr="00C85281">
        <w:rPr>
          <w:rFonts w:cs="Arial"/>
          <w:lang w:eastAsia="ja-JP"/>
        </w:rPr>
        <w:t>Dette er den objektive delen av prosessen som handler om å verifisere eller avkrefte de historiske og formelle opplysningene personen selv har oppgitt.</w:t>
      </w:r>
    </w:p>
    <w:p w:rsidRPr="00C85281" w:rsidR="00C85281" w:rsidP="00C85281" w:rsidRDefault="00C85281" w14:paraId="64186750" w14:textId="77777777">
      <w:pPr>
        <w:rPr>
          <w:rFonts w:cs="Arial"/>
          <w:lang w:eastAsia="ja-JP"/>
        </w:rPr>
      </w:pPr>
    </w:p>
    <w:p w:rsidRPr="005D44D1" w:rsidR="005D44D1" w:rsidP="005D44D1" w:rsidRDefault="00C85281" w14:paraId="2467D69C" w14:textId="151AFF89">
      <w:pPr>
        <w:numPr>
          <w:ilvl w:val="0"/>
          <w:numId w:val="21"/>
        </w:numPr>
        <w:rPr>
          <w:rFonts w:cs="Arial"/>
          <w:lang w:eastAsia="ja-JP"/>
        </w:rPr>
      </w:pPr>
      <w:r w:rsidRPr="00C85281">
        <w:rPr>
          <w:rFonts w:cs="Arial"/>
          <w:b/>
          <w:bCs/>
          <w:lang w:eastAsia="ja-JP"/>
        </w:rPr>
        <w:t>Identitetskontroll:</w:t>
      </w:r>
      <w:r w:rsidRPr="00C85281">
        <w:rPr>
          <w:rFonts w:cs="Arial"/>
          <w:lang w:eastAsia="ja-JP"/>
        </w:rPr>
        <w:t xml:space="preserve"> Verifisere at personen er den de utgir seg for å være (ID-sjekk med gyldig originaldokument).</w:t>
      </w:r>
    </w:p>
    <w:p w:rsidRPr="00C85281" w:rsidR="00C85281" w:rsidP="00C85281" w:rsidRDefault="00C85281" w14:paraId="3C1EB960" w14:textId="77777777">
      <w:pPr>
        <w:numPr>
          <w:ilvl w:val="0"/>
          <w:numId w:val="21"/>
        </w:numPr>
        <w:rPr>
          <w:rFonts w:cs="Arial"/>
          <w:lang w:eastAsia="ja-JP"/>
        </w:rPr>
      </w:pPr>
      <w:r w:rsidRPr="00C85281">
        <w:rPr>
          <w:rFonts w:cs="Arial"/>
          <w:b/>
          <w:bCs/>
          <w:lang w:eastAsia="ja-JP"/>
        </w:rPr>
        <w:t>Verifisering av CV:</w:t>
      </w:r>
      <w:r w:rsidRPr="00C85281">
        <w:rPr>
          <w:rFonts w:cs="Arial"/>
          <w:lang w:eastAsia="ja-JP"/>
        </w:rPr>
        <w:t xml:space="preserve"> Sjekke arbeidsforhold, tidslinjer og utdanning (kontrollere vitnemål og attester mot kilden).</w:t>
      </w:r>
    </w:p>
    <w:p w:rsidRPr="00D76A48" w:rsidR="00E4197F" w:rsidP="00E4197F" w:rsidRDefault="00C85281" w14:paraId="07A8D028" w14:textId="43A7037A">
      <w:pPr>
        <w:numPr>
          <w:ilvl w:val="0"/>
          <w:numId w:val="21"/>
        </w:numPr>
        <w:rPr>
          <w:rFonts w:cs="Arial"/>
          <w:lang w:eastAsia="ja-JP"/>
        </w:rPr>
      </w:pPr>
      <w:r w:rsidRPr="00C85281">
        <w:rPr>
          <w:rFonts w:cs="Arial"/>
          <w:b/>
          <w:bCs/>
          <w:lang w:eastAsia="ja-JP"/>
        </w:rPr>
        <w:t>Søk i åpne kilder:</w:t>
      </w:r>
      <w:r w:rsidRPr="00C85281">
        <w:rPr>
          <w:rFonts w:cs="Arial"/>
          <w:lang w:eastAsia="ja-JP"/>
        </w:rPr>
        <w:t xml:space="preserve"> Kontroll i adresseregistre, næringslivsroller, sosiale medier og andre åpne nettkilder.</w:t>
      </w:r>
    </w:p>
    <w:p w:rsidRPr="00C85281" w:rsidR="00C85281" w:rsidP="00C85281" w:rsidRDefault="00C85281" w14:paraId="3A579A85" w14:textId="04590D26">
      <w:pPr>
        <w:pStyle w:val="Overskrift2"/>
        <w:rPr/>
      </w:pPr>
      <w:bookmarkStart w:name="_Toc21888808" w:id="1505711522"/>
      <w:bookmarkStart w:name="_Toc433747769" w:id="391746286"/>
      <w:r w:rsidR="00C85281">
        <w:rPr/>
        <w:t>Tilknytningsvurdering</w:t>
      </w:r>
      <w:bookmarkEnd w:id="1505711522"/>
      <w:bookmarkEnd w:id="391746286"/>
    </w:p>
    <w:p w:rsidR="00C85281" w:rsidP="00412006" w:rsidRDefault="00C85281" w14:paraId="4DCFAB9E" w14:textId="77777777">
      <w:pPr>
        <w:rPr>
          <w:rFonts w:cs="Arial"/>
          <w:lang w:eastAsia="ja-JP"/>
        </w:rPr>
      </w:pPr>
      <w:r w:rsidRPr="00C85281">
        <w:rPr>
          <w:rFonts w:cs="Arial"/>
          <w:lang w:eastAsia="ja-JP"/>
        </w:rPr>
        <w:t>Dette er den geopolitiske risikovurderingen som skal avdekke om eksterne aktører eller fremmede stater kan ha myndighet, mulighet eller kanaler til å påvirke eller presse personen.</w:t>
      </w:r>
    </w:p>
    <w:p w:rsidRPr="00C85281" w:rsidR="00C85281" w:rsidP="00C85281" w:rsidRDefault="00C85281" w14:paraId="095FB047" w14:textId="77777777">
      <w:pPr>
        <w:ind w:left="578"/>
        <w:rPr>
          <w:rFonts w:cs="Arial"/>
          <w:lang w:eastAsia="ja-JP"/>
        </w:rPr>
      </w:pPr>
    </w:p>
    <w:p w:rsidR="7920AD71" w:rsidP="17AE45F4" w:rsidRDefault="7920AD71" w14:paraId="1235431A" w14:textId="20E17A44">
      <w:pPr>
        <w:numPr>
          <w:ilvl w:val="0"/>
          <w:numId w:val="22"/>
        </w:numPr>
        <w:rPr/>
      </w:pPr>
      <w:r w:rsidRPr="17AE45F4" w:rsidR="7920AD71">
        <w:rPr>
          <w:rFonts w:cs="Arial"/>
          <w:b w:val="1"/>
          <w:bCs w:val="1"/>
          <w:lang w:eastAsia="ja-JP"/>
        </w:rPr>
        <w:t>Geografiske tilgangsbegrensninger</w:t>
      </w:r>
      <w:r w:rsidRPr="17AE45F4" w:rsidR="00C85281">
        <w:rPr>
          <w:rFonts w:cs="Arial"/>
          <w:b w:val="1"/>
          <w:bCs w:val="1"/>
          <w:lang w:eastAsia="ja-JP"/>
        </w:rPr>
        <w:t>:</w:t>
      </w:r>
      <w:r w:rsidRPr="17AE45F4" w:rsidR="00C85281">
        <w:rPr>
          <w:rFonts w:cs="Arial"/>
          <w:lang w:eastAsia="ja-JP"/>
        </w:rPr>
        <w:t xml:space="preserve"> </w:t>
      </w:r>
      <w:r w:rsidRPr="17AE45F4" w:rsidR="5C3007ED">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 xml:space="preserve">Vurderingen skal identifisere om personen har formelle rettslige forpliktelser eller bindinger til andre jurisdiksjoner som kan påvirke sikkerheten i rollen. Dette kan omfatte statsborgerskap, </w:t>
      </w:r>
      <w:r w:rsidRPr="17AE45F4" w:rsidR="5C3007ED">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oppholds-status</w:t>
      </w:r>
      <w:r w:rsidRPr="17AE45F4" w:rsidR="5C3007ED">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 arbeidsrettslige forhold eller lovpålagte rapporteringsplikter som kan skape risiko for uønsket påvirkning. Vurderingen skal være saklig, nødvendig og direkte knyttet til den aktuelle rollen og dens tilgang til kritiske funksjoner.</w:t>
      </w:r>
    </w:p>
    <w:p w:rsidR="42BE9B8F" w:rsidP="17AE45F4" w:rsidRDefault="42BE9B8F" w14:paraId="30868E9D" w14:textId="11DCCC14">
      <w:pPr>
        <w:numPr>
          <w:ilvl w:val="0"/>
          <w:numId w:val="22"/>
        </w:numPr>
        <w:rPr/>
      </w:pPr>
      <w:r w:rsidRPr="17AE45F4" w:rsidR="42BE9B8F">
        <w:rPr>
          <w:rFonts w:cs="Arial"/>
          <w:b w:val="1"/>
          <w:bCs w:val="1"/>
          <w:lang w:eastAsia="ja-JP"/>
        </w:rPr>
        <w:t>Eksterne påvirkningsmuligheter</w:t>
      </w:r>
      <w:r w:rsidRPr="17AE45F4" w:rsidR="00C85281">
        <w:rPr>
          <w:rFonts w:cs="Arial"/>
          <w:b w:val="1"/>
          <w:bCs w:val="1"/>
          <w:lang w:eastAsia="ja-JP"/>
        </w:rPr>
        <w:t>:</w:t>
      </w:r>
      <w:r w:rsidRPr="17AE45F4" w:rsidR="542BBF02">
        <w:rPr>
          <w:rFonts w:cs="Arial"/>
          <w:b w:val="1"/>
          <w:bCs w:val="1"/>
          <w:lang w:eastAsia="ja-JP"/>
        </w:rPr>
        <w:t xml:space="preserve"> </w:t>
      </w:r>
      <w:r w:rsidRPr="17AE45F4" w:rsidR="542BBF02">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Vurderingen skal avdekke om personen har økonomiske, kontraktsmessige eller andre relevante bindinger til virksomheter, organisasjoner eller myndigheter i andre land som kan skape risiko for påvirkning. Fokus skal være på forhold som kan gi eksterne aktører mulighet til å utøve press eller påvirkning gjennom formelle eller uformelle kanaler.</w:t>
      </w:r>
    </w:p>
    <w:p w:rsidR="542BBF02" w:rsidP="1994F793" w:rsidRDefault="542BBF02" w14:paraId="6394D540" w14:textId="5D99A6B8">
      <w:pPr>
        <w:numPr>
          <w:ilvl w:val="0"/>
          <w:numId w:val="22"/>
        </w:num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Pr="1994F793" w:rsidR="542BBF02">
        <w:rPr>
          <w:rFonts w:ascii="Arial" w:hAnsi="Arial" w:eastAsia="Arial" w:cs="Arial" w:asciiTheme="minorAscii" w:hAnsiTheme="minorAscii" w:eastAsiaTheme="minorAscii" w:cstheme="minorAscii"/>
          <w:b w:val="1"/>
          <w:bCs w:val="1"/>
          <w:i w:val="0"/>
          <w:iCs w:val="0"/>
          <w:caps w:val="0"/>
          <w:smallCaps w:val="0"/>
          <w:noProof w:val="0"/>
          <w:color w:val="000000" w:themeColor="text1" w:themeTint="FF" w:themeShade="FF"/>
          <w:sz w:val="22"/>
          <w:szCs w:val="22"/>
          <w:lang w:val="nb-NO"/>
        </w:rPr>
        <w:t>Landspesifikk trussel-aktivitet:</w:t>
      </w:r>
      <w:r w:rsidRPr="1994F793" w:rsidR="542BBF02">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 </w:t>
      </w:r>
      <w:r w:rsidRPr="1994F793" w:rsidR="542BBF02">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Vurderingen skal omfatte en analyse av </w:t>
      </w:r>
      <w:r w:rsidRPr="1994F793" w:rsidR="542BBF02">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trussel-aktører</w:t>
      </w:r>
      <w:r w:rsidRPr="1994F793" w:rsidR="542BBF02">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 xml:space="preserve"> og myndighetspraksis i relevante land, herunder etterretningsaktivitet rettet mot sektoren, lovgivning som gir myndigheter tilgang til data eller mulighet til å påvirke virksomheter, samt historikk for operasjoner mot kritisk infrastruktur. Formålet er å identifisere om landets myndigheter eller aktører har kapasitet og vilje til å utøve påvirkning som kan være relevant for rollen</w:t>
      </w:r>
      <w:r w:rsidRPr="1994F793" w:rsidR="27D3C14F">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t>.</w:t>
      </w:r>
    </w:p>
    <w:p w:rsidR="3585D13F" w:rsidP="3585D13F" w:rsidRDefault="3585D13F" w14:paraId="2A0168FF" w14:textId="490A8FD4">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1994F793" w:rsidRDefault="3585D13F" w14:paraId="39B94C7A" w14:noSpellErr="1" w14:textId="34B97B9B">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r w:rsidR="3585D13F">
        <w:drawing>
          <wp:anchor distT="0" distB="0" distL="114300" distR="114300" simplePos="0" relativeHeight="251658240" behindDoc="0" locked="0" layoutInCell="1" allowOverlap="1" wp14:anchorId="5A5BC098" wp14:editId="16221C37">
            <wp:simplePos x="0" y="0"/>
            <wp:positionH relativeFrom="column">
              <wp:posOffset>-95250</wp:posOffset>
            </wp:positionH>
            <wp:positionV relativeFrom="paragraph">
              <wp:posOffset>0</wp:posOffset>
            </wp:positionV>
            <wp:extent cx="6000750" cy="2023393"/>
            <wp:effectExtent l="0" t="0" r="0" b="0"/>
            <wp:wrapNone/>
            <wp:docPr id="21359957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5995747" name="Picture 2135995747"/>
                    <pic:cNvPicPr/>
                  </pic:nvPicPr>
                  <pic:blipFill>
                    <a:blip xmlns:r="http://schemas.openxmlformats.org/officeDocument/2006/relationships" r:embed="rId382831903">
                      <a:extLst>
                        <a:ext uri="{28A0092B-C50C-407E-A947-70E740481C1C}">
                          <a14:useLocalDpi xmlns:a14="http://schemas.microsoft.com/office/drawing/2010/main"/>
                        </a:ext>
                      </a:extLst>
                    </a:blip>
                    <a:stretch>
                      <a:fillRect/>
                    </a:stretch>
                  </pic:blipFill>
                  <pic:spPr>
                    <a:xfrm rot="0">
                      <a:off x="0" y="0"/>
                      <a:ext cx="6000750" cy="2023393"/>
                    </a:xfrm>
                    <a:prstGeom prst="rect">
                      <a:avLst/>
                    </a:prstGeom>
                  </pic:spPr>
                </pic:pic>
              </a:graphicData>
            </a:graphic>
            <wp14:sizeRelH relativeFrom="page">
              <wp14:pctWidth>0</wp14:pctWidth>
            </wp14:sizeRelH>
            <wp14:sizeRelV relativeFrom="page">
              <wp14:pctHeight>0</wp14:pctHeight>
            </wp14:sizeRelV>
          </wp:anchor>
        </w:drawing>
      </w:r>
    </w:p>
    <w:p w:rsidR="3585D13F" w:rsidP="3585D13F" w:rsidRDefault="3585D13F" w14:paraId="6DB433F0" w14:textId="177652A1">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550E9C87" w14:textId="44DA80A5">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093849D8" w14:textId="66F96933">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1D5EC9A9" w14:textId="523E7C76">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5C29AE40" w14:textId="174B9C48">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2217D95F" w14:textId="60015C5A">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4F506EBE" w14:textId="166168C9">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31BC6B13" w14:textId="502B71E6">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544AC459" w14:textId="14D8A96C">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5E0EFB1D" w14:textId="3574CF2A">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3585D13F" w:rsidP="3585D13F" w:rsidRDefault="3585D13F" w14:paraId="0D31FD59" w14:textId="668B57D8">
      <w:pPr>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4A2CB109" w:rsidP="1994F793" w:rsidRDefault="4A2CB109" w14:paraId="21C17EB3" w14:textId="0191DE1B">
      <w:pPr>
        <w:pStyle w:val="Normal"/>
        <w:ind/>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nb-NO"/>
        </w:rPr>
      </w:pPr>
    </w:p>
    <w:p w:rsidRPr="00C85281" w:rsidR="00C85281" w:rsidP="00C85281" w:rsidRDefault="00C85281" w14:paraId="4DEE2BC5" w14:textId="35632174">
      <w:pPr>
        <w:pStyle w:val="Overskrift2"/>
        <w:rPr/>
      </w:pPr>
      <w:bookmarkStart w:name="_Toc213131661" w:id="1671847776"/>
      <w:bookmarkStart w:name="_Toc569936207" w:id="1338541833"/>
      <w:r w:rsidR="00C85281">
        <w:rPr/>
        <w:t>Pålitelighet</w:t>
      </w:r>
      <w:r w:rsidR="00C85281">
        <w:rPr/>
        <w:t>s-</w:t>
      </w:r>
      <w:r w:rsidR="00C85281">
        <w:rPr/>
        <w:t xml:space="preserve"> og lojalitet</w:t>
      </w:r>
      <w:r w:rsidR="00C85281">
        <w:rPr/>
        <w:t>svurdering</w:t>
      </w:r>
      <w:bookmarkEnd w:id="1671847776"/>
      <w:bookmarkEnd w:id="1338541833"/>
    </w:p>
    <w:p w:rsidR="00C85281" w:rsidP="17AE45F4" w:rsidRDefault="00C85281" w14:paraId="4511F843" w14:textId="5F3C7C77">
      <w:pPr>
        <w:spacing w:before="0" w:beforeAutospacing="off" w:after="0" w:afterAutospacing="off"/>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pPr>
      <w:r w:rsidRPr="17AE45F4" w:rsidR="73127F33">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Dette er den kvalitative vurderingen av om personen har vist arbeidsrelatert pålitelighet, etterlevelse av sikkerhetskrav og evne til å håndtere ansvar i rollen. Vurderingen skal baseres på dokumenterbare forhold og profesjonell atferd.</w:t>
      </w:r>
    </w:p>
    <w:p w:rsidRPr="00C85281" w:rsidR="00C85281" w:rsidP="00C85281" w:rsidRDefault="00C85281" w14:paraId="764866E4" w14:textId="77777777">
      <w:pPr>
        <w:ind w:left="578"/>
        <w:rPr>
          <w:rFonts w:cs="Arial"/>
          <w:lang w:eastAsia="ja-JP"/>
        </w:rPr>
      </w:pPr>
    </w:p>
    <w:p w:rsidRPr="00C85281" w:rsidR="00C85281" w:rsidP="00C85281" w:rsidRDefault="00C85281" w14:paraId="5D6DF80E" w14:textId="2B538D91">
      <w:pPr>
        <w:numPr>
          <w:ilvl w:val="0"/>
          <w:numId w:val="23"/>
        </w:numPr>
        <w:rPr>
          <w:rFonts w:cs="Arial"/>
          <w:lang w:eastAsia="ja-JP"/>
        </w:rPr>
      </w:pPr>
      <w:r w:rsidRPr="00C85281">
        <w:rPr>
          <w:rFonts w:cs="Arial"/>
          <w:b/>
          <w:bCs/>
          <w:lang w:eastAsia="ja-JP"/>
        </w:rPr>
        <w:t>Sikkerhetsforståelse:</w:t>
      </w:r>
      <w:r w:rsidRPr="00C85281">
        <w:rPr>
          <w:rFonts w:cs="Arial"/>
          <w:lang w:eastAsia="ja-JP"/>
        </w:rPr>
        <w:t xml:space="preserve"> Vurdere personens faktiske modenhet og forståelse når det gjelder taushetsplikt, trusler og etterlevelse av sikkerhetskrav i hverdagen.</w:t>
      </w:r>
    </w:p>
    <w:p w:rsidR="1DC95642" w:rsidP="17AE45F4" w:rsidRDefault="1DC95642" w14:paraId="6337DB40" w14:textId="21CCD0FD">
      <w:pPr>
        <w:numPr>
          <w:ilvl w:val="0"/>
          <w:numId w:val="23"/>
        </w:numPr>
        <w:rPr/>
      </w:pPr>
      <w:r w:rsidRPr="17AE45F4" w:rsidR="1DC95642">
        <w:rPr>
          <w:rFonts w:cs="Arial"/>
          <w:b w:val="1"/>
          <w:bCs w:val="1"/>
          <w:lang w:eastAsia="ja-JP"/>
        </w:rPr>
        <w:t>Arbeidsrelaterte s</w:t>
      </w:r>
      <w:r w:rsidRPr="17AE45F4" w:rsidR="00C85281">
        <w:rPr>
          <w:rFonts w:cs="Arial"/>
          <w:b w:val="1"/>
          <w:bCs w:val="1"/>
          <w:lang w:eastAsia="ja-JP"/>
        </w:rPr>
        <w:t>årbarhetsfaktorer:</w:t>
      </w:r>
      <w:r w:rsidRPr="17AE45F4" w:rsidR="00C85281">
        <w:rPr>
          <w:rFonts w:cs="Arial"/>
          <w:lang w:eastAsia="ja-JP"/>
        </w:rPr>
        <w:t xml:space="preserve"> </w:t>
      </w:r>
      <w:r w:rsidRPr="17AE45F4" w:rsidR="7E782E4B">
        <w:rPr>
          <w:rFonts w:ascii="Arial" w:hAnsi="Arial" w:eastAsia="Arial" w:cs="Arial" w:asciiTheme="minorAscii" w:hAnsiTheme="minorAscii" w:eastAsiaTheme="minorAscii" w:cstheme="minorAscii"/>
          <w:b w:val="0"/>
          <w:bCs w:val="0"/>
          <w:i w:val="0"/>
          <w:iCs w:val="0"/>
          <w:caps w:val="0"/>
          <w:smallCaps w:val="0"/>
          <w:noProof w:val="0"/>
          <w:color w:val="262626" w:themeColor="text1" w:themeTint="D9" w:themeShade="FF"/>
          <w:sz w:val="22"/>
          <w:szCs w:val="22"/>
          <w:lang w:val="nb-NO"/>
        </w:rPr>
        <w:t>Det skal vurderes om det foreligger arbeidsmessige forhold som kan påvirke personens evne til å utføre rollen på en sikker måte, herunder etterlevelse av rutiner, stabilitet i arbeidssituasjonen og eventuelle forhold som kan påvirke integriteten i rollen.</w:t>
      </w:r>
    </w:p>
    <w:p w:rsidRPr="008923E1" w:rsidR="008D018E" w:rsidP="008D018E" w:rsidRDefault="00C85281" w14:paraId="7D029D49" w14:textId="7CA8E935">
      <w:pPr>
        <w:numPr>
          <w:ilvl w:val="0"/>
          <w:numId w:val="23"/>
        </w:numPr>
        <w:rPr>
          <w:rFonts w:cs="Arial"/>
          <w:lang w:eastAsia="ja-JP"/>
        </w:rPr>
      </w:pPr>
      <w:r w:rsidRPr="00C85281">
        <w:rPr>
          <w:rFonts w:cs="Arial"/>
          <w:b/>
          <w:bCs/>
          <w:lang w:eastAsia="ja-JP"/>
        </w:rPr>
        <w:t>Referanser:</w:t>
      </w:r>
      <w:r w:rsidRPr="00C85281">
        <w:rPr>
          <w:rFonts w:cs="Arial"/>
          <w:lang w:eastAsia="ja-JP"/>
        </w:rPr>
        <w:t xml:space="preserve"> Innhente informasjon direkte fra tidligere arbeidsgivere/ledere med spesifikt fokus på personens pålitelighet, etterlevelse av instrukser og generelle oppførsel i tjenesten.</w:t>
      </w:r>
    </w:p>
    <w:p w:rsidR="008D018E" w:rsidP="008D018E" w:rsidRDefault="008D018E" w14:paraId="39F22EA0" w14:textId="2B6785B7">
      <w:pPr>
        <w:pStyle w:val="Overskrift2"/>
        <w:rPr/>
      </w:pPr>
      <w:bookmarkStart w:name="_Toc1796340552" w:id="1080820578"/>
      <w:bookmarkStart w:name="_Toc1195713810" w:id="54109245"/>
      <w:r w:rsidR="008D018E">
        <w:rPr/>
        <w:t>Metode og gjennomføring</w:t>
      </w:r>
      <w:bookmarkEnd w:id="1080820578"/>
      <w:bookmarkEnd w:id="54109245"/>
    </w:p>
    <w:p w:rsidR="005E2180" w:rsidP="7E62A693" w:rsidRDefault="00A730DB" w14:paraId="26711033" w14:textId="4BBE85AC">
      <w:pPr>
        <w:ind/>
      </w:pPr>
      <w:r w:rsidRPr="7E62A693" w:rsidR="3DC9C84A">
        <w:rPr>
          <w:noProof w:val="0"/>
          <w:lang w:val="nb-NO"/>
        </w:rPr>
        <w:t>ÅEVK stiller spesifikke krav til hvordan de ulike delene av egnethetsvurderingen skal gjennomføres for å sikre en uavhengig verifikasjon av formalia, samtidig som leverandørens kjennskap til eget personell ivaretas:</w:t>
      </w:r>
    </w:p>
    <w:p w:rsidR="005E2180" w:rsidP="7E62A693" w:rsidRDefault="00A730DB" w14:paraId="25B36704" w14:textId="537D7361">
      <w:pPr>
        <w:pStyle w:val="Listeavsnitt"/>
        <w:numPr>
          <w:ilvl w:val="0"/>
          <w:numId w:val="32"/>
        </w:numPr>
        <w:spacing w:before="0" w:beforeAutospacing="off" w:after="0" w:afterAutospacing="off"/>
        <w:ind/>
        <w:rPr>
          <w:i w:val="1"/>
          <w:iCs w:val="1"/>
          <w:noProof w:val="0"/>
          <w:lang w:val="nb-NO"/>
        </w:rPr>
      </w:pPr>
      <w:r w:rsidRPr="7E62A693" w:rsidR="3DC9C84A">
        <w:rPr>
          <w:b w:val="1"/>
          <w:bCs w:val="1"/>
          <w:noProof w:val="0"/>
          <w:lang w:val="nb-NO"/>
        </w:rPr>
        <w:t>Bakgrunnssjekk</w:t>
      </w:r>
      <w:r w:rsidRPr="7E62A693" w:rsidR="70932824">
        <w:rPr>
          <w:b w:val="1"/>
          <w:bCs w:val="1"/>
          <w:noProof w:val="0"/>
          <w:lang w:val="nb-NO"/>
        </w:rPr>
        <w:t xml:space="preserve"> - </w:t>
      </w:r>
      <w:r w:rsidRPr="7E62A693" w:rsidR="3DC9C84A">
        <w:rPr>
          <w:b w:val="1"/>
          <w:bCs w:val="1"/>
          <w:i w:val="1"/>
          <w:iCs w:val="1"/>
          <w:noProof w:val="0"/>
          <w:lang w:val="nb-NO"/>
        </w:rPr>
        <w:t>Krever ekstern utførelse</w:t>
      </w:r>
    </w:p>
    <w:p w:rsidR="005E2180" w:rsidP="7E62A693" w:rsidRDefault="00A730DB" w14:paraId="463314B2" w14:textId="2632A0E5">
      <w:pPr>
        <w:pStyle w:val="Listeavsnitt"/>
        <w:spacing w:before="0" w:beforeAutospacing="off" w:after="0" w:afterAutospacing="off"/>
        <w:ind w:left="720"/>
      </w:pPr>
      <w:r w:rsidRPr="2C62515B" w:rsidR="3DC9C84A">
        <w:rPr>
          <w:noProof w:val="0"/>
          <w:lang w:val="nb-NO"/>
        </w:rPr>
        <w:t xml:space="preserve">Den objektive delen av prosessen – som omfatter identitetskontroll, verifisering av arbeidsforhold, tidslinjer, utdanning og søk i åpne kilder – </w:t>
      </w:r>
      <w:r w:rsidRPr="2C62515B" w:rsidR="3DC9C84A">
        <w:rPr>
          <w:b w:val="0"/>
          <w:bCs w:val="0"/>
          <w:noProof w:val="0"/>
          <w:lang w:val="nb-NO"/>
        </w:rPr>
        <w:t xml:space="preserve">skal </w:t>
      </w:r>
      <w:r w:rsidRPr="2C62515B" w:rsidR="3DC9C84A">
        <w:rPr>
          <w:noProof w:val="0"/>
          <w:lang w:val="nb-NO"/>
        </w:rPr>
        <w:t xml:space="preserve">utføres av et eksternt, profesjonelt sikkerhetsrådgivende selskap </w:t>
      </w:r>
      <w:r w:rsidRPr="2C62515B" w:rsidR="65E60455">
        <w:rPr>
          <w:noProof w:val="0"/>
          <w:lang w:val="nb-NO"/>
        </w:rPr>
        <w:t xml:space="preserve">(eks: </w:t>
      </w:r>
      <w:r w:rsidRPr="2C62515B" w:rsidR="65E60455">
        <w:rPr>
          <w:noProof w:val="0"/>
          <w:lang w:val="nb-NO"/>
        </w:rPr>
        <w:t>Semac</w:t>
      </w:r>
      <w:r w:rsidRPr="2C62515B" w:rsidR="65E60455">
        <w:rPr>
          <w:noProof w:val="0"/>
          <w:lang w:val="nb-NO"/>
        </w:rPr>
        <w:t>)</w:t>
      </w:r>
    </w:p>
    <w:p w:rsidR="2C62515B" w:rsidP="2C62515B" w:rsidRDefault="2C62515B" w14:paraId="7ABD6F42" w14:textId="18036042">
      <w:pPr>
        <w:pStyle w:val="Listeavsnitt"/>
        <w:spacing w:before="0" w:beforeAutospacing="off" w:after="0" w:afterAutospacing="off"/>
        <w:ind w:left="720"/>
        <w:rPr>
          <w:noProof w:val="0"/>
          <w:lang w:val="nb-NO"/>
        </w:rPr>
      </w:pPr>
    </w:p>
    <w:p w:rsidR="2C62515B" w:rsidP="2C62515B" w:rsidRDefault="2C62515B" w14:paraId="198A6718" w14:textId="64C4718C">
      <w:pPr>
        <w:pStyle w:val="Listeavsnitt"/>
        <w:spacing w:before="0" w:beforeAutospacing="off" w:after="0" w:afterAutospacing="off"/>
        <w:ind w:left="720"/>
        <w:rPr>
          <w:noProof w:val="0"/>
          <w:lang w:val="nb-NO"/>
        </w:rPr>
      </w:pPr>
    </w:p>
    <w:p w:rsidR="00A730DB" w:rsidP="00A730DB" w:rsidRDefault="00A730DB" w14:paraId="6DF1F254" w14:textId="77777777">
      <w:pPr>
        <w:pStyle w:val="Listeavsnitt"/>
        <w:rPr>
          <w:lang w:eastAsia="ja-JP"/>
        </w:rPr>
      </w:pPr>
    </w:p>
    <w:p w:rsidR="65E60455" w:rsidP="7E62A693" w:rsidRDefault="65E60455" w14:paraId="0B3F9631" w14:textId="088873D9">
      <w:pPr>
        <w:pStyle w:val="Listeavsnitt"/>
        <w:numPr>
          <w:ilvl w:val="0"/>
          <w:numId w:val="28"/>
        </w:numPr>
        <w:rPr>
          <w:noProof w:val="0"/>
          <w:lang w:val="nb-NO"/>
        </w:rPr>
      </w:pPr>
      <w:r w:rsidRPr="7E62A693" w:rsidR="65E60455">
        <w:rPr>
          <w:b w:val="1"/>
          <w:bCs w:val="1"/>
          <w:noProof w:val="0"/>
          <w:lang w:val="nb-NO"/>
        </w:rPr>
        <w:t xml:space="preserve">Tilknytnings-, pålitelighets- og lojalitetsvurdering </w:t>
      </w:r>
      <w:r w:rsidRPr="7E62A693" w:rsidR="06B2A382">
        <w:rPr>
          <w:b w:val="1"/>
          <w:bCs w:val="1"/>
          <w:noProof w:val="0"/>
          <w:lang w:val="nb-NO"/>
        </w:rPr>
        <w:t xml:space="preserve">- </w:t>
      </w:r>
      <w:r w:rsidRPr="7E62A693" w:rsidR="65E60455">
        <w:rPr>
          <w:b w:val="1"/>
          <w:bCs w:val="1"/>
          <w:i w:val="1"/>
          <w:iCs w:val="1"/>
          <w:noProof w:val="0"/>
          <w:lang w:val="nb-NO"/>
        </w:rPr>
        <w:t>Kan gjøres i egenregi</w:t>
      </w:r>
    </w:p>
    <w:p w:rsidR="65E60455" w:rsidP="7E62A693" w:rsidRDefault="65E60455" w14:paraId="0CDA510F" w14:textId="73BFC1E0">
      <w:pPr>
        <w:pStyle w:val="Listeavsnitt"/>
        <w:ind w:left="720"/>
        <w:rPr>
          <w:noProof w:val="0"/>
          <w:lang w:val="nb-NO"/>
        </w:rPr>
      </w:pPr>
      <w:r w:rsidRPr="7E62A693" w:rsidR="65E60455">
        <w:rPr>
          <w:noProof w:val="0"/>
          <w:lang w:val="nb-NO"/>
        </w:rPr>
        <w:t xml:space="preserve">Den geopolitiske risikovurderingen samt den subjektive og kvalitative karaktervurderingen kan gjennomføres av leverandøren selv. Dette forutsetter at leverandøren følger sjekkpunktene og vurderingskriteriene som er definert i punkt 4.2 og 4.3. ÅEVK anerkjenner at disse vurderingene i stor grad kan samles opp og gjenbrukes fra leverandørens egne prosesser ved ansettelser, så lenge de oppfyller kravene i denne veilederen og ikke er eldre enn 5 år. </w:t>
      </w:r>
    </w:p>
    <w:p w:rsidR="7E62A693" w:rsidP="7E62A693" w:rsidRDefault="7E62A693" w14:paraId="0B9B7FF9" w14:textId="0B6CC9F8">
      <w:pPr>
        <w:pStyle w:val="Listeavsnitt"/>
        <w:ind w:left="720"/>
        <w:rPr>
          <w:noProof w:val="0"/>
          <w:lang w:val="nb-NO"/>
        </w:rPr>
      </w:pPr>
    </w:p>
    <w:p w:rsidR="65E60455" w:rsidP="7E62A693" w:rsidRDefault="65E60455" w14:paraId="250B37FC" w14:textId="2B614FD0">
      <w:pPr>
        <w:pStyle w:val="Listeavsnitt"/>
        <w:numPr>
          <w:ilvl w:val="0"/>
          <w:numId w:val="28"/>
        </w:numPr>
        <w:spacing w:before="0" w:beforeAutospacing="off"/>
        <w:rPr>
          <w:noProof w:val="0"/>
          <w:lang w:val="nb-NO"/>
        </w:rPr>
      </w:pPr>
      <w:r w:rsidRPr="7E62A693" w:rsidR="65E60455">
        <w:rPr>
          <w:b w:val="1"/>
          <w:bCs w:val="1"/>
          <w:noProof w:val="0"/>
          <w:lang w:val="nb-NO"/>
        </w:rPr>
        <w:t xml:space="preserve">Krav til etterprøvbarhet: </w:t>
      </w:r>
      <w:r w:rsidRPr="7E62A693" w:rsidR="65E60455">
        <w:rPr>
          <w:noProof w:val="0"/>
          <w:lang w:val="nb-NO"/>
        </w:rPr>
        <w:t xml:space="preserve">Det er et absolutt krav at hele prosessen er </w:t>
      </w:r>
      <w:r w:rsidRPr="7E62A693" w:rsidR="65E60455">
        <w:rPr>
          <w:b w:val="0"/>
          <w:bCs w:val="0"/>
          <w:noProof w:val="0"/>
          <w:lang w:val="nb-NO"/>
        </w:rPr>
        <w:t>etterprøvbar</w:t>
      </w:r>
      <w:r w:rsidRPr="7E62A693" w:rsidR="65E60455">
        <w:rPr>
          <w:noProof w:val="0"/>
          <w:lang w:val="nb-NO"/>
        </w:rPr>
        <w:t>. Leverandøren skal ikke oversende sensitive detaljer uoppfordret, men må kunne dokumentere at den eksterne bakgrunnssjekken er foretatt, at leverandørens egne vurderinger er gjennomført, og hvilke konklusjoner som er trukket dersom ÅEVK ber om innsyn eller revisjon.</w:t>
      </w:r>
    </w:p>
    <w:p w:rsidR="0075269E" w:rsidP="0075269E" w:rsidRDefault="001C1F2B" w14:paraId="00C37837" w14:textId="3D9E7F02">
      <w:pPr>
        <w:pStyle w:val="Overskrift1"/>
        <w:rPr>
          <w:lang w:eastAsia="ja-JP"/>
        </w:rPr>
      </w:pPr>
      <w:bookmarkStart w:name="_Toc122640028" w:id="1393558505"/>
      <w:bookmarkStart w:name="_Toc688785726" w:id="1168076489"/>
      <w:r w:rsidRPr="2C62515B" w:rsidR="001C1F2B">
        <w:rPr>
          <w:lang w:eastAsia="ja-JP"/>
        </w:rPr>
        <w:t>Håndtering ved negative funn</w:t>
      </w:r>
      <w:bookmarkEnd w:id="1393558505"/>
      <w:bookmarkEnd w:id="1168076489"/>
    </w:p>
    <w:p w:rsidRPr="001C77CA" w:rsidR="001C77CA" w:rsidP="001C77CA" w:rsidRDefault="00C4243C" w14:paraId="3A3377CC" w14:textId="110C91AF">
      <w:pPr>
        <w:rPr>
          <w:lang w:eastAsia="ja-JP"/>
        </w:rPr>
      </w:pPr>
      <w:r>
        <w:rPr>
          <w:lang w:eastAsia="ja-JP"/>
        </w:rPr>
        <w:t>Negative</w:t>
      </w:r>
      <w:r w:rsidRPr="001C77CA" w:rsidR="001C77CA">
        <w:rPr>
          <w:lang w:eastAsia="ja-JP"/>
        </w:rPr>
        <w:t xml:space="preserve"> funn er avvik eller adferdsmønstre som indikerer en økt sikkerhetsrisiko (se tabell under). Et negativt funn betyr ikke automatisk avslag, men det utløser en plikt til å foreta en</w:t>
      </w:r>
      <w:r w:rsidR="003D2AFD">
        <w:rPr>
          <w:lang w:eastAsia="ja-JP"/>
        </w:rPr>
        <w:t xml:space="preserve"> </w:t>
      </w:r>
      <w:r w:rsidRPr="001C77CA" w:rsidR="001C77CA">
        <w:rPr>
          <w:lang w:eastAsia="ja-JP"/>
        </w:rPr>
        <w:t>risikovurdering og eskalering.</w:t>
      </w:r>
    </w:p>
    <w:p w:rsidRPr="001C77CA" w:rsidR="001C77CA" w:rsidP="001C77CA" w:rsidRDefault="001C77CA" w14:paraId="0D3EFE14" w14:textId="24FF6519">
      <w:pPr>
        <w:pStyle w:val="Overskrift2"/>
        <w:rPr/>
      </w:pPr>
      <w:bookmarkStart w:name="_Toc2114343788" w:id="414425645"/>
      <w:bookmarkStart w:name="_Toc2074314688" w:id="1252400620"/>
      <w:r w:rsidR="001C77CA">
        <w:rPr/>
        <w:t>Kategorisering av negative funn</w:t>
      </w:r>
      <w:bookmarkEnd w:id="414425645"/>
      <w:bookmarkEnd w:id="1252400620"/>
    </w:p>
    <w:p w:rsidR="001C77CA" w:rsidP="00412006" w:rsidRDefault="00DD1C8C" w14:paraId="44A60F85" w14:textId="49D3C518">
      <w:pPr>
        <w:rPr>
          <w:lang w:eastAsia="ja-JP"/>
        </w:rPr>
      </w:pPr>
      <w:r>
        <w:rPr>
          <w:lang w:eastAsia="ja-JP"/>
        </w:rPr>
        <w:t>N</w:t>
      </w:r>
      <w:r w:rsidRPr="001C77CA" w:rsidR="001C77CA">
        <w:rPr>
          <w:lang w:eastAsia="ja-JP"/>
        </w:rPr>
        <w:t>egative funn</w:t>
      </w:r>
      <w:r>
        <w:rPr>
          <w:lang w:eastAsia="ja-JP"/>
        </w:rPr>
        <w:t xml:space="preserve"> deles</w:t>
      </w:r>
      <w:r w:rsidRPr="001C77CA" w:rsidR="001C77CA">
        <w:rPr>
          <w:lang w:eastAsia="ja-JP"/>
        </w:rPr>
        <w:t xml:space="preserve"> inn i tre kategorier basert på alvorlighetsgrad</w:t>
      </w:r>
      <w:r w:rsidR="000A699A">
        <w:rPr>
          <w:lang w:eastAsia="ja-JP"/>
        </w:rPr>
        <w:t>.</w:t>
      </w:r>
    </w:p>
    <w:p w:rsidRPr="001C77CA" w:rsidR="00DD1C8C" w:rsidP="00412006" w:rsidRDefault="00DD1C8C" w14:paraId="3B75EF1A" w14:textId="77777777">
      <w:pPr>
        <w:rPr>
          <w:lang w:eastAsia="ja-JP"/>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8"/>
        <w:gridCol w:w="3100"/>
        <w:gridCol w:w="3498"/>
      </w:tblGrid>
      <w:tr w:rsidRPr="001C77CA" w:rsidR="001C77CA" w:rsidTr="17AE45F4" w14:paraId="18A893FE" w14:textId="77777777">
        <w:trPr>
          <w:tblHeade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644AD1" w:rsidR="001C77CA" w:rsidP="001C77CA" w:rsidRDefault="001C77CA" w14:paraId="31AE3B62" w14:textId="77777777">
            <w:pPr>
              <w:rPr>
                <w:b/>
                <w:bCs/>
                <w:lang w:eastAsia="ja-JP"/>
              </w:rPr>
            </w:pPr>
            <w:r w:rsidRPr="00644AD1">
              <w:rPr>
                <w:b/>
                <w:bCs/>
                <w:lang w:eastAsia="ja-JP"/>
              </w:rPr>
              <w:t>Kategori</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644AD1" w:rsidR="001C77CA" w:rsidP="001C77CA" w:rsidRDefault="001C77CA" w14:paraId="0428DED2" w14:textId="77777777">
            <w:pPr>
              <w:rPr>
                <w:b/>
                <w:bCs/>
                <w:lang w:eastAsia="ja-JP"/>
              </w:rPr>
            </w:pPr>
            <w:r w:rsidRPr="00644AD1">
              <w:rPr>
                <w:b/>
                <w:bCs/>
                <w:lang w:eastAsia="ja-JP"/>
              </w:rPr>
              <w:t>Beskrivelse / Eksempler</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644AD1" w:rsidR="001C77CA" w:rsidP="001C77CA" w:rsidRDefault="001C77CA" w14:paraId="2EF8C4F4" w14:textId="77777777">
            <w:pPr>
              <w:rPr>
                <w:b/>
                <w:bCs/>
                <w:lang w:eastAsia="ja-JP"/>
              </w:rPr>
            </w:pPr>
            <w:r w:rsidRPr="00644AD1">
              <w:rPr>
                <w:b/>
                <w:bCs/>
                <w:lang w:eastAsia="ja-JP"/>
              </w:rPr>
              <w:t>Tiltak / Aksjon</w:t>
            </w:r>
          </w:p>
        </w:tc>
      </w:tr>
      <w:tr w:rsidRPr="001C77CA" w:rsidR="001C77CA" w:rsidTr="17AE45F4" w14:paraId="68476B1A" w14:textId="77777777">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16423877" w14:textId="77777777">
            <w:pPr>
              <w:rPr>
                <w:lang w:eastAsia="ja-JP"/>
              </w:rPr>
            </w:pPr>
            <w:r w:rsidRPr="001C77CA">
              <w:rPr>
                <w:lang w:eastAsia="ja-JP"/>
              </w:rPr>
              <w:t>Kategori A:</w:t>
            </w:r>
          </w:p>
          <w:p w:rsidRPr="001C77CA" w:rsidR="001C77CA" w:rsidP="001C77CA" w:rsidRDefault="001C77CA" w14:paraId="22ED8F9E" w14:textId="71A82CD7">
            <w:pPr>
              <w:rPr>
                <w:lang w:eastAsia="ja-JP"/>
              </w:rPr>
            </w:pPr>
            <w:r w:rsidRPr="001C77CA">
              <w:rPr>
                <w:lang w:eastAsia="ja-JP"/>
              </w:rPr>
              <w:t>Kritiske avvik</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0EAB6676" w14:textId="77777777">
            <w:pPr>
              <w:rPr>
                <w:lang w:eastAsia="ja-JP"/>
              </w:rPr>
            </w:pPr>
            <w:r w:rsidRPr="001C77CA">
              <w:rPr>
                <w:lang w:eastAsia="ja-JP"/>
              </w:rPr>
              <w:t>• Bevisst CV-fusk eller forfalskede dokumenter.</w:t>
            </w:r>
          </w:p>
          <w:p w:rsidRPr="001C77CA" w:rsidR="001C77CA" w:rsidP="001C77CA" w:rsidRDefault="001C77CA" w14:paraId="608669F9" w14:textId="1B24F2E1">
            <w:pPr>
              <w:rPr>
                <w:lang w:eastAsia="ja-JP"/>
              </w:rPr>
            </w:pPr>
          </w:p>
          <w:p w:rsidR="001C77CA" w:rsidRDefault="001C77CA" w14:paraId="354793FD" w14:textId="0644D553">
            <w:r w:rsidRPr="17AE45F4" w:rsidR="001C77CA">
              <w:rPr>
                <w:lang w:eastAsia="ja-JP"/>
              </w:rPr>
              <w:t>•</w:t>
            </w:r>
            <w:r w:rsidRPr="17AE45F4" w:rsidR="001C77CA">
              <w:rPr>
                <w:color w:val="auto"/>
                <w:lang w:eastAsia="ja-JP"/>
              </w:rPr>
              <w:t xml:space="preserve"> </w:t>
            </w:r>
            <w:r w:rsidRPr="17AE45F4" w:rsidR="176F05DA">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nb-NO"/>
              </w:rPr>
              <w:t>Foreligger det arbeidsmessige forhold som kan påvirke personens evne til å utføre rollen på en sikker måte, herunder etterlevelse av rutiner, stabilitet i arbeidssituasjonen og eventuelle forhold som kan påvirke integriteten i rollen.</w:t>
            </w:r>
          </w:p>
          <w:p w:rsidRPr="001C77CA" w:rsidR="001C77CA" w:rsidP="001C77CA" w:rsidRDefault="001C77CA" w14:paraId="48E1EC2D" w14:textId="7D93874B">
            <w:pPr>
              <w:rPr>
                <w:lang w:eastAsia="ja-JP"/>
              </w:rPr>
            </w:pPr>
          </w:p>
          <w:p w:rsidRPr="001C77CA" w:rsidR="001C77CA" w:rsidP="001C77CA" w:rsidRDefault="001C77CA" w14:paraId="1E2E5F6E" w14:textId="77777777">
            <w:pPr>
              <w:rPr>
                <w:lang w:eastAsia="ja-JP"/>
              </w:rPr>
            </w:pPr>
            <w:r w:rsidRPr="001C77CA">
              <w:rPr>
                <w:lang w:eastAsia="ja-JP"/>
              </w:rPr>
              <w:t>• Økonomisk mislighold av et omfang som gjør personen akutt sårbar for bestikkelser.</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094AD3" w14:paraId="740FB3B5" w14:textId="75C56F39">
            <w:pPr>
              <w:rPr>
                <w:lang w:eastAsia="ja-JP"/>
              </w:rPr>
            </w:pPr>
            <w:r>
              <w:rPr>
                <w:lang w:eastAsia="ja-JP"/>
              </w:rPr>
              <w:t>A</w:t>
            </w:r>
            <w:r w:rsidRPr="001C77CA" w:rsidR="001C77CA">
              <w:rPr>
                <w:lang w:eastAsia="ja-JP"/>
              </w:rPr>
              <w:t>utomatisk avslag.</w:t>
            </w:r>
          </w:p>
          <w:p w:rsidRPr="001C77CA" w:rsidR="001C77CA" w:rsidP="001C77CA" w:rsidRDefault="001C77CA" w14:paraId="196E222A" w14:textId="77777777">
            <w:pPr>
              <w:rPr>
                <w:lang w:eastAsia="ja-JP"/>
              </w:rPr>
            </w:pPr>
            <w:r w:rsidRPr="001C77CA">
              <w:rPr>
                <w:lang w:eastAsia="ja-JP"/>
              </w:rPr>
              <w:br/>
            </w:r>
          </w:p>
          <w:p w:rsidRPr="001C77CA" w:rsidR="001C77CA" w:rsidP="001C77CA" w:rsidRDefault="001C77CA" w14:paraId="31215F07" w14:textId="77777777">
            <w:pPr>
              <w:rPr>
                <w:lang w:eastAsia="ja-JP"/>
              </w:rPr>
            </w:pPr>
            <w:r w:rsidRPr="001C77CA">
              <w:rPr>
                <w:lang w:eastAsia="ja-JP"/>
              </w:rPr>
              <w:t xml:space="preserve">Personen kan ikke godkjennes for oppdrag hos ÅEVK. Ingen </w:t>
            </w:r>
            <w:r w:rsidRPr="001C77CA">
              <w:rPr>
                <w:lang w:eastAsia="ja-JP"/>
              </w:rPr>
              <w:t>eskalering nødvendig, saken avsluttes hos leverandør.</w:t>
            </w:r>
          </w:p>
        </w:tc>
      </w:tr>
      <w:tr w:rsidRPr="001C77CA" w:rsidR="001C77CA" w:rsidTr="17AE45F4" w14:paraId="42F76386" w14:textId="77777777">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16E4C34D" w14:textId="77777777">
            <w:pPr>
              <w:rPr>
                <w:lang w:eastAsia="ja-JP"/>
              </w:rPr>
            </w:pPr>
            <w:r w:rsidRPr="001C77CA">
              <w:rPr>
                <w:lang w:eastAsia="ja-JP"/>
              </w:rPr>
              <w:t>Kategori B:</w:t>
            </w:r>
          </w:p>
          <w:p w:rsidRPr="001C77CA" w:rsidR="001C77CA" w:rsidP="001C77CA" w:rsidRDefault="001C77CA" w14:paraId="69880F2D" w14:textId="5C06AF16">
            <w:pPr>
              <w:rPr>
                <w:lang w:eastAsia="ja-JP"/>
              </w:rPr>
            </w:pPr>
            <w:r w:rsidRPr="001C77CA">
              <w:rPr>
                <w:lang w:eastAsia="ja-JP"/>
              </w:rPr>
              <w:t>Sårbarhetsfaktorer og geopolitisk risiko</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17AE45F4" w:rsidRDefault="001C77CA" w14:paraId="5CA87F94" w14:textId="5E11E68B">
            <w:pPr>
              <w:spacing w:before="0" w:beforeAutospacing="off" w:after="0" w:afterAutospacing="off"/>
              <w:rPr>
                <w:lang w:eastAsia="ja-JP"/>
              </w:rPr>
            </w:pPr>
            <w:r w:rsidRPr="17AE45F4" w:rsidR="001C77CA">
              <w:rPr>
                <w:lang w:eastAsia="ja-JP"/>
              </w:rPr>
              <w:t>•</w:t>
            </w:r>
            <w:r w:rsidRPr="17AE45F4" w:rsidR="001C77CA">
              <w:rPr>
                <w:color w:val="auto"/>
                <w:lang w:eastAsia="ja-JP"/>
              </w:rPr>
              <w:t xml:space="preserve"> </w:t>
            </w:r>
            <w:r w:rsidRPr="17AE45F4" w:rsidR="73F250C5">
              <w:rPr>
                <w:rFonts w:ascii="Arial" w:hAnsi="Arial" w:eastAsia="Arial" w:cs="Arial" w:asciiTheme="minorAscii" w:hAnsiTheme="minorAscii" w:eastAsiaTheme="minorAscii" w:cstheme="minorAscii"/>
                <w:color w:val="auto"/>
                <w:sz w:val="22"/>
                <w:szCs w:val="22"/>
                <w:lang w:eastAsia="ja-JP"/>
              </w:rPr>
              <w:t xml:space="preserve">Har </w:t>
            </w:r>
            <w:r w:rsidRPr="17AE45F4" w:rsidR="73F250C5">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nb-NO"/>
              </w:rPr>
              <w:t>personen har økonomiske, kontraktsmessige eller andre relevante bindinger til virksomheter, organisasjoner eller myndigheter i andre land som kan skape risiko for påvirkning</w:t>
            </w:r>
            <w:r>
              <w:br/>
            </w:r>
          </w:p>
          <w:p w:rsidRPr="001C77CA" w:rsidR="001C77CA" w:rsidP="001C77CA" w:rsidRDefault="001C77CA" w14:paraId="12B999AE" w14:textId="48B01579">
            <w:pPr>
              <w:rPr>
                <w:lang w:eastAsia="ja-JP"/>
              </w:rPr>
            </w:pPr>
            <w:r w:rsidRPr="001C77CA">
              <w:rPr>
                <w:lang w:eastAsia="ja-JP"/>
              </w:rPr>
              <w:t>• Eldre, historiske forhold (f.eks. tidligere rus/økonomi som nå er oppgjort).</w:t>
            </w:r>
            <w:r w:rsidRPr="001C77CA">
              <w:rPr>
                <w:lang w:eastAsia="ja-JP"/>
              </w:rPr>
              <w:br/>
            </w:r>
          </w:p>
          <w:p w:rsidRPr="001C77CA" w:rsidR="001C77CA" w:rsidP="001C77CA" w:rsidRDefault="001C77CA" w14:paraId="75496067" w14:textId="77777777">
            <w:pPr>
              <w:rPr>
                <w:lang w:eastAsia="ja-JP"/>
              </w:rPr>
            </w:pPr>
            <w:r w:rsidRPr="001C77CA">
              <w:rPr>
                <w:lang w:eastAsia="ja-JP"/>
              </w:rPr>
              <w:t>• Avvik i referanser knyttet til etterlevelse og holdninger.</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1B045877" w14:textId="77777777">
            <w:pPr>
              <w:rPr>
                <w:lang w:eastAsia="ja-JP"/>
              </w:rPr>
            </w:pPr>
            <w:r w:rsidRPr="001C77CA">
              <w:rPr>
                <w:lang w:eastAsia="ja-JP"/>
              </w:rPr>
              <w:t>Risikovurdering og eskalering.</w:t>
            </w:r>
          </w:p>
          <w:p w:rsidRPr="001C77CA" w:rsidR="001C77CA" w:rsidP="001C77CA" w:rsidRDefault="001C77CA" w14:paraId="10C28940" w14:textId="77777777">
            <w:pPr>
              <w:rPr>
                <w:lang w:eastAsia="ja-JP"/>
              </w:rPr>
            </w:pPr>
            <w:r w:rsidRPr="001C77CA">
              <w:rPr>
                <w:lang w:eastAsia="ja-JP"/>
              </w:rPr>
              <w:br/>
            </w:r>
          </w:p>
          <w:p w:rsidRPr="001C77CA" w:rsidR="001C77CA" w:rsidP="001C77CA" w:rsidRDefault="001C77CA" w14:paraId="121822B0" w14:textId="77777777">
            <w:pPr>
              <w:rPr>
                <w:lang w:eastAsia="ja-JP"/>
              </w:rPr>
            </w:pPr>
            <w:r w:rsidRPr="001C77CA">
              <w:rPr>
                <w:lang w:eastAsia="ja-JP"/>
              </w:rPr>
              <w:t>Leverandør må gjøre en særskilt vurdering (se 5.2) og fremme saken for ÅEVK for endelig beslutning.</w:t>
            </w:r>
          </w:p>
        </w:tc>
      </w:tr>
      <w:tr w:rsidRPr="001C77CA" w:rsidR="001C77CA" w:rsidTr="17AE45F4" w14:paraId="3770E481" w14:textId="77777777">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6DA81D88" w14:textId="7EB0FF7E">
            <w:pPr>
              <w:rPr>
                <w:lang w:eastAsia="ja-JP"/>
              </w:rPr>
            </w:pPr>
            <w:r w:rsidRPr="001C77CA">
              <w:rPr>
                <w:lang w:eastAsia="ja-JP"/>
              </w:rPr>
              <w:t>Kategori C:</w:t>
            </w:r>
          </w:p>
          <w:p w:rsidRPr="001C77CA" w:rsidR="001C77CA" w:rsidP="001C77CA" w:rsidRDefault="001C77CA" w14:paraId="6581D3E7" w14:textId="77777777">
            <w:pPr>
              <w:rPr>
                <w:lang w:eastAsia="ja-JP"/>
              </w:rPr>
            </w:pPr>
            <w:r w:rsidRPr="001C77CA">
              <w:rPr>
                <w:lang w:eastAsia="ja-JP"/>
              </w:rPr>
              <w:t>Mindre avvik / Uklarheter</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40AB3B88" w14:textId="77777777">
            <w:pPr>
              <w:rPr>
                <w:lang w:eastAsia="ja-JP"/>
              </w:rPr>
            </w:pPr>
            <w:r w:rsidRPr="001C77CA">
              <w:rPr>
                <w:lang w:eastAsia="ja-JP"/>
              </w:rPr>
              <w:t>• Uforklarte hull i CV (f.eks. friår eller omsorgspermisjon som ikke ble dokumentert med attest).</w:t>
            </w:r>
          </w:p>
          <w:p w:rsidRPr="001C77CA" w:rsidR="001C77CA" w:rsidP="001C77CA" w:rsidRDefault="001C77CA" w14:paraId="0417987E" w14:textId="263499F3">
            <w:pPr>
              <w:rPr>
                <w:lang w:eastAsia="ja-JP"/>
              </w:rPr>
            </w:pPr>
          </w:p>
          <w:p w:rsidRPr="001C77CA" w:rsidR="001C77CA" w:rsidP="001C77CA" w:rsidRDefault="001C77CA" w14:paraId="1841C336" w14:textId="39893369">
            <w:pPr>
              <w:rPr>
                <w:lang w:eastAsia="ja-JP"/>
              </w:rPr>
            </w:pPr>
            <w:r w:rsidRPr="001C77CA">
              <w:rPr>
                <w:lang w:eastAsia="ja-JP"/>
              </w:rPr>
              <w:t>• Manglende modenhet rundt sikkerhet i intervjuet.</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hideMark/>
          </w:tcPr>
          <w:p w:rsidRPr="001C77CA" w:rsidR="001C77CA" w:rsidP="001C77CA" w:rsidRDefault="001C77CA" w14:paraId="2DEAB341" w14:textId="77777777">
            <w:pPr>
              <w:rPr>
                <w:lang w:eastAsia="ja-JP"/>
              </w:rPr>
            </w:pPr>
            <w:r w:rsidRPr="001C77CA">
              <w:rPr>
                <w:lang w:eastAsia="ja-JP"/>
              </w:rPr>
              <w:t>Avklaring og opplæring.</w:t>
            </w:r>
          </w:p>
          <w:p w:rsidRPr="001C77CA" w:rsidR="001C77CA" w:rsidP="001C77CA" w:rsidRDefault="001C77CA" w14:paraId="1FEB86C7" w14:textId="4B02D4B2">
            <w:pPr>
              <w:rPr>
                <w:lang w:eastAsia="ja-JP"/>
              </w:rPr>
            </w:pPr>
          </w:p>
          <w:p w:rsidRPr="001C77CA" w:rsidR="001C77CA" w:rsidP="001C77CA" w:rsidRDefault="001C77CA" w14:paraId="299E42AE" w14:textId="77777777">
            <w:pPr>
              <w:rPr>
                <w:lang w:eastAsia="ja-JP"/>
              </w:rPr>
            </w:pPr>
            <w:r w:rsidRPr="001C77CA">
              <w:rPr>
                <w:lang w:eastAsia="ja-JP"/>
              </w:rPr>
              <w:t>Leverandør må lukke avviket (f.eks. innhente dokumentasjon eller gjennomføre ekstra sikkerhetsopplæring) før godkjenning.</w:t>
            </w:r>
          </w:p>
        </w:tc>
      </w:tr>
    </w:tbl>
    <w:p w:rsidRPr="001C77CA" w:rsidR="001C77CA" w:rsidP="00412006" w:rsidRDefault="001C77CA" w14:paraId="00FAF3CC" w14:textId="6F8B89FE">
      <w:pPr>
        <w:pStyle w:val="Overskrift2"/>
        <w:rPr/>
      </w:pPr>
      <w:bookmarkStart w:name="_Toc1577131926" w:id="1833783216"/>
      <w:bookmarkStart w:name="_Toc796162514" w:id="1251302062"/>
      <w:r w:rsidR="001C77CA">
        <w:rPr/>
        <w:t>Hvordan vurdere et negativt funn (Kategori B)</w:t>
      </w:r>
      <w:bookmarkEnd w:id="1833783216"/>
      <w:bookmarkEnd w:id="1251302062"/>
    </w:p>
    <w:p w:rsidR="001C77CA" w:rsidP="001C77CA" w:rsidRDefault="001C77CA" w14:paraId="36677ECD" w14:textId="0D00D01A">
      <w:pPr>
        <w:rPr>
          <w:lang w:eastAsia="ja-JP"/>
        </w:rPr>
      </w:pPr>
      <w:r w:rsidRPr="001C77CA">
        <w:rPr>
          <w:lang w:eastAsia="ja-JP"/>
        </w:rPr>
        <w:t xml:space="preserve">Dersom </w:t>
      </w:r>
      <w:r w:rsidR="00B04B30">
        <w:rPr>
          <w:lang w:eastAsia="ja-JP"/>
        </w:rPr>
        <w:t>det</w:t>
      </w:r>
      <w:r w:rsidRPr="001C77CA">
        <w:rPr>
          <w:lang w:eastAsia="ja-JP"/>
        </w:rPr>
        <w:t xml:space="preserve"> avdekke</w:t>
      </w:r>
      <w:r w:rsidR="00B04B30">
        <w:rPr>
          <w:lang w:eastAsia="ja-JP"/>
        </w:rPr>
        <w:t>s</w:t>
      </w:r>
      <w:r w:rsidRPr="001C77CA">
        <w:rPr>
          <w:lang w:eastAsia="ja-JP"/>
        </w:rPr>
        <w:t xml:space="preserve"> et funn i Kategori B, skal </w:t>
      </w:r>
      <w:r w:rsidR="00B04B30">
        <w:rPr>
          <w:lang w:eastAsia="ja-JP"/>
        </w:rPr>
        <w:t>funnet</w:t>
      </w:r>
      <w:r w:rsidRPr="001C77CA">
        <w:rPr>
          <w:lang w:eastAsia="ja-JP"/>
        </w:rPr>
        <w:t xml:space="preserve"> vurdere</w:t>
      </w:r>
      <w:r w:rsidR="00B04B30">
        <w:rPr>
          <w:lang w:eastAsia="ja-JP"/>
        </w:rPr>
        <w:t>s</w:t>
      </w:r>
      <w:r w:rsidRPr="001C77CA">
        <w:rPr>
          <w:lang w:eastAsia="ja-JP"/>
        </w:rPr>
        <w:t xml:space="preserve"> opp mot rollen personen skal ha </w:t>
      </w:r>
      <w:r w:rsidR="00412006">
        <w:rPr>
          <w:lang w:eastAsia="ja-JP"/>
        </w:rPr>
        <w:t>under oppdraget</w:t>
      </w:r>
      <w:r w:rsidRPr="001C77CA">
        <w:rPr>
          <w:lang w:eastAsia="ja-JP"/>
        </w:rPr>
        <w:t>. De</w:t>
      </w:r>
      <w:r w:rsidR="00F3244F">
        <w:rPr>
          <w:lang w:eastAsia="ja-JP"/>
        </w:rPr>
        <w:t>t</w:t>
      </w:r>
      <w:r w:rsidRPr="001C77CA">
        <w:rPr>
          <w:lang w:eastAsia="ja-JP"/>
        </w:rPr>
        <w:t xml:space="preserve"> må stille</w:t>
      </w:r>
      <w:r w:rsidR="00F3244F">
        <w:rPr>
          <w:lang w:eastAsia="ja-JP"/>
        </w:rPr>
        <w:t>s</w:t>
      </w:r>
      <w:r w:rsidRPr="001C77CA">
        <w:rPr>
          <w:lang w:eastAsia="ja-JP"/>
        </w:rPr>
        <w:t xml:space="preserve"> fire spørsmål:</w:t>
      </w:r>
    </w:p>
    <w:p w:rsidRPr="001C77CA" w:rsidR="00412006" w:rsidP="001C77CA" w:rsidRDefault="00412006" w14:paraId="4C165C09" w14:textId="77777777">
      <w:pPr>
        <w:rPr>
          <w:lang w:eastAsia="ja-JP"/>
        </w:rPr>
      </w:pPr>
    </w:p>
    <w:p w:rsidRPr="001C77CA" w:rsidR="001C77CA" w:rsidP="00412006" w:rsidRDefault="001C77CA" w14:paraId="3B783FF6" w14:textId="35492158">
      <w:pPr>
        <w:pStyle w:val="Listeavsnitt"/>
        <w:numPr>
          <w:ilvl w:val="0"/>
          <w:numId w:val="26"/>
        </w:numPr>
        <w:rPr>
          <w:lang w:eastAsia="ja-JP"/>
        </w:rPr>
      </w:pPr>
      <w:r w:rsidRPr="001C77CA">
        <w:rPr>
          <w:lang w:eastAsia="ja-JP"/>
        </w:rPr>
        <w:t>Nærhet i tid: Er dette et tilbakelagt kapittel, eller foregår det nå?</w:t>
      </w:r>
    </w:p>
    <w:p w:rsidRPr="001C77CA" w:rsidR="001C77CA" w:rsidP="00412006" w:rsidRDefault="001C77CA" w14:paraId="0F3A9C3C" w14:textId="12BADA75">
      <w:pPr>
        <w:pStyle w:val="Listeavsnitt"/>
        <w:numPr>
          <w:ilvl w:val="0"/>
          <w:numId w:val="26"/>
        </w:numPr>
        <w:rPr>
          <w:lang w:eastAsia="ja-JP"/>
        </w:rPr>
      </w:pPr>
      <w:r w:rsidRPr="001C77CA">
        <w:rPr>
          <w:lang w:eastAsia="ja-JP"/>
        </w:rPr>
        <w:t xml:space="preserve">Relevans for rollen: Har sårbarheten direkte innvirkning på de systemene/anleggene personen </w:t>
      </w:r>
      <w:r w:rsidR="00C15B82">
        <w:rPr>
          <w:lang w:eastAsia="ja-JP"/>
        </w:rPr>
        <w:t>får tilgang til?</w:t>
      </w:r>
    </w:p>
    <w:p w:rsidR="00412006" w:rsidP="001C77CA" w:rsidRDefault="001C77CA" w14:paraId="52F672D5" w14:textId="77777777">
      <w:pPr>
        <w:pStyle w:val="Listeavsnitt"/>
        <w:numPr>
          <w:ilvl w:val="0"/>
          <w:numId w:val="26"/>
        </w:numPr>
        <w:rPr>
          <w:lang w:eastAsia="ja-JP"/>
        </w:rPr>
      </w:pPr>
      <w:r w:rsidRPr="001C77CA">
        <w:rPr>
          <w:lang w:eastAsia="ja-JP"/>
        </w:rPr>
        <w:t xml:space="preserve">Kompetanse vs. </w:t>
      </w:r>
      <w:r w:rsidR="00412006">
        <w:rPr>
          <w:lang w:eastAsia="ja-JP"/>
        </w:rPr>
        <w:t>s</w:t>
      </w:r>
      <w:r w:rsidRPr="001C77CA">
        <w:rPr>
          <w:lang w:eastAsia="ja-JP"/>
        </w:rPr>
        <w:t>årbarhet: Har personen en modenhet og sikkerhetsforståelse som veier opp for sårbarheten?</w:t>
      </w:r>
    </w:p>
    <w:p w:rsidRPr="001C77CA" w:rsidR="001C77CA" w:rsidP="001C77CA" w:rsidRDefault="001C77CA" w14:paraId="46A8EC89" w14:textId="1E50363E">
      <w:pPr>
        <w:pStyle w:val="Listeavsnitt"/>
        <w:numPr>
          <w:ilvl w:val="0"/>
          <w:numId w:val="26"/>
        </w:numPr>
        <w:rPr>
          <w:lang w:eastAsia="ja-JP"/>
        </w:rPr>
      </w:pPr>
      <w:r w:rsidRPr="001C77CA">
        <w:rPr>
          <w:lang w:eastAsia="ja-JP"/>
        </w:rPr>
        <w:t>Risikoreduserende tiltak: Kan risikoen håndteres? (F.eks. ved at personen aldri skal jobbe alene</w:t>
      </w:r>
      <w:r w:rsidR="00D62EFD">
        <w:rPr>
          <w:lang w:eastAsia="ja-JP"/>
        </w:rPr>
        <w:t xml:space="preserve">, men </w:t>
      </w:r>
      <w:r w:rsidR="00B512C6">
        <w:rPr>
          <w:lang w:eastAsia="ja-JP"/>
        </w:rPr>
        <w:t>ledsages</w:t>
      </w:r>
      <w:r w:rsidRPr="001C77CA">
        <w:rPr>
          <w:lang w:eastAsia="ja-JP"/>
        </w:rPr>
        <w:t>, eller at tilganger begrenses).</w:t>
      </w:r>
    </w:p>
    <w:p w:rsidRPr="001C77CA" w:rsidR="001C77CA" w:rsidP="00412006" w:rsidRDefault="001C77CA" w14:paraId="59871C1C" w14:textId="3373C3CB">
      <w:pPr>
        <w:pStyle w:val="Overskrift2"/>
        <w:rPr/>
      </w:pPr>
      <w:bookmarkStart w:name="_Toc378335280" w:id="1362994256"/>
      <w:bookmarkStart w:name="_Toc70455652" w:id="1815893404"/>
      <w:r w:rsidR="001C77CA">
        <w:rPr/>
        <w:t>Eskaleringsrutine overfor ÅEVK</w:t>
      </w:r>
      <w:bookmarkEnd w:id="1362994256"/>
      <w:bookmarkEnd w:id="1815893404"/>
    </w:p>
    <w:p w:rsidRPr="001C77CA" w:rsidR="00B512C6" w:rsidP="001C77CA" w:rsidRDefault="001C77CA" w14:paraId="350AF76A" w14:textId="25DDB820">
      <w:pPr>
        <w:rPr>
          <w:lang w:eastAsia="ja-JP"/>
        </w:rPr>
      </w:pPr>
      <w:r w:rsidRPr="001C77CA">
        <w:rPr>
          <w:lang w:eastAsia="ja-JP"/>
        </w:rPr>
        <w:t>Leverandøren har ikke myndighet til å godkjenne en person med Kategori B-funn på egen hånd.</w:t>
      </w:r>
    </w:p>
    <w:p w:rsidRPr="00B512C6" w:rsidR="00B512C6" w:rsidP="00D21C58" w:rsidRDefault="001C77CA" w14:paraId="4869575C" w14:textId="22DE6A62">
      <w:pPr>
        <w:pStyle w:val="Listeavsnitt"/>
        <w:numPr>
          <w:ilvl w:val="0"/>
          <w:numId w:val="27"/>
        </w:numPr>
        <w:rPr>
          <w:lang w:eastAsia="ja-JP"/>
        </w:rPr>
      </w:pPr>
      <w:r w:rsidRPr="00B512C6">
        <w:rPr>
          <w:lang w:eastAsia="ja-JP"/>
        </w:rPr>
        <w:t xml:space="preserve">Rutine: Leverandøren må sende en anonymisert forespørsel til ÅEVKs </w:t>
      </w:r>
      <w:r w:rsidR="0081742E">
        <w:rPr>
          <w:lang w:eastAsia="ja-JP"/>
        </w:rPr>
        <w:t>Beredskapskoordinator</w:t>
      </w:r>
      <w:r w:rsidRPr="00B512C6">
        <w:rPr>
          <w:lang w:eastAsia="ja-JP"/>
        </w:rPr>
        <w:t>.</w:t>
      </w:r>
    </w:p>
    <w:p w:rsidRPr="00B512C6" w:rsidR="00B512C6" w:rsidP="00D21C58" w:rsidRDefault="001C77CA" w14:paraId="4F78E6FD" w14:textId="71FCF75C">
      <w:pPr>
        <w:pStyle w:val="Listeavsnitt"/>
        <w:numPr>
          <w:ilvl w:val="0"/>
          <w:numId w:val="27"/>
        </w:numPr>
        <w:rPr>
          <w:lang w:eastAsia="ja-JP"/>
        </w:rPr>
      </w:pPr>
      <w:r w:rsidRPr="00B512C6">
        <w:rPr>
          <w:lang w:eastAsia="ja-JP"/>
        </w:rPr>
        <w:t>Innhold: Forespørselen skal beskrive risikoen, leverandørens egen vurdering av sårbarheten, og eventuelle forslag til risikoreduserende tiltak.</w:t>
      </w:r>
    </w:p>
    <w:p w:rsidRPr="001C77CA" w:rsidR="001C1F2B" w:rsidP="001C77CA" w:rsidRDefault="001C77CA" w14:paraId="24F92FF5" w14:textId="334FE5F4" w14:noSpellErr="1">
      <w:pPr>
        <w:pStyle w:val="Listeavsnitt"/>
        <w:numPr>
          <w:ilvl w:val="0"/>
          <w:numId w:val="27"/>
        </w:numPr>
        <w:rPr>
          <w:lang w:eastAsia="ja-JP"/>
        </w:rPr>
      </w:pPr>
      <w:r w:rsidRPr="079CB34B" w:rsidR="001C77CA">
        <w:rPr>
          <w:lang w:eastAsia="ja-JP"/>
        </w:rPr>
        <w:t>Beslutning: ÅEVK eier risikoen og fatter endelig beslutning om personen kan godkjennes eller ikke.</w:t>
      </w:r>
    </w:p>
    <w:p w:rsidRPr="000773C3" w:rsidR="006C67CB" w:rsidP="00F76402" w:rsidRDefault="005B0425" w14:paraId="636407A8" w14:textId="747F72A0">
      <w:pPr>
        <w:pStyle w:val="Overskrift1"/>
        <w:rPr/>
      </w:pPr>
      <w:bookmarkStart w:name="_Toc1573361515" w:id="1879296953"/>
      <w:bookmarkStart w:name="_Toc1979645357" w:id="1604968660"/>
      <w:r w:rsidR="005B0425">
        <w:rPr/>
        <w:t>Dokumentasjon</w:t>
      </w:r>
      <w:bookmarkEnd w:id="1879296953"/>
      <w:bookmarkEnd w:id="1604968660"/>
    </w:p>
    <w:p w:rsidR="008C3002" w:rsidP="18A4E40B" w:rsidRDefault="00EA572C" w14:paraId="751ADC53" w14:textId="45821FE2">
      <w:pPr>
        <w:pStyle w:val="Normal"/>
        <w:suppressLineNumbers w:val="0"/>
        <w:bidi w:val="0"/>
        <w:spacing w:before="120" w:beforeAutospacing="off" w:after="120" w:afterAutospacing="off" w:line="240" w:lineRule="auto"/>
        <w:ind w:left="0" w:right="0"/>
        <w:jc w:val="left"/>
      </w:pPr>
      <w:r w:rsidRPr="4DCEEF34" w:rsidR="00EA572C">
        <w:rPr>
          <w:rFonts w:cs="Arial"/>
          <w:lang w:eastAsia="ja-JP"/>
        </w:rPr>
        <w:t>For å få selvstendig adgang eller tilgang til klasse 3-anlegg, driftssentral og OT, må egnethetsvurderingen dokumenteres i adgangskontrollsystemet Permitto. Dette gjøres ved at leverandørens Permitto-administrator laster opp det signerte bekreftelsesskjemaet. Dersom leverandøren ikke har egen</w:t>
      </w:r>
      <w:r w:rsidRPr="4DCEEF34" w:rsidR="1A97BCEA">
        <w:rPr>
          <w:rFonts w:cs="Arial"/>
          <w:lang w:eastAsia="ja-JP"/>
        </w:rPr>
        <w:t xml:space="preserve"> permitto-</w:t>
      </w:r>
      <w:r w:rsidRPr="4DCEEF34" w:rsidR="00EA572C">
        <w:rPr>
          <w:rFonts w:cs="Arial"/>
          <w:lang w:eastAsia="ja-JP"/>
        </w:rPr>
        <w:t>administrator, kan det signerte skjemaet sendes per e-post til ÅEVKs sikkerhetskoordinator, som vil registrere dokumentasjonen på vegne av leverandøren.</w:t>
      </w:r>
      <w:r w:rsidRPr="4DCEEF34" w:rsidR="109C6642">
        <w:rPr>
          <w:rFonts w:cs="Arial"/>
          <w:lang w:eastAsia="ja-JP"/>
        </w:rPr>
        <w:t xml:space="preserve"> Dersom egnethetsvurdering er gjennomført og lastet opp </w:t>
      </w:r>
      <w:r w:rsidRPr="4DCEEF34" w:rsidR="599151F6">
        <w:rPr>
          <w:rFonts w:cs="Arial"/>
          <w:lang w:eastAsia="ja-JP"/>
        </w:rPr>
        <w:t xml:space="preserve">i </w:t>
      </w:r>
      <w:r w:rsidRPr="4DCEEF34" w:rsidR="70970DE0">
        <w:rPr>
          <w:rFonts w:cs="Arial"/>
          <w:lang w:eastAsia="ja-JP"/>
        </w:rPr>
        <w:t xml:space="preserve">Permitto </w:t>
      </w:r>
      <w:r w:rsidRPr="4DCEEF34" w:rsidR="109C6642">
        <w:rPr>
          <w:rFonts w:cs="Arial"/>
          <w:lang w:eastAsia="ja-JP"/>
        </w:rPr>
        <w:t xml:space="preserve">vil det </w:t>
      </w:r>
      <w:r w:rsidRPr="4DCEEF34" w:rsidR="47D8D3F7">
        <w:rPr>
          <w:rFonts w:cs="Arial"/>
          <w:lang w:eastAsia="ja-JP"/>
        </w:rPr>
        <w:t>komme tydelig frem</w:t>
      </w:r>
      <w:r w:rsidRPr="4DCEEF34" w:rsidR="109C6642">
        <w:rPr>
          <w:rFonts w:cs="Arial"/>
          <w:lang w:eastAsia="ja-JP"/>
        </w:rPr>
        <w:t xml:space="preserve"> på adgangskortet</w:t>
      </w:r>
      <w:r w:rsidRPr="4DCEEF34" w:rsidR="67BAC498">
        <w:rPr>
          <w:rFonts w:cs="Arial"/>
          <w:lang w:eastAsia="ja-JP"/>
        </w:rPr>
        <w:t xml:space="preserve"> for stedlig kontroll.</w:t>
      </w:r>
      <w:r w:rsidRPr="4DCEEF34" w:rsidR="65615810">
        <w:rPr>
          <w:rFonts w:cs="Arial"/>
          <w:lang w:eastAsia="ja-JP"/>
        </w:rPr>
        <w:t xml:space="preserve"> Vurderingen er gyldig i 5. år fra bekreftelsesdato. </w:t>
      </w:r>
    </w:p>
    <w:p w:rsidR="4DCEEF34" w:rsidP="4DCEEF34" w:rsidRDefault="4DCEEF34" w14:paraId="355CAF0F" w14:textId="65C834FF">
      <w:pPr>
        <w:pStyle w:val="Normal"/>
        <w:suppressLineNumbers w:val="0"/>
        <w:bidi w:val="0"/>
        <w:spacing w:before="120" w:beforeAutospacing="off" w:after="120" w:afterAutospacing="off" w:line="240" w:lineRule="auto"/>
        <w:ind w:left="0" w:right="0"/>
        <w:jc w:val="left"/>
        <w:rPr>
          <w:rFonts w:cs="Arial"/>
          <w:lang w:eastAsia="ja-JP"/>
        </w:rPr>
      </w:pPr>
    </w:p>
    <w:p w:rsidR="4DCEEF34" w:rsidP="4DCEEF34" w:rsidRDefault="4DCEEF34" w14:paraId="69B00191" w14:textId="41808851">
      <w:pPr>
        <w:pStyle w:val="Normal"/>
        <w:suppressLineNumbers w:val="0"/>
        <w:bidi w:val="0"/>
        <w:spacing w:before="120" w:beforeAutospacing="off" w:after="120" w:afterAutospacing="off" w:line="240" w:lineRule="auto"/>
        <w:ind w:left="0" w:right="0"/>
        <w:jc w:val="left"/>
        <w:rPr>
          <w:rFonts w:cs="Arial"/>
          <w:lang w:eastAsia="ja-JP"/>
        </w:rPr>
      </w:pPr>
      <w:r w:rsidR="501B3E56">
        <w:drawing>
          <wp:anchor distT="0" distB="0" distL="114300" distR="114300" simplePos="0" relativeHeight="251658240" behindDoc="0" locked="0" layoutInCell="1" allowOverlap="1" wp14:editId="6CCCB47B" wp14:anchorId="07AD6B43">
            <wp:simplePos x="0" y="0"/>
            <wp:positionH relativeFrom="column">
              <wp:posOffset>171450</wp:posOffset>
            </wp:positionH>
            <wp:positionV relativeFrom="paragraph">
              <wp:posOffset>95250</wp:posOffset>
            </wp:positionV>
            <wp:extent cx="5260778" cy="2171757"/>
            <wp:effectExtent l="0" t="0" r="0" b="0"/>
            <wp:wrapNone/>
            <wp:docPr id="656854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6854388" name="Picture 656854388"/>
                    <pic:cNvPicPr/>
                  </pic:nvPicPr>
                  <pic:blipFill>
                    <a:blip xmlns:r="http://schemas.openxmlformats.org/officeDocument/2006/relationships" r:embed="rId418938533">
                      <a:extLst>
                        <a:ext uri="{28A0092B-C50C-407E-A947-70E740481C1C}">
                          <a14:useLocalDpi xmlns:a14="http://schemas.microsoft.com/office/drawing/2010/main"/>
                        </a:ext>
                      </a:extLst>
                    </a:blip>
                    <a:stretch>
                      <a:fillRect/>
                    </a:stretch>
                  </pic:blipFill>
                  <pic:spPr>
                    <a:xfrm rot="0">
                      <a:off x="0" y="0"/>
                      <a:ext cx="5260778" cy="2171757"/>
                    </a:xfrm>
                    <a:prstGeom prst="rect">
                      <a:avLst/>
                    </a:prstGeom>
                  </pic:spPr>
                </pic:pic>
              </a:graphicData>
            </a:graphic>
            <wp14:sizeRelH relativeFrom="page">
              <wp14:pctWidth>0</wp14:pctWidth>
            </wp14:sizeRelH>
            <wp14:sizeRelV relativeFrom="page">
              <wp14:pctHeight>0</wp14:pctHeight>
            </wp14:sizeRelV>
          </wp:anchor>
        </w:drawing>
      </w:r>
    </w:p>
    <w:p w:rsidR="4DCEEF34" w:rsidP="4DCEEF34" w:rsidRDefault="4DCEEF34" w14:paraId="05D73637" w14:textId="68C85399">
      <w:pPr>
        <w:pStyle w:val="Normal"/>
        <w:suppressLineNumbers w:val="0"/>
        <w:bidi w:val="0"/>
        <w:spacing w:before="120" w:beforeAutospacing="off" w:after="120" w:afterAutospacing="off" w:line="240" w:lineRule="auto"/>
        <w:ind w:left="0" w:right="0"/>
        <w:jc w:val="left"/>
        <w:rPr>
          <w:rFonts w:cs="Arial"/>
          <w:lang w:eastAsia="ja-JP"/>
        </w:rPr>
      </w:pPr>
    </w:p>
    <w:p w:rsidR="4DCEEF34" w:rsidP="4DCEEF34" w:rsidRDefault="4DCEEF34" w14:paraId="18D9280A" w14:textId="7AE0D085">
      <w:pPr>
        <w:pStyle w:val="Normal"/>
        <w:suppressLineNumbers w:val="0"/>
        <w:bidi w:val="0"/>
        <w:spacing w:before="120" w:beforeAutospacing="off" w:after="120" w:afterAutospacing="off" w:line="240" w:lineRule="auto"/>
        <w:ind w:left="0" w:right="0"/>
        <w:jc w:val="left"/>
        <w:rPr>
          <w:rFonts w:cs="Arial"/>
          <w:lang w:eastAsia="ja-JP"/>
        </w:rPr>
      </w:pPr>
    </w:p>
    <w:p w:rsidR="4DCEEF34" w:rsidP="4DCEEF34" w:rsidRDefault="4DCEEF34" w14:paraId="25EC0404" w14:textId="66348951">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7D06719B" w14:textId="65D55727">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63D9A039" w14:textId="241DD5DB">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13E859DB" w14:textId="0F0019D4">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01B6B69C" w14:textId="20F13C95">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3A5EE0C9" w14:textId="31E762E8">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47BF2EE8" w14:textId="6384FAD9">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515633C2" w14:textId="43F6C006">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1233CB18" w14:textId="2D413C94">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64545DE3" w14:textId="4B2D611F">
      <w:pPr>
        <w:pStyle w:val="Normal"/>
        <w:suppressLineNumbers w:val="0"/>
        <w:bidi w:val="0"/>
        <w:spacing w:before="120" w:beforeAutospacing="off" w:after="120" w:afterAutospacing="off" w:line="240" w:lineRule="auto"/>
        <w:ind w:left="0" w:right="0"/>
        <w:jc w:val="left"/>
        <w:rPr>
          <w:rFonts w:cs="Arial"/>
          <w:lang w:eastAsia="ja-JP"/>
        </w:rPr>
      </w:pPr>
    </w:p>
    <w:p w:rsidR="079CB34B" w:rsidP="079CB34B" w:rsidRDefault="079CB34B" w14:paraId="452D3AD5" w14:textId="1FCA65E8">
      <w:pPr>
        <w:pStyle w:val="Normal"/>
        <w:bidi w:val="0"/>
        <w:spacing w:before="120" w:beforeAutospacing="off" w:after="120" w:afterAutospacing="off" w:line="240" w:lineRule="auto"/>
        <w:ind w:left="0" w:right="0"/>
        <w:jc w:val="left"/>
      </w:pPr>
    </w:p>
    <w:p w:rsidR="079CB34B" w:rsidP="079CB34B" w:rsidRDefault="079CB34B" w14:paraId="416FE586" w14:textId="3B2C0EA0" w14:noSpellErr="1">
      <w:pPr>
        <w:pStyle w:val="Normal"/>
        <w:bidi w:val="0"/>
        <w:spacing w:before="120" w:beforeAutospacing="off" w:after="120" w:afterAutospacing="off" w:line="240" w:lineRule="auto"/>
        <w:ind w:left="0" w:right="0"/>
        <w:jc w:val="left"/>
      </w:pPr>
      <w:r w:rsidR="6CA54231">
        <w:drawing>
          <wp:anchor distT="0" distB="0" distL="114300" distR="114300" simplePos="0" relativeHeight="251658240" behindDoc="0" locked="0" layoutInCell="1" allowOverlap="1" wp14:anchorId="534D93DB" wp14:editId="492FFF23">
            <wp:simplePos x="0" y="0"/>
            <wp:positionH relativeFrom="column">
              <wp:posOffset>-523875</wp:posOffset>
            </wp:positionH>
            <wp:positionV relativeFrom="paragraph">
              <wp:posOffset>123825</wp:posOffset>
            </wp:positionV>
            <wp:extent cx="6654283" cy="505946"/>
            <wp:effectExtent l="0" t="0" r="0" b="0"/>
            <wp:wrapNone/>
            <wp:docPr id="995950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5950784" name="Picture 995950784"/>
                    <pic:cNvPicPr/>
                  </pic:nvPicPr>
                  <pic:blipFill>
                    <a:blip xmlns:r="http://schemas.openxmlformats.org/officeDocument/2006/relationships" r:embed="rId888252594">
                      <a:extLst>
                        <a:ext uri="{28A0092B-C50C-407E-A947-70E740481C1C}">
                          <a14:useLocalDpi xmlns:a14="http://schemas.microsoft.com/office/drawing/2010/main"/>
                        </a:ext>
                      </a:extLst>
                    </a:blip>
                    <a:stretch>
                      <a:fillRect/>
                    </a:stretch>
                  </pic:blipFill>
                  <pic:spPr>
                    <a:xfrm rot="0">
                      <a:off x="0" y="0"/>
                      <a:ext cx="6654283" cy="505946"/>
                    </a:xfrm>
                    <a:prstGeom prst="rect">
                      <a:avLst/>
                    </a:prstGeom>
                  </pic:spPr>
                </pic:pic>
              </a:graphicData>
            </a:graphic>
            <wp14:sizeRelH relativeFrom="page">
              <wp14:pctWidth>0</wp14:pctWidth>
            </wp14:sizeRelH>
            <wp14:sizeRelV relativeFrom="page">
              <wp14:pctHeight>0</wp14:pctHeight>
            </wp14:sizeRelV>
          </wp:anchor>
        </w:drawing>
      </w:r>
    </w:p>
    <w:p w:rsidR="079CB34B" w:rsidP="079CB34B" w:rsidRDefault="079CB34B" w14:paraId="4446D97C" w14:textId="36E325E3">
      <w:pPr>
        <w:pStyle w:val="Normal"/>
        <w:bidi w:val="0"/>
        <w:spacing w:before="120" w:beforeAutospacing="off" w:after="120" w:afterAutospacing="off" w:line="240" w:lineRule="auto"/>
        <w:ind w:left="0" w:right="0"/>
        <w:jc w:val="left"/>
      </w:pPr>
    </w:p>
    <w:p w:rsidR="079CB34B" w:rsidP="079CB34B" w:rsidRDefault="079CB34B" w14:paraId="5AFD481A" w14:textId="440EDC6C">
      <w:pPr>
        <w:pStyle w:val="Normal"/>
        <w:bidi w:val="0"/>
        <w:spacing w:before="120" w:beforeAutospacing="off" w:after="120" w:afterAutospacing="off" w:line="240" w:lineRule="auto"/>
        <w:ind w:left="0" w:right="0"/>
        <w:jc w:val="left"/>
      </w:pPr>
    </w:p>
    <w:p w:rsidR="501B3E56" w:rsidP="501B3E56" w:rsidRDefault="501B3E56" w14:paraId="0A031EF3" w14:textId="1A9E0614">
      <w:pPr>
        <w:pStyle w:val="Normal"/>
        <w:bidi w:val="0"/>
        <w:spacing w:before="120" w:beforeAutospacing="off" w:after="120" w:afterAutospacing="off" w:line="240" w:lineRule="auto"/>
        <w:ind w:left="0" w:right="0"/>
        <w:jc w:val="left"/>
      </w:pPr>
    </w:p>
    <w:p w:rsidR="1CD1E90E" w:rsidP="079CB34B" w:rsidRDefault="1CD1E90E" w14:paraId="29AA783E" w14:textId="4B1C85B7">
      <w:pPr>
        <w:pStyle w:val="Overskrift1"/>
        <w:bidi w:val="0"/>
        <w:rPr>
          <w:rFonts w:ascii="Arial" w:hAnsi="Arial" w:eastAsia="Arial" w:cs="Arial" w:asciiTheme="minorAscii" w:hAnsiTheme="minorAscii" w:eastAsiaTheme="minorAscii" w:cstheme="minorAscii"/>
          <w:sz w:val="22"/>
          <w:szCs w:val="22"/>
        </w:rPr>
      </w:pPr>
      <w:bookmarkStart w:name="_Toc1471411317" w:id="966219452"/>
      <w:bookmarkStart w:name="_Toc1419112873" w:id="1803644219"/>
      <w:r w:rsidRPr="2C62515B" w:rsidR="1CD1E90E">
        <w:rPr>
          <w:rFonts w:ascii="Arial" w:hAnsi="Arial" w:eastAsia="Arial" w:cs="Arial" w:asciiTheme="minorAscii" w:hAnsiTheme="minorAscii" w:eastAsiaTheme="minorAscii" w:cstheme="minorAscii"/>
          <w:sz w:val="22"/>
          <w:szCs w:val="22"/>
        </w:rPr>
        <w:t>Kontakter</w:t>
      </w:r>
      <w:bookmarkEnd w:id="966219452"/>
      <w:bookmarkEnd w:id="1803644219"/>
    </w:p>
    <w:p w:rsidR="1CD1E90E" w:rsidP="079CB34B" w:rsidRDefault="1CD1E90E" w14:paraId="139E5204" w14:textId="051CF62C">
      <w:pPr>
        <w:pStyle w:val="Listeavsnitt"/>
        <w:numPr>
          <w:ilvl w:val="0"/>
          <w:numId w:val="29"/>
        </w:numPr>
        <w:bidi w:val="0"/>
        <w:rPr>
          <w:rFonts w:ascii="Arial" w:hAnsi="Arial" w:eastAsia="Arial" w:cs="Arial" w:asciiTheme="minorAscii" w:hAnsiTheme="minorAscii" w:eastAsiaTheme="minorAscii" w:cstheme="minorAscii"/>
          <w:sz w:val="22"/>
          <w:szCs w:val="22"/>
        </w:rPr>
      </w:pPr>
      <w:r w:rsidRPr="079CB34B" w:rsidR="1CD1E90E">
        <w:rPr>
          <w:rFonts w:ascii="Arial" w:hAnsi="Arial" w:eastAsia="Arial" w:cs="Arial" w:asciiTheme="minorAscii" w:hAnsiTheme="minorAscii" w:eastAsiaTheme="minorAscii" w:cstheme="minorAscii"/>
          <w:sz w:val="22"/>
          <w:szCs w:val="22"/>
        </w:rPr>
        <w:t>ÅEVK Beredskapskoordinator</w:t>
      </w:r>
    </w:p>
    <w:p w:rsidR="1CD1E90E" w:rsidP="079CB34B" w:rsidRDefault="1CD1E90E" w14:paraId="0B223F55" w14:textId="5FEF22E3">
      <w:pPr>
        <w:pStyle w:val="Listeavsnitt"/>
        <w:bidi w:val="0"/>
        <w:ind w:left="720"/>
        <w:rPr>
          <w:rFonts w:ascii="Arial" w:hAnsi="Arial" w:eastAsia="Arial" w:cs="Arial" w:asciiTheme="minorAscii" w:hAnsiTheme="minorAscii" w:eastAsiaTheme="minorAscii" w:cstheme="minorAscii"/>
          <w:sz w:val="22"/>
          <w:szCs w:val="22"/>
        </w:rPr>
      </w:pPr>
      <w:r w:rsidRPr="079CB34B" w:rsidR="1CD1E90E">
        <w:rPr>
          <w:rFonts w:ascii="Arial" w:hAnsi="Arial" w:eastAsia="Arial" w:cs="Arial" w:asciiTheme="minorAscii" w:hAnsiTheme="minorAscii" w:eastAsiaTheme="minorAscii" w:cstheme="minorAscii"/>
          <w:sz w:val="22"/>
          <w:szCs w:val="22"/>
        </w:rPr>
        <w:t>Sigmund A.Trydal</w:t>
      </w:r>
    </w:p>
    <w:p w:rsidR="1CD1E90E" w:rsidP="079CB34B" w:rsidRDefault="1CD1E90E" w14:paraId="6488ABB2" w14:textId="2A5DF0E4">
      <w:pPr>
        <w:pStyle w:val="Listeavsnitt"/>
        <w:bidi w:val="0"/>
        <w:ind w:left="720"/>
        <w:rPr>
          <w:rFonts w:ascii="Arial" w:hAnsi="Arial" w:eastAsia="Arial" w:cs="Arial" w:asciiTheme="minorAscii" w:hAnsiTheme="minorAscii" w:eastAsiaTheme="minorAscii" w:cstheme="minorAscii"/>
          <w:sz w:val="22"/>
          <w:szCs w:val="22"/>
        </w:rPr>
      </w:pPr>
      <w:hyperlink r:id="Rdd64d95fa0e745ed">
        <w:r w:rsidRPr="079CB34B" w:rsidR="1CD1E90E">
          <w:rPr>
            <w:rStyle w:val="Hyperkobling"/>
            <w:rFonts w:ascii="Arial" w:hAnsi="Arial" w:eastAsia="Arial" w:cs="Arial" w:asciiTheme="minorAscii" w:hAnsiTheme="minorAscii" w:eastAsiaTheme="minorAscii" w:cstheme="minorAscii"/>
            <w:sz w:val="22"/>
            <w:szCs w:val="22"/>
          </w:rPr>
          <w:t>sigmund.a.trydal@aenergi.no</w:t>
        </w:r>
      </w:hyperlink>
    </w:p>
    <w:p w:rsidR="4E06079B" w:rsidP="079CB34B" w:rsidRDefault="4E06079B" w14:paraId="13B56965" w14:textId="448D667A">
      <w:pPr>
        <w:pStyle w:val="Listeavsnitt"/>
        <w:numPr>
          <w:ilvl w:val="0"/>
          <w:numId w:val="30"/>
        </w:numPr>
        <w:bidi w:val="0"/>
        <w:rPr>
          <w:rFonts w:ascii="Arial" w:hAnsi="Arial" w:eastAsia="Arial" w:cs="Arial" w:asciiTheme="minorAscii" w:hAnsiTheme="minorAscii" w:eastAsiaTheme="minorAscii" w:cstheme="minorAscii"/>
          <w:i w:val="1"/>
          <w:iCs w:val="1"/>
          <w:sz w:val="22"/>
          <w:szCs w:val="22"/>
        </w:rPr>
      </w:pPr>
      <w:r w:rsidRPr="079CB34B" w:rsidR="4E06079B">
        <w:rPr>
          <w:rFonts w:ascii="Arial" w:hAnsi="Arial" w:eastAsia="Arial" w:cs="Arial" w:asciiTheme="minorAscii" w:hAnsiTheme="minorAscii" w:eastAsiaTheme="minorAscii" w:cstheme="minorAscii"/>
          <w:i w:val="1"/>
          <w:iCs w:val="1"/>
          <w:sz w:val="22"/>
          <w:szCs w:val="22"/>
        </w:rPr>
        <w:t>Eskaleringshenvendelser for negative funn/ kategori B-funn</w:t>
      </w:r>
    </w:p>
    <w:p w:rsidR="079CB34B" w:rsidP="079CB34B" w:rsidRDefault="079CB34B" w14:paraId="7234335A" w14:textId="0B4CC8F2">
      <w:pPr>
        <w:pStyle w:val="Listeavsnitt"/>
        <w:bidi w:val="0"/>
        <w:ind w:left="720"/>
        <w:rPr>
          <w:rFonts w:ascii="Arial" w:hAnsi="Arial" w:eastAsia="Arial" w:cs="Arial" w:asciiTheme="minorAscii" w:hAnsiTheme="minorAscii" w:eastAsiaTheme="minorAscii" w:cstheme="minorAscii"/>
          <w:sz w:val="22"/>
          <w:szCs w:val="22"/>
        </w:rPr>
      </w:pPr>
    </w:p>
    <w:p w:rsidR="1CD1E90E" w:rsidP="079CB34B" w:rsidRDefault="1CD1E90E" w14:paraId="60B4A69C" w14:textId="0CF0B66F">
      <w:pPr>
        <w:pStyle w:val="Listeavsnitt"/>
        <w:numPr>
          <w:ilvl w:val="0"/>
          <w:numId w:val="29"/>
        </w:numPr>
        <w:bidi w:val="0"/>
        <w:rPr>
          <w:rFonts w:ascii="Arial" w:hAnsi="Arial" w:eastAsia="Arial" w:cs="Arial" w:asciiTheme="minorAscii" w:hAnsiTheme="minorAscii" w:eastAsiaTheme="minorAscii" w:cstheme="minorAscii"/>
          <w:sz w:val="22"/>
          <w:szCs w:val="22"/>
        </w:rPr>
      </w:pPr>
      <w:r w:rsidRPr="079CB34B" w:rsidR="1CD1E90E">
        <w:rPr>
          <w:rFonts w:ascii="Arial" w:hAnsi="Arial" w:eastAsia="Arial" w:cs="Arial" w:asciiTheme="minorAscii" w:hAnsiTheme="minorAscii" w:eastAsiaTheme="minorAscii" w:cstheme="minorAscii"/>
          <w:sz w:val="22"/>
          <w:szCs w:val="22"/>
        </w:rPr>
        <w:t>ÅEVK Sikkerhetskoordinator</w:t>
      </w:r>
    </w:p>
    <w:p w:rsidR="1CD1E90E" w:rsidP="079CB34B" w:rsidRDefault="1CD1E90E" w14:paraId="16E06A46" w14:textId="23353129">
      <w:pPr>
        <w:pStyle w:val="Listeavsnitt"/>
        <w:bidi w:val="0"/>
        <w:ind w:left="720"/>
        <w:rPr>
          <w:rFonts w:ascii="Arial" w:hAnsi="Arial" w:eastAsia="Arial" w:cs="Arial" w:asciiTheme="minorAscii" w:hAnsiTheme="minorAscii" w:eastAsiaTheme="minorAscii" w:cstheme="minorAscii"/>
          <w:sz w:val="22"/>
          <w:szCs w:val="22"/>
        </w:rPr>
      </w:pPr>
      <w:r w:rsidRPr="079CB34B" w:rsidR="1CD1E90E">
        <w:rPr>
          <w:rFonts w:ascii="Arial" w:hAnsi="Arial" w:eastAsia="Arial" w:cs="Arial" w:asciiTheme="minorAscii" w:hAnsiTheme="minorAscii" w:eastAsiaTheme="minorAscii" w:cstheme="minorAscii"/>
          <w:sz w:val="22"/>
          <w:szCs w:val="22"/>
        </w:rPr>
        <w:t>Kjersti Dæhlen</w:t>
      </w:r>
    </w:p>
    <w:p w:rsidR="1CD1E90E" w:rsidP="079CB34B" w:rsidRDefault="1CD1E90E" w14:paraId="54A8A55F" w14:textId="32D9C219">
      <w:pPr>
        <w:pStyle w:val="Listeavsnitt"/>
        <w:bidi w:val="0"/>
        <w:ind w:left="720"/>
        <w:rPr>
          <w:rFonts w:ascii="Arial" w:hAnsi="Arial" w:eastAsia="Arial" w:cs="Arial" w:asciiTheme="minorAscii" w:hAnsiTheme="minorAscii" w:eastAsiaTheme="minorAscii" w:cstheme="minorAscii"/>
          <w:sz w:val="22"/>
          <w:szCs w:val="22"/>
        </w:rPr>
      </w:pPr>
      <w:hyperlink r:id="R14e1736fd51c467a">
        <w:r w:rsidRPr="079CB34B" w:rsidR="1CD1E90E">
          <w:rPr>
            <w:rStyle w:val="Hyperkobling"/>
            <w:rFonts w:ascii="Arial" w:hAnsi="Arial" w:eastAsia="Arial" w:cs="Arial" w:asciiTheme="minorAscii" w:hAnsiTheme="minorAscii" w:eastAsiaTheme="minorAscii" w:cstheme="minorAscii"/>
            <w:sz w:val="22"/>
            <w:szCs w:val="22"/>
          </w:rPr>
          <w:t>kjersti.daehlen@aenergi.no</w:t>
        </w:r>
      </w:hyperlink>
    </w:p>
    <w:p w:rsidR="287A2555" w:rsidP="2C62515B" w:rsidRDefault="287A2555" w14:paraId="47156E88" w14:textId="52BD065E">
      <w:pPr>
        <w:pStyle w:val="Listeavsnitt"/>
        <w:numPr>
          <w:ilvl w:val="0"/>
          <w:numId w:val="31"/>
        </w:numPr>
        <w:bidi w:val="0"/>
        <w:rPr>
          <w:rFonts w:ascii="Arial" w:hAnsi="Arial" w:eastAsia="Arial" w:cs="Arial" w:asciiTheme="minorAscii" w:hAnsiTheme="minorAscii" w:eastAsiaTheme="minorAscii" w:cstheme="minorAscii"/>
          <w:i w:val="1"/>
          <w:iCs w:val="1"/>
          <w:sz w:val="22"/>
          <w:szCs w:val="22"/>
        </w:rPr>
      </w:pPr>
      <w:r w:rsidRPr="2C62515B" w:rsidR="287A2555">
        <w:rPr>
          <w:rFonts w:ascii="Arial" w:hAnsi="Arial" w:eastAsia="Arial" w:cs="Arial" w:asciiTheme="minorAscii" w:hAnsiTheme="minorAscii" w:eastAsiaTheme="minorAscii" w:cstheme="minorAscii"/>
          <w:i w:val="1"/>
          <w:iCs w:val="1"/>
          <w:sz w:val="22"/>
          <w:szCs w:val="22"/>
        </w:rPr>
        <w:t>Henvendelser om</w:t>
      </w:r>
      <w:r w:rsidRPr="2C62515B" w:rsidR="40A59812">
        <w:rPr>
          <w:rFonts w:ascii="Arial" w:hAnsi="Arial" w:eastAsia="Arial" w:cs="Arial" w:asciiTheme="minorAscii" w:hAnsiTheme="minorAscii" w:eastAsiaTheme="minorAscii" w:cstheme="minorAscii"/>
          <w:i w:val="1"/>
          <w:iCs w:val="1"/>
          <w:sz w:val="22"/>
          <w:szCs w:val="22"/>
        </w:rPr>
        <w:t xml:space="preserve"> vurdert og </w:t>
      </w:r>
      <w:r w:rsidRPr="2C62515B" w:rsidR="40A59812">
        <w:rPr>
          <w:rFonts w:ascii="Arial" w:hAnsi="Arial" w:eastAsia="Arial" w:cs="Arial" w:asciiTheme="minorAscii" w:hAnsiTheme="minorAscii" w:eastAsiaTheme="minorAscii" w:cstheme="minorAscii"/>
          <w:i w:val="1"/>
          <w:iCs w:val="1"/>
          <w:sz w:val="22"/>
          <w:szCs w:val="22"/>
        </w:rPr>
        <w:t>godkjent</w:t>
      </w:r>
      <w:r w:rsidRPr="2C62515B" w:rsidR="287A2555">
        <w:rPr>
          <w:rFonts w:ascii="Arial" w:hAnsi="Arial" w:eastAsia="Arial" w:cs="Arial" w:asciiTheme="minorAscii" w:hAnsiTheme="minorAscii" w:eastAsiaTheme="minorAscii" w:cstheme="minorAscii"/>
          <w:i w:val="1"/>
          <w:iCs w:val="1"/>
          <w:sz w:val="22"/>
          <w:szCs w:val="22"/>
        </w:rPr>
        <w:t xml:space="preserve"> </w:t>
      </w:r>
      <w:r w:rsidRPr="2C62515B" w:rsidR="287A2555">
        <w:rPr>
          <w:rFonts w:ascii="Arial" w:hAnsi="Arial" w:eastAsia="Arial" w:cs="Arial" w:asciiTheme="minorAscii" w:hAnsiTheme="minorAscii" w:eastAsiaTheme="minorAscii" w:cstheme="minorAscii"/>
          <w:i w:val="1"/>
          <w:iCs w:val="1"/>
          <w:sz w:val="22"/>
          <w:szCs w:val="22"/>
        </w:rPr>
        <w:t>personell</w:t>
      </w:r>
    </w:p>
    <w:p w:rsidRPr="00BF7A47" w:rsidR="00015904" w:rsidP="000C0FC6" w:rsidRDefault="002B3516" w14:paraId="4595DD37" w14:textId="3144C153">
      <w:pPr>
        <w:pStyle w:val="Overskrift1"/>
        <w:rPr/>
      </w:pPr>
      <w:bookmarkStart w:name="_Toc1453458981" w:id="1236641946"/>
      <w:bookmarkStart w:name="_Toc1538380227" w:id="592841106"/>
      <w:bookmarkStart w:name="_Toc190424302" w:id="497238898"/>
      <w:r w:rsidR="002B3516">
        <w:rPr/>
        <w:t>Referanse</w:t>
      </w:r>
      <w:r w:rsidR="00A60F71">
        <w:rPr/>
        <w:t>r</w:t>
      </w:r>
      <w:bookmarkStart w:name="_Toc99554768" w:id="15"/>
      <w:bookmarkEnd w:id="1236641946"/>
      <w:bookmarkEnd w:id="592841106"/>
      <w:bookmarkEnd w:id="497238898"/>
      <w:r w:rsidR="002B3516">
        <w:rPr/>
        <w:t xml:space="preserve"> </w:t>
      </w:r>
      <w:bookmarkEnd w:id="15"/>
    </w:p>
    <w:p w:rsidR="00D53EEA" w:rsidP="00BF7A47" w:rsidRDefault="00BF7A47" w14:paraId="215456B5" w14:textId="75EA5A62">
      <w:pPr>
        <w:ind w:left="578"/>
        <w:rPr>
          <w:rFonts w:cs="Arial"/>
          <w:lang w:eastAsia="ja-JP"/>
        </w:rPr>
      </w:pPr>
      <w:hyperlink w:history="1" r:id="rId11">
        <w:r w:rsidRPr="00497B10">
          <w:rPr>
            <w:rStyle w:val="Hyperkobling"/>
            <w:rFonts w:cs="Arial"/>
            <w:sz w:val="22"/>
            <w:lang w:eastAsia="ja-JP"/>
          </w:rPr>
          <w:t>https://lovdata.no/forskrift/2012-12-07-1157/§6-7</w:t>
        </w:r>
      </w:hyperlink>
    </w:p>
    <w:p w:rsidR="00BF7A47" w:rsidP="00BF7A47" w:rsidRDefault="00BF7A47" w14:paraId="4FFD29B4" w14:textId="233DC430">
      <w:pPr>
        <w:ind w:left="578"/>
        <w:rPr>
          <w:rFonts w:cs="Arial"/>
          <w:lang w:eastAsia="ja-JP"/>
        </w:rPr>
      </w:pPr>
      <w:hyperlink w:history="1" r:id="rId12">
        <w:r w:rsidRPr="00497B10">
          <w:rPr>
            <w:rStyle w:val="Hyperkobling"/>
            <w:rFonts w:cs="Arial"/>
            <w:sz w:val="22"/>
            <w:lang w:eastAsia="ja-JP"/>
          </w:rPr>
          <w:t>https://veiledere.nve.no/kraftberedskapsforskriften/kapittel-6-informasjonssikkerhet/6-7-personkontroll/</w:t>
        </w:r>
      </w:hyperlink>
    </w:p>
    <w:p w:rsidR="00BF7A47" w:rsidP="65917B7A" w:rsidRDefault="00BF7A47" w14:paraId="2B86DF29" w14:textId="58567552">
      <w:pPr>
        <w:ind w:left="578"/>
      </w:pPr>
      <w:hyperlink r:id="R621a10010d274fdf">
        <w:r w:rsidRPr="65917B7A" w:rsidR="00BF7A47">
          <w:rPr>
            <w:rStyle w:val="Hyperkobling"/>
            <w:rFonts w:cs="Arial"/>
            <w:sz w:val="22"/>
            <w:szCs w:val="22"/>
            <w:lang w:eastAsia="ja-JP"/>
          </w:rPr>
          <w:t>Instruks om adgang og tilgang (IAT).docx</w:t>
        </w:r>
      </w:hyperlink>
    </w:p>
    <w:p w:rsidRPr="000773C3" w:rsidR="00BF7A47" w:rsidP="079CB34B" w:rsidRDefault="00BF7A47" w14:paraId="5838D0B7" w14:textId="11127D13">
      <w:pPr>
        <w:pStyle w:val="Normal"/>
        <w:spacing w:before="0" w:after="160" w:line="259" w:lineRule="auto"/>
        <w:ind/>
        <w:contextualSpacing w:val="0"/>
        <w:rPr>
          <w:lang w:eastAsia="ja-JP"/>
        </w:rPr>
      </w:pPr>
    </w:p>
    <w:sectPr w:rsidRPr="000773C3" w:rsidR="00BF7A47" w:rsidSect="00DB5282">
      <w:headerReference w:type="default" r:id="rId14"/>
      <w:footerReference w:type="even" r:id="rId15"/>
      <w:footerReference w:type="default" r:id="rId16"/>
      <w:headerReference w:type="first" r:id="rId17"/>
      <w:footerReference w:type="first" r:id="rId1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04CB" w:rsidP="002B3516" w:rsidRDefault="00CE04CB" w14:paraId="31135FE0" w14:textId="77777777">
      <w:pPr>
        <w:spacing w:before="0" w:after="0"/>
      </w:pPr>
      <w:r>
        <w:separator/>
      </w:r>
    </w:p>
  </w:endnote>
  <w:endnote w:type="continuationSeparator" w:id="0">
    <w:p w:rsidR="00CE04CB" w:rsidP="002B3516" w:rsidRDefault="00CE04CB" w14:paraId="11EAEB29" w14:textId="77777777">
      <w:pPr>
        <w:spacing w:before="0" w:after="0"/>
      </w:pPr>
      <w:r>
        <w:continuationSeparator/>
      </w:r>
    </w:p>
  </w:endnote>
  <w:endnote w:type="continuationNotice" w:id="1">
    <w:p w:rsidR="00CE04CB" w:rsidRDefault="00CE04CB" w14:paraId="13C3FFE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nergi Grotesk">
    <w:altName w:val="Cambria"/>
    <w:panose1 w:val="00000000000000000000"/>
    <w:charset w:val="00"/>
    <w:family w:val="swiss"/>
    <w:notTrueType/>
    <w:pitch w:val="variable"/>
    <w:sig w:usb0="00000007" w:usb1="02000000" w:usb2="02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B3516" w:rsidRDefault="002B3516" w14:paraId="76D0B164" w14:textId="77777777">
    <w:pPr>
      <w:pStyle w:val="Bunntekst"/>
    </w:pPr>
    <w:r>
      <w:rPr>
        <w:noProof/>
        <w14:ligatures w14:val="standardContextual"/>
      </w:rPr>
      <mc:AlternateContent>
        <mc:Choice Requires="wps">
          <w:drawing>
            <wp:anchor distT="0" distB="0" distL="0" distR="0" simplePos="0" relativeHeight="251658241" behindDoc="0" locked="0" layoutInCell="1" allowOverlap="1" wp14:anchorId="1A19D9C4" wp14:editId="6CC40293">
              <wp:simplePos x="635" y="635"/>
              <wp:positionH relativeFrom="page">
                <wp:align>left</wp:align>
              </wp:positionH>
              <wp:positionV relativeFrom="page">
                <wp:align>bottom</wp:align>
              </wp:positionV>
              <wp:extent cx="443865" cy="443865"/>
              <wp:effectExtent l="0" t="0" r="13335" b="0"/>
              <wp:wrapNone/>
              <wp:docPr id="1886169984" name="Tekstboks 1886169984"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B3516" w:rsidR="002B3516" w:rsidP="002B3516" w:rsidRDefault="002B3516" w14:paraId="6F1FE700" w14:textId="77777777">
                          <w:pPr>
                            <w:spacing w:after="0"/>
                            <w:rPr>
                              <w:rFonts w:ascii="Calibri" w:hAnsi="Calibri" w:cs="Calibri"/>
                              <w:noProof/>
                              <w:color w:val="000000"/>
                              <w:sz w:val="18"/>
                              <w:szCs w:val="18"/>
                            </w:rPr>
                          </w:pPr>
                          <w:r w:rsidRPr="002B3516">
                            <w:rPr>
                              <w:rFonts w:ascii="Calibri" w:hAnsi="Calibri" w:cs="Calibri"/>
                              <w:noProof/>
                              <w:color w:val="000000"/>
                              <w:sz w:val="18"/>
                              <w:szCs w:val="18"/>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47479E04">
            <v:shapetype id="_x0000_t202" coordsize="21600,21600" o:spt="202" path="m,l,21600r21600,l21600,xe" w14:anchorId="1A19D9C4">
              <v:stroke joinstyle="miter"/>
              <v:path gradientshapeok="t" o:connecttype="rect"/>
            </v:shapetype>
            <v:shape id="Tekstboks 1886169984"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alt="Sensitivity: 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2B3516" w:rsidR="002B3516" w:rsidP="002B3516" w:rsidRDefault="002B3516" w14:paraId="4B7FE7F8" w14:textId="77777777">
                    <w:pPr>
                      <w:spacing w:after="0"/>
                      <w:rPr>
                        <w:rFonts w:ascii="Calibri" w:hAnsi="Calibri" w:cs="Calibri"/>
                        <w:noProof/>
                        <w:color w:val="000000"/>
                        <w:sz w:val="18"/>
                        <w:szCs w:val="18"/>
                      </w:rPr>
                    </w:pPr>
                    <w:r w:rsidRPr="002B3516">
                      <w:rPr>
                        <w:rFonts w:ascii="Calibri" w:hAnsi="Calibri" w:cs="Calibri"/>
                        <w:noProof/>
                        <w:color w:val="000000"/>
                        <w:sz w:val="18"/>
                        <w:szCs w:val="18"/>
                      </w:rPr>
                      <w:t>Sensitivity: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310146"/>
      <w:docPartObj>
        <w:docPartGallery w:val="Page Numbers (Bottom of Page)"/>
        <w:docPartUnique/>
      </w:docPartObj>
    </w:sdtPr>
    <w:sdtEndPr/>
    <w:sdtContent>
      <w:sdt>
        <w:sdtPr>
          <w:id w:val="1728636285"/>
          <w:docPartObj>
            <w:docPartGallery w:val="Page Numbers (Top of Page)"/>
            <w:docPartUnique/>
          </w:docPartObj>
        </w:sdtPr>
        <w:sdtEndPr/>
        <w:sdtContent>
          <w:p w:rsidRPr="00F92722" w:rsidR="000052F1" w:rsidRDefault="00F92722" w14:paraId="047E57B6" w14:textId="77777777">
            <w:pPr>
              <w:pStyle w:val="Bunntekst"/>
              <w:jc w:val="center"/>
            </w:pPr>
            <w:r>
              <w:t>Side</w:t>
            </w:r>
            <w:r w:rsidRPr="00F92722" w:rsidR="000052F1">
              <w:t xml:space="preserve"> </w:t>
            </w:r>
            <w:r w:rsidRPr="00F92722" w:rsidR="000052F1">
              <w:fldChar w:fldCharType="begin"/>
            </w:r>
            <w:r w:rsidRPr="00F92722" w:rsidR="000052F1">
              <w:instrText xml:space="preserve"> PAGE </w:instrText>
            </w:r>
            <w:r w:rsidRPr="00F92722" w:rsidR="000052F1">
              <w:fldChar w:fldCharType="separate"/>
            </w:r>
            <w:r w:rsidRPr="00F92722" w:rsidR="000052F1">
              <w:rPr>
                <w:noProof/>
              </w:rPr>
              <w:t>2</w:t>
            </w:r>
            <w:r w:rsidRPr="00F92722" w:rsidR="000052F1">
              <w:fldChar w:fldCharType="end"/>
            </w:r>
            <w:r w:rsidRPr="00F92722" w:rsidR="000052F1">
              <w:t xml:space="preserve"> </w:t>
            </w:r>
            <w:r>
              <w:t>av</w:t>
            </w:r>
            <w:r w:rsidRPr="00F92722" w:rsidR="000052F1">
              <w:t xml:space="preserve"> </w:t>
            </w:r>
            <w:r>
              <w:fldChar w:fldCharType="begin"/>
            </w:r>
            <w:r>
              <w:instrText> NUMPAGES  </w:instrText>
            </w:r>
            <w:r>
              <w:fldChar w:fldCharType="separate"/>
            </w:r>
            <w:r w:rsidRPr="00F92722" w:rsidR="000052F1">
              <w:rPr>
                <w:noProof/>
              </w:rPr>
              <w:t>2</w:t>
            </w:r>
            <w: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B3516" w:rsidRDefault="002B3516" w14:paraId="3D7E1238" w14:textId="77777777">
    <w:pPr>
      <w:pStyle w:val="Bunntekst"/>
    </w:pPr>
    <w:r>
      <w:rPr>
        <w:noProof/>
        <w14:ligatures w14:val="standardContextual"/>
      </w:rPr>
      <mc:AlternateContent>
        <mc:Choice Requires="wps">
          <w:drawing>
            <wp:anchor distT="0" distB="0" distL="0" distR="0" simplePos="0" relativeHeight="251658240" behindDoc="0" locked="0" layoutInCell="1" allowOverlap="1" wp14:anchorId="3F720AAA" wp14:editId="150FE51E">
              <wp:simplePos x="635" y="635"/>
              <wp:positionH relativeFrom="page">
                <wp:align>left</wp:align>
              </wp:positionH>
              <wp:positionV relativeFrom="page">
                <wp:align>bottom</wp:align>
              </wp:positionV>
              <wp:extent cx="443865" cy="443865"/>
              <wp:effectExtent l="0" t="0" r="13335" b="0"/>
              <wp:wrapNone/>
              <wp:docPr id="456170704" name="Tekstboks 456170704" descr="Sensitivity: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B3516" w:rsidR="002B3516" w:rsidP="002B3516" w:rsidRDefault="002B3516" w14:paraId="02C402E2" w14:textId="77777777">
                          <w:pPr>
                            <w:spacing w:after="0"/>
                            <w:rPr>
                              <w:rFonts w:ascii="Calibri" w:hAnsi="Calibri" w:cs="Calibri"/>
                              <w:noProof/>
                              <w:color w:val="000000"/>
                              <w:sz w:val="18"/>
                              <w:szCs w:val="18"/>
                            </w:rPr>
                          </w:pPr>
                          <w:r w:rsidRPr="002B3516">
                            <w:rPr>
                              <w:rFonts w:ascii="Calibri" w:hAnsi="Calibri" w:cs="Calibri"/>
                              <w:noProof/>
                              <w:color w:val="000000"/>
                              <w:sz w:val="18"/>
                              <w:szCs w:val="18"/>
                            </w:rPr>
                            <w:t>Sensitivity: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4E4FFBF">
            <v:shapetype id="_x0000_t202" coordsize="21600,21600" o:spt="202" path="m,l,21600r21600,l21600,xe" w14:anchorId="3F720AAA">
              <v:stroke joinstyle="miter"/>
              <v:path gradientshapeok="t" o:connecttype="rect"/>
            </v:shapetype>
            <v:shape id="Tekstboks 456170704"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alt="Sensitivity: 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v:textbox style="mso-fit-shape-to-text:t" inset="20pt,0,0,15pt">
                <w:txbxContent>
                  <w:p w:rsidRPr="002B3516" w:rsidR="002B3516" w:rsidP="002B3516" w:rsidRDefault="002B3516" w14:paraId="2BB854F8" w14:textId="77777777">
                    <w:pPr>
                      <w:spacing w:after="0"/>
                      <w:rPr>
                        <w:rFonts w:ascii="Calibri" w:hAnsi="Calibri" w:cs="Calibri"/>
                        <w:noProof/>
                        <w:color w:val="000000"/>
                        <w:sz w:val="18"/>
                        <w:szCs w:val="18"/>
                      </w:rPr>
                    </w:pPr>
                    <w:r w:rsidRPr="002B3516">
                      <w:rPr>
                        <w:rFonts w:ascii="Calibri" w:hAnsi="Calibri" w:cs="Calibri"/>
                        <w:noProof/>
                        <w:color w:val="000000"/>
                        <w:sz w:val="18"/>
                        <w:szCs w:val="18"/>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04CB" w:rsidP="002B3516" w:rsidRDefault="00CE04CB" w14:paraId="1720E090" w14:textId="77777777">
      <w:pPr>
        <w:spacing w:before="0" w:after="0"/>
      </w:pPr>
      <w:r>
        <w:separator/>
      </w:r>
    </w:p>
  </w:footnote>
  <w:footnote w:type="continuationSeparator" w:id="0">
    <w:p w:rsidR="00CE04CB" w:rsidP="002B3516" w:rsidRDefault="00CE04CB" w14:paraId="1C52D6CE" w14:textId="77777777">
      <w:pPr>
        <w:spacing w:before="0" w:after="0"/>
      </w:pPr>
      <w:r>
        <w:continuationSeparator/>
      </w:r>
    </w:p>
  </w:footnote>
  <w:footnote w:type="continuationNotice" w:id="1">
    <w:p w:rsidR="00CE04CB" w:rsidRDefault="00CE04CB" w14:paraId="04529431"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7967" w:rsidRDefault="009F4942" w14:paraId="15B9C627" w14:textId="77777777">
    <w:r>
      <w:rPr>
        <w:noProof/>
        <w14:ligatures w14:val="standardContextual"/>
      </w:rPr>
      <w:drawing>
        <wp:anchor distT="0" distB="0" distL="114300" distR="114300" simplePos="0" relativeHeight="251714048" behindDoc="1" locked="0" layoutInCell="1" allowOverlap="1" wp14:anchorId="6392A2B0" wp14:editId="0B781DBF">
          <wp:simplePos x="0" y="0"/>
          <wp:positionH relativeFrom="column">
            <wp:posOffset>0</wp:posOffset>
          </wp:positionH>
          <wp:positionV relativeFrom="paragraph">
            <wp:posOffset>-635</wp:posOffset>
          </wp:positionV>
          <wp:extent cx="710565" cy="516890"/>
          <wp:effectExtent l="0" t="0" r="0" b="0"/>
          <wp:wrapNone/>
          <wp:docPr id="373634787" name="Bilde 373634787" descr="Et bilde som inneholder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t bilde som inneholder logo&#10;&#10;Automatisk generert beskrivelse"/>
                  <pic:cNvPicPr>
                    <a:picLocks noChangeAspect="1"/>
                  </pic:cNvPicPr>
                </pic:nvPicPr>
                <pic:blipFill rotWithShape="1">
                  <a:blip r:embed="rId1" cstate="print">
                    <a:extLst>
                      <a:ext uri="{28A0092B-C50C-407E-A947-70E740481C1C}">
                        <a14:useLocalDpi xmlns:a14="http://schemas.microsoft.com/office/drawing/2010/main" val="0"/>
                      </a:ext>
                    </a:extLst>
                  </a:blip>
                  <a:srcRect l="22808"/>
                  <a:stretch/>
                </pic:blipFill>
                <pic:spPr bwMode="auto">
                  <a:xfrm>
                    <a:off x="0" y="0"/>
                    <a:ext cx="710565" cy="516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F4942" w:rsidRDefault="009F4942" w14:paraId="12F39080" w14:textId="77777777"/>
  <w:tbl>
    <w:tblPr>
      <w:tblStyle w:val="Tabellrutenett"/>
      <w:tblW w:w="9067" w:type="dxa"/>
      <w:tblLook w:val="04A0" w:firstRow="1" w:lastRow="0" w:firstColumn="1" w:lastColumn="0" w:noHBand="0" w:noVBand="1"/>
    </w:tblPr>
    <w:tblGrid>
      <w:gridCol w:w="4763"/>
      <w:gridCol w:w="4304"/>
    </w:tblGrid>
    <w:tr w:rsidR="001421CD" w:rsidTr="4A2CB109" w14:paraId="58E211AA" w14:textId="77777777">
      <w:trPr>
        <w:trHeight w:val="351"/>
      </w:trPr>
      <w:tc>
        <w:tcPr>
          <w:tcW w:w="4763" w:type="dxa"/>
          <w:tcMar/>
        </w:tcPr>
        <w:p w:rsidRPr="002E40F1" w:rsidR="001421CD" w:rsidP="001421CD" w:rsidRDefault="001421CD" w14:paraId="24FB392C" w14:textId="77777777">
          <w:pPr>
            <w:rPr>
              <w:lang w:val="en-US"/>
            </w:rPr>
          </w:pPr>
          <w:r w:rsidRPr="0034323E">
            <w:rPr>
              <w:rStyle w:val="Svakreferanse"/>
              <w:sz w:val="18"/>
              <w:szCs w:val="18"/>
            </w:rPr>
            <w:t>Selskap</w:t>
          </w:r>
          <w:r>
            <w:rPr>
              <w:rStyle w:val="Svakreferanse"/>
            </w:rPr>
            <w:t>: Å</w:t>
          </w:r>
          <w:r w:rsidR="00C86F1C">
            <w:rPr>
              <w:rStyle w:val="Svakreferanse"/>
            </w:rPr>
            <w:t xml:space="preserve"> </w:t>
          </w:r>
          <w:r w:rsidRPr="006A27BB">
            <w:rPr>
              <w:rStyle w:val="Svakreferanse"/>
            </w:rPr>
            <w:t>E</w:t>
          </w:r>
          <w:r>
            <w:rPr>
              <w:rStyle w:val="Svakreferanse"/>
            </w:rPr>
            <w:t>nergi</w:t>
          </w:r>
          <w:r w:rsidRPr="006A27BB">
            <w:rPr>
              <w:rStyle w:val="Svakreferanse"/>
            </w:rPr>
            <w:t xml:space="preserve"> </w:t>
          </w:r>
          <w:r w:rsidR="001C62D8">
            <w:rPr>
              <w:rStyle w:val="Svakreferanse"/>
            </w:rPr>
            <w:t>Vannkraft</w:t>
          </w:r>
        </w:p>
      </w:tc>
      <w:tc>
        <w:tcPr>
          <w:tcW w:w="4304" w:type="dxa"/>
          <w:tcMar/>
        </w:tcPr>
        <w:p w:rsidR="001421CD" w:rsidP="001421CD" w:rsidRDefault="001421CD" w14:paraId="54CD0913" w14:textId="3FB766B8">
          <w:r w:rsidRPr="0034323E">
            <w:rPr>
              <w:rStyle w:val="Svakreferanse"/>
              <w:sz w:val="18"/>
              <w:szCs w:val="18"/>
            </w:rPr>
            <w:t>Dokumenttype</w:t>
          </w:r>
          <w:r w:rsidR="00C86F1C">
            <w:rPr>
              <w:rStyle w:val="Svakreferanse"/>
            </w:rPr>
            <w:t>:</w:t>
          </w:r>
          <w:r>
            <w:rPr>
              <w:rStyle w:val="Svakreferanse"/>
            </w:rPr>
            <w:t xml:space="preserve"> </w:t>
          </w:r>
          <w:r w:rsidR="00BF7A47">
            <w:rPr>
              <w:rStyle w:val="Svakreferanse"/>
            </w:rPr>
            <w:t>Veileder</w:t>
          </w:r>
        </w:p>
      </w:tc>
    </w:tr>
    <w:tr w:rsidR="001421CD" w:rsidTr="4A2CB109" w14:paraId="2AE1E88B" w14:textId="77777777">
      <w:trPr>
        <w:trHeight w:val="210"/>
      </w:trPr>
      <w:tc>
        <w:tcPr>
          <w:tcW w:w="4763" w:type="dxa"/>
          <w:tcMar/>
        </w:tcPr>
        <w:p w:rsidRPr="00BF7A47" w:rsidR="00BF7A47" w:rsidP="001421CD" w:rsidRDefault="001421CD" w14:paraId="73CC98F2" w14:textId="11F5506D">
          <w:pPr>
            <w:rPr>
              <w:smallCaps/>
              <w:color w:val="5A5A5A" w:themeColor="text1" w:themeTint="A5"/>
              <w:sz w:val="16"/>
            </w:rPr>
          </w:pPr>
          <w:r w:rsidRPr="0034323E">
            <w:rPr>
              <w:rStyle w:val="Svakreferanse"/>
              <w:sz w:val="18"/>
              <w:szCs w:val="18"/>
            </w:rPr>
            <w:t>Redaktør</w:t>
          </w:r>
          <w:r>
            <w:rPr>
              <w:rStyle w:val="Svakreferanse"/>
            </w:rPr>
            <w:t xml:space="preserve">: </w:t>
          </w:r>
          <w:r w:rsidR="00BF7A47">
            <w:rPr>
              <w:rStyle w:val="Svakreferanse"/>
            </w:rPr>
            <w:t>Kjersti Dæhlen</w:t>
          </w:r>
        </w:p>
      </w:tc>
      <w:tc>
        <w:tcPr>
          <w:tcW w:w="4304" w:type="dxa"/>
          <w:tcMar/>
        </w:tcPr>
        <w:p w:rsidRPr="00C86F1C" w:rsidR="00C86F1C" w:rsidP="001421CD" w:rsidRDefault="001421CD" w14:paraId="0B14753A" w14:textId="7AFF243B">
          <w:pPr>
            <w:rPr>
              <w:rFonts w:eastAsia="Times New Roman" w:asciiTheme="minorHAnsi" w:hAnsiTheme="minorHAnsi" w:cstheme="minorHAnsi"/>
              <w:sz w:val="20"/>
              <w:szCs w:val="20"/>
              <w:lang w:eastAsia="nb-NO"/>
            </w:rPr>
          </w:pPr>
          <w:r w:rsidRPr="0034323E">
            <w:rPr>
              <w:rStyle w:val="Svakreferanse"/>
              <w:sz w:val="18"/>
              <w:szCs w:val="18"/>
            </w:rPr>
            <w:t>Versjons nr.:</w:t>
          </w:r>
          <w:r w:rsidRPr="00530364">
            <w:rPr>
              <w:rFonts w:eastAsia="Times New Roman" w:asciiTheme="minorHAnsi" w:hAnsiTheme="minorHAnsi" w:cstheme="minorHAnsi"/>
              <w:sz w:val="20"/>
              <w:szCs w:val="20"/>
              <w:lang w:eastAsia="nb-NO"/>
            </w:rPr>
            <w:t xml:space="preserve"> </w:t>
          </w:r>
          <w:r w:rsidRPr="00BF7A47" w:rsidR="00BF7A47">
            <w:rPr>
              <w:rFonts w:eastAsia="Times New Roman" w:asciiTheme="minorHAnsi" w:hAnsiTheme="minorHAnsi" w:cstheme="minorHAnsi"/>
              <w:sz w:val="18"/>
              <w:szCs w:val="18"/>
              <w:lang w:eastAsia="nb-NO"/>
            </w:rPr>
            <w:t>1</w:t>
          </w:r>
        </w:p>
      </w:tc>
    </w:tr>
    <w:tr w:rsidR="00C40FB9" w:rsidTr="4A2CB109" w14:paraId="588E82D4" w14:textId="77777777">
      <w:trPr>
        <w:trHeight w:val="210"/>
      </w:trPr>
      <w:tc>
        <w:tcPr>
          <w:tcW w:w="4763" w:type="dxa"/>
          <w:tcMar/>
        </w:tcPr>
        <w:p w:rsidRPr="0034323E" w:rsidR="00C40FB9" w:rsidP="001421CD" w:rsidRDefault="00C40FB9" w14:paraId="2F22E581" w14:textId="557592FC">
          <w:pPr>
            <w:rPr>
              <w:rStyle w:val="Svakreferanse"/>
              <w:sz w:val="18"/>
              <w:szCs w:val="18"/>
            </w:rPr>
          </w:pPr>
          <w:r>
            <w:rPr>
              <w:rStyle w:val="Svakreferanse"/>
              <w:sz w:val="18"/>
              <w:szCs w:val="18"/>
            </w:rPr>
            <w:t>Godkjenner: Karl Espen Mølmen</w:t>
          </w:r>
        </w:p>
      </w:tc>
      <w:tc>
        <w:tcPr>
          <w:tcW w:w="4304" w:type="dxa"/>
          <w:tcMar/>
        </w:tcPr>
        <w:p w:rsidRPr="0034323E" w:rsidR="002A590A" w:rsidP="001421CD" w:rsidRDefault="00A008E1" w14:paraId="68CB4121" w14:textId="6643C22E">
          <w:pPr>
            <w:rPr>
              <w:rStyle w:val="Svakreferanse"/>
              <w:sz w:val="18"/>
              <w:szCs w:val="18"/>
            </w:rPr>
          </w:pPr>
          <w:r w:rsidRPr="4A2CB109" w:rsidR="4A2CB109">
            <w:rPr>
              <w:rStyle w:val="Svakreferanse"/>
              <w:sz w:val="18"/>
              <w:szCs w:val="18"/>
            </w:rPr>
            <w:t>Dato:</w:t>
          </w:r>
          <w:r w:rsidRPr="4A2CB109" w:rsidR="4A2CB109">
            <w:rPr>
              <w:rStyle w:val="Svakreferanse"/>
              <w:sz w:val="18"/>
              <w:szCs w:val="18"/>
            </w:rPr>
            <w:t xml:space="preserve"> 30.06.2026</w:t>
          </w:r>
        </w:p>
      </w:tc>
    </w:tr>
  </w:tbl>
  <w:p w:rsidRPr="00274A91" w:rsidR="00F66822" w:rsidP="00274A91" w:rsidRDefault="00F66822" w14:paraId="26BDB0C2" w14:textId="77777777">
    <w:pPr>
      <w:pStyle w:val="Toppteks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ellrutenett2"/>
      <w:tblW w:w="9214" w:type="dxa"/>
      <w:tblInd w:w="-5"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2410"/>
      <w:gridCol w:w="2410"/>
      <w:gridCol w:w="1134"/>
      <w:gridCol w:w="3260"/>
    </w:tblGrid>
    <w:tr w:rsidRPr="00263E7A" w:rsidR="00B22A1C" w:rsidTr="005A11BD" w14:paraId="5AF718F8" w14:textId="77777777">
      <w:trPr>
        <w:trHeight w:val="416"/>
      </w:trPr>
      <w:tc>
        <w:tcPr>
          <w:tcW w:w="9214" w:type="dxa"/>
          <w:gridSpan w:val="4"/>
          <w:vAlign w:val="center"/>
        </w:tcPr>
        <w:p w:rsidRPr="00263E7A" w:rsidR="00B22A1C" w:rsidP="00B22A1C" w:rsidRDefault="00B22A1C" w14:paraId="203CE3AD" w14:textId="77777777">
          <w:pPr>
            <w:spacing w:before="20" w:after="20"/>
            <w:rPr>
              <w:rFonts w:ascii="Helvetica" w:hAnsi="Helvetica" w:eastAsia="Times New Roman" w:cs="Helvetica"/>
              <w:szCs w:val="24"/>
              <w:lang w:eastAsia="nb-NO"/>
            </w:rPr>
          </w:pPr>
          <w:r w:rsidRPr="00263E7A">
            <w:rPr>
              <w:rFonts w:ascii="Helvetica" w:hAnsi="Helvetica" w:cs="Helvetica"/>
              <w:b/>
              <w:bCs/>
            </w:rPr>
            <w:t>INSTRUKS, PROSEDYRE, HÅNDBOK, MAL</w:t>
          </w:r>
          <w:r w:rsidRPr="00263E7A">
            <w:rPr>
              <w:rFonts w:ascii="Helvetica" w:hAnsi="Helvetica" w:cs="Helvetica"/>
            </w:rPr>
            <w:t xml:space="preserve"> </w:t>
          </w:r>
          <w:r>
            <w:rPr>
              <w:rFonts w:ascii="Helvetica" w:hAnsi="Helvetica" w:cs="Helvetica"/>
            </w:rPr>
            <w:t xml:space="preserve"> </w:t>
          </w:r>
          <w:r w:rsidRPr="00EE5FB6">
            <w:rPr>
              <w:rFonts w:cs="Helvetica"/>
              <w:i/>
              <w:color w:val="A6A6A6" w:themeColor="background1" w:themeShade="A6"/>
              <w:sz w:val="20"/>
              <w:szCs w:val="20"/>
              <w:lang w:eastAsia="ja-JP"/>
            </w:rPr>
            <w:fldChar w:fldCharType="begin"/>
          </w:r>
          <w:r w:rsidRPr="00EE5FB6">
            <w:rPr>
              <w:rFonts w:ascii="Helvetica" w:hAnsi="Helvetica" w:cs="Helvetica"/>
              <w:i/>
              <w:color w:val="A6A6A6" w:themeColor="background1" w:themeShade="A6"/>
              <w:sz w:val="20"/>
              <w:szCs w:val="20"/>
              <w:lang w:eastAsia="ja-JP"/>
            </w:rPr>
            <w:instrText xml:space="preserve"> MACROBUTTON  AktiverDeaktiverForretningslinje "stryk det som ikke passer" </w:instrText>
          </w:r>
          <w:r w:rsidRPr="00EE5FB6">
            <w:rPr>
              <w:rFonts w:cs="Helvetica"/>
              <w:i/>
              <w:color w:val="A6A6A6" w:themeColor="background1" w:themeShade="A6"/>
              <w:sz w:val="20"/>
              <w:szCs w:val="20"/>
              <w:lang w:eastAsia="ja-JP"/>
            </w:rPr>
            <w:fldChar w:fldCharType="end"/>
          </w:r>
          <w:r w:rsidR="0063348B">
            <w:rPr>
              <w:rFonts w:ascii="Helvetica" w:hAnsi="Helvetica" w:eastAsia="Times New Roman" w:cs="Helvetica"/>
              <w:sz w:val="20"/>
              <w:szCs w:val="20"/>
              <w:lang w:eastAsia="nb-NO"/>
            </w:rPr>
            <w:t>(</w:t>
          </w:r>
          <w:r w:rsidRPr="005A11BD" w:rsidR="0063348B">
            <w:rPr>
              <w:rFonts w:ascii="Helvetica" w:hAnsi="Helvetica" w:eastAsia="Times New Roman" w:cs="Helvetica"/>
              <w:sz w:val="20"/>
              <w:szCs w:val="20"/>
              <w:highlight w:val="yellow"/>
              <w:lang w:eastAsia="nb-NO"/>
            </w:rPr>
            <w:t>fra SP?</w:t>
          </w:r>
          <w:r w:rsidR="0063348B">
            <w:rPr>
              <w:rFonts w:ascii="Helvetica" w:hAnsi="Helvetica" w:eastAsia="Times New Roman" w:cs="Helvetica"/>
              <w:sz w:val="20"/>
              <w:szCs w:val="20"/>
              <w:lang w:eastAsia="nb-NO"/>
            </w:rPr>
            <w:t>)</w:t>
          </w:r>
        </w:p>
      </w:tc>
    </w:tr>
    <w:tr w:rsidRPr="00263E7A" w:rsidR="00B22A1C" w:rsidTr="0052653E" w14:paraId="0D316CAF" w14:textId="77777777">
      <w:tc>
        <w:tcPr>
          <w:tcW w:w="2410" w:type="dxa"/>
          <w:shd w:val="clear" w:color="auto" w:fill="FFF1FE" w:themeFill="accent2" w:themeFillTint="33"/>
        </w:tcPr>
        <w:p w:rsidRPr="00263E7A" w:rsidR="00B22A1C" w:rsidP="00B22A1C" w:rsidRDefault="00B22A1C" w14:paraId="5485D9FA" w14:textId="77777777">
          <w:pPr>
            <w:spacing w:before="20" w:after="20"/>
            <w:rPr>
              <w:rFonts w:ascii="Helvetica" w:hAnsi="Helvetica" w:eastAsia="Times New Roman" w:cs="Helvetica"/>
              <w:sz w:val="16"/>
              <w:szCs w:val="16"/>
              <w:lang w:eastAsia="nb-NO"/>
            </w:rPr>
          </w:pPr>
          <w:r w:rsidRPr="00263E7A">
            <w:rPr>
              <w:rFonts w:ascii="Helvetica" w:hAnsi="Helvetica" w:eastAsia="Times New Roman" w:cs="Helvetica"/>
              <w:sz w:val="16"/>
              <w:szCs w:val="16"/>
              <w:lang w:eastAsia="nb-NO"/>
            </w:rPr>
            <w:t xml:space="preserve">Dokumentnavn </w:t>
          </w:r>
        </w:p>
      </w:tc>
      <w:tc>
        <w:tcPr>
          <w:tcW w:w="6804" w:type="dxa"/>
          <w:gridSpan w:val="3"/>
          <w:tcBorders>
            <w:right w:val="dotted" w:color="auto" w:sz="4" w:space="0"/>
          </w:tcBorders>
        </w:tcPr>
        <w:p w:rsidRPr="00F93FBD" w:rsidR="00B22A1C" w:rsidP="00B22A1C" w:rsidRDefault="00B22A1C" w14:paraId="2E083DA3" w14:textId="77777777">
          <w:pPr>
            <w:spacing w:before="20" w:after="20"/>
            <w:rPr>
              <w:rFonts w:ascii="Helvetica" w:hAnsi="Helvetica" w:eastAsia="Times New Roman" w:cs="Helvetica"/>
              <w:sz w:val="20"/>
              <w:lang w:eastAsia="nb-NO"/>
            </w:rPr>
          </w:pPr>
          <w:r w:rsidRPr="00F93FBD">
            <w:rPr>
              <w:rFonts w:cs="Helvetica"/>
              <w:sz w:val="20"/>
              <w:szCs w:val="20"/>
            </w:rPr>
            <w:fldChar w:fldCharType="begin"/>
          </w:r>
          <w:r w:rsidRPr="00F93FBD">
            <w:rPr>
              <w:rFonts w:ascii="Helvetica" w:hAnsi="Helvetica" w:cs="Helvetica"/>
              <w:sz w:val="20"/>
              <w:szCs w:val="20"/>
            </w:rPr>
            <w:instrText xml:space="preserve"> MACROBUTTON  AktiverDeaktiverForretningslinje "[Skriv inn navn Tittel/navn]" </w:instrText>
          </w:r>
          <w:r w:rsidRPr="00F93FBD">
            <w:rPr>
              <w:rFonts w:cs="Helvetica"/>
              <w:sz w:val="20"/>
              <w:szCs w:val="20"/>
            </w:rPr>
            <w:fldChar w:fldCharType="end"/>
          </w:r>
          <w:r w:rsidR="0063348B">
            <w:rPr>
              <w:rFonts w:ascii="Helvetica" w:hAnsi="Helvetica" w:eastAsia="Times New Roman" w:cs="Helvetica"/>
              <w:sz w:val="20"/>
              <w:szCs w:val="20"/>
              <w:lang w:eastAsia="nb-NO"/>
            </w:rPr>
            <w:t>(</w:t>
          </w:r>
          <w:r w:rsidRPr="005A11BD" w:rsidR="0063348B">
            <w:rPr>
              <w:rFonts w:ascii="Helvetica" w:hAnsi="Helvetica" w:eastAsia="Times New Roman" w:cs="Helvetica"/>
              <w:sz w:val="20"/>
              <w:szCs w:val="20"/>
              <w:highlight w:val="yellow"/>
              <w:lang w:eastAsia="nb-NO"/>
            </w:rPr>
            <w:t>fra SP?</w:t>
          </w:r>
          <w:r w:rsidR="0063348B">
            <w:rPr>
              <w:rFonts w:ascii="Helvetica" w:hAnsi="Helvetica" w:eastAsia="Times New Roman" w:cs="Helvetica"/>
              <w:sz w:val="20"/>
              <w:szCs w:val="20"/>
              <w:lang w:eastAsia="nb-NO"/>
            </w:rPr>
            <w:t>)</w:t>
          </w:r>
        </w:p>
      </w:tc>
    </w:tr>
    <w:tr w:rsidRPr="00263E7A" w:rsidR="00B22A1C" w:rsidTr="0052653E" w14:paraId="5FF5372D" w14:textId="77777777">
      <w:tc>
        <w:tcPr>
          <w:tcW w:w="2410" w:type="dxa"/>
          <w:shd w:val="clear" w:color="auto" w:fill="FFF1FE" w:themeFill="accent2" w:themeFillTint="33"/>
        </w:tcPr>
        <w:p w:rsidRPr="00263E7A" w:rsidR="00B22A1C" w:rsidP="00B22A1C" w:rsidRDefault="00B22A1C" w14:paraId="3C234094" w14:textId="77777777">
          <w:pPr>
            <w:spacing w:before="20" w:after="20"/>
            <w:rPr>
              <w:rFonts w:ascii="Helvetica" w:hAnsi="Helvetica" w:eastAsia="Times New Roman" w:cs="Helvetica"/>
              <w:sz w:val="16"/>
              <w:szCs w:val="16"/>
              <w:lang w:eastAsia="nb-NO"/>
            </w:rPr>
          </w:pPr>
          <w:r w:rsidRPr="00263E7A">
            <w:rPr>
              <w:rFonts w:ascii="Helvetica" w:hAnsi="Helvetica" w:eastAsia="Times New Roman" w:cs="Helvetica"/>
              <w:sz w:val="16"/>
              <w:szCs w:val="16"/>
              <w:lang w:eastAsia="nb-NO"/>
            </w:rPr>
            <w:t>Versjon</w:t>
          </w:r>
        </w:p>
      </w:tc>
      <w:tc>
        <w:tcPr>
          <w:tcW w:w="2410" w:type="dxa"/>
          <w:tcBorders>
            <w:right w:val="dotted" w:color="auto" w:sz="4" w:space="0"/>
          </w:tcBorders>
        </w:tcPr>
        <w:p w:rsidRPr="00F93FBD" w:rsidR="00B22A1C" w:rsidP="00B22A1C" w:rsidRDefault="00B22A1C" w14:paraId="2F7140CA" w14:textId="77777777">
          <w:pPr>
            <w:spacing w:before="20" w:after="20"/>
            <w:rPr>
              <w:rFonts w:ascii="Helvetica" w:hAnsi="Helvetica" w:eastAsia="Times New Roman" w:cs="Helvetica"/>
              <w:sz w:val="20"/>
              <w:szCs w:val="20"/>
              <w:lang w:eastAsia="nb-NO"/>
            </w:rPr>
          </w:pPr>
          <w:r>
            <w:rPr>
              <w:rFonts w:ascii="Helvetica" w:hAnsi="Helvetica" w:eastAsia="Times New Roman" w:cs="Helvetica"/>
              <w:sz w:val="20"/>
              <w:szCs w:val="20"/>
              <w:lang w:eastAsia="nb-NO"/>
            </w:rPr>
            <w:t>[</w:t>
          </w:r>
          <w:r w:rsidRPr="00F93FBD">
            <w:rPr>
              <w:rFonts w:ascii="Helvetica" w:hAnsi="Helvetica" w:eastAsia="Times New Roman" w:cs="Helvetica"/>
              <w:sz w:val="20"/>
              <w:szCs w:val="20"/>
              <w:lang w:eastAsia="nb-NO"/>
            </w:rPr>
            <w:t>1.0</w:t>
          </w:r>
          <w:r>
            <w:rPr>
              <w:rFonts w:ascii="Helvetica" w:hAnsi="Helvetica" w:eastAsia="Times New Roman" w:cs="Helvetica"/>
              <w:sz w:val="20"/>
              <w:szCs w:val="20"/>
              <w:lang w:eastAsia="nb-NO"/>
            </w:rPr>
            <w:t xml:space="preserve"> (</w:t>
          </w:r>
          <w:r w:rsidRPr="005A11BD" w:rsidR="005A11BD">
            <w:rPr>
              <w:rFonts w:ascii="Helvetica" w:hAnsi="Helvetica" w:eastAsia="Times New Roman" w:cs="Helvetica"/>
              <w:sz w:val="20"/>
              <w:szCs w:val="20"/>
              <w:highlight w:val="yellow"/>
              <w:lang w:eastAsia="nb-NO"/>
            </w:rPr>
            <w:t>fra SP?</w:t>
          </w:r>
          <w:r>
            <w:rPr>
              <w:rFonts w:ascii="Helvetica" w:hAnsi="Helvetica" w:eastAsia="Times New Roman" w:cs="Helvetica"/>
              <w:sz w:val="20"/>
              <w:szCs w:val="20"/>
              <w:lang w:eastAsia="nb-NO"/>
            </w:rPr>
            <w:t>)]</w:t>
          </w:r>
        </w:p>
      </w:tc>
      <w:tc>
        <w:tcPr>
          <w:tcW w:w="1134" w:type="dxa"/>
          <w:tcBorders>
            <w:left w:val="dotted" w:color="auto" w:sz="4" w:space="0"/>
            <w:right w:val="dotted" w:color="auto" w:sz="4" w:space="0"/>
          </w:tcBorders>
          <w:shd w:val="clear" w:color="auto" w:fill="FFF1FE" w:themeFill="accent2" w:themeFillTint="33"/>
        </w:tcPr>
        <w:p w:rsidRPr="00263E7A" w:rsidR="00B22A1C" w:rsidP="00B22A1C" w:rsidRDefault="00B22A1C" w14:paraId="26CF42C0" w14:textId="77777777">
          <w:pPr>
            <w:spacing w:before="20" w:after="20"/>
            <w:rPr>
              <w:rFonts w:ascii="Helvetica" w:hAnsi="Helvetica" w:eastAsia="Times New Roman" w:cs="Helvetica"/>
              <w:sz w:val="16"/>
              <w:szCs w:val="16"/>
              <w:lang w:eastAsia="nb-NO"/>
            </w:rPr>
          </w:pPr>
          <w:r>
            <w:rPr>
              <w:rFonts w:ascii="Helvetica" w:hAnsi="Helvetica" w:eastAsia="Times New Roman" w:cs="Helvetica"/>
              <w:sz w:val="16"/>
              <w:szCs w:val="16"/>
              <w:lang w:eastAsia="nb-NO"/>
            </w:rPr>
            <w:t>Gjelder fra:</w:t>
          </w:r>
        </w:p>
      </w:tc>
      <w:tc>
        <w:tcPr>
          <w:tcW w:w="3260" w:type="dxa"/>
          <w:tcBorders>
            <w:left w:val="dotted" w:color="auto" w:sz="4" w:space="0"/>
            <w:right w:val="dotted" w:color="auto" w:sz="4" w:space="0"/>
          </w:tcBorders>
        </w:tcPr>
        <w:p w:rsidRPr="00263E7A" w:rsidR="00B22A1C" w:rsidP="00B22A1C" w:rsidRDefault="00B22A1C" w14:paraId="78409085" w14:textId="77777777">
          <w:pPr>
            <w:spacing w:before="20" w:after="20"/>
            <w:rPr>
              <w:rFonts w:ascii="Helvetica" w:hAnsi="Helvetica" w:eastAsia="Times New Roman" w:cs="Helvetica"/>
              <w:sz w:val="20"/>
              <w:szCs w:val="20"/>
              <w:highlight w:val="cyan"/>
              <w:lang w:eastAsia="nb-NO"/>
            </w:rPr>
          </w:pPr>
          <w:r w:rsidRPr="001D0B58">
            <w:rPr>
              <w:rFonts w:cs="Helvetica"/>
              <w:sz w:val="20"/>
              <w:szCs w:val="20"/>
            </w:rPr>
            <w:fldChar w:fldCharType="begin"/>
          </w:r>
          <w:r w:rsidRPr="001D0B58">
            <w:rPr>
              <w:rFonts w:ascii="Helvetica" w:hAnsi="Helvetica" w:cs="Helvetica"/>
              <w:sz w:val="20"/>
              <w:szCs w:val="20"/>
            </w:rPr>
            <w:instrText xml:space="preserve"> MACROBUTTON  AktiverDeaktiverForretningslinje dd.mm.åååå </w:instrText>
          </w:r>
          <w:r w:rsidRPr="001D0B58">
            <w:rPr>
              <w:rFonts w:cs="Helvetica"/>
              <w:sz w:val="20"/>
              <w:szCs w:val="20"/>
            </w:rPr>
            <w:fldChar w:fldCharType="end"/>
          </w:r>
          <w:r w:rsidR="0063348B">
            <w:rPr>
              <w:rFonts w:ascii="Helvetica" w:hAnsi="Helvetica" w:eastAsia="Times New Roman" w:cs="Helvetica"/>
              <w:sz w:val="20"/>
              <w:szCs w:val="20"/>
              <w:lang w:eastAsia="nb-NO"/>
            </w:rPr>
            <w:t>(</w:t>
          </w:r>
          <w:r w:rsidRPr="005A11BD" w:rsidR="0063348B">
            <w:rPr>
              <w:rFonts w:ascii="Helvetica" w:hAnsi="Helvetica" w:eastAsia="Times New Roman" w:cs="Helvetica"/>
              <w:sz w:val="20"/>
              <w:szCs w:val="20"/>
              <w:highlight w:val="yellow"/>
              <w:lang w:eastAsia="nb-NO"/>
            </w:rPr>
            <w:t>fra SP?</w:t>
          </w:r>
          <w:r w:rsidR="0063348B">
            <w:rPr>
              <w:rFonts w:ascii="Helvetica" w:hAnsi="Helvetica" w:eastAsia="Times New Roman" w:cs="Helvetica"/>
              <w:sz w:val="20"/>
              <w:szCs w:val="20"/>
              <w:lang w:eastAsia="nb-NO"/>
            </w:rPr>
            <w:t>)</w:t>
          </w:r>
        </w:p>
      </w:tc>
    </w:tr>
  </w:tbl>
  <w:p w:rsidR="00B22A1C" w:rsidRDefault="00F66822" w14:paraId="5D5292BC" w14:textId="77777777">
    <w:pPr>
      <w:pStyle w:val="Topptekst"/>
    </w:pPr>
    <w:r>
      <w:rPr>
        <w:noProof/>
        <w14:ligatures w14:val="standardContextual"/>
      </w:rPr>
      <w:drawing>
        <wp:anchor distT="0" distB="0" distL="114300" distR="114300" simplePos="0" relativeHeight="251658242" behindDoc="1" locked="0" layoutInCell="1" allowOverlap="1" wp14:anchorId="36A3C175" wp14:editId="43416950">
          <wp:simplePos x="0" y="0"/>
          <wp:positionH relativeFrom="margin">
            <wp:posOffset>5304155</wp:posOffset>
          </wp:positionH>
          <wp:positionV relativeFrom="paragraph">
            <wp:posOffset>-692480</wp:posOffset>
          </wp:positionV>
          <wp:extent cx="710565" cy="516890"/>
          <wp:effectExtent l="0" t="0" r="0" b="0"/>
          <wp:wrapNone/>
          <wp:docPr id="924540623" name="Bilde 924540623" descr="Et bilde som inneholder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t bilde som inneholder logo&#10;&#10;Automatisk generert beskrivelse"/>
                  <pic:cNvPicPr>
                    <a:picLocks noChangeAspect="1"/>
                  </pic:cNvPicPr>
                </pic:nvPicPr>
                <pic:blipFill rotWithShape="1">
                  <a:blip r:embed="rId1" cstate="print">
                    <a:extLst>
                      <a:ext uri="{28A0092B-C50C-407E-A947-70E740481C1C}">
                        <a14:useLocalDpi xmlns:a14="http://schemas.microsoft.com/office/drawing/2010/main" val="0"/>
                      </a:ext>
                    </a:extLst>
                  </a:blip>
                  <a:srcRect l="22808"/>
                  <a:stretch/>
                </pic:blipFill>
                <pic:spPr bwMode="auto">
                  <a:xfrm>
                    <a:off x="0" y="0"/>
                    <a:ext cx="710565" cy="516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int2:observations>
    <int2:textHash int2:hashCode="rZKjSM7xwgI26k" int2:id="06rAZY1U">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309433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6114f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7eb173c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
    <w:nsid w:val="1c1e50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7A79E1"/>
    <w:multiLevelType w:val="multilevel"/>
    <w:tmpl w:val="E6AA9216"/>
    <w:lvl w:ilvl="0">
      <w:start w:val="1"/>
      <w:numFmt w:val="decimal"/>
      <w:lvlText w:val="%1."/>
      <w:lvlJc w:val="left"/>
      <w:pPr>
        <w:ind w:left="720" w:hanging="360"/>
      </w:pPr>
      <w:rPr>
        <w:rFonts w:hint="default"/>
      </w:rPr>
    </w:lvl>
    <w:lvl w:ilvl="1">
      <w:start w:val="1"/>
      <w:numFmt w:val="decimal"/>
      <w:isLgl/>
      <w:lvlText w:val="%1.%2"/>
      <w:lvlJc w:val="left"/>
      <w:pPr>
        <w:ind w:left="1095" w:hanging="39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 w15:restartNumberingAfterBreak="0">
    <w:nsid w:val="25515F5F"/>
    <w:multiLevelType w:val="multilevel"/>
    <w:tmpl w:val="384AC0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CA05AE"/>
    <w:multiLevelType w:val="multilevel"/>
    <w:tmpl w:val="085E46AE"/>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 w15:restartNumberingAfterBreak="0">
    <w:nsid w:val="48007303"/>
    <w:multiLevelType w:val="hybridMultilevel"/>
    <w:tmpl w:val="DD908BE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BF953AA"/>
    <w:multiLevelType w:val="multilevel"/>
    <w:tmpl w:val="BBC05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E4B6775"/>
    <w:multiLevelType w:val="multilevel"/>
    <w:tmpl w:val="7B980C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295761B"/>
    <w:multiLevelType w:val="multilevel"/>
    <w:tmpl w:val="80C8E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5D7B5D"/>
    <w:multiLevelType w:val="multilevel"/>
    <w:tmpl w:val="0268C1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B5F5AAA"/>
    <w:multiLevelType w:val="hybridMultilevel"/>
    <w:tmpl w:val="06ECDE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6EF44D63"/>
    <w:multiLevelType w:val="multilevel"/>
    <w:tmpl w:val="57BE71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76346CC4"/>
    <w:multiLevelType w:val="hybridMultilevel"/>
    <w:tmpl w:val="E2F2F96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1" w15:restartNumberingAfterBreak="0">
    <w:nsid w:val="794B08D1"/>
    <w:multiLevelType w:val="hybridMultilevel"/>
    <w:tmpl w:val="D8525DE0"/>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32">
    <w:abstractNumId w:val="15"/>
  </w:num>
  <w:num w:numId="31">
    <w:abstractNumId w:val="14"/>
  </w:num>
  <w:num w:numId="30">
    <w:abstractNumId w:val="13"/>
  </w:num>
  <w:num w:numId="29">
    <w:abstractNumId w:val="12"/>
  </w:num>
  <w:num w:numId="1" w16cid:durableId="1317567582">
    <w:abstractNumId w:val="0"/>
  </w:num>
  <w:num w:numId="2" w16cid:durableId="1355570271">
    <w:abstractNumId w:val="11"/>
  </w:num>
  <w:num w:numId="3" w16cid:durableId="294868761">
    <w:abstractNumId w:val="2"/>
  </w:num>
  <w:num w:numId="4" w16cid:durableId="100808846">
    <w:abstractNumId w:val="2"/>
  </w:num>
  <w:num w:numId="5" w16cid:durableId="1580794710">
    <w:abstractNumId w:val="2"/>
  </w:num>
  <w:num w:numId="6" w16cid:durableId="571697274">
    <w:abstractNumId w:val="2"/>
  </w:num>
  <w:num w:numId="7" w16cid:durableId="918171340">
    <w:abstractNumId w:val="2"/>
  </w:num>
  <w:num w:numId="8" w16cid:durableId="75132338">
    <w:abstractNumId w:val="2"/>
  </w:num>
  <w:num w:numId="9" w16cid:durableId="2056342978">
    <w:abstractNumId w:val="2"/>
  </w:num>
  <w:num w:numId="10" w16cid:durableId="1419520504">
    <w:abstractNumId w:val="2"/>
  </w:num>
  <w:num w:numId="11" w16cid:durableId="419108581">
    <w:abstractNumId w:val="2"/>
  </w:num>
  <w:num w:numId="12" w16cid:durableId="322314544">
    <w:abstractNumId w:val="2"/>
  </w:num>
  <w:num w:numId="13" w16cid:durableId="241989360">
    <w:abstractNumId w:val="2"/>
  </w:num>
  <w:num w:numId="14" w16cid:durableId="2026591542">
    <w:abstractNumId w:val="2"/>
  </w:num>
  <w:num w:numId="15" w16cid:durableId="1297371945">
    <w:abstractNumId w:val="2"/>
  </w:num>
  <w:num w:numId="16" w16cid:durableId="352725617">
    <w:abstractNumId w:val="2"/>
  </w:num>
  <w:num w:numId="17" w16cid:durableId="1490437324">
    <w:abstractNumId w:val="2"/>
  </w:num>
  <w:num w:numId="18" w16cid:durableId="1058893728">
    <w:abstractNumId w:val="2"/>
  </w:num>
  <w:num w:numId="19" w16cid:durableId="1552379021">
    <w:abstractNumId w:val="2"/>
  </w:num>
  <w:num w:numId="20" w16cid:durableId="1860967643">
    <w:abstractNumId w:val="9"/>
  </w:num>
  <w:num w:numId="21" w16cid:durableId="1891842219">
    <w:abstractNumId w:val="7"/>
  </w:num>
  <w:num w:numId="22" w16cid:durableId="634258433">
    <w:abstractNumId w:val="1"/>
  </w:num>
  <w:num w:numId="23" w16cid:durableId="1152451580">
    <w:abstractNumId w:val="4"/>
  </w:num>
  <w:num w:numId="24" w16cid:durableId="1574777764">
    <w:abstractNumId w:val="6"/>
  </w:num>
  <w:num w:numId="25" w16cid:durableId="1530528248">
    <w:abstractNumId w:val="5"/>
  </w:num>
  <w:num w:numId="26" w16cid:durableId="1296565484">
    <w:abstractNumId w:val="8"/>
  </w:num>
  <w:num w:numId="27" w16cid:durableId="815754">
    <w:abstractNumId w:val="3"/>
  </w:num>
  <w:num w:numId="28" w16cid:durableId="948506794">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7"/>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281"/>
    <w:rsid w:val="000052F1"/>
    <w:rsid w:val="00015904"/>
    <w:rsid w:val="000235A2"/>
    <w:rsid w:val="000235DD"/>
    <w:rsid w:val="000341EC"/>
    <w:rsid w:val="00044D6C"/>
    <w:rsid w:val="000465A9"/>
    <w:rsid w:val="000474D9"/>
    <w:rsid w:val="000475DC"/>
    <w:rsid w:val="0006549B"/>
    <w:rsid w:val="00071777"/>
    <w:rsid w:val="00071C91"/>
    <w:rsid w:val="00074CD6"/>
    <w:rsid w:val="0007726B"/>
    <w:rsid w:val="000773C3"/>
    <w:rsid w:val="00083830"/>
    <w:rsid w:val="00093B47"/>
    <w:rsid w:val="00094AD3"/>
    <w:rsid w:val="000A546E"/>
    <w:rsid w:val="000A63F7"/>
    <w:rsid w:val="000A699A"/>
    <w:rsid w:val="000A7B97"/>
    <w:rsid w:val="000B04C6"/>
    <w:rsid w:val="000B06BB"/>
    <w:rsid w:val="000C0FC6"/>
    <w:rsid w:val="000C129E"/>
    <w:rsid w:val="000C3FA6"/>
    <w:rsid w:val="000C411D"/>
    <w:rsid w:val="000C6CB2"/>
    <w:rsid w:val="000D42DD"/>
    <w:rsid w:val="000D79F2"/>
    <w:rsid w:val="000E36C6"/>
    <w:rsid w:val="000E6E03"/>
    <w:rsid w:val="000F1DEF"/>
    <w:rsid w:val="000F4AA7"/>
    <w:rsid w:val="000F7908"/>
    <w:rsid w:val="00102E45"/>
    <w:rsid w:val="00102FA8"/>
    <w:rsid w:val="0010354C"/>
    <w:rsid w:val="00105D69"/>
    <w:rsid w:val="001061A9"/>
    <w:rsid w:val="0011276B"/>
    <w:rsid w:val="00112EED"/>
    <w:rsid w:val="001170F1"/>
    <w:rsid w:val="001217F2"/>
    <w:rsid w:val="00125460"/>
    <w:rsid w:val="00127E0C"/>
    <w:rsid w:val="00130002"/>
    <w:rsid w:val="0013476C"/>
    <w:rsid w:val="00135065"/>
    <w:rsid w:val="00141D7F"/>
    <w:rsid w:val="001421CD"/>
    <w:rsid w:val="00151BDC"/>
    <w:rsid w:val="0015626C"/>
    <w:rsid w:val="0016135F"/>
    <w:rsid w:val="00161729"/>
    <w:rsid w:val="00170A09"/>
    <w:rsid w:val="00181889"/>
    <w:rsid w:val="001907D5"/>
    <w:rsid w:val="00190E79"/>
    <w:rsid w:val="001A4AA0"/>
    <w:rsid w:val="001A78C3"/>
    <w:rsid w:val="001B294D"/>
    <w:rsid w:val="001B48A2"/>
    <w:rsid w:val="001B5D71"/>
    <w:rsid w:val="001C0418"/>
    <w:rsid w:val="001C1F2B"/>
    <w:rsid w:val="001C62D8"/>
    <w:rsid w:val="001C77CA"/>
    <w:rsid w:val="001D01A3"/>
    <w:rsid w:val="001D0958"/>
    <w:rsid w:val="001D0B58"/>
    <w:rsid w:val="001D2244"/>
    <w:rsid w:val="001D398F"/>
    <w:rsid w:val="001D4987"/>
    <w:rsid w:val="001E41EB"/>
    <w:rsid w:val="001E5750"/>
    <w:rsid w:val="001E612A"/>
    <w:rsid w:val="001F2845"/>
    <w:rsid w:val="001F3A2F"/>
    <w:rsid w:val="001F4DF8"/>
    <w:rsid w:val="001F5654"/>
    <w:rsid w:val="001F5B5A"/>
    <w:rsid w:val="002013E4"/>
    <w:rsid w:val="0020555A"/>
    <w:rsid w:val="002252F7"/>
    <w:rsid w:val="00226535"/>
    <w:rsid w:val="00233DEB"/>
    <w:rsid w:val="00236CDB"/>
    <w:rsid w:val="002409E3"/>
    <w:rsid w:val="00241E5A"/>
    <w:rsid w:val="0024574C"/>
    <w:rsid w:val="00251F57"/>
    <w:rsid w:val="00255C8F"/>
    <w:rsid w:val="00270EA3"/>
    <w:rsid w:val="00271874"/>
    <w:rsid w:val="0027272D"/>
    <w:rsid w:val="00274A91"/>
    <w:rsid w:val="00281C32"/>
    <w:rsid w:val="002861BD"/>
    <w:rsid w:val="002869C2"/>
    <w:rsid w:val="00294883"/>
    <w:rsid w:val="002A590A"/>
    <w:rsid w:val="002B0046"/>
    <w:rsid w:val="002B3516"/>
    <w:rsid w:val="002C1C41"/>
    <w:rsid w:val="002C33D3"/>
    <w:rsid w:val="002D3ABF"/>
    <w:rsid w:val="002D78B3"/>
    <w:rsid w:val="002E53E7"/>
    <w:rsid w:val="002E5CB9"/>
    <w:rsid w:val="002F3BFD"/>
    <w:rsid w:val="002F42C8"/>
    <w:rsid w:val="002F49B5"/>
    <w:rsid w:val="002F657E"/>
    <w:rsid w:val="003023C9"/>
    <w:rsid w:val="0031276B"/>
    <w:rsid w:val="003139AF"/>
    <w:rsid w:val="00320740"/>
    <w:rsid w:val="00321EBB"/>
    <w:rsid w:val="003311D5"/>
    <w:rsid w:val="0034323E"/>
    <w:rsid w:val="0034388E"/>
    <w:rsid w:val="003460E6"/>
    <w:rsid w:val="0034654F"/>
    <w:rsid w:val="0035178D"/>
    <w:rsid w:val="003619FB"/>
    <w:rsid w:val="00365241"/>
    <w:rsid w:val="00375870"/>
    <w:rsid w:val="0039255E"/>
    <w:rsid w:val="00396C70"/>
    <w:rsid w:val="0039722A"/>
    <w:rsid w:val="003A1B84"/>
    <w:rsid w:val="003A4719"/>
    <w:rsid w:val="003A5DE8"/>
    <w:rsid w:val="003B072B"/>
    <w:rsid w:val="003B327F"/>
    <w:rsid w:val="003B3C4A"/>
    <w:rsid w:val="003B5470"/>
    <w:rsid w:val="003B774A"/>
    <w:rsid w:val="003C4B5E"/>
    <w:rsid w:val="003C6969"/>
    <w:rsid w:val="003C70CA"/>
    <w:rsid w:val="003D2AFD"/>
    <w:rsid w:val="003D4C44"/>
    <w:rsid w:val="003E255B"/>
    <w:rsid w:val="003E2A96"/>
    <w:rsid w:val="003E492C"/>
    <w:rsid w:val="003E4E33"/>
    <w:rsid w:val="003E764C"/>
    <w:rsid w:val="003F132F"/>
    <w:rsid w:val="003F6770"/>
    <w:rsid w:val="003F6D1A"/>
    <w:rsid w:val="00400175"/>
    <w:rsid w:val="0040447E"/>
    <w:rsid w:val="00412006"/>
    <w:rsid w:val="00416052"/>
    <w:rsid w:val="00416165"/>
    <w:rsid w:val="00416D8F"/>
    <w:rsid w:val="00422CD1"/>
    <w:rsid w:val="00425AB2"/>
    <w:rsid w:val="0042683B"/>
    <w:rsid w:val="00431B69"/>
    <w:rsid w:val="004346EC"/>
    <w:rsid w:val="00434C76"/>
    <w:rsid w:val="00437ECC"/>
    <w:rsid w:val="00442C39"/>
    <w:rsid w:val="004432A1"/>
    <w:rsid w:val="00443C08"/>
    <w:rsid w:val="0045114F"/>
    <w:rsid w:val="004671B3"/>
    <w:rsid w:val="00472C9C"/>
    <w:rsid w:val="00480179"/>
    <w:rsid w:val="00481929"/>
    <w:rsid w:val="00485E9F"/>
    <w:rsid w:val="00491F8F"/>
    <w:rsid w:val="00492EC5"/>
    <w:rsid w:val="004A0747"/>
    <w:rsid w:val="004A1798"/>
    <w:rsid w:val="004A2535"/>
    <w:rsid w:val="004A2ECB"/>
    <w:rsid w:val="004A3B36"/>
    <w:rsid w:val="004C4F6C"/>
    <w:rsid w:val="004C5075"/>
    <w:rsid w:val="004C7AFF"/>
    <w:rsid w:val="004F155C"/>
    <w:rsid w:val="004F6EAB"/>
    <w:rsid w:val="00513F47"/>
    <w:rsid w:val="005144BB"/>
    <w:rsid w:val="005172B1"/>
    <w:rsid w:val="00517967"/>
    <w:rsid w:val="00525A10"/>
    <w:rsid w:val="0052653E"/>
    <w:rsid w:val="00530364"/>
    <w:rsid w:val="00535061"/>
    <w:rsid w:val="005379A7"/>
    <w:rsid w:val="0054062E"/>
    <w:rsid w:val="00544C63"/>
    <w:rsid w:val="00553CE1"/>
    <w:rsid w:val="00562F5E"/>
    <w:rsid w:val="00563EB8"/>
    <w:rsid w:val="00565F7C"/>
    <w:rsid w:val="00567C81"/>
    <w:rsid w:val="00570D27"/>
    <w:rsid w:val="00570FE9"/>
    <w:rsid w:val="00572118"/>
    <w:rsid w:val="005750CB"/>
    <w:rsid w:val="00576FD8"/>
    <w:rsid w:val="005946AE"/>
    <w:rsid w:val="00597676"/>
    <w:rsid w:val="005A05FC"/>
    <w:rsid w:val="005A11BD"/>
    <w:rsid w:val="005A302D"/>
    <w:rsid w:val="005A4604"/>
    <w:rsid w:val="005B0425"/>
    <w:rsid w:val="005B295B"/>
    <w:rsid w:val="005C1ADE"/>
    <w:rsid w:val="005D3869"/>
    <w:rsid w:val="005D44D1"/>
    <w:rsid w:val="005D792F"/>
    <w:rsid w:val="005E0FC8"/>
    <w:rsid w:val="005E2180"/>
    <w:rsid w:val="005E5EC8"/>
    <w:rsid w:val="005F4E81"/>
    <w:rsid w:val="00601406"/>
    <w:rsid w:val="00603357"/>
    <w:rsid w:val="0061572F"/>
    <w:rsid w:val="00616A33"/>
    <w:rsid w:val="00622CB3"/>
    <w:rsid w:val="006256E7"/>
    <w:rsid w:val="0063348B"/>
    <w:rsid w:val="00633859"/>
    <w:rsid w:val="00641984"/>
    <w:rsid w:val="00644AD1"/>
    <w:rsid w:val="00657617"/>
    <w:rsid w:val="00660491"/>
    <w:rsid w:val="006825B1"/>
    <w:rsid w:val="0068281D"/>
    <w:rsid w:val="00684E23"/>
    <w:rsid w:val="00685712"/>
    <w:rsid w:val="00686904"/>
    <w:rsid w:val="00687A9F"/>
    <w:rsid w:val="00687E20"/>
    <w:rsid w:val="00695C0F"/>
    <w:rsid w:val="006A372E"/>
    <w:rsid w:val="006A62CD"/>
    <w:rsid w:val="006B74E5"/>
    <w:rsid w:val="006C075F"/>
    <w:rsid w:val="006C3C11"/>
    <w:rsid w:val="006C67CB"/>
    <w:rsid w:val="006C7EBC"/>
    <w:rsid w:val="006D0B4A"/>
    <w:rsid w:val="006D7FE3"/>
    <w:rsid w:val="006E0174"/>
    <w:rsid w:val="006F4CEE"/>
    <w:rsid w:val="006F6068"/>
    <w:rsid w:val="006F75E0"/>
    <w:rsid w:val="006F7D11"/>
    <w:rsid w:val="0070096A"/>
    <w:rsid w:val="007034EE"/>
    <w:rsid w:val="007039A3"/>
    <w:rsid w:val="00704E52"/>
    <w:rsid w:val="00705B4C"/>
    <w:rsid w:val="00706F8A"/>
    <w:rsid w:val="007104C4"/>
    <w:rsid w:val="00726674"/>
    <w:rsid w:val="00726C80"/>
    <w:rsid w:val="00731656"/>
    <w:rsid w:val="00731720"/>
    <w:rsid w:val="00731E80"/>
    <w:rsid w:val="00735FC9"/>
    <w:rsid w:val="00741A5B"/>
    <w:rsid w:val="00743892"/>
    <w:rsid w:val="0075269E"/>
    <w:rsid w:val="00754A00"/>
    <w:rsid w:val="00754D40"/>
    <w:rsid w:val="00755079"/>
    <w:rsid w:val="00755659"/>
    <w:rsid w:val="00774591"/>
    <w:rsid w:val="007824C3"/>
    <w:rsid w:val="007A2176"/>
    <w:rsid w:val="007A3403"/>
    <w:rsid w:val="007A7907"/>
    <w:rsid w:val="007B2308"/>
    <w:rsid w:val="007C63C4"/>
    <w:rsid w:val="007D3C90"/>
    <w:rsid w:val="007E12EE"/>
    <w:rsid w:val="007E4CCF"/>
    <w:rsid w:val="007F3406"/>
    <w:rsid w:val="0081742E"/>
    <w:rsid w:val="00817746"/>
    <w:rsid w:val="008208B2"/>
    <w:rsid w:val="008261F9"/>
    <w:rsid w:val="00831ACE"/>
    <w:rsid w:val="00834D0B"/>
    <w:rsid w:val="00847376"/>
    <w:rsid w:val="008540EC"/>
    <w:rsid w:val="00857DE9"/>
    <w:rsid w:val="008601EA"/>
    <w:rsid w:val="0087043D"/>
    <w:rsid w:val="00877822"/>
    <w:rsid w:val="00880A6A"/>
    <w:rsid w:val="008923E1"/>
    <w:rsid w:val="00896310"/>
    <w:rsid w:val="008A1B48"/>
    <w:rsid w:val="008A2E49"/>
    <w:rsid w:val="008C2667"/>
    <w:rsid w:val="008C3002"/>
    <w:rsid w:val="008C327E"/>
    <w:rsid w:val="008D018E"/>
    <w:rsid w:val="008D0BF9"/>
    <w:rsid w:val="008D2669"/>
    <w:rsid w:val="008D2CCA"/>
    <w:rsid w:val="008D2D87"/>
    <w:rsid w:val="008D78B2"/>
    <w:rsid w:val="008F42AA"/>
    <w:rsid w:val="0090196F"/>
    <w:rsid w:val="00906D32"/>
    <w:rsid w:val="00922B14"/>
    <w:rsid w:val="009255EA"/>
    <w:rsid w:val="009271DF"/>
    <w:rsid w:val="0092764F"/>
    <w:rsid w:val="00933C36"/>
    <w:rsid w:val="00937447"/>
    <w:rsid w:val="00942D5A"/>
    <w:rsid w:val="00955D8B"/>
    <w:rsid w:val="009633A3"/>
    <w:rsid w:val="0096611E"/>
    <w:rsid w:val="00971EDC"/>
    <w:rsid w:val="00983C56"/>
    <w:rsid w:val="00984C00"/>
    <w:rsid w:val="00986475"/>
    <w:rsid w:val="009875E4"/>
    <w:rsid w:val="009A3065"/>
    <w:rsid w:val="009B4AA7"/>
    <w:rsid w:val="009B75DF"/>
    <w:rsid w:val="009B79DD"/>
    <w:rsid w:val="009C464C"/>
    <w:rsid w:val="009D1523"/>
    <w:rsid w:val="009D3E9A"/>
    <w:rsid w:val="009D5F9A"/>
    <w:rsid w:val="009E372C"/>
    <w:rsid w:val="009E4BA2"/>
    <w:rsid w:val="009E53C4"/>
    <w:rsid w:val="009E6004"/>
    <w:rsid w:val="009E625F"/>
    <w:rsid w:val="009F0AD8"/>
    <w:rsid w:val="009F48C0"/>
    <w:rsid w:val="009F4942"/>
    <w:rsid w:val="009F4C46"/>
    <w:rsid w:val="009F69B8"/>
    <w:rsid w:val="00A008E1"/>
    <w:rsid w:val="00A03429"/>
    <w:rsid w:val="00A13BD3"/>
    <w:rsid w:val="00A153F4"/>
    <w:rsid w:val="00A1760D"/>
    <w:rsid w:val="00A17F26"/>
    <w:rsid w:val="00A20D61"/>
    <w:rsid w:val="00A20FC0"/>
    <w:rsid w:val="00A24C3E"/>
    <w:rsid w:val="00A444E3"/>
    <w:rsid w:val="00A44615"/>
    <w:rsid w:val="00A4641C"/>
    <w:rsid w:val="00A541A6"/>
    <w:rsid w:val="00A55BCA"/>
    <w:rsid w:val="00A60F71"/>
    <w:rsid w:val="00A6410F"/>
    <w:rsid w:val="00A730DB"/>
    <w:rsid w:val="00A83EFD"/>
    <w:rsid w:val="00A91987"/>
    <w:rsid w:val="00A94BD6"/>
    <w:rsid w:val="00A975F6"/>
    <w:rsid w:val="00AA12DE"/>
    <w:rsid w:val="00AA2315"/>
    <w:rsid w:val="00AA3560"/>
    <w:rsid w:val="00AA73B2"/>
    <w:rsid w:val="00AB1E49"/>
    <w:rsid w:val="00AB2809"/>
    <w:rsid w:val="00AB5871"/>
    <w:rsid w:val="00AB78A0"/>
    <w:rsid w:val="00AC173F"/>
    <w:rsid w:val="00AC21FA"/>
    <w:rsid w:val="00AC45FD"/>
    <w:rsid w:val="00AD07B3"/>
    <w:rsid w:val="00AD5F57"/>
    <w:rsid w:val="00AF042D"/>
    <w:rsid w:val="00AF39B9"/>
    <w:rsid w:val="00AF3AF6"/>
    <w:rsid w:val="00AFC53E"/>
    <w:rsid w:val="00B03716"/>
    <w:rsid w:val="00B04B30"/>
    <w:rsid w:val="00B058CE"/>
    <w:rsid w:val="00B07D96"/>
    <w:rsid w:val="00B1764F"/>
    <w:rsid w:val="00B22A1C"/>
    <w:rsid w:val="00B22ABE"/>
    <w:rsid w:val="00B31391"/>
    <w:rsid w:val="00B324ED"/>
    <w:rsid w:val="00B3388F"/>
    <w:rsid w:val="00B40978"/>
    <w:rsid w:val="00B42CE5"/>
    <w:rsid w:val="00B437CB"/>
    <w:rsid w:val="00B45717"/>
    <w:rsid w:val="00B512C6"/>
    <w:rsid w:val="00B5400D"/>
    <w:rsid w:val="00B573F7"/>
    <w:rsid w:val="00B76ED3"/>
    <w:rsid w:val="00B81952"/>
    <w:rsid w:val="00B858E3"/>
    <w:rsid w:val="00B8650E"/>
    <w:rsid w:val="00B86C5A"/>
    <w:rsid w:val="00B91524"/>
    <w:rsid w:val="00B92510"/>
    <w:rsid w:val="00B950FF"/>
    <w:rsid w:val="00BA1D9B"/>
    <w:rsid w:val="00BA6D5D"/>
    <w:rsid w:val="00BC0140"/>
    <w:rsid w:val="00BC2190"/>
    <w:rsid w:val="00BC3647"/>
    <w:rsid w:val="00BC4203"/>
    <w:rsid w:val="00BE1E7C"/>
    <w:rsid w:val="00BE20F9"/>
    <w:rsid w:val="00BE5D0A"/>
    <w:rsid w:val="00BF0182"/>
    <w:rsid w:val="00BF7A47"/>
    <w:rsid w:val="00C00465"/>
    <w:rsid w:val="00C0643C"/>
    <w:rsid w:val="00C15B82"/>
    <w:rsid w:val="00C17AB2"/>
    <w:rsid w:val="00C17E1A"/>
    <w:rsid w:val="00C2555E"/>
    <w:rsid w:val="00C31656"/>
    <w:rsid w:val="00C327B5"/>
    <w:rsid w:val="00C35490"/>
    <w:rsid w:val="00C40FB9"/>
    <w:rsid w:val="00C4243C"/>
    <w:rsid w:val="00C42AF9"/>
    <w:rsid w:val="00C460A0"/>
    <w:rsid w:val="00C53AF4"/>
    <w:rsid w:val="00C63F3C"/>
    <w:rsid w:val="00C700AA"/>
    <w:rsid w:val="00C756C3"/>
    <w:rsid w:val="00C80B6D"/>
    <w:rsid w:val="00C85281"/>
    <w:rsid w:val="00C86F1C"/>
    <w:rsid w:val="00C9465C"/>
    <w:rsid w:val="00C97485"/>
    <w:rsid w:val="00CA18BF"/>
    <w:rsid w:val="00CA276B"/>
    <w:rsid w:val="00CA54DD"/>
    <w:rsid w:val="00CA6FED"/>
    <w:rsid w:val="00CB01DC"/>
    <w:rsid w:val="00CC1BFF"/>
    <w:rsid w:val="00CC3B08"/>
    <w:rsid w:val="00CD05F3"/>
    <w:rsid w:val="00CD0BE9"/>
    <w:rsid w:val="00CE04CB"/>
    <w:rsid w:val="00CE409A"/>
    <w:rsid w:val="00CF6F56"/>
    <w:rsid w:val="00CF754B"/>
    <w:rsid w:val="00D0029D"/>
    <w:rsid w:val="00D060A1"/>
    <w:rsid w:val="00D150D8"/>
    <w:rsid w:val="00D1783D"/>
    <w:rsid w:val="00D17BF5"/>
    <w:rsid w:val="00D21C58"/>
    <w:rsid w:val="00D22706"/>
    <w:rsid w:val="00D34026"/>
    <w:rsid w:val="00D37E05"/>
    <w:rsid w:val="00D53EEA"/>
    <w:rsid w:val="00D551CA"/>
    <w:rsid w:val="00D561E4"/>
    <w:rsid w:val="00D62EFD"/>
    <w:rsid w:val="00D66355"/>
    <w:rsid w:val="00D72A4B"/>
    <w:rsid w:val="00D76A48"/>
    <w:rsid w:val="00D81794"/>
    <w:rsid w:val="00D929C8"/>
    <w:rsid w:val="00DB5282"/>
    <w:rsid w:val="00DD1C8C"/>
    <w:rsid w:val="00DF0CEF"/>
    <w:rsid w:val="00DF18DE"/>
    <w:rsid w:val="00DF5561"/>
    <w:rsid w:val="00DF6733"/>
    <w:rsid w:val="00E03778"/>
    <w:rsid w:val="00E06920"/>
    <w:rsid w:val="00E1212A"/>
    <w:rsid w:val="00E14102"/>
    <w:rsid w:val="00E21F5A"/>
    <w:rsid w:val="00E26DC8"/>
    <w:rsid w:val="00E30AB3"/>
    <w:rsid w:val="00E33D37"/>
    <w:rsid w:val="00E33EB8"/>
    <w:rsid w:val="00E37E42"/>
    <w:rsid w:val="00E40B01"/>
    <w:rsid w:val="00E4197F"/>
    <w:rsid w:val="00E434A0"/>
    <w:rsid w:val="00E70A49"/>
    <w:rsid w:val="00E805B6"/>
    <w:rsid w:val="00E832D3"/>
    <w:rsid w:val="00E83929"/>
    <w:rsid w:val="00E84CA0"/>
    <w:rsid w:val="00E87EA0"/>
    <w:rsid w:val="00EA035D"/>
    <w:rsid w:val="00EA572C"/>
    <w:rsid w:val="00EB155D"/>
    <w:rsid w:val="00EB17D7"/>
    <w:rsid w:val="00EC04A1"/>
    <w:rsid w:val="00EC2910"/>
    <w:rsid w:val="00EC556B"/>
    <w:rsid w:val="00EE0790"/>
    <w:rsid w:val="00EE126F"/>
    <w:rsid w:val="00EE5FB6"/>
    <w:rsid w:val="00F00C26"/>
    <w:rsid w:val="00F07AD5"/>
    <w:rsid w:val="00F222F3"/>
    <w:rsid w:val="00F26312"/>
    <w:rsid w:val="00F3244F"/>
    <w:rsid w:val="00F32DD6"/>
    <w:rsid w:val="00F40B09"/>
    <w:rsid w:val="00F44674"/>
    <w:rsid w:val="00F500A2"/>
    <w:rsid w:val="00F50B17"/>
    <w:rsid w:val="00F51327"/>
    <w:rsid w:val="00F520B2"/>
    <w:rsid w:val="00F531CC"/>
    <w:rsid w:val="00F5490B"/>
    <w:rsid w:val="00F5719C"/>
    <w:rsid w:val="00F60001"/>
    <w:rsid w:val="00F66822"/>
    <w:rsid w:val="00F7228D"/>
    <w:rsid w:val="00F7530E"/>
    <w:rsid w:val="00F75F59"/>
    <w:rsid w:val="00F76402"/>
    <w:rsid w:val="00F779AE"/>
    <w:rsid w:val="00F8438B"/>
    <w:rsid w:val="00F92722"/>
    <w:rsid w:val="00F93FBD"/>
    <w:rsid w:val="00F96AA5"/>
    <w:rsid w:val="00FA3C36"/>
    <w:rsid w:val="00FB7644"/>
    <w:rsid w:val="00FC6203"/>
    <w:rsid w:val="00FD1DC3"/>
    <w:rsid w:val="00FD23BB"/>
    <w:rsid w:val="00FD2EA5"/>
    <w:rsid w:val="00FE20C4"/>
    <w:rsid w:val="00FF17B7"/>
    <w:rsid w:val="00FF71AC"/>
    <w:rsid w:val="0296055E"/>
    <w:rsid w:val="03B08BFD"/>
    <w:rsid w:val="056630EA"/>
    <w:rsid w:val="0576D0EE"/>
    <w:rsid w:val="05E53DCF"/>
    <w:rsid w:val="066D4184"/>
    <w:rsid w:val="0683E478"/>
    <w:rsid w:val="06958538"/>
    <w:rsid w:val="06B2A382"/>
    <w:rsid w:val="06F5F16A"/>
    <w:rsid w:val="079CB34B"/>
    <w:rsid w:val="099144FA"/>
    <w:rsid w:val="0A0F4FA8"/>
    <w:rsid w:val="0B28EDB8"/>
    <w:rsid w:val="0B6BC234"/>
    <w:rsid w:val="0B8A998E"/>
    <w:rsid w:val="0ECEFDFF"/>
    <w:rsid w:val="109C6642"/>
    <w:rsid w:val="12657C8B"/>
    <w:rsid w:val="145BED9C"/>
    <w:rsid w:val="176F05DA"/>
    <w:rsid w:val="17AE45F4"/>
    <w:rsid w:val="17E6640E"/>
    <w:rsid w:val="17E6640E"/>
    <w:rsid w:val="18A4E40B"/>
    <w:rsid w:val="1994F793"/>
    <w:rsid w:val="1A97BCEA"/>
    <w:rsid w:val="1AE278B1"/>
    <w:rsid w:val="1CD1E90E"/>
    <w:rsid w:val="1CD494C6"/>
    <w:rsid w:val="1DC95642"/>
    <w:rsid w:val="1EF3A813"/>
    <w:rsid w:val="1FFBBE43"/>
    <w:rsid w:val="2096CB21"/>
    <w:rsid w:val="225C53B7"/>
    <w:rsid w:val="235268FB"/>
    <w:rsid w:val="2453998E"/>
    <w:rsid w:val="247A1E66"/>
    <w:rsid w:val="24CC407B"/>
    <w:rsid w:val="25B09089"/>
    <w:rsid w:val="2667A014"/>
    <w:rsid w:val="2753F26F"/>
    <w:rsid w:val="278A32F9"/>
    <w:rsid w:val="27D3C14F"/>
    <w:rsid w:val="287A2555"/>
    <w:rsid w:val="2936C088"/>
    <w:rsid w:val="298B7392"/>
    <w:rsid w:val="2A784D38"/>
    <w:rsid w:val="2A979BD6"/>
    <w:rsid w:val="2BABECEF"/>
    <w:rsid w:val="2C06A3FF"/>
    <w:rsid w:val="2C62515B"/>
    <w:rsid w:val="2DEBBA90"/>
    <w:rsid w:val="2E77CBC0"/>
    <w:rsid w:val="2EF95745"/>
    <w:rsid w:val="2FD07A98"/>
    <w:rsid w:val="316C4AF9"/>
    <w:rsid w:val="33081B5A"/>
    <w:rsid w:val="3585D13F"/>
    <w:rsid w:val="35C8BB85"/>
    <w:rsid w:val="35CE0E3D"/>
    <w:rsid w:val="35E08096"/>
    <w:rsid w:val="386AEA1F"/>
    <w:rsid w:val="3D09438F"/>
    <w:rsid w:val="3D365799"/>
    <w:rsid w:val="3DC9C84A"/>
    <w:rsid w:val="3EA25B87"/>
    <w:rsid w:val="3EA25B87"/>
    <w:rsid w:val="40A59812"/>
    <w:rsid w:val="40EEE64E"/>
    <w:rsid w:val="40EEE64E"/>
    <w:rsid w:val="42BE9B8F"/>
    <w:rsid w:val="42F6470C"/>
    <w:rsid w:val="43C0AC32"/>
    <w:rsid w:val="44056F11"/>
    <w:rsid w:val="470E98BA"/>
    <w:rsid w:val="47D8D3F7"/>
    <w:rsid w:val="4954E13B"/>
    <w:rsid w:val="49956E2E"/>
    <w:rsid w:val="49B2C2FE"/>
    <w:rsid w:val="4A2CB109"/>
    <w:rsid w:val="4AAE0364"/>
    <w:rsid w:val="4ACD98C7"/>
    <w:rsid w:val="4B5DC9FB"/>
    <w:rsid w:val="4BA0E445"/>
    <w:rsid w:val="4D39D166"/>
    <w:rsid w:val="4D486E83"/>
    <w:rsid w:val="4DCEEF34"/>
    <w:rsid w:val="4E06079B"/>
    <w:rsid w:val="4F847A57"/>
    <w:rsid w:val="4FB72D86"/>
    <w:rsid w:val="501B3E56"/>
    <w:rsid w:val="518AEBF1"/>
    <w:rsid w:val="523B460F"/>
    <w:rsid w:val="542BBF02"/>
    <w:rsid w:val="5437FE1D"/>
    <w:rsid w:val="54519671"/>
    <w:rsid w:val="54B5B724"/>
    <w:rsid w:val="566DD18C"/>
    <w:rsid w:val="56796BAF"/>
    <w:rsid w:val="56D39BF3"/>
    <w:rsid w:val="56E681A1"/>
    <w:rsid w:val="574E8BCC"/>
    <w:rsid w:val="585377CB"/>
    <w:rsid w:val="599151F6"/>
    <w:rsid w:val="59FB7824"/>
    <w:rsid w:val="5A862C8E"/>
    <w:rsid w:val="5C3007ED"/>
    <w:rsid w:val="5C6A900A"/>
    <w:rsid w:val="5CD1F7E3"/>
    <w:rsid w:val="5F8862EC"/>
    <w:rsid w:val="5FDBE50E"/>
    <w:rsid w:val="60281E76"/>
    <w:rsid w:val="61A8837E"/>
    <w:rsid w:val="6427190F"/>
    <w:rsid w:val="6536D3B3"/>
    <w:rsid w:val="65615810"/>
    <w:rsid w:val="65917B7A"/>
    <w:rsid w:val="65E60455"/>
    <w:rsid w:val="661F2602"/>
    <w:rsid w:val="66BCA228"/>
    <w:rsid w:val="67BAC498"/>
    <w:rsid w:val="6871633E"/>
    <w:rsid w:val="68878817"/>
    <w:rsid w:val="6CA54231"/>
    <w:rsid w:val="6F1FC0CB"/>
    <w:rsid w:val="6F53E216"/>
    <w:rsid w:val="6F991BF0"/>
    <w:rsid w:val="70932824"/>
    <w:rsid w:val="70970DE0"/>
    <w:rsid w:val="73127F33"/>
    <w:rsid w:val="73F250C5"/>
    <w:rsid w:val="73F8DF96"/>
    <w:rsid w:val="74EBD627"/>
    <w:rsid w:val="765A1FE2"/>
    <w:rsid w:val="78B11E88"/>
    <w:rsid w:val="7920AD71"/>
    <w:rsid w:val="7A994E9D"/>
    <w:rsid w:val="7A9C579E"/>
    <w:rsid w:val="7C3CD0BE"/>
    <w:rsid w:val="7C7DF2BF"/>
    <w:rsid w:val="7CDCF7BE"/>
    <w:rsid w:val="7D043C1B"/>
    <w:rsid w:val="7D6FC6DB"/>
    <w:rsid w:val="7E62A693"/>
    <w:rsid w:val="7E782E4B"/>
    <w:rsid w:val="7EFE106B"/>
    <w:rsid w:val="7F27FF42"/>
    <w:rsid w:val="7F609A99"/>
    <w:rsid w:val="7FB555EC"/>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5910D"/>
  <w15:chartTrackingRefBased/>
  <w15:docId w15:val="{BD1BBCCA-EB57-4544-ADA2-7E884D0E8E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4"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4"/>
    <w:qFormat/>
    <w:rsid w:val="00C35490"/>
    <w:pPr>
      <w:spacing w:before="120" w:after="120" w:line="240" w:lineRule="auto"/>
      <w:contextualSpacing/>
    </w:pPr>
    <w:rPr>
      <w:rFonts w:ascii="Arial" w:hAnsi="Arial" w:eastAsia="Calibri" w:cs="Times New Roman"/>
      <w:kern w:val="0"/>
      <w:lang w:eastAsia="en-GB"/>
      <w14:ligatures w14:val="none"/>
    </w:rPr>
  </w:style>
  <w:style w:type="paragraph" w:styleId="Overskrift1">
    <w:name w:val="heading 1"/>
    <w:basedOn w:val="Normal"/>
    <w:next w:val="Normal"/>
    <w:link w:val="Overskrift1Tegn"/>
    <w:autoRedefine/>
    <w:uiPriority w:val="9"/>
    <w:qFormat/>
    <w:rsid w:val="00B45717"/>
    <w:pPr>
      <w:keepNext/>
      <w:keepLines/>
      <w:numPr>
        <w:numId w:val="3"/>
      </w:numPr>
      <w:spacing w:before="360"/>
      <w:ind w:left="578" w:hanging="578"/>
      <w:outlineLvl w:val="0"/>
    </w:pPr>
    <w:rPr>
      <w:rFonts w:eastAsiaTheme="majorEastAsia" w:cstheme="majorBidi"/>
      <w:b/>
      <w:caps/>
      <w:color w:val="2C000B" w:themeColor="accent1" w:themeShade="BF"/>
      <w:sz w:val="24"/>
      <w:szCs w:val="32"/>
    </w:rPr>
  </w:style>
  <w:style w:type="paragraph" w:styleId="Overskrift2">
    <w:name w:val="heading 2"/>
    <w:basedOn w:val="Normal"/>
    <w:next w:val="Normal"/>
    <w:link w:val="Overskrift2Tegn"/>
    <w:autoRedefine/>
    <w:uiPriority w:val="9"/>
    <w:unhideWhenUsed/>
    <w:qFormat/>
    <w:rsid w:val="00513F47"/>
    <w:pPr>
      <w:keepNext/>
      <w:keepLines/>
      <w:numPr>
        <w:ilvl w:val="1"/>
        <w:numId w:val="3"/>
      </w:numPr>
      <w:tabs>
        <w:tab w:val="left" w:pos="709"/>
      </w:tabs>
      <w:spacing w:before="240"/>
      <w:ind w:left="578" w:hanging="578"/>
      <w:outlineLvl w:val="1"/>
    </w:pPr>
    <w:rPr>
      <w:rFonts w:eastAsiaTheme="majorEastAsia" w:cstheme="majorBidi"/>
      <w:b/>
      <w:color w:val="2C000B" w:themeColor="accent1" w:themeShade="BF"/>
      <w:szCs w:val="26"/>
      <w:lang w:eastAsia="ja-JP"/>
    </w:rPr>
  </w:style>
  <w:style w:type="paragraph" w:styleId="Overskrift3">
    <w:name w:val="heading 3"/>
    <w:basedOn w:val="Normal"/>
    <w:next w:val="Normal"/>
    <w:link w:val="Overskrift3Tegn"/>
    <w:autoRedefine/>
    <w:uiPriority w:val="9"/>
    <w:unhideWhenUsed/>
    <w:qFormat/>
    <w:rsid w:val="00A91987"/>
    <w:pPr>
      <w:keepNext/>
      <w:keepLines/>
      <w:numPr>
        <w:ilvl w:val="2"/>
        <w:numId w:val="3"/>
      </w:numPr>
      <w:spacing w:before="240"/>
      <w:ind w:left="578" w:hanging="578"/>
      <w:outlineLvl w:val="2"/>
    </w:pPr>
    <w:rPr>
      <w:rFonts w:eastAsiaTheme="majorEastAsia" w:cstheme="majorBidi"/>
      <w:color w:val="1D0007" w:themeColor="accent1" w:themeShade="7F"/>
      <w:szCs w:val="24"/>
      <w:u w:val="single"/>
      <w:lang w:eastAsia="ja-JP"/>
    </w:rPr>
  </w:style>
  <w:style w:type="paragraph" w:styleId="Overskrift4">
    <w:name w:val="heading 4"/>
    <w:basedOn w:val="Normal"/>
    <w:next w:val="Normal"/>
    <w:link w:val="Overskrift4Tegn"/>
    <w:uiPriority w:val="9"/>
    <w:unhideWhenUsed/>
    <w:qFormat/>
    <w:rsid w:val="00416D8F"/>
    <w:pPr>
      <w:keepNext/>
      <w:keepLines/>
      <w:numPr>
        <w:ilvl w:val="3"/>
        <w:numId w:val="3"/>
      </w:numPr>
      <w:spacing w:before="40" w:after="0"/>
      <w:outlineLvl w:val="3"/>
    </w:pPr>
    <w:rPr>
      <w:rFonts w:asciiTheme="majorHAnsi" w:hAnsiTheme="majorHAnsi" w:eastAsiaTheme="majorEastAsia" w:cstheme="majorBidi"/>
      <w:i/>
      <w:iCs/>
      <w:color w:val="2C000B" w:themeColor="accent1" w:themeShade="BF"/>
    </w:rPr>
  </w:style>
  <w:style w:type="paragraph" w:styleId="Overskrift5">
    <w:name w:val="heading 5"/>
    <w:basedOn w:val="Normal"/>
    <w:next w:val="Normal"/>
    <w:link w:val="Overskrift5Tegn"/>
    <w:uiPriority w:val="9"/>
    <w:semiHidden/>
    <w:unhideWhenUsed/>
    <w:qFormat/>
    <w:rsid w:val="005172B1"/>
    <w:pPr>
      <w:keepNext/>
      <w:keepLines/>
      <w:numPr>
        <w:ilvl w:val="4"/>
        <w:numId w:val="3"/>
      </w:numPr>
      <w:spacing w:before="40" w:after="0"/>
      <w:outlineLvl w:val="4"/>
    </w:pPr>
    <w:rPr>
      <w:rFonts w:asciiTheme="majorHAnsi" w:hAnsiTheme="majorHAnsi" w:eastAsiaTheme="majorEastAsia" w:cstheme="majorBidi"/>
      <w:color w:val="2C000B" w:themeColor="accent1" w:themeShade="BF"/>
    </w:rPr>
  </w:style>
  <w:style w:type="paragraph" w:styleId="Overskrift6">
    <w:name w:val="heading 6"/>
    <w:basedOn w:val="Normal"/>
    <w:next w:val="Normal"/>
    <w:link w:val="Overskrift6Tegn"/>
    <w:uiPriority w:val="9"/>
    <w:semiHidden/>
    <w:unhideWhenUsed/>
    <w:qFormat/>
    <w:rsid w:val="005172B1"/>
    <w:pPr>
      <w:keepNext/>
      <w:keepLines/>
      <w:numPr>
        <w:ilvl w:val="5"/>
        <w:numId w:val="3"/>
      </w:numPr>
      <w:spacing w:before="40" w:after="0"/>
      <w:outlineLvl w:val="5"/>
    </w:pPr>
    <w:rPr>
      <w:rFonts w:asciiTheme="majorHAnsi" w:hAnsiTheme="majorHAnsi" w:eastAsiaTheme="majorEastAsia" w:cstheme="majorBidi"/>
      <w:color w:val="1D0007" w:themeColor="accent1" w:themeShade="7F"/>
    </w:rPr>
  </w:style>
  <w:style w:type="paragraph" w:styleId="Overskrift7">
    <w:name w:val="heading 7"/>
    <w:basedOn w:val="Normal"/>
    <w:next w:val="Normal"/>
    <w:link w:val="Overskrift7Tegn"/>
    <w:uiPriority w:val="9"/>
    <w:semiHidden/>
    <w:unhideWhenUsed/>
    <w:qFormat/>
    <w:rsid w:val="005172B1"/>
    <w:pPr>
      <w:keepNext/>
      <w:keepLines/>
      <w:numPr>
        <w:ilvl w:val="6"/>
        <w:numId w:val="3"/>
      </w:numPr>
      <w:spacing w:before="40" w:after="0"/>
      <w:outlineLvl w:val="6"/>
    </w:pPr>
    <w:rPr>
      <w:rFonts w:asciiTheme="majorHAnsi" w:hAnsiTheme="majorHAnsi" w:eastAsiaTheme="majorEastAsia" w:cstheme="majorBidi"/>
      <w:i/>
      <w:iCs/>
      <w:color w:val="1D0007" w:themeColor="accent1" w:themeShade="7F"/>
    </w:rPr>
  </w:style>
  <w:style w:type="paragraph" w:styleId="Overskrift8">
    <w:name w:val="heading 8"/>
    <w:basedOn w:val="Normal"/>
    <w:next w:val="Normal"/>
    <w:link w:val="Overskrift8Tegn"/>
    <w:uiPriority w:val="9"/>
    <w:semiHidden/>
    <w:unhideWhenUsed/>
    <w:qFormat/>
    <w:rsid w:val="005172B1"/>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5172B1"/>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rdskriftforavsnitt" w:default="1">
    <w:name w:val="Default Paragraph Font"/>
    <w:uiPriority w:val="1"/>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B45717"/>
    <w:rPr>
      <w:rFonts w:ascii="Arial" w:hAnsi="Arial" w:eastAsiaTheme="majorEastAsia" w:cstheme="majorBidi"/>
      <w:b/>
      <w:caps/>
      <w:color w:val="2C000B" w:themeColor="accent1" w:themeShade="BF"/>
      <w:kern w:val="0"/>
      <w:sz w:val="24"/>
      <w:szCs w:val="32"/>
      <w:lang w:eastAsia="en-GB"/>
      <w14:ligatures w14:val="none"/>
    </w:rPr>
  </w:style>
  <w:style w:type="paragraph" w:styleId="Tittel">
    <w:name w:val="Title"/>
    <w:basedOn w:val="Normal"/>
    <w:next w:val="Normal"/>
    <w:link w:val="TittelTegn"/>
    <w:uiPriority w:val="10"/>
    <w:qFormat/>
    <w:rsid w:val="004C7AFF"/>
    <w:pPr>
      <w:spacing w:after="0"/>
    </w:pPr>
    <w:rPr>
      <w:rFonts w:asciiTheme="majorHAnsi" w:hAnsiTheme="majorHAnsi" w:eastAsiaTheme="majorEastAsia" w:cstheme="majorBidi"/>
      <w:b/>
      <w:spacing w:val="-10"/>
      <w:kern w:val="28"/>
      <w:sz w:val="56"/>
      <w:szCs w:val="56"/>
    </w:rPr>
  </w:style>
  <w:style w:type="character" w:styleId="TittelTegn" w:customStyle="1">
    <w:name w:val="Tittel Tegn"/>
    <w:basedOn w:val="Standardskriftforavsnitt"/>
    <w:link w:val="Tittel"/>
    <w:uiPriority w:val="10"/>
    <w:rsid w:val="004C7AFF"/>
    <w:rPr>
      <w:rFonts w:asciiTheme="majorHAnsi" w:hAnsiTheme="majorHAnsi" w:eastAsiaTheme="majorEastAsia" w:cstheme="majorBidi"/>
      <w:b/>
      <w:spacing w:val="-10"/>
      <w:kern w:val="28"/>
      <w:sz w:val="56"/>
      <w:szCs w:val="56"/>
    </w:rPr>
  </w:style>
  <w:style w:type="paragraph" w:styleId="Topptekst">
    <w:name w:val="header"/>
    <w:basedOn w:val="Normal"/>
    <w:link w:val="TopptekstTegn"/>
    <w:uiPriority w:val="99"/>
    <w:unhideWhenUsed/>
    <w:rsid w:val="002B3516"/>
    <w:pPr>
      <w:tabs>
        <w:tab w:val="center" w:pos="4536"/>
        <w:tab w:val="right" w:pos="9072"/>
      </w:tabs>
      <w:spacing w:after="0"/>
    </w:pPr>
  </w:style>
  <w:style w:type="character" w:styleId="TopptekstTegn" w:customStyle="1">
    <w:name w:val="Topptekst Tegn"/>
    <w:basedOn w:val="Standardskriftforavsnitt"/>
    <w:link w:val="Topptekst"/>
    <w:uiPriority w:val="99"/>
    <w:rsid w:val="002B3516"/>
  </w:style>
  <w:style w:type="paragraph" w:styleId="Bunntekst">
    <w:name w:val="footer"/>
    <w:basedOn w:val="Normal"/>
    <w:link w:val="BunntekstTegn"/>
    <w:uiPriority w:val="99"/>
    <w:unhideWhenUsed/>
    <w:rsid w:val="002B3516"/>
    <w:pPr>
      <w:tabs>
        <w:tab w:val="center" w:pos="4536"/>
        <w:tab w:val="right" w:pos="9072"/>
      </w:tabs>
      <w:spacing w:after="0"/>
    </w:pPr>
  </w:style>
  <w:style w:type="character" w:styleId="BunntekstTegn" w:customStyle="1">
    <w:name w:val="Bunntekst Tegn"/>
    <w:basedOn w:val="Standardskriftforavsnitt"/>
    <w:link w:val="Bunntekst"/>
    <w:uiPriority w:val="99"/>
    <w:rsid w:val="002B3516"/>
  </w:style>
  <w:style w:type="character" w:styleId="Overskrift2Tegn" w:customStyle="1">
    <w:name w:val="Overskrift 2 Tegn"/>
    <w:basedOn w:val="Standardskriftforavsnitt"/>
    <w:link w:val="Overskrift2"/>
    <w:uiPriority w:val="9"/>
    <w:rsid w:val="00513F47"/>
    <w:rPr>
      <w:rFonts w:ascii="Arial" w:hAnsi="Arial" w:eastAsiaTheme="majorEastAsia" w:cstheme="majorBidi"/>
      <w:b/>
      <w:color w:val="2C000B" w:themeColor="accent1" w:themeShade="BF"/>
      <w:kern w:val="0"/>
      <w:szCs w:val="26"/>
      <w:lang w:eastAsia="ja-JP"/>
      <w14:ligatures w14:val="none"/>
    </w:rPr>
  </w:style>
  <w:style w:type="character" w:styleId="Overskrift3Tegn" w:customStyle="1">
    <w:name w:val="Overskrift 3 Tegn"/>
    <w:basedOn w:val="Standardskriftforavsnitt"/>
    <w:link w:val="Overskrift3"/>
    <w:uiPriority w:val="9"/>
    <w:rsid w:val="00A91987"/>
    <w:rPr>
      <w:rFonts w:ascii="Arial" w:hAnsi="Arial" w:eastAsiaTheme="majorEastAsia" w:cstheme="majorBidi"/>
      <w:color w:val="1D0007" w:themeColor="accent1" w:themeShade="7F"/>
      <w:kern w:val="0"/>
      <w:szCs w:val="24"/>
      <w:u w:val="single"/>
      <w:lang w:eastAsia="ja-JP"/>
      <w14:ligatures w14:val="none"/>
    </w:rPr>
  </w:style>
  <w:style w:type="paragraph" w:styleId="Dokumentstil" w:customStyle="1">
    <w:name w:val="Dokumentstil"/>
    <w:basedOn w:val="Normal"/>
    <w:link w:val="DokumentstilTegn"/>
    <w:uiPriority w:val="5"/>
    <w:rsid w:val="002B3516"/>
    <w:pPr>
      <w:ind w:left="709"/>
    </w:pPr>
    <w:rPr>
      <w:szCs w:val="20"/>
      <w:lang w:val="x-none"/>
    </w:rPr>
  </w:style>
  <w:style w:type="character" w:styleId="DokumentstilTegn" w:customStyle="1">
    <w:name w:val="Dokumentstil Tegn"/>
    <w:link w:val="Dokumentstil"/>
    <w:uiPriority w:val="5"/>
    <w:rsid w:val="002B3516"/>
    <w:rPr>
      <w:rFonts w:ascii="Arial" w:hAnsi="Arial" w:eastAsia="Calibri" w:cs="Times New Roman"/>
      <w:kern w:val="0"/>
      <w:szCs w:val="20"/>
      <w:lang w:val="x-none" w:eastAsia="en-GB"/>
      <w14:ligatures w14:val="none"/>
    </w:rPr>
  </w:style>
  <w:style w:type="character" w:styleId="Hyperkobling">
    <w:name w:val="Hyperlink"/>
    <w:uiPriority w:val="99"/>
    <w:rsid w:val="002B3516"/>
    <w:rPr>
      <w:rFonts w:ascii="Arial" w:hAnsi="Arial"/>
      <w:color w:val="0000FF"/>
      <w:sz w:val="20"/>
      <w:u w:val="single"/>
    </w:rPr>
  </w:style>
  <w:style w:type="paragraph" w:styleId="Listeavsnitt">
    <w:name w:val="List Paragraph"/>
    <w:basedOn w:val="Normal"/>
    <w:uiPriority w:val="38"/>
    <w:rsid w:val="002B3516"/>
    <w:pPr>
      <w:ind w:left="720"/>
    </w:pPr>
  </w:style>
  <w:style w:type="character" w:styleId="Overskriftniv1Tegn" w:customStyle="1">
    <w:name w:val="Overskrift nivå 1 Tegn"/>
    <w:basedOn w:val="Standardskriftforavsnitt"/>
    <w:link w:val="Overskriftniv1"/>
    <w:locked/>
    <w:rsid w:val="002B3516"/>
    <w:rPr>
      <w:rFonts w:eastAsia="Times New Roman" w:asciiTheme="majorHAnsi" w:hAnsiTheme="majorHAnsi" w:cstheme="majorHAnsi"/>
      <w:bCs/>
      <w:color w:val="006595"/>
      <w:kern w:val="32"/>
      <w:sz w:val="52"/>
      <w:szCs w:val="32"/>
      <w:lang w:val="da-DK" w:eastAsia="nb-NO"/>
    </w:rPr>
  </w:style>
  <w:style w:type="paragraph" w:styleId="Overskriftniv1" w:customStyle="1">
    <w:name w:val="Overskrift nivå 1"/>
    <w:basedOn w:val="Overskrift1"/>
    <w:link w:val="Overskriftniv1Tegn"/>
    <w:rsid w:val="002B3516"/>
    <w:pPr>
      <w:keepLines w:val="0"/>
      <w:tabs>
        <w:tab w:val="left" w:pos="142"/>
        <w:tab w:val="left" w:pos="709"/>
      </w:tabs>
      <w:spacing w:after="60"/>
    </w:pPr>
    <w:rPr>
      <w:rFonts w:eastAsia="Times New Roman" w:cstheme="majorHAnsi"/>
      <w:b w:val="0"/>
      <w:bCs/>
      <w:color w:val="006595"/>
      <w:kern w:val="32"/>
      <w:sz w:val="52"/>
      <w:lang w:val="da-DK" w:eastAsia="nb-NO"/>
    </w:rPr>
  </w:style>
  <w:style w:type="paragraph" w:styleId="Overskriftforinnholdsfortegnelse">
    <w:name w:val="TOC Heading"/>
    <w:basedOn w:val="Overskrift1"/>
    <w:next w:val="Normal"/>
    <w:uiPriority w:val="39"/>
    <w:unhideWhenUsed/>
    <w:qFormat/>
    <w:rsid w:val="002B3516"/>
    <w:pPr>
      <w:outlineLvl w:val="9"/>
    </w:pPr>
    <w:rPr>
      <w:b w:val="0"/>
      <w:lang w:val="en-US"/>
    </w:rPr>
  </w:style>
  <w:style w:type="paragraph" w:styleId="INNH1">
    <w:name w:val="toc 1"/>
    <w:basedOn w:val="Normal"/>
    <w:next w:val="Normal"/>
    <w:autoRedefine/>
    <w:uiPriority w:val="39"/>
    <w:unhideWhenUsed/>
    <w:rsid w:val="002B3516"/>
    <w:pPr>
      <w:spacing w:after="100"/>
    </w:pPr>
  </w:style>
  <w:style w:type="paragraph" w:styleId="INNH2">
    <w:name w:val="toc 2"/>
    <w:basedOn w:val="Normal"/>
    <w:next w:val="Normal"/>
    <w:autoRedefine/>
    <w:uiPriority w:val="39"/>
    <w:unhideWhenUsed/>
    <w:rsid w:val="002B3516"/>
    <w:pPr>
      <w:spacing w:after="100"/>
      <w:ind w:left="220"/>
    </w:pPr>
  </w:style>
  <w:style w:type="paragraph" w:styleId="INNH3">
    <w:name w:val="toc 3"/>
    <w:basedOn w:val="Normal"/>
    <w:next w:val="Normal"/>
    <w:autoRedefine/>
    <w:uiPriority w:val="39"/>
    <w:unhideWhenUsed/>
    <w:rsid w:val="002B3516"/>
    <w:pPr>
      <w:spacing w:after="100"/>
      <w:ind w:left="440"/>
    </w:pPr>
  </w:style>
  <w:style w:type="character" w:styleId="Svakreferanse">
    <w:name w:val="Subtle Reference"/>
    <w:basedOn w:val="Standardskriftforavsnitt"/>
    <w:uiPriority w:val="31"/>
    <w:qFormat/>
    <w:rsid w:val="002B3516"/>
    <w:rPr>
      <w:caps w:val="0"/>
      <w:smallCaps/>
      <w:color w:val="5A5A5A" w:themeColor="text1" w:themeTint="A5"/>
      <w:sz w:val="16"/>
    </w:rPr>
  </w:style>
  <w:style w:type="table" w:styleId="Tabellrutenett">
    <w:name w:val="Table Grid"/>
    <w:basedOn w:val="Vanligtabell"/>
    <w:uiPriority w:val="39"/>
    <w:rsid w:val="002B3516"/>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rutenett2" w:customStyle="1">
    <w:name w:val="Tabellrutenett2"/>
    <w:basedOn w:val="Vanligtabell"/>
    <w:next w:val="Tabellrutenett"/>
    <w:uiPriority w:val="39"/>
    <w:rsid w:val="002B3516"/>
    <w:pPr>
      <w:spacing w:after="0" w:line="240" w:lineRule="auto"/>
    </w:pPr>
    <w:rPr>
      <w:rFonts w:ascii="Calibri" w:hAnsi="Calibri" w:eastAsia="Calibri" w:cs="Arial"/>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rknadsreferanse">
    <w:name w:val="annotation reference"/>
    <w:basedOn w:val="Standardskriftforavsnitt"/>
    <w:uiPriority w:val="99"/>
    <w:semiHidden/>
    <w:unhideWhenUsed/>
    <w:rsid w:val="00270EA3"/>
    <w:rPr>
      <w:sz w:val="16"/>
      <w:szCs w:val="16"/>
    </w:rPr>
  </w:style>
  <w:style w:type="paragraph" w:styleId="Merknadstekst">
    <w:name w:val="annotation text"/>
    <w:basedOn w:val="Normal"/>
    <w:link w:val="MerknadstekstTegn"/>
    <w:uiPriority w:val="99"/>
    <w:unhideWhenUsed/>
    <w:rsid w:val="00270EA3"/>
    <w:rPr>
      <w:sz w:val="20"/>
      <w:szCs w:val="20"/>
    </w:rPr>
  </w:style>
  <w:style w:type="character" w:styleId="MerknadstekstTegn" w:customStyle="1">
    <w:name w:val="Merknadstekst Tegn"/>
    <w:basedOn w:val="Standardskriftforavsnitt"/>
    <w:link w:val="Merknadstekst"/>
    <w:uiPriority w:val="99"/>
    <w:rsid w:val="00270EA3"/>
    <w:rPr>
      <w:rFonts w:ascii="Arial" w:hAnsi="Arial" w:eastAsia="Calibri" w:cs="Times New Roman"/>
      <w:kern w:val="0"/>
      <w:sz w:val="20"/>
      <w:szCs w:val="20"/>
      <w:lang w:eastAsia="en-GB"/>
      <w14:ligatures w14:val="none"/>
    </w:rPr>
  </w:style>
  <w:style w:type="paragraph" w:styleId="Kommentaremne">
    <w:name w:val="annotation subject"/>
    <w:basedOn w:val="Merknadstekst"/>
    <w:next w:val="Merknadstekst"/>
    <w:link w:val="KommentaremneTegn"/>
    <w:uiPriority w:val="99"/>
    <w:semiHidden/>
    <w:unhideWhenUsed/>
    <w:rsid w:val="00270EA3"/>
    <w:rPr>
      <w:b/>
      <w:bCs/>
    </w:rPr>
  </w:style>
  <w:style w:type="character" w:styleId="KommentaremneTegn" w:customStyle="1">
    <w:name w:val="Kommentaremne Tegn"/>
    <w:basedOn w:val="MerknadstekstTegn"/>
    <w:link w:val="Kommentaremne"/>
    <w:uiPriority w:val="99"/>
    <w:semiHidden/>
    <w:rsid w:val="00270EA3"/>
    <w:rPr>
      <w:rFonts w:ascii="Arial" w:hAnsi="Arial" w:eastAsia="Calibri" w:cs="Times New Roman"/>
      <w:b/>
      <w:bCs/>
      <w:kern w:val="0"/>
      <w:sz w:val="20"/>
      <w:szCs w:val="20"/>
      <w:lang w:eastAsia="en-GB"/>
      <w14:ligatures w14:val="none"/>
    </w:rPr>
  </w:style>
  <w:style w:type="character" w:styleId="Overskrift4Tegn" w:customStyle="1">
    <w:name w:val="Overskrift 4 Tegn"/>
    <w:basedOn w:val="Standardskriftforavsnitt"/>
    <w:link w:val="Overskrift4"/>
    <w:uiPriority w:val="9"/>
    <w:rsid w:val="00416D8F"/>
    <w:rPr>
      <w:rFonts w:asciiTheme="majorHAnsi" w:hAnsiTheme="majorHAnsi" w:eastAsiaTheme="majorEastAsia" w:cstheme="majorBidi"/>
      <w:i/>
      <w:iCs/>
      <w:color w:val="2C000B" w:themeColor="accent1" w:themeShade="BF"/>
      <w:kern w:val="0"/>
      <w:lang w:eastAsia="en-GB"/>
      <w14:ligatures w14:val="none"/>
    </w:rPr>
  </w:style>
  <w:style w:type="character" w:styleId="Overskrift5Tegn" w:customStyle="1">
    <w:name w:val="Overskrift 5 Tegn"/>
    <w:basedOn w:val="Standardskriftforavsnitt"/>
    <w:link w:val="Overskrift5"/>
    <w:uiPriority w:val="9"/>
    <w:semiHidden/>
    <w:rsid w:val="005172B1"/>
    <w:rPr>
      <w:rFonts w:asciiTheme="majorHAnsi" w:hAnsiTheme="majorHAnsi" w:eastAsiaTheme="majorEastAsia" w:cstheme="majorBidi"/>
      <w:color w:val="2C000B" w:themeColor="accent1" w:themeShade="BF"/>
      <w:kern w:val="0"/>
      <w:lang w:eastAsia="en-GB"/>
      <w14:ligatures w14:val="none"/>
    </w:rPr>
  </w:style>
  <w:style w:type="character" w:styleId="Overskrift6Tegn" w:customStyle="1">
    <w:name w:val="Overskrift 6 Tegn"/>
    <w:basedOn w:val="Standardskriftforavsnitt"/>
    <w:link w:val="Overskrift6"/>
    <w:uiPriority w:val="9"/>
    <w:semiHidden/>
    <w:rsid w:val="005172B1"/>
    <w:rPr>
      <w:rFonts w:asciiTheme="majorHAnsi" w:hAnsiTheme="majorHAnsi" w:eastAsiaTheme="majorEastAsia" w:cstheme="majorBidi"/>
      <w:color w:val="1D0007" w:themeColor="accent1" w:themeShade="7F"/>
      <w:kern w:val="0"/>
      <w:lang w:eastAsia="en-GB"/>
      <w14:ligatures w14:val="none"/>
    </w:rPr>
  </w:style>
  <w:style w:type="character" w:styleId="Overskrift7Tegn" w:customStyle="1">
    <w:name w:val="Overskrift 7 Tegn"/>
    <w:basedOn w:val="Standardskriftforavsnitt"/>
    <w:link w:val="Overskrift7"/>
    <w:uiPriority w:val="9"/>
    <w:semiHidden/>
    <w:rsid w:val="005172B1"/>
    <w:rPr>
      <w:rFonts w:asciiTheme="majorHAnsi" w:hAnsiTheme="majorHAnsi" w:eastAsiaTheme="majorEastAsia" w:cstheme="majorBidi"/>
      <w:i/>
      <w:iCs/>
      <w:color w:val="1D0007" w:themeColor="accent1" w:themeShade="7F"/>
      <w:kern w:val="0"/>
      <w:lang w:eastAsia="en-GB"/>
      <w14:ligatures w14:val="none"/>
    </w:rPr>
  </w:style>
  <w:style w:type="character" w:styleId="Overskrift8Tegn" w:customStyle="1">
    <w:name w:val="Overskrift 8 Tegn"/>
    <w:basedOn w:val="Standardskriftforavsnitt"/>
    <w:link w:val="Overskrift8"/>
    <w:uiPriority w:val="9"/>
    <w:semiHidden/>
    <w:rsid w:val="005172B1"/>
    <w:rPr>
      <w:rFonts w:asciiTheme="majorHAnsi" w:hAnsiTheme="majorHAnsi" w:eastAsiaTheme="majorEastAsia" w:cstheme="majorBidi"/>
      <w:color w:val="272727" w:themeColor="text1" w:themeTint="D8"/>
      <w:kern w:val="0"/>
      <w:sz w:val="21"/>
      <w:szCs w:val="21"/>
      <w:lang w:eastAsia="en-GB"/>
      <w14:ligatures w14:val="none"/>
    </w:rPr>
  </w:style>
  <w:style w:type="character" w:styleId="Overskrift9Tegn" w:customStyle="1">
    <w:name w:val="Overskrift 9 Tegn"/>
    <w:basedOn w:val="Standardskriftforavsnitt"/>
    <w:link w:val="Overskrift9"/>
    <w:uiPriority w:val="9"/>
    <w:semiHidden/>
    <w:rsid w:val="005172B1"/>
    <w:rPr>
      <w:rFonts w:asciiTheme="majorHAnsi" w:hAnsiTheme="majorHAnsi" w:eastAsiaTheme="majorEastAsia" w:cstheme="majorBidi"/>
      <w:i/>
      <w:iCs/>
      <w:color w:val="272727" w:themeColor="text1" w:themeTint="D8"/>
      <w:kern w:val="0"/>
      <w:sz w:val="21"/>
      <w:szCs w:val="21"/>
      <w:lang w:eastAsia="en-GB"/>
      <w14:ligatures w14:val="none"/>
    </w:rPr>
  </w:style>
  <w:style w:type="character" w:styleId="Plassholdertekst">
    <w:name w:val="Placeholder Text"/>
    <w:basedOn w:val="Standardskriftforavsnitt"/>
    <w:uiPriority w:val="99"/>
    <w:semiHidden/>
    <w:rsid w:val="001907D5"/>
    <w:rPr>
      <w:color w:val="666666"/>
    </w:rPr>
  </w:style>
  <w:style w:type="character" w:styleId="Style1" w:customStyle="1">
    <w:name w:val="Style1"/>
    <w:basedOn w:val="Standardskriftforavsnitt"/>
    <w:uiPriority w:val="1"/>
    <w:rsid w:val="00C756C3"/>
    <w:rPr>
      <w:rFonts w:asciiTheme="minorHAnsi" w:hAnsiTheme="minorHAnsi"/>
      <w:sz w:val="16"/>
    </w:rPr>
  </w:style>
  <w:style w:type="character" w:styleId="Style2" w:customStyle="1">
    <w:name w:val="Style2"/>
    <w:basedOn w:val="Standardskriftforavsnitt"/>
    <w:uiPriority w:val="1"/>
    <w:rsid w:val="004A0747"/>
    <w:rPr>
      <w:rFonts w:asciiTheme="minorHAnsi" w:hAnsiTheme="minorHAnsi"/>
      <w:sz w:val="16"/>
    </w:rPr>
  </w:style>
  <w:style w:type="character" w:styleId="Style3" w:customStyle="1">
    <w:name w:val="Style3"/>
    <w:basedOn w:val="Standardskriftforavsnitt"/>
    <w:uiPriority w:val="1"/>
    <w:qFormat/>
    <w:rsid w:val="004A0747"/>
    <w:rPr>
      <w:rFonts w:asciiTheme="minorHAnsi" w:hAnsiTheme="minorHAnsi"/>
      <w:sz w:val="16"/>
    </w:rPr>
  </w:style>
  <w:style w:type="character" w:styleId="Style4" w:customStyle="1">
    <w:name w:val="Style4"/>
    <w:basedOn w:val="Standardskriftforavsnitt"/>
    <w:uiPriority w:val="1"/>
    <w:rsid w:val="00E03778"/>
    <w:rPr>
      <w:rFonts w:asciiTheme="minorHAnsi" w:hAnsiTheme="minorHAnsi"/>
      <w:sz w:val="16"/>
    </w:rPr>
  </w:style>
  <w:style w:type="character" w:styleId="Style5" w:customStyle="1">
    <w:name w:val="Style5"/>
    <w:basedOn w:val="Standardskriftforavsnitt"/>
    <w:uiPriority w:val="1"/>
    <w:qFormat/>
    <w:rsid w:val="00E03778"/>
    <w:rPr>
      <w:rFonts w:asciiTheme="minorHAnsi" w:hAnsiTheme="minorHAnsi"/>
      <w:sz w:val="16"/>
    </w:rPr>
  </w:style>
  <w:style w:type="character" w:styleId="Style6" w:customStyle="1">
    <w:name w:val="Style6"/>
    <w:basedOn w:val="Standardskriftforavsnitt"/>
    <w:uiPriority w:val="1"/>
    <w:qFormat/>
    <w:rsid w:val="00E03778"/>
    <w:rPr>
      <w:rFonts w:asciiTheme="minorHAnsi" w:hAnsiTheme="minorHAnsi"/>
    </w:rPr>
  </w:style>
  <w:style w:type="character" w:styleId="Style7" w:customStyle="1">
    <w:name w:val="Style7"/>
    <w:basedOn w:val="Standardskriftforavsnitt"/>
    <w:uiPriority w:val="1"/>
    <w:qFormat/>
    <w:rsid w:val="004A2535"/>
    <w:rPr>
      <w:rFonts w:asciiTheme="minorHAnsi" w:hAnsiTheme="minorHAnsi"/>
      <w:color w:val="auto"/>
      <w:sz w:val="16"/>
    </w:rPr>
  </w:style>
  <w:style w:type="paragraph" w:styleId="ArrowLeft" w:customStyle="1">
    <w:name w:val="Arrow  Left"/>
    <w:rsid w:val="004346EC"/>
    <w:pPr>
      <w:tabs>
        <w:tab w:val="center" w:pos="4320"/>
        <w:tab w:val="right" w:pos="8640"/>
      </w:tabs>
      <w:spacing w:after="200" w:line="276" w:lineRule="auto"/>
    </w:pPr>
    <w:rPr>
      <w:rFonts w:eastAsiaTheme="minorEastAsia"/>
      <w:kern w:val="0"/>
      <w:lang w:val="en-US"/>
      <w14:ligatures w14:val="none"/>
    </w:rPr>
  </w:style>
  <w:style w:type="character" w:styleId="Ulstomtale">
    <w:name w:val="Unresolved Mention"/>
    <w:basedOn w:val="Standardskriftforavsnitt"/>
    <w:uiPriority w:val="99"/>
    <w:semiHidden/>
    <w:unhideWhenUsed/>
    <w:rsid w:val="00F76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veiledere.nve.no/kraftberedskapsforskriften/kapittel-6-informasjonssikkerhet/6-7-personkontroll/"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ovdata.no/forskrift/2012-12-07-1157/&#167;6-7"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png" Id="rId418938533" /><Relationship Type="http://schemas.openxmlformats.org/officeDocument/2006/relationships/hyperlink" Target="mailto:sigmund.a.trydal@aenergi.no" TargetMode="External" Id="Rdd64d95fa0e745ed" /><Relationship Type="http://schemas.openxmlformats.org/officeDocument/2006/relationships/hyperlink" Target="mailto:kjersti.daehlen@aenergi.no" TargetMode="External" Id="R14e1736fd51c467a" /><Relationship Type="http://schemas.openxmlformats.org/officeDocument/2006/relationships/image" Target="/media/image2.png" Id="rId888252594" /><Relationship Type="http://schemas.microsoft.com/office/2016/09/relationships/commentsIds" Target="commentsIds.xml" Id="R1e436b247a24458a" /><Relationship Type="http://schemas.microsoft.com/office/2011/relationships/commentsExtended" Target="commentsExtended.xml" Id="R4bba2ebcb5dd4ab5" /><Relationship Type="http://schemas.microsoft.com/office/2011/relationships/people" Target="people.xml" Id="Rc937623a85f94bf1" /><Relationship Type="http://schemas.openxmlformats.org/officeDocument/2006/relationships/hyperlink" Target="https://kraftsenter.sharepoint.com/:w:/r/sites/SPORAEVannkraftAS/dokumentasjon/%C3%85EVK%20Sikkerhet/Adgang%20og%20Tilgang/Instruks%20om%20adgang%20og%20tilgang%20(IAT).docx?d=w14ebd309ead343c5b2b2d17c002722b7&amp;csf=1&amp;web=1&amp;e=n42KA9" TargetMode="External" Id="R621a10010d274fdf" /><Relationship Type="http://schemas.microsoft.com/office/2020/10/relationships/intelligence" Target="intelligence2.xml" Id="Rc949425c9a244a52" /><Relationship Type="http://schemas.openxmlformats.org/officeDocument/2006/relationships/image" Target="/media/image3.png" Id="rId382831903" /></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https://kraftsenter.sharepoint.com/sites/assets/Officemaler/Vannkraft/Instruks%20prosedyre%20mal%20Vannkraft.dotx" TargetMode="External"/></Relationships>
</file>

<file path=word/theme/theme1.xml><?xml version="1.0" encoding="utf-8"?>
<a:theme xmlns:a="http://schemas.openxmlformats.org/drawingml/2006/main" xmlns:thm15="http://schemas.microsoft.com/office/thememl/2012/main" name="Office-tema">
  <a:themeElements>
    <a:clrScheme name="Å Energi Word">
      <a:dk1>
        <a:sysClr val="windowText" lastClr="000000"/>
      </a:dk1>
      <a:lt1>
        <a:sysClr val="window" lastClr="FFFFFF"/>
      </a:lt1>
      <a:dk2>
        <a:srgbClr val="170006"/>
      </a:dk2>
      <a:lt2>
        <a:srgbClr val="F7F7F7"/>
      </a:lt2>
      <a:accent1>
        <a:srgbClr val="3C000F"/>
      </a:accent1>
      <a:accent2>
        <a:srgbClr val="FFBBFC"/>
      </a:accent2>
      <a:accent3>
        <a:srgbClr val="FF4115"/>
      </a:accent3>
      <a:accent4>
        <a:srgbClr val="F7F7F7"/>
      </a:accent4>
      <a:accent5>
        <a:srgbClr val="FF6C2E"/>
      </a:accent5>
      <a:accent6>
        <a:srgbClr val="5F7AFF"/>
      </a:accent6>
      <a:hlink>
        <a:srgbClr val="0563C1"/>
      </a:hlink>
      <a:folHlink>
        <a:srgbClr val="954F72"/>
      </a:folHlink>
    </a:clrScheme>
    <a:fontScheme name="Å Energi">
      <a:majorFont>
        <a:latin typeface="Energi Grotes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abaa63-68f6-4a5d-addd-b898f6dc2fe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3494135324E84FAE999A6E5A5790A5" ma:contentTypeVersion="13" ma:contentTypeDescription="Opprett et nytt dokument." ma:contentTypeScope="" ma:versionID="1a960a86d6e89de74c41e1298c7660a7">
  <xsd:schema xmlns:xsd="http://www.w3.org/2001/XMLSchema" xmlns:xs="http://www.w3.org/2001/XMLSchema" xmlns:p="http://schemas.microsoft.com/office/2006/metadata/properties" xmlns:ns2="00abaa63-68f6-4a5d-addd-b898f6dc2fef" xmlns:ns3="9d152fab-020e-492e-9092-b6785d299a57" targetNamespace="http://schemas.microsoft.com/office/2006/metadata/properties" ma:root="true" ma:fieldsID="be45dceeed7eaadbd826b111131709fd" ns2:_="" ns3:_="">
    <xsd:import namespace="00abaa63-68f6-4a5d-addd-b898f6dc2fef"/>
    <xsd:import namespace="9d152fab-020e-492e-9092-b6785d299a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baa63-68f6-4a5d-addd-b898f6dc2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141d3a64-ad0d-4e83-9581-ae055ffd7e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52fab-020e-492e-9092-b6785d299a57"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756EF-843E-4B0F-9D29-6BC262353A81}">
  <ds:schemaRefs>
    <ds:schemaRef ds:uri="http://schemas.microsoft.com/office/2006/metadata/properties"/>
    <ds:schemaRef ds:uri="http://schemas.microsoft.com/office/infopath/2007/PartnerControls"/>
    <ds:schemaRef ds:uri="00abaa63-68f6-4a5d-addd-b898f6dc2fef"/>
  </ds:schemaRefs>
</ds:datastoreItem>
</file>

<file path=customXml/itemProps2.xml><?xml version="1.0" encoding="utf-8"?>
<ds:datastoreItem xmlns:ds="http://schemas.openxmlformats.org/officeDocument/2006/customXml" ds:itemID="{102C4923-4222-4231-A06C-83D75ED086B1}">
  <ds:schemaRefs>
    <ds:schemaRef ds:uri="http://schemas.openxmlformats.org/officeDocument/2006/bibliography"/>
  </ds:schemaRefs>
</ds:datastoreItem>
</file>

<file path=customXml/itemProps3.xml><?xml version="1.0" encoding="utf-8"?>
<ds:datastoreItem xmlns:ds="http://schemas.openxmlformats.org/officeDocument/2006/customXml" ds:itemID="{D6D58148-D8BE-4996-A932-3C771395B6A0}">
  <ds:schemaRefs>
    <ds:schemaRef ds:uri="http://schemas.microsoft.com/sharepoint/v3/contenttype/forms"/>
  </ds:schemaRefs>
</ds:datastoreItem>
</file>

<file path=customXml/itemProps4.xml><?xml version="1.0" encoding="utf-8"?>
<ds:datastoreItem xmlns:ds="http://schemas.openxmlformats.org/officeDocument/2006/customXml" ds:itemID="{6BA67055-A579-49A7-8A8F-73D0919F7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baa63-68f6-4a5d-addd-b898f6dc2fef"/>
    <ds:schemaRef ds:uri="9d152fab-020e-492e-9092-b6785d299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Instruks%20prosedyre%20mal%20Vannkraft.dotx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Kjersti Dæhlen</dc:creator>
  <keywords/>
  <dc:description/>
  <lastModifiedBy>Kjersti Dæhlen</lastModifiedBy>
  <revision>69</revision>
  <dcterms:created xsi:type="dcterms:W3CDTF">2026-06-19T09:31:00.0000000Z</dcterms:created>
  <dcterms:modified xsi:type="dcterms:W3CDTF">2026-09-23T16:33:42.0077701Z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1b309cd0,706cab80,ec96f03</vt:lpwstr>
  </property>
  <property fmtid="{D5CDD505-2E9C-101B-9397-08002B2CF9AE}" pid="3" name="ClassificationContentMarkingFooterFontProps">
    <vt:lpwstr>#000000,9,Calibri</vt:lpwstr>
  </property>
  <property fmtid="{D5CDD505-2E9C-101B-9397-08002B2CF9AE}" pid="4" name="ClassificationContentMarkingFooterText">
    <vt:lpwstr>Sensitivity: Internal</vt:lpwstr>
  </property>
  <property fmtid="{D5CDD505-2E9C-101B-9397-08002B2CF9AE}" pid="5" name="MSIP_Label_0b9f4afd-f22f-4e0c-9866-08e785c7ee22_Enabled">
    <vt:lpwstr>true</vt:lpwstr>
  </property>
  <property fmtid="{D5CDD505-2E9C-101B-9397-08002B2CF9AE}" pid="6" name="MSIP_Label_0b9f4afd-f22f-4e0c-9866-08e785c7ee22_SetDate">
    <vt:lpwstr>2023-12-07T08:15:53Z</vt:lpwstr>
  </property>
  <property fmtid="{D5CDD505-2E9C-101B-9397-08002B2CF9AE}" pid="7" name="MSIP_Label_0b9f4afd-f22f-4e0c-9866-08e785c7ee22_Method">
    <vt:lpwstr>Privileged</vt:lpwstr>
  </property>
  <property fmtid="{D5CDD505-2E9C-101B-9397-08002B2CF9AE}" pid="8" name="MSIP_Label_0b9f4afd-f22f-4e0c-9866-08e785c7ee22_Name">
    <vt:lpwstr>Internal</vt:lpwstr>
  </property>
  <property fmtid="{D5CDD505-2E9C-101B-9397-08002B2CF9AE}" pid="9" name="MSIP_Label_0b9f4afd-f22f-4e0c-9866-08e785c7ee22_SiteId">
    <vt:lpwstr>35de1f6f-7463-4230-b310-c6161e75518a</vt:lpwstr>
  </property>
  <property fmtid="{D5CDD505-2E9C-101B-9397-08002B2CF9AE}" pid="10" name="MSIP_Label_0b9f4afd-f22f-4e0c-9866-08e785c7ee22_ActionId">
    <vt:lpwstr>3eae6561-f6c5-4258-bd73-584eac7201d1</vt:lpwstr>
  </property>
  <property fmtid="{D5CDD505-2E9C-101B-9397-08002B2CF9AE}" pid="11" name="MSIP_Label_0b9f4afd-f22f-4e0c-9866-08e785c7ee22_ContentBits">
    <vt:lpwstr>2</vt:lpwstr>
  </property>
  <property fmtid="{D5CDD505-2E9C-101B-9397-08002B2CF9AE}" pid="12" name="MSIP_Label_4cd02d50-ba47-4b3c-8515-7f2af9bb50c9_Enabled">
    <vt:lpwstr>true</vt:lpwstr>
  </property>
  <property fmtid="{D5CDD505-2E9C-101B-9397-08002B2CF9AE}" pid="13" name="MSIP_Label_4cd02d50-ba47-4b3c-8515-7f2af9bb50c9_SetDate">
    <vt:lpwstr>2023-12-07T08:18:29Z</vt:lpwstr>
  </property>
  <property fmtid="{D5CDD505-2E9C-101B-9397-08002B2CF9AE}" pid="14" name="MSIP_Label_4cd02d50-ba47-4b3c-8515-7f2af9bb50c9_Method">
    <vt:lpwstr>Privileged</vt:lpwstr>
  </property>
  <property fmtid="{D5CDD505-2E9C-101B-9397-08002B2CF9AE}" pid="15" name="MSIP_Label_4cd02d50-ba47-4b3c-8515-7f2af9bb50c9_Name">
    <vt:lpwstr>Internal</vt:lpwstr>
  </property>
  <property fmtid="{D5CDD505-2E9C-101B-9397-08002B2CF9AE}" pid="16" name="MSIP_Label_4cd02d50-ba47-4b3c-8515-7f2af9bb50c9_SiteId">
    <vt:lpwstr>35971640-5c41-4de2-9579-823a95d4291e</vt:lpwstr>
  </property>
  <property fmtid="{D5CDD505-2E9C-101B-9397-08002B2CF9AE}" pid="17" name="MSIP_Label_4cd02d50-ba47-4b3c-8515-7f2af9bb50c9_ActionId">
    <vt:lpwstr>9f797fda-257d-4392-bebc-988c4c462d7b</vt:lpwstr>
  </property>
  <property fmtid="{D5CDD505-2E9C-101B-9397-08002B2CF9AE}" pid="18" name="MSIP_Label_4cd02d50-ba47-4b3c-8515-7f2af9bb50c9_ContentBits">
    <vt:lpwstr>2</vt:lpwstr>
  </property>
  <property fmtid="{D5CDD505-2E9C-101B-9397-08002B2CF9AE}" pid="19" name="ContentTypeId">
    <vt:lpwstr>0x0101005F3494135324E84FAE999A6E5A5790A5</vt:lpwstr>
  </property>
  <property fmtid="{D5CDD505-2E9C-101B-9397-08002B2CF9AE}" pid="20" name="_dlc_policyId">
    <vt:lpwstr/>
  </property>
  <property fmtid="{D5CDD505-2E9C-101B-9397-08002B2CF9AE}" pid="21" name="ItemRetentionFormula">
    <vt:lpwstr/>
  </property>
  <property fmtid="{D5CDD505-2E9C-101B-9397-08002B2CF9AE}" pid="22" name="_dlc_DocIdItemGuid">
    <vt:lpwstr>1eb783dc-ae71-409c-bdd3-c0994eea9683</vt:lpwstr>
  </property>
</Properties>
</file>