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32B5" w14:textId="6BBAA828" w:rsidR="009831E8" w:rsidRPr="009831E8" w:rsidRDefault="00DE4482" w:rsidP="009831E8">
      <w:pPr>
        <w:pStyle w:val="Tittel"/>
      </w:pPr>
      <w:r w:rsidRPr="00DE4482">
        <w:t>Prosedyre for tilknytning av HS-installasjoner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EC2465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EC246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02897C18" w:rsidR="005069CB" w:rsidRPr="00EC2465" w:rsidRDefault="007472A2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Tekniske Anleggsløsninger: Distribusjonsnett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EC246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76E85F05" w:rsidR="00642674" w:rsidRPr="00EC2465" w:rsidRDefault="006C5088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EC2465">
              <w:rPr>
                <w:rFonts w:ascii="Helvetica" w:hAnsi="Helvetica" w:cs="Helvetica"/>
                <w:sz w:val="16"/>
                <w:szCs w:val="16"/>
              </w:rPr>
              <w:t xml:space="preserve">Cato Iddeland 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EC246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77FC8086" w:rsidR="00642674" w:rsidRPr="00EC2465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EC246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3CE48E69" w:rsidR="00494132" w:rsidRPr="00EC2465" w:rsidRDefault="00E0478B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EC2465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EC246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6D0A7E28" w:rsidR="00494132" w:rsidRPr="00EC2465" w:rsidRDefault="004A7EBE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 KONS, ØST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EC2465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EC246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EC246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EC246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EC246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EC246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C246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EC2465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1811387E" w:rsidR="00887B0F" w:rsidRPr="00EC2465" w:rsidRDefault="0078622F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01.09.2024</w:t>
            </w:r>
          </w:p>
        </w:tc>
        <w:tc>
          <w:tcPr>
            <w:tcW w:w="2552" w:type="dxa"/>
          </w:tcPr>
          <w:p w14:paraId="5B3345C7" w14:textId="45A72E60" w:rsidR="0050509B" w:rsidRPr="00EC2465" w:rsidRDefault="006D58B0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Svein-Erik Rustad</w:t>
            </w:r>
          </w:p>
        </w:tc>
        <w:tc>
          <w:tcPr>
            <w:tcW w:w="4961" w:type="dxa"/>
            <w:gridSpan w:val="2"/>
          </w:tcPr>
          <w:p w14:paraId="5908DD46" w14:textId="03C40515" w:rsidR="00414C7B" w:rsidRPr="00EC2465" w:rsidRDefault="00794BD3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Ny</w:t>
            </w:r>
            <w:r w:rsidR="00442C14" w:rsidRPr="00EC2465">
              <w:rPr>
                <w:rFonts w:ascii="Helvetica" w:hAnsi="Helvetica" w:cs="Helvetica"/>
                <w:sz w:val="20"/>
                <w:szCs w:val="20"/>
              </w:rPr>
              <w:t xml:space="preserve">tt </w:t>
            </w:r>
            <w:r w:rsidR="004E2BC9" w:rsidRPr="00EC2465">
              <w:rPr>
                <w:rFonts w:ascii="Helvetica" w:hAnsi="Helvetica" w:cs="Helvetica"/>
                <w:sz w:val="20"/>
                <w:szCs w:val="20"/>
              </w:rPr>
              <w:t>felles dokument</w:t>
            </w:r>
            <w:r w:rsidRPr="00EC2465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</w:tr>
      <w:tr w:rsidR="009E1440" w:rsidRPr="00001935" w14:paraId="661EC4A8" w14:textId="77777777" w:rsidTr="00135B25">
        <w:trPr>
          <w:trHeight w:val="236"/>
        </w:trPr>
        <w:tc>
          <w:tcPr>
            <w:tcW w:w="709" w:type="dxa"/>
          </w:tcPr>
          <w:p w14:paraId="38DB13D7" w14:textId="3B116D7B" w:rsidR="009E1440" w:rsidRPr="00EC2465" w:rsidRDefault="009E1440" w:rsidP="00887B0F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1.1</w:t>
            </w:r>
          </w:p>
        </w:tc>
        <w:tc>
          <w:tcPr>
            <w:tcW w:w="1417" w:type="dxa"/>
          </w:tcPr>
          <w:p w14:paraId="4794F1AD" w14:textId="7C0CBBB2" w:rsidR="009E1440" w:rsidRPr="00EC2465" w:rsidRDefault="006B4E1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22.05.2025</w:t>
            </w:r>
          </w:p>
        </w:tc>
        <w:tc>
          <w:tcPr>
            <w:tcW w:w="2552" w:type="dxa"/>
          </w:tcPr>
          <w:p w14:paraId="38085A22" w14:textId="31B2A90D" w:rsidR="009E1440" w:rsidRPr="00EC2465" w:rsidRDefault="002E5811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Cato Iddeland</w:t>
            </w:r>
          </w:p>
        </w:tc>
        <w:tc>
          <w:tcPr>
            <w:tcW w:w="4961" w:type="dxa"/>
            <w:gridSpan w:val="2"/>
          </w:tcPr>
          <w:p w14:paraId="33768D7D" w14:textId="331C92A1" w:rsidR="009E1440" w:rsidRPr="00EC2465" w:rsidRDefault="00A45917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C2465">
              <w:rPr>
                <w:rFonts w:ascii="Helvetica" w:hAnsi="Helvetica" w:cs="Helvetica"/>
                <w:sz w:val="20"/>
                <w:szCs w:val="20"/>
              </w:rPr>
              <w:t>Oppdatert pkt. 3.1</w:t>
            </w:r>
            <w:r w:rsidR="00DC6BE9" w:rsidRPr="00EC2465">
              <w:rPr>
                <w:rFonts w:ascii="Helvetica" w:hAnsi="Helvetica" w:cs="Helvetica"/>
                <w:sz w:val="20"/>
                <w:szCs w:val="20"/>
              </w:rPr>
              <w:t xml:space="preserve"> ang.</w:t>
            </w:r>
            <w:r w:rsidRPr="00EC246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EC2465">
              <w:rPr>
                <w:rFonts w:ascii="Helvetica" w:hAnsi="Helvetica" w:cs="Helvetica"/>
                <w:sz w:val="20"/>
                <w:szCs w:val="20"/>
              </w:rPr>
              <w:t>Kap. 7.2 - D2 og D3</w:t>
            </w:r>
            <w:r w:rsidR="00DC6BE9" w:rsidRPr="00EC2465">
              <w:rPr>
                <w:rFonts w:ascii="Helvetica" w:hAnsi="Helvetica" w:cs="Helvetica"/>
                <w:sz w:val="20"/>
                <w:szCs w:val="20"/>
              </w:rPr>
              <w:t xml:space="preserve"> i </w:t>
            </w:r>
            <w:proofErr w:type="spellStart"/>
            <w:r w:rsidR="00DC6BE9" w:rsidRPr="00EC2465">
              <w:rPr>
                <w:rFonts w:ascii="Helvetica" w:hAnsi="Helvetica" w:cs="Helvetica"/>
                <w:sz w:val="20"/>
                <w:szCs w:val="20"/>
              </w:rPr>
              <w:t>REN</w:t>
            </w:r>
            <w:r w:rsidR="006403F8" w:rsidRPr="00EC2465">
              <w:rPr>
                <w:rFonts w:ascii="Helvetica" w:hAnsi="Helvetica" w:cs="Helvetica"/>
                <w:sz w:val="20"/>
                <w:szCs w:val="20"/>
              </w:rPr>
              <w:t>blad</w:t>
            </w:r>
            <w:proofErr w:type="spellEnd"/>
            <w:r w:rsidR="006403F8" w:rsidRPr="00EC2465">
              <w:rPr>
                <w:rFonts w:ascii="Helvetica" w:hAnsi="Helvetica" w:cs="Helvetica"/>
                <w:sz w:val="20"/>
                <w:szCs w:val="20"/>
              </w:rPr>
              <w:t xml:space="preserve"> 4101</w:t>
            </w:r>
            <w:r w:rsidRPr="00EC2465">
              <w:rPr>
                <w:rFonts w:ascii="Helvetica" w:hAnsi="Helvetica" w:cs="Helvetica"/>
                <w:sz w:val="20"/>
                <w:szCs w:val="20"/>
              </w:rPr>
              <w:t>. Diverse presiseringer rundt bruk av RTU og bruk av prefabrikkert nettstasjon.</w:t>
            </w:r>
          </w:p>
        </w:tc>
      </w:tr>
    </w:tbl>
    <w:p w14:paraId="35C59FF1" w14:textId="77777777" w:rsidR="00756552" w:rsidRPr="00001935" w:rsidRDefault="00756552" w:rsidP="00C563DA"/>
    <w:bookmarkStart w:id="1" w:name="_Toc198806693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58FA77C3" w14:textId="02B36763" w:rsidR="00966CB9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98806693" w:history="1">
            <w:r w:rsidR="00966CB9" w:rsidRPr="00F12F83">
              <w:rPr>
                <w:rStyle w:val="Hyperkobling"/>
              </w:rPr>
              <w:t>Innholdsfortegnelse</w:t>
            </w:r>
            <w:r w:rsidR="00966CB9">
              <w:rPr>
                <w:noProof/>
                <w:webHidden/>
              </w:rPr>
              <w:tab/>
            </w:r>
            <w:r w:rsidR="00966CB9">
              <w:rPr>
                <w:noProof/>
                <w:webHidden/>
              </w:rPr>
              <w:fldChar w:fldCharType="begin"/>
            </w:r>
            <w:r w:rsidR="00966CB9">
              <w:rPr>
                <w:noProof/>
                <w:webHidden/>
              </w:rPr>
              <w:instrText xml:space="preserve"> PAGEREF _Toc198806693 \h </w:instrText>
            </w:r>
            <w:r w:rsidR="00966CB9">
              <w:rPr>
                <w:noProof/>
                <w:webHidden/>
              </w:rPr>
            </w:r>
            <w:r w:rsidR="00966CB9">
              <w:rPr>
                <w:noProof/>
                <w:webHidden/>
              </w:rPr>
              <w:fldChar w:fldCharType="separate"/>
            </w:r>
            <w:r w:rsidR="00966CB9">
              <w:rPr>
                <w:noProof/>
                <w:webHidden/>
              </w:rPr>
              <w:t>1</w:t>
            </w:r>
            <w:r w:rsidR="00966CB9">
              <w:rPr>
                <w:noProof/>
                <w:webHidden/>
              </w:rPr>
              <w:fldChar w:fldCharType="end"/>
            </w:r>
          </w:hyperlink>
        </w:p>
        <w:p w14:paraId="1BD1552D" w14:textId="01B81615" w:rsidR="00966CB9" w:rsidRDefault="00966CB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8806694" w:history="1">
            <w:r w:rsidRPr="00F12F83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12F83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_Toc198806694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D50F3" w14:textId="6C14C192" w:rsidR="00966CB9" w:rsidRDefault="00966CB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8806695" w:history="1">
            <w:r w:rsidRPr="00F12F83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12F83">
              <w:rPr>
                <w:rStyle w:val="Hyperkobling"/>
              </w:rPr>
              <w:t>Målgruppen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_Toc198806695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75D8F" w14:textId="72D9E42D" w:rsidR="00966CB9" w:rsidRDefault="00966CB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8806696" w:history="1">
            <w:r w:rsidRPr="00F12F83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12F83">
              <w:rPr>
                <w:rStyle w:val="Hyperkobling"/>
              </w:rPr>
              <w:t>Merknader til RENblad som benyttes av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_Toc198806696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D0446" w14:textId="2885FE8C" w:rsidR="00966CB9" w:rsidRDefault="00966CB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8806697" w:history="1">
            <w:r w:rsidRPr="00F12F83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12F83">
              <w:rPr>
                <w:rStyle w:val="Hyperkobling"/>
              </w:rPr>
              <w:t>Merknader til RENblad 4101 - Tilknytning av HS-anlegg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_Toc198806697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9DCA8" w14:textId="7F9C86DB" w:rsidR="00966CB9" w:rsidRDefault="00966CB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8806698" w:history="1">
            <w:r w:rsidRPr="00F12F83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12F83">
              <w:rPr>
                <w:rStyle w:val="Hyperkobling"/>
              </w:rPr>
              <w:t>Merknader til RENblad 4119 - Forsyning til bygge- og anleggsplasser for HS distribusjonsnett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_Toc198806698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2C9BD" w14:textId="6F757060" w:rsidR="00966CB9" w:rsidRDefault="00966CB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8806699" w:history="1">
            <w:r w:rsidRPr="00F12F83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12F83">
              <w:rPr>
                <w:rStyle w:val="Hyperkobling"/>
              </w:rPr>
              <w:t>Merknader til RENblad som ikke benyttes av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_Toc198806699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20DB0" w14:textId="7E705D7E" w:rsidR="00966CB9" w:rsidRDefault="00966CB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8806700" w:history="1">
            <w:r w:rsidRPr="00F12F83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12F83">
              <w:rPr>
                <w:rStyle w:val="Hyperkobling"/>
              </w:rPr>
              <w:t>Merknader til RENblad 4109 - Samhandling mellom nettselskap og kunde ved tilknytning av større kunder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_Toc198806700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3D8A5" w14:textId="0B4774E9" w:rsidR="00966CB9" w:rsidRDefault="00966CB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8806701" w:history="1">
            <w:r w:rsidRPr="00F12F83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12F83">
              <w:rPr>
                <w:rStyle w:val="Hyperkobling"/>
              </w:rPr>
              <w:t>Referanse til interne dokumenter og rutiner i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_Toc198806701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200B1312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5B14A2E1" w14:textId="77777777" w:rsidR="00E82DE2" w:rsidRDefault="00E82DE2" w:rsidP="009831E8">
      <w:pPr>
        <w:pStyle w:val="Tekst"/>
        <w:ind w:left="0"/>
        <w:rPr>
          <w:rFonts w:cs="Helvetica"/>
          <w:szCs w:val="22"/>
        </w:rPr>
      </w:pPr>
    </w:p>
    <w:p w14:paraId="5736489B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17BB462B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67F7D313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0530D5C4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24999F68" w14:textId="77777777" w:rsidR="00722B6E" w:rsidRDefault="00722B6E" w:rsidP="009831E8">
      <w:pPr>
        <w:pStyle w:val="Tekst"/>
        <w:ind w:left="0"/>
        <w:rPr>
          <w:rFonts w:cs="Helvetica"/>
          <w:szCs w:val="22"/>
        </w:rPr>
      </w:pPr>
    </w:p>
    <w:p w14:paraId="7167784C" w14:textId="77777777" w:rsidR="00722B6E" w:rsidRDefault="00722B6E" w:rsidP="009831E8">
      <w:pPr>
        <w:pStyle w:val="Tekst"/>
        <w:ind w:left="0"/>
        <w:rPr>
          <w:rFonts w:cs="Helvetica"/>
          <w:szCs w:val="22"/>
        </w:rPr>
      </w:pPr>
    </w:p>
    <w:p w14:paraId="072D70B6" w14:textId="77777777" w:rsidR="00722B6E" w:rsidRDefault="00722B6E" w:rsidP="009831E8">
      <w:pPr>
        <w:pStyle w:val="Tekst"/>
        <w:ind w:left="0"/>
        <w:rPr>
          <w:rFonts w:cs="Helvetica"/>
          <w:szCs w:val="22"/>
        </w:rPr>
      </w:pPr>
    </w:p>
    <w:p w14:paraId="1CF04B9B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5D1D0714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27C516C2" w14:textId="12F92EA5" w:rsidR="00990B1F" w:rsidRPr="009831E8" w:rsidRDefault="00990B1F" w:rsidP="009831E8">
      <w:pPr>
        <w:pStyle w:val="OVERSKRIFT"/>
        <w:ind w:left="709" w:hanging="709"/>
      </w:pPr>
      <w:bookmarkStart w:id="2" w:name="_Toc198806694"/>
      <w:r w:rsidRPr="009831E8">
        <w:lastRenderedPageBreak/>
        <w:t>Formål</w:t>
      </w:r>
      <w:bookmarkEnd w:id="2"/>
    </w:p>
    <w:p w14:paraId="4F06D26A" w14:textId="77777777" w:rsidR="00990B1F" w:rsidRPr="00990B1F" w:rsidRDefault="00990B1F" w:rsidP="00990B1F">
      <w:pPr>
        <w:pStyle w:val="Tekst"/>
        <w:ind w:left="708"/>
        <w:rPr>
          <w:rFonts w:cs="Helvetica"/>
          <w:szCs w:val="22"/>
        </w:rPr>
      </w:pPr>
      <w:r w:rsidRPr="00990B1F">
        <w:rPr>
          <w:rFonts w:cs="Helvetica"/>
          <w:szCs w:val="22"/>
        </w:rPr>
        <w:t xml:space="preserve">Formålet med dokumentet er å avklare uklarheter i REN- blader og supplere disse med spesifikke retningslinjer for anlegg som bygges i Glitre Nett. Dette dokumentet omhandler de mest brukte REN- bladene som omhandler høyspent tilknytning. </w:t>
      </w:r>
    </w:p>
    <w:p w14:paraId="53C3005A" w14:textId="4A53399F" w:rsidR="00990B1F" w:rsidRPr="009831E8" w:rsidRDefault="00990B1F" w:rsidP="009831E8">
      <w:pPr>
        <w:pStyle w:val="OVERSKRIFT"/>
        <w:ind w:left="709" w:hanging="709"/>
      </w:pPr>
      <w:bookmarkStart w:id="3" w:name="_Toc198806695"/>
      <w:r w:rsidRPr="009831E8">
        <w:t>Målgruppen</w:t>
      </w:r>
      <w:bookmarkEnd w:id="3"/>
    </w:p>
    <w:p w14:paraId="190A2681" w14:textId="60066F89" w:rsidR="00990B1F" w:rsidRPr="00990B1F" w:rsidRDefault="00990B1F" w:rsidP="009831E8">
      <w:pPr>
        <w:pStyle w:val="Tekst"/>
        <w:ind w:left="708"/>
        <w:rPr>
          <w:rFonts w:cs="Helvetica"/>
          <w:szCs w:val="22"/>
        </w:rPr>
      </w:pPr>
      <w:r w:rsidRPr="00990B1F">
        <w:rPr>
          <w:rFonts w:cs="Helvetica"/>
          <w:szCs w:val="22"/>
        </w:rPr>
        <w:t>Dokumentet skal danne grunnlag for prosjektering og utførelse av anlegg. Målgruppen er alle rådgivende konsulenter og entreprenører som prosjekterer og bygger anlegg for Glitre Nett, samt interne ressurser.</w:t>
      </w:r>
    </w:p>
    <w:p w14:paraId="3573D331" w14:textId="53FF3EFA" w:rsidR="00990B1F" w:rsidRPr="009831E8" w:rsidRDefault="00990B1F" w:rsidP="009831E8">
      <w:pPr>
        <w:pStyle w:val="OVERSKRIFT"/>
        <w:ind w:left="709" w:hanging="709"/>
      </w:pPr>
      <w:bookmarkStart w:id="4" w:name="_Toc198806696"/>
      <w:r w:rsidRPr="009831E8">
        <w:t>Merknader til RENblad som benyttes av Glitre Nett</w:t>
      </w:r>
      <w:bookmarkEnd w:id="4"/>
    </w:p>
    <w:p w14:paraId="05716FA0" w14:textId="201AD36F" w:rsidR="00E82DE2" w:rsidRDefault="00990B1F" w:rsidP="009831E8">
      <w:pPr>
        <w:pStyle w:val="Overskrift2"/>
        <w:ind w:left="709" w:hanging="709"/>
      </w:pPr>
      <w:bookmarkStart w:id="5" w:name="_Toc198806697"/>
      <w:r w:rsidRPr="009831E8">
        <w:t xml:space="preserve">Merknader til </w:t>
      </w:r>
      <w:proofErr w:type="spellStart"/>
      <w:r w:rsidRPr="009831E8">
        <w:t>RENblad</w:t>
      </w:r>
      <w:proofErr w:type="spellEnd"/>
      <w:r w:rsidRPr="009831E8">
        <w:t xml:space="preserve"> 4101 - Tilknytning av HS-anlegg</w:t>
      </w:r>
      <w:bookmarkEnd w:id="5"/>
    </w:p>
    <w:tbl>
      <w:tblPr>
        <w:tblStyle w:val="Tabellrutenett5"/>
        <w:tblW w:w="9214" w:type="dxa"/>
        <w:tblInd w:w="562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4181C" w:rsidRPr="0034181C" w14:paraId="2AD05765" w14:textId="77777777" w:rsidTr="008A2B46">
        <w:tc>
          <w:tcPr>
            <w:tcW w:w="3119" w:type="dxa"/>
          </w:tcPr>
          <w:p w14:paraId="23A9EC51" w14:textId="77777777" w:rsidR="0034181C" w:rsidRPr="0034181C" w:rsidRDefault="0034181C" w:rsidP="008A2B46">
            <w:pPr>
              <w:rPr>
                <w:rFonts w:ascii="Helvetica" w:hAnsi="Helvetica" w:cs="Helvetica"/>
                <w:b/>
                <w:bCs/>
              </w:rPr>
            </w:pPr>
            <w:r w:rsidRPr="0034181C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6095" w:type="dxa"/>
          </w:tcPr>
          <w:p w14:paraId="48DB942D" w14:textId="77777777" w:rsidR="0034181C" w:rsidRPr="0034181C" w:rsidRDefault="0034181C" w:rsidP="008A2B46">
            <w:pPr>
              <w:rPr>
                <w:rFonts w:ascii="Helvetica" w:hAnsi="Helvetica" w:cs="Helvetica"/>
                <w:b/>
                <w:bCs/>
              </w:rPr>
            </w:pPr>
            <w:r w:rsidRPr="0034181C">
              <w:rPr>
                <w:rFonts w:ascii="Helvetica" w:hAnsi="Helvetica" w:cs="Helvetica"/>
                <w:b/>
                <w:bCs/>
              </w:rPr>
              <w:t xml:space="preserve">Selskapsmerknad REN </w:t>
            </w:r>
          </w:p>
        </w:tc>
      </w:tr>
      <w:tr w:rsidR="0034181C" w:rsidRPr="0034181C" w14:paraId="5CC07B8F" w14:textId="77777777" w:rsidTr="008A2B46">
        <w:tc>
          <w:tcPr>
            <w:tcW w:w="3119" w:type="dxa"/>
          </w:tcPr>
          <w:p w14:paraId="15B57764" w14:textId="77777777" w:rsidR="0034181C" w:rsidRPr="0034181C" w:rsidRDefault="0034181C" w:rsidP="008A2B46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6.2 - Grensesnitt og tekniske prinsipper</w:t>
            </w:r>
          </w:p>
        </w:tc>
        <w:tc>
          <w:tcPr>
            <w:tcW w:w="6095" w:type="dxa"/>
          </w:tcPr>
          <w:p w14:paraId="6DB1E58E" w14:textId="77777777" w:rsidR="0034181C" w:rsidRPr="0034181C" w:rsidRDefault="0034181C" w:rsidP="008A2B46">
            <w:pPr>
              <w:bidi/>
              <w:jc w:val="right"/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Høyspentmåling etableres i G2 (Figur 2) om ikke annet er skriftlig avtalt.</w:t>
            </w:r>
          </w:p>
        </w:tc>
      </w:tr>
      <w:tr w:rsidR="0034181C" w:rsidRPr="0034181C" w14:paraId="04D2FF0D" w14:textId="77777777" w:rsidTr="008A2B46">
        <w:tc>
          <w:tcPr>
            <w:tcW w:w="3119" w:type="dxa"/>
          </w:tcPr>
          <w:p w14:paraId="5F510A45" w14:textId="77777777" w:rsidR="0034181C" w:rsidRPr="0034181C" w:rsidRDefault="0034181C" w:rsidP="008A2B46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7.1 - D1 Forsyning til kunde ved bruk av lastskillebryter</w:t>
            </w:r>
          </w:p>
        </w:tc>
        <w:tc>
          <w:tcPr>
            <w:tcW w:w="6095" w:type="dxa"/>
          </w:tcPr>
          <w:p w14:paraId="4303D36E" w14:textId="77777777" w:rsidR="0034181C" w:rsidRPr="0034181C" w:rsidRDefault="0034181C" w:rsidP="008A2B46">
            <w:pPr>
              <w:bidi/>
              <w:jc w:val="right"/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Høyspentmåling etableres i G2 (Figur 5).</w:t>
            </w:r>
          </w:p>
        </w:tc>
      </w:tr>
      <w:tr w:rsidR="0034181C" w:rsidRPr="0034181C" w14:paraId="1FB4B9B0" w14:textId="77777777" w:rsidTr="008A2B46">
        <w:tc>
          <w:tcPr>
            <w:tcW w:w="3119" w:type="dxa"/>
          </w:tcPr>
          <w:p w14:paraId="2D8F5244" w14:textId="77777777" w:rsidR="0034181C" w:rsidRPr="0034181C" w:rsidRDefault="0034181C" w:rsidP="008A2B46">
            <w:pPr>
              <w:tabs>
                <w:tab w:val="left" w:pos="1931"/>
              </w:tabs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7.2 - D2 Forsyning til kunde ved bruk av fjernstyrt høyspenningsbryter</w:t>
            </w:r>
          </w:p>
        </w:tc>
        <w:tc>
          <w:tcPr>
            <w:tcW w:w="6095" w:type="dxa"/>
          </w:tcPr>
          <w:p w14:paraId="68D99B04" w14:textId="77777777" w:rsidR="00222E86" w:rsidRPr="00191212" w:rsidRDefault="00222E86" w:rsidP="00222E86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191212">
              <w:rPr>
                <w:rFonts w:ascii="Helvetica" w:hAnsi="Helvetica" w:cs="Helvetica"/>
                <w:color w:val="000000"/>
                <w:szCs w:val="22"/>
              </w:rPr>
              <w:t>Høyspentmåling etableres i G2 (Figur 6).</w:t>
            </w:r>
          </w:p>
          <w:p w14:paraId="6E53CB8C" w14:textId="2B95826B" w:rsidR="0034181C" w:rsidRPr="0034181C" w:rsidRDefault="00222E86" w:rsidP="00222E86">
            <w:pPr>
              <w:bidi/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191212">
              <w:rPr>
                <w:rFonts w:ascii="Helvetica" w:hAnsi="Helvetica" w:cs="Helvetica"/>
                <w:color w:val="000000"/>
                <w:szCs w:val="22"/>
              </w:rPr>
              <w:t>Ved behov for RTU plasseres denne i G1, og det må etableres egne strøm- og spenningstransformatorer</w:t>
            </w:r>
            <w:r w:rsidR="001031B5" w:rsidRPr="00191212">
              <w:rPr>
                <w:rFonts w:ascii="Helvetica" w:hAnsi="Helvetica" w:cs="Helvetica"/>
                <w:color w:val="000000"/>
                <w:szCs w:val="22"/>
              </w:rPr>
              <w:t xml:space="preserve"> </w:t>
            </w:r>
            <w:r w:rsidRPr="00191212">
              <w:rPr>
                <w:rFonts w:ascii="Helvetica" w:hAnsi="Helvetica" w:cs="Helvetica"/>
                <w:color w:val="000000"/>
                <w:szCs w:val="22"/>
              </w:rPr>
              <w:t>(SPOR ID 2689</w:t>
            </w:r>
            <w:r w:rsidR="00191212" w:rsidRPr="00191212">
              <w:rPr>
                <w:rFonts w:ascii="Helvetica" w:hAnsi="Helvetica" w:cs="Helvetica"/>
                <w:color w:val="000000"/>
                <w:szCs w:val="22"/>
              </w:rPr>
              <w:t xml:space="preserve"> </w:t>
            </w:r>
            <w:r w:rsidRPr="00191212">
              <w:rPr>
                <w:rFonts w:ascii="Helvetica" w:hAnsi="Helvetica" w:cs="Helvetica"/>
                <w:color w:val="000000"/>
                <w:szCs w:val="22"/>
              </w:rPr>
              <w:t>Tekniske krav til RTU ved DG-enheter)</w:t>
            </w:r>
            <w:r w:rsidRPr="00191212">
              <w:rPr>
                <w:rFonts w:ascii="Helvetica" w:hAnsi="Helvetica" w:cs="Helvetica"/>
                <w:color w:val="000000"/>
                <w:szCs w:val="22"/>
                <w:rtl/>
              </w:rPr>
              <w:t>.</w:t>
            </w:r>
          </w:p>
        </w:tc>
      </w:tr>
      <w:tr w:rsidR="0034181C" w:rsidRPr="0034181C" w14:paraId="0D50A0D5" w14:textId="77777777" w:rsidTr="008A2B46">
        <w:tc>
          <w:tcPr>
            <w:tcW w:w="3119" w:type="dxa"/>
          </w:tcPr>
          <w:p w14:paraId="73446A47" w14:textId="77777777" w:rsidR="0034181C" w:rsidRPr="0034181C" w:rsidRDefault="0034181C" w:rsidP="008A2B46">
            <w:pPr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7.3 - D3 Forsyning til kunde i henhold til N-1 prinsippet</w:t>
            </w:r>
          </w:p>
        </w:tc>
        <w:tc>
          <w:tcPr>
            <w:tcW w:w="6095" w:type="dxa"/>
          </w:tcPr>
          <w:p w14:paraId="2882C63F" w14:textId="77777777" w:rsidR="001031B5" w:rsidRPr="00191212" w:rsidRDefault="001031B5" w:rsidP="001031B5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191212">
              <w:rPr>
                <w:rFonts w:ascii="Helvetica" w:hAnsi="Helvetica" w:cs="Helvetica"/>
                <w:color w:val="000000"/>
                <w:szCs w:val="22"/>
              </w:rPr>
              <w:t xml:space="preserve">Glitre Nett tillater kun tilknytning ved hjelp av Figur 8 (Dvs. ikke </w:t>
            </w:r>
            <w:proofErr w:type="spellStart"/>
            <w:r w:rsidRPr="00191212">
              <w:rPr>
                <w:rFonts w:ascii="Helvetica" w:hAnsi="Helvetica" w:cs="Helvetica"/>
                <w:color w:val="000000"/>
                <w:szCs w:val="22"/>
              </w:rPr>
              <w:t>transit</w:t>
            </w:r>
            <w:proofErr w:type="spellEnd"/>
            <w:r w:rsidRPr="00191212">
              <w:rPr>
                <w:rFonts w:ascii="Helvetica" w:hAnsi="Helvetica" w:cs="Helvetica"/>
                <w:color w:val="000000"/>
                <w:szCs w:val="22"/>
              </w:rPr>
              <w:t xml:space="preserve"> igjennom kundens anlegg). </w:t>
            </w:r>
          </w:p>
          <w:p w14:paraId="3BFC37FA" w14:textId="77777777" w:rsidR="001031B5" w:rsidRPr="00191212" w:rsidRDefault="001031B5" w:rsidP="001031B5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191212">
              <w:rPr>
                <w:rFonts w:ascii="Helvetica" w:hAnsi="Helvetica" w:cs="Helvetica"/>
                <w:color w:val="000000"/>
                <w:szCs w:val="22"/>
              </w:rPr>
              <w:t>Normalt skal kunden eie kabelen tilknyttet Glitre Nett sitt bryteranlegg, med eiergrensesnitt i termineringspunkt.</w:t>
            </w:r>
          </w:p>
          <w:p w14:paraId="55FC4A89" w14:textId="77777777" w:rsidR="001031B5" w:rsidRPr="00191212" w:rsidRDefault="001031B5" w:rsidP="001031B5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191212">
              <w:rPr>
                <w:rFonts w:ascii="Helvetica" w:hAnsi="Helvetica" w:cs="Helvetica"/>
                <w:color w:val="000000"/>
                <w:szCs w:val="22"/>
              </w:rPr>
              <w:t xml:space="preserve">Det tillates bruk av prefabrikkert nettstasjon som eies og driftes av kunde. </w:t>
            </w:r>
          </w:p>
          <w:p w14:paraId="4AC44602" w14:textId="77777777" w:rsidR="001031B5" w:rsidRPr="00191212" w:rsidRDefault="001031B5" w:rsidP="001031B5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191212">
              <w:rPr>
                <w:rFonts w:ascii="Helvetica" w:hAnsi="Helvetica" w:cs="Helvetica"/>
                <w:color w:val="000000"/>
                <w:szCs w:val="22"/>
              </w:rPr>
              <w:t>Høyspentmåling etableres i G2 (Figur 8).</w:t>
            </w:r>
          </w:p>
          <w:p w14:paraId="22AE21BA" w14:textId="66BE8534" w:rsidR="0034181C" w:rsidRPr="0034181C" w:rsidRDefault="001031B5" w:rsidP="001031B5">
            <w:pPr>
              <w:bidi/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191212">
              <w:rPr>
                <w:rFonts w:ascii="Helvetica" w:hAnsi="Helvetica" w:cs="Helvetica"/>
                <w:color w:val="000000"/>
                <w:szCs w:val="22"/>
              </w:rPr>
              <w:t>Ved behov for RTU plasseres denne i G1, og det må etableres egne strøm- og spenningstransformatorer. (SPOR ID 2689-Tekniske krav til RTU ved DG-enheter)</w:t>
            </w:r>
            <w:r w:rsidRPr="00191212">
              <w:rPr>
                <w:rFonts w:ascii="Helvetica" w:hAnsi="Helvetica" w:cs="Helvetica"/>
                <w:color w:val="000000"/>
                <w:szCs w:val="22"/>
                <w:rtl/>
              </w:rPr>
              <w:t>.</w:t>
            </w:r>
          </w:p>
        </w:tc>
      </w:tr>
    </w:tbl>
    <w:p w14:paraId="1D42B86D" w14:textId="77777777" w:rsidR="0034181C" w:rsidRDefault="0034181C" w:rsidP="0034181C"/>
    <w:p w14:paraId="332BF62E" w14:textId="0911680E" w:rsidR="004A4B6C" w:rsidRDefault="004A4B6C" w:rsidP="008A2B46">
      <w:pPr>
        <w:pStyle w:val="Overskrift2"/>
        <w:ind w:left="709" w:hanging="709"/>
      </w:pPr>
      <w:bookmarkStart w:id="6" w:name="_Toc198806698"/>
      <w:r w:rsidRPr="004A4B6C">
        <w:t xml:space="preserve">Merknader til </w:t>
      </w:r>
      <w:proofErr w:type="spellStart"/>
      <w:r w:rsidRPr="004A4B6C">
        <w:t>RENblad</w:t>
      </w:r>
      <w:proofErr w:type="spellEnd"/>
      <w:r w:rsidRPr="004A4B6C">
        <w:t xml:space="preserve"> 4119 - Forsyning til bygge- og anleggsplasser for HS distribusjonsnett</w:t>
      </w:r>
      <w:bookmarkEnd w:id="6"/>
    </w:p>
    <w:tbl>
      <w:tblPr>
        <w:tblStyle w:val="Tabellrutenett6"/>
        <w:tblW w:w="9214" w:type="dxa"/>
        <w:tblInd w:w="562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C23A80" w:rsidRPr="00C23A80" w14:paraId="28D3A611" w14:textId="77777777" w:rsidTr="008A2B46">
        <w:tc>
          <w:tcPr>
            <w:tcW w:w="3119" w:type="dxa"/>
          </w:tcPr>
          <w:p w14:paraId="1D1BC4BD" w14:textId="77777777" w:rsidR="00C23A80" w:rsidRPr="00C23A80" w:rsidRDefault="00C23A80" w:rsidP="00C23A80">
            <w:pPr>
              <w:rPr>
                <w:rFonts w:ascii="Helvetica" w:hAnsi="Helvetica" w:cs="Helvetica"/>
                <w:b/>
                <w:bCs/>
              </w:rPr>
            </w:pPr>
            <w:r w:rsidRPr="00C23A80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6095" w:type="dxa"/>
          </w:tcPr>
          <w:p w14:paraId="4D574A8B" w14:textId="77777777" w:rsidR="00C23A80" w:rsidRPr="00C23A80" w:rsidRDefault="00C23A80" w:rsidP="00C23A80">
            <w:pPr>
              <w:rPr>
                <w:rFonts w:ascii="Helvetica" w:hAnsi="Helvetica" w:cs="Helvetica"/>
              </w:rPr>
            </w:pPr>
            <w:r w:rsidRPr="00C23A80">
              <w:rPr>
                <w:rFonts w:ascii="Helvetica" w:hAnsi="Helvetica" w:cs="Helvetica"/>
                <w:b/>
                <w:bCs/>
              </w:rPr>
              <w:t xml:space="preserve">Selskapsmerknad REN </w:t>
            </w:r>
          </w:p>
        </w:tc>
      </w:tr>
      <w:tr w:rsidR="00C23A80" w:rsidRPr="00C23A80" w14:paraId="26671815" w14:textId="77777777" w:rsidTr="008A2B46">
        <w:tc>
          <w:tcPr>
            <w:tcW w:w="3119" w:type="dxa"/>
          </w:tcPr>
          <w:p w14:paraId="5A969F69" w14:textId="77777777" w:rsidR="00C23A80" w:rsidRPr="00C23A80" w:rsidRDefault="00C23A80" w:rsidP="00C23A80">
            <w:pPr>
              <w:rPr>
                <w:rFonts w:ascii="Helvetica" w:hAnsi="Helvetica" w:cs="Helvetica"/>
              </w:rPr>
            </w:pPr>
            <w:r w:rsidRPr="00C23A80">
              <w:rPr>
                <w:rFonts w:ascii="Helvetica" w:hAnsi="Helvetica" w:cs="Helvetica"/>
              </w:rPr>
              <w:t xml:space="preserve">4.2 Alt. 2 Nettselskap har tilknytningsplikt for eier/driver </w:t>
            </w:r>
            <w:r w:rsidRPr="00C23A80">
              <w:rPr>
                <w:rFonts w:ascii="Helvetica" w:hAnsi="Helvetica" w:cs="Helvetica"/>
              </w:rPr>
              <w:lastRenderedPageBreak/>
              <w:t>av HS provisorisk anlegg (Opsjon)</w:t>
            </w:r>
          </w:p>
        </w:tc>
        <w:tc>
          <w:tcPr>
            <w:tcW w:w="6095" w:type="dxa"/>
          </w:tcPr>
          <w:p w14:paraId="5F6E52B0" w14:textId="77777777" w:rsidR="00C23A80" w:rsidRPr="00C23A80" w:rsidRDefault="00C23A80" w:rsidP="00C23A80">
            <w:pPr>
              <w:bidi/>
              <w:jc w:val="right"/>
              <w:rPr>
                <w:rFonts w:ascii="Helvetica" w:hAnsi="Helvetica" w:cs="Helvetica"/>
              </w:rPr>
            </w:pPr>
            <w:r w:rsidRPr="00C23A80">
              <w:rPr>
                <w:rFonts w:ascii="Helvetica" w:hAnsi="Helvetica" w:cs="Helvetica"/>
              </w:rPr>
              <w:lastRenderedPageBreak/>
              <w:t xml:space="preserve">Ved valg av denne løsning skal effektbryter og HS-måling etableres i G1. Glitre Nett lager normalt sett ikke egne avtaler omkring alternativ løsning. </w:t>
            </w:r>
          </w:p>
        </w:tc>
      </w:tr>
    </w:tbl>
    <w:p w14:paraId="180B6AEB" w14:textId="77777777" w:rsidR="004A4B6C" w:rsidRDefault="004A4B6C" w:rsidP="0034181C"/>
    <w:p w14:paraId="4A1A1878" w14:textId="76CA4B08" w:rsidR="009B3D02" w:rsidRDefault="009B3D02" w:rsidP="008A2B46">
      <w:pPr>
        <w:pStyle w:val="OVERSKRIFT"/>
        <w:ind w:left="709" w:hanging="709"/>
      </w:pPr>
      <w:bookmarkStart w:id="7" w:name="_Toc198806699"/>
      <w:r>
        <w:t>Merknader til RENblad som ikke benyttes av Glitre Nett</w:t>
      </w:r>
      <w:bookmarkEnd w:id="7"/>
    </w:p>
    <w:p w14:paraId="3793870B" w14:textId="402FF2D0" w:rsidR="00C23A80" w:rsidRDefault="009B3D02" w:rsidP="008A2B46">
      <w:pPr>
        <w:pStyle w:val="Overskrift2"/>
        <w:ind w:left="709" w:hanging="709"/>
      </w:pPr>
      <w:bookmarkStart w:id="8" w:name="_Toc198806700"/>
      <w:r>
        <w:t xml:space="preserve">Merknader til </w:t>
      </w:r>
      <w:proofErr w:type="spellStart"/>
      <w:r>
        <w:t>RENblad</w:t>
      </w:r>
      <w:proofErr w:type="spellEnd"/>
      <w:r>
        <w:t xml:space="preserve"> 4109 - Samhandling mellom nettselskap og kunde ved tilknytning av større kunder</w:t>
      </w:r>
      <w:bookmarkEnd w:id="8"/>
    </w:p>
    <w:tbl>
      <w:tblPr>
        <w:tblStyle w:val="Tabellrutenett7"/>
        <w:tblW w:w="9214" w:type="dxa"/>
        <w:tblInd w:w="562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B25B0" w:rsidRPr="001B25B0" w14:paraId="1B06B6AF" w14:textId="77777777" w:rsidTr="008A2B46">
        <w:tc>
          <w:tcPr>
            <w:tcW w:w="3119" w:type="dxa"/>
          </w:tcPr>
          <w:p w14:paraId="018E33CA" w14:textId="77777777" w:rsidR="001B25B0" w:rsidRPr="001B25B0" w:rsidRDefault="001B25B0" w:rsidP="008A2B46">
            <w:pPr>
              <w:rPr>
                <w:rFonts w:ascii="Helvetica" w:hAnsi="Helvetica" w:cs="Helvetica"/>
                <w:b/>
                <w:bCs/>
              </w:rPr>
            </w:pPr>
            <w:r w:rsidRPr="001B25B0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6095" w:type="dxa"/>
          </w:tcPr>
          <w:p w14:paraId="47657A04" w14:textId="77777777" w:rsidR="001B25B0" w:rsidRPr="001B25B0" w:rsidRDefault="001B25B0" w:rsidP="008A2B46">
            <w:pPr>
              <w:rPr>
                <w:rFonts w:ascii="Helvetica" w:hAnsi="Helvetica" w:cs="Helvetica"/>
                <w:b/>
                <w:bCs/>
              </w:rPr>
            </w:pPr>
            <w:r w:rsidRPr="001B25B0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1B25B0" w:rsidRPr="001B25B0" w14:paraId="2D36DFE0" w14:textId="77777777" w:rsidTr="008A2B46">
        <w:tc>
          <w:tcPr>
            <w:tcW w:w="3119" w:type="dxa"/>
          </w:tcPr>
          <w:p w14:paraId="6B9B2499" w14:textId="77777777" w:rsidR="001B25B0" w:rsidRPr="001B25B0" w:rsidRDefault="001B25B0" w:rsidP="008A2B46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1B25B0">
              <w:rPr>
                <w:rFonts w:ascii="Helvetica" w:hAnsi="Helvetica" w:cs="Helvetica"/>
              </w:rPr>
              <w:t>Generelt</w:t>
            </w:r>
          </w:p>
        </w:tc>
        <w:tc>
          <w:tcPr>
            <w:tcW w:w="6095" w:type="dxa"/>
          </w:tcPr>
          <w:p w14:paraId="39D7F74C" w14:textId="77777777" w:rsidR="001B25B0" w:rsidRPr="001B25B0" w:rsidRDefault="001B25B0" w:rsidP="008A2B46">
            <w:pPr>
              <w:bidi/>
              <w:jc w:val="right"/>
              <w:rPr>
                <w:rFonts w:ascii="Helvetica" w:hAnsi="Helvetica" w:cs="Helvetica"/>
              </w:rPr>
            </w:pPr>
            <w:r w:rsidRPr="001B25B0">
              <w:rPr>
                <w:rFonts w:ascii="Helvetica" w:hAnsi="Helvetica" w:cs="Helvetica"/>
              </w:rPr>
              <w:t xml:space="preserve">Glitre Nett har egen prosess og egne maler. </w:t>
            </w:r>
            <w:proofErr w:type="spellStart"/>
            <w:r w:rsidRPr="001B25B0">
              <w:rPr>
                <w:rFonts w:ascii="Helvetica" w:hAnsi="Helvetica" w:cs="Helvetica"/>
              </w:rPr>
              <w:t>RENblad</w:t>
            </w:r>
            <w:proofErr w:type="spellEnd"/>
            <w:r w:rsidRPr="001B25B0">
              <w:rPr>
                <w:rFonts w:ascii="Helvetica" w:hAnsi="Helvetica" w:cs="Helvetica"/>
              </w:rPr>
              <w:t xml:space="preserve"> 4109 er til god informasjon.</w:t>
            </w:r>
          </w:p>
        </w:tc>
      </w:tr>
    </w:tbl>
    <w:p w14:paraId="3162F047" w14:textId="77777777" w:rsidR="002615B2" w:rsidRDefault="002615B2" w:rsidP="002615B2"/>
    <w:p w14:paraId="1CA24248" w14:textId="77777777" w:rsidR="002615B2" w:rsidRPr="00AD287D" w:rsidRDefault="002615B2" w:rsidP="002615B2">
      <w:pPr>
        <w:pStyle w:val="OVERSKRIFT"/>
        <w:ind w:left="709" w:hanging="709"/>
        <w:rPr>
          <w:rFonts w:cs="Helvetica"/>
          <w:sz w:val="32"/>
        </w:rPr>
      </w:pPr>
      <w:bookmarkStart w:id="9" w:name="_Toc168219052"/>
      <w:bookmarkStart w:id="10" w:name="_Toc176528190"/>
      <w:bookmarkStart w:id="11" w:name="_Toc198806701"/>
      <w:r w:rsidRPr="00AD287D">
        <w:t>Referanse til interne dokumenter og rutiner i Glitre Nett</w:t>
      </w:r>
      <w:bookmarkEnd w:id="9"/>
      <w:bookmarkEnd w:id="10"/>
      <w:bookmarkEnd w:id="11"/>
    </w:p>
    <w:p w14:paraId="17D585A5" w14:textId="52C09F13" w:rsidR="002615B2" w:rsidRPr="002C2A4D" w:rsidRDefault="002615B2" w:rsidP="002615B2">
      <w:pPr>
        <w:ind w:left="708"/>
        <w:rPr>
          <w:rFonts w:cs="Helvetica"/>
        </w:rPr>
      </w:pPr>
      <w:r w:rsidRPr="002C2A4D">
        <w:rPr>
          <w:rFonts w:cs="Helvetica"/>
        </w:rPr>
        <w:t xml:space="preserve">Glitre Nett benytter, i tillegg til REN, enkelte interne dokumenter som er relevante for </w:t>
      </w:r>
      <w:r w:rsidR="00E301AD">
        <w:rPr>
          <w:rFonts w:cs="Helvetica"/>
        </w:rPr>
        <w:t xml:space="preserve">høyspent </w:t>
      </w:r>
      <w:r w:rsidRPr="002C2A4D">
        <w:rPr>
          <w:rFonts w:cs="Helvetica"/>
        </w:rPr>
        <w:t>tilknytning. Disse er søkbare i kvalitetssystemet til Glitre Nett.</w:t>
      </w:r>
    </w:p>
    <w:p w14:paraId="7574DB56" w14:textId="77777777" w:rsidR="002615B2" w:rsidRPr="00AD287D" w:rsidRDefault="002615B2" w:rsidP="002615B2">
      <w:pPr>
        <w:rPr>
          <w:rFonts w:cs="Helvetica"/>
        </w:rPr>
      </w:pPr>
    </w:p>
    <w:p w14:paraId="0DE52542" w14:textId="77777777" w:rsidR="00E301AD" w:rsidRPr="00AD287D" w:rsidRDefault="00E301AD" w:rsidP="00E301AD">
      <w:pPr>
        <w:spacing w:before="0" w:after="0"/>
        <w:ind w:left="708"/>
        <w:rPr>
          <w:rFonts w:cs="Helvetica"/>
        </w:rPr>
      </w:pPr>
      <w:r w:rsidRPr="00AD287D">
        <w:rPr>
          <w:rFonts w:cs="Helvetica"/>
          <w:b/>
          <w:bCs/>
        </w:rPr>
        <w:t>Retningslinje for Glitre Nett</w:t>
      </w:r>
    </w:p>
    <w:p w14:paraId="2AD30D53" w14:textId="77777777" w:rsidR="00E301AD" w:rsidRPr="00055101" w:rsidRDefault="00E301AD" w:rsidP="00E301AD">
      <w:pPr>
        <w:pStyle w:val="Listeavsnitt"/>
        <w:numPr>
          <w:ilvl w:val="0"/>
          <w:numId w:val="2"/>
        </w:numPr>
        <w:rPr>
          <w:rFonts w:cs="Helvetica"/>
        </w:rPr>
      </w:pPr>
      <w:r w:rsidRPr="00055101">
        <w:rPr>
          <w:rFonts w:cs="Helvetica"/>
        </w:rPr>
        <w:t xml:space="preserve">Tekniske krav til RTU for DG-enheter </w:t>
      </w:r>
      <w:r>
        <w:rPr>
          <w:rFonts w:cs="Helvetica"/>
        </w:rPr>
        <w:t>(</w:t>
      </w:r>
      <w:r w:rsidRPr="000541A9">
        <w:rPr>
          <w:rFonts w:cs="Helvetica"/>
        </w:rPr>
        <w:t>ListitemID:2689</w:t>
      </w:r>
      <w:r>
        <w:rPr>
          <w:rFonts w:cs="Helvetica"/>
        </w:rPr>
        <w:t>)</w:t>
      </w:r>
    </w:p>
    <w:p w14:paraId="7DB2F367" w14:textId="77777777" w:rsidR="00E301AD" w:rsidRPr="008F64BC" w:rsidRDefault="00E301AD" w:rsidP="00E301AD">
      <w:pPr>
        <w:pStyle w:val="Listeavsnitt"/>
        <w:numPr>
          <w:ilvl w:val="0"/>
          <w:numId w:val="2"/>
        </w:numPr>
      </w:pPr>
      <w:r w:rsidRPr="00055101">
        <w:rPr>
          <w:rFonts w:cs="Helvetica"/>
        </w:rPr>
        <w:t>Nettselskapets krav til kWh måling i høyspentanlegg</w:t>
      </w:r>
      <w:r>
        <w:rPr>
          <w:rFonts w:cs="Helvetica"/>
        </w:rPr>
        <w:t xml:space="preserve"> (</w:t>
      </w:r>
      <w:r w:rsidRPr="00833D22">
        <w:rPr>
          <w:rFonts w:cs="Helvetica"/>
        </w:rPr>
        <w:t>ListitemID:3014</w:t>
      </w:r>
      <w:r>
        <w:rPr>
          <w:rFonts w:cs="Helvetica"/>
        </w:rPr>
        <w:t>)</w:t>
      </w:r>
    </w:p>
    <w:p w14:paraId="47BC2B6F" w14:textId="77777777" w:rsidR="0093109F" w:rsidRPr="0034181C" w:rsidRDefault="0093109F" w:rsidP="00670DF3"/>
    <w:sectPr w:rsidR="0093109F" w:rsidRPr="0034181C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4EF2" w14:textId="77777777" w:rsidR="00BE48AD" w:rsidRPr="00001935" w:rsidRDefault="00BE48AD" w:rsidP="003B17EE">
      <w:r w:rsidRPr="00001935">
        <w:separator/>
      </w:r>
    </w:p>
  </w:endnote>
  <w:endnote w:type="continuationSeparator" w:id="0">
    <w:p w14:paraId="1C108E0B" w14:textId="77777777" w:rsidR="00BE48AD" w:rsidRPr="00001935" w:rsidRDefault="00BE48AD" w:rsidP="003B17EE">
      <w:r w:rsidRPr="00001935">
        <w:continuationSeparator/>
      </w:r>
    </w:p>
  </w:endnote>
  <w:endnote w:type="continuationNotice" w:id="1">
    <w:p w14:paraId="45D955B0" w14:textId="77777777" w:rsidR="00BE48AD" w:rsidRPr="00001935" w:rsidRDefault="00BE48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9430" w14:textId="77777777" w:rsidR="00BE48AD" w:rsidRPr="00001935" w:rsidRDefault="00BE48AD" w:rsidP="003B17EE">
      <w:r w:rsidRPr="00001935">
        <w:separator/>
      </w:r>
    </w:p>
  </w:footnote>
  <w:footnote w:type="continuationSeparator" w:id="0">
    <w:p w14:paraId="5E741CCF" w14:textId="77777777" w:rsidR="00BE48AD" w:rsidRPr="00001935" w:rsidRDefault="00BE48AD" w:rsidP="003B17EE">
      <w:r w:rsidRPr="00001935">
        <w:continuationSeparator/>
      </w:r>
    </w:p>
  </w:footnote>
  <w:footnote w:type="continuationNotice" w:id="1">
    <w:p w14:paraId="42B7B2C3" w14:textId="77777777" w:rsidR="00BE48AD" w:rsidRPr="00001935" w:rsidRDefault="00BE48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C716261" w:rsidR="00954A57" w:rsidRPr="00F50E24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F50E2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023592559" name="Bilde 2023592559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50E24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F50E24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74D7D703" w:rsidR="00954A57" w:rsidRPr="00F50E24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38CBBDA2" w:rsidR="00954A57" w:rsidRPr="00F50E24" w:rsidRDefault="00A2279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22791">
            <w:rPr>
              <w:rFonts w:ascii="Helvetica" w:eastAsia="Times New Roman" w:hAnsi="Helvetica" w:cs="Helvetica"/>
              <w:sz w:val="20"/>
              <w:lang w:eastAsia="nb-NO"/>
            </w:rPr>
            <w:t>Prosedyre for tilknytning av HS-installasjoner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7B4A40EF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</w:t>
          </w:r>
          <w:r w:rsidR="00525CF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346C37AB" w:rsidR="00954A57" w:rsidRPr="00F50E24" w:rsidRDefault="00A2279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</w:t>
          </w:r>
          <w:r>
            <w:rPr>
              <w:rFonts w:ascii="Helvetica" w:hAnsi="Helvetica" w:cs="Helvetica"/>
              <w:sz w:val="20"/>
              <w:szCs w:val="20"/>
            </w:rPr>
            <w:t>10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2EBEF2D1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8960C2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3132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1083"/>
    <w:multiLevelType w:val="hybridMultilevel"/>
    <w:tmpl w:val="4314ADE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1"/>
  </w:num>
  <w:num w:numId="2" w16cid:durableId="15918893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3A5F"/>
    <w:rsid w:val="000C5B2F"/>
    <w:rsid w:val="000D6BE2"/>
    <w:rsid w:val="000E3280"/>
    <w:rsid w:val="000E5215"/>
    <w:rsid w:val="000E6A84"/>
    <w:rsid w:val="000E6AB2"/>
    <w:rsid w:val="000E6B66"/>
    <w:rsid w:val="000E6E20"/>
    <w:rsid w:val="000F1D3F"/>
    <w:rsid w:val="000F54BF"/>
    <w:rsid w:val="001031B5"/>
    <w:rsid w:val="00105513"/>
    <w:rsid w:val="00110894"/>
    <w:rsid w:val="00111FAA"/>
    <w:rsid w:val="00112EC4"/>
    <w:rsid w:val="00116F58"/>
    <w:rsid w:val="00120ACB"/>
    <w:rsid w:val="0012366D"/>
    <w:rsid w:val="0012489F"/>
    <w:rsid w:val="0013358A"/>
    <w:rsid w:val="00135B25"/>
    <w:rsid w:val="00136353"/>
    <w:rsid w:val="001501A6"/>
    <w:rsid w:val="00150E34"/>
    <w:rsid w:val="001525DA"/>
    <w:rsid w:val="001563A3"/>
    <w:rsid w:val="001624BA"/>
    <w:rsid w:val="00164C1D"/>
    <w:rsid w:val="00165B7B"/>
    <w:rsid w:val="001700AD"/>
    <w:rsid w:val="001713FD"/>
    <w:rsid w:val="00175450"/>
    <w:rsid w:val="0017796F"/>
    <w:rsid w:val="00182097"/>
    <w:rsid w:val="00182D35"/>
    <w:rsid w:val="00186D2C"/>
    <w:rsid w:val="00191212"/>
    <w:rsid w:val="00192CA1"/>
    <w:rsid w:val="00193193"/>
    <w:rsid w:val="00194555"/>
    <w:rsid w:val="001A0062"/>
    <w:rsid w:val="001A0936"/>
    <w:rsid w:val="001A4703"/>
    <w:rsid w:val="001B0141"/>
    <w:rsid w:val="001B191D"/>
    <w:rsid w:val="001B25B0"/>
    <w:rsid w:val="001C241B"/>
    <w:rsid w:val="001C4D1F"/>
    <w:rsid w:val="001D29D5"/>
    <w:rsid w:val="001D2F2C"/>
    <w:rsid w:val="001D4CBC"/>
    <w:rsid w:val="001D5D46"/>
    <w:rsid w:val="001E5AB7"/>
    <w:rsid w:val="001E61A2"/>
    <w:rsid w:val="001F4442"/>
    <w:rsid w:val="002005BE"/>
    <w:rsid w:val="00217D2E"/>
    <w:rsid w:val="00222E86"/>
    <w:rsid w:val="00230C21"/>
    <w:rsid w:val="0023490B"/>
    <w:rsid w:val="002371FC"/>
    <w:rsid w:val="00252744"/>
    <w:rsid w:val="00252DEF"/>
    <w:rsid w:val="00254D6D"/>
    <w:rsid w:val="00260134"/>
    <w:rsid w:val="00260AB0"/>
    <w:rsid w:val="002615B2"/>
    <w:rsid w:val="00262BB7"/>
    <w:rsid w:val="00263E7A"/>
    <w:rsid w:val="00276416"/>
    <w:rsid w:val="0027774E"/>
    <w:rsid w:val="002960B2"/>
    <w:rsid w:val="00297F86"/>
    <w:rsid w:val="002A3BDF"/>
    <w:rsid w:val="002B1067"/>
    <w:rsid w:val="002B676E"/>
    <w:rsid w:val="002C418C"/>
    <w:rsid w:val="002D16C8"/>
    <w:rsid w:val="002D3E16"/>
    <w:rsid w:val="002D7D7B"/>
    <w:rsid w:val="002E210B"/>
    <w:rsid w:val="002E2884"/>
    <w:rsid w:val="002E2A7F"/>
    <w:rsid w:val="002E4F8F"/>
    <w:rsid w:val="002E5811"/>
    <w:rsid w:val="002E6A8E"/>
    <w:rsid w:val="002E7089"/>
    <w:rsid w:val="003065FB"/>
    <w:rsid w:val="00307ECC"/>
    <w:rsid w:val="003147C3"/>
    <w:rsid w:val="003207C1"/>
    <w:rsid w:val="00323681"/>
    <w:rsid w:val="00323EC2"/>
    <w:rsid w:val="003272A9"/>
    <w:rsid w:val="0033055A"/>
    <w:rsid w:val="00332DC0"/>
    <w:rsid w:val="00333B56"/>
    <w:rsid w:val="00335B72"/>
    <w:rsid w:val="00336D1D"/>
    <w:rsid w:val="0034181C"/>
    <w:rsid w:val="003521D7"/>
    <w:rsid w:val="00365F27"/>
    <w:rsid w:val="003676AC"/>
    <w:rsid w:val="00381092"/>
    <w:rsid w:val="003A048C"/>
    <w:rsid w:val="003A1659"/>
    <w:rsid w:val="003A3AC4"/>
    <w:rsid w:val="003B17EE"/>
    <w:rsid w:val="003B2146"/>
    <w:rsid w:val="003B3474"/>
    <w:rsid w:val="003C6008"/>
    <w:rsid w:val="003D0642"/>
    <w:rsid w:val="003D399E"/>
    <w:rsid w:val="003D5E3A"/>
    <w:rsid w:val="003D65C6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42C14"/>
    <w:rsid w:val="0044561E"/>
    <w:rsid w:val="00446906"/>
    <w:rsid w:val="00452573"/>
    <w:rsid w:val="00454EA3"/>
    <w:rsid w:val="004604FA"/>
    <w:rsid w:val="0046422E"/>
    <w:rsid w:val="004642DA"/>
    <w:rsid w:val="00464A00"/>
    <w:rsid w:val="004653CC"/>
    <w:rsid w:val="004737C4"/>
    <w:rsid w:val="004770A9"/>
    <w:rsid w:val="00480AC1"/>
    <w:rsid w:val="004876BF"/>
    <w:rsid w:val="00494132"/>
    <w:rsid w:val="00495349"/>
    <w:rsid w:val="004A37AB"/>
    <w:rsid w:val="004A4B6C"/>
    <w:rsid w:val="004A7EBE"/>
    <w:rsid w:val="004B4320"/>
    <w:rsid w:val="004B6F0A"/>
    <w:rsid w:val="004C2D52"/>
    <w:rsid w:val="004C3C22"/>
    <w:rsid w:val="004C45A6"/>
    <w:rsid w:val="004C4F02"/>
    <w:rsid w:val="004C5B21"/>
    <w:rsid w:val="004C698C"/>
    <w:rsid w:val="004C79E9"/>
    <w:rsid w:val="004E2BC9"/>
    <w:rsid w:val="004E5389"/>
    <w:rsid w:val="004E714D"/>
    <w:rsid w:val="004F2201"/>
    <w:rsid w:val="004F3F30"/>
    <w:rsid w:val="004F5566"/>
    <w:rsid w:val="004F6585"/>
    <w:rsid w:val="004F749C"/>
    <w:rsid w:val="00504FF0"/>
    <w:rsid w:val="0050509B"/>
    <w:rsid w:val="005069CB"/>
    <w:rsid w:val="00513CED"/>
    <w:rsid w:val="00525CF4"/>
    <w:rsid w:val="005454EE"/>
    <w:rsid w:val="0055157B"/>
    <w:rsid w:val="00552B34"/>
    <w:rsid w:val="00553F81"/>
    <w:rsid w:val="0055467B"/>
    <w:rsid w:val="005550DC"/>
    <w:rsid w:val="0056024D"/>
    <w:rsid w:val="00560510"/>
    <w:rsid w:val="00562CD3"/>
    <w:rsid w:val="00564009"/>
    <w:rsid w:val="0056560D"/>
    <w:rsid w:val="00581353"/>
    <w:rsid w:val="00594A43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066EA"/>
    <w:rsid w:val="00610C02"/>
    <w:rsid w:val="00612BF8"/>
    <w:rsid w:val="00614EEA"/>
    <w:rsid w:val="00616088"/>
    <w:rsid w:val="0062018D"/>
    <w:rsid w:val="00625288"/>
    <w:rsid w:val="00630274"/>
    <w:rsid w:val="00634E2E"/>
    <w:rsid w:val="00636FDD"/>
    <w:rsid w:val="006403F8"/>
    <w:rsid w:val="00640B8E"/>
    <w:rsid w:val="0064262B"/>
    <w:rsid w:val="00642674"/>
    <w:rsid w:val="0064640B"/>
    <w:rsid w:val="0065045A"/>
    <w:rsid w:val="00651AA6"/>
    <w:rsid w:val="00652DBE"/>
    <w:rsid w:val="00654767"/>
    <w:rsid w:val="00654804"/>
    <w:rsid w:val="006613C8"/>
    <w:rsid w:val="00662ABF"/>
    <w:rsid w:val="0067091E"/>
    <w:rsid w:val="00670DF3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B4E1B"/>
    <w:rsid w:val="006C3DB9"/>
    <w:rsid w:val="006C5088"/>
    <w:rsid w:val="006D0834"/>
    <w:rsid w:val="006D2CB8"/>
    <w:rsid w:val="006D34AD"/>
    <w:rsid w:val="006D39E8"/>
    <w:rsid w:val="006D4A39"/>
    <w:rsid w:val="006D58B0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110E"/>
    <w:rsid w:val="00715EE9"/>
    <w:rsid w:val="0072204E"/>
    <w:rsid w:val="00722B6E"/>
    <w:rsid w:val="007264E0"/>
    <w:rsid w:val="007350A9"/>
    <w:rsid w:val="0073634D"/>
    <w:rsid w:val="0073703B"/>
    <w:rsid w:val="00741666"/>
    <w:rsid w:val="0074453E"/>
    <w:rsid w:val="007472A2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8622F"/>
    <w:rsid w:val="00794BD3"/>
    <w:rsid w:val="00796163"/>
    <w:rsid w:val="00796711"/>
    <w:rsid w:val="007A4E56"/>
    <w:rsid w:val="007A7D8E"/>
    <w:rsid w:val="007A7E99"/>
    <w:rsid w:val="007B3E45"/>
    <w:rsid w:val="007B5CED"/>
    <w:rsid w:val="007B5E89"/>
    <w:rsid w:val="007C16B6"/>
    <w:rsid w:val="007C2A93"/>
    <w:rsid w:val="007C7A9F"/>
    <w:rsid w:val="007D56E6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2530D"/>
    <w:rsid w:val="008266A8"/>
    <w:rsid w:val="00834B05"/>
    <w:rsid w:val="008411A1"/>
    <w:rsid w:val="008417FE"/>
    <w:rsid w:val="008420BE"/>
    <w:rsid w:val="00843EC9"/>
    <w:rsid w:val="0085053C"/>
    <w:rsid w:val="00853834"/>
    <w:rsid w:val="00853CDD"/>
    <w:rsid w:val="00854825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960C2"/>
    <w:rsid w:val="008A2B46"/>
    <w:rsid w:val="008B0CED"/>
    <w:rsid w:val="008C50E8"/>
    <w:rsid w:val="008C64CA"/>
    <w:rsid w:val="008C6AF2"/>
    <w:rsid w:val="008D02DC"/>
    <w:rsid w:val="008D29A9"/>
    <w:rsid w:val="008D2BBC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5C14"/>
    <w:rsid w:val="00926209"/>
    <w:rsid w:val="00927C02"/>
    <w:rsid w:val="00930CF1"/>
    <w:rsid w:val="0093109F"/>
    <w:rsid w:val="00935A06"/>
    <w:rsid w:val="00937635"/>
    <w:rsid w:val="00940B28"/>
    <w:rsid w:val="00940E32"/>
    <w:rsid w:val="00942B26"/>
    <w:rsid w:val="00944E3E"/>
    <w:rsid w:val="00954A57"/>
    <w:rsid w:val="00966CB9"/>
    <w:rsid w:val="00967150"/>
    <w:rsid w:val="009672A8"/>
    <w:rsid w:val="00972333"/>
    <w:rsid w:val="009831E8"/>
    <w:rsid w:val="009905D0"/>
    <w:rsid w:val="00990B1F"/>
    <w:rsid w:val="00996F79"/>
    <w:rsid w:val="00997201"/>
    <w:rsid w:val="0099722D"/>
    <w:rsid w:val="009974C9"/>
    <w:rsid w:val="009A002F"/>
    <w:rsid w:val="009A6316"/>
    <w:rsid w:val="009B3D02"/>
    <w:rsid w:val="009B77C3"/>
    <w:rsid w:val="009C22D8"/>
    <w:rsid w:val="009C2D98"/>
    <w:rsid w:val="009D3C5A"/>
    <w:rsid w:val="009E1440"/>
    <w:rsid w:val="009E1CB7"/>
    <w:rsid w:val="009F02FA"/>
    <w:rsid w:val="009F2B8C"/>
    <w:rsid w:val="009F2FB3"/>
    <w:rsid w:val="009F56BD"/>
    <w:rsid w:val="009F740C"/>
    <w:rsid w:val="00A05BDA"/>
    <w:rsid w:val="00A07FE1"/>
    <w:rsid w:val="00A15D4B"/>
    <w:rsid w:val="00A22791"/>
    <w:rsid w:val="00A26105"/>
    <w:rsid w:val="00A26628"/>
    <w:rsid w:val="00A27F01"/>
    <w:rsid w:val="00A352C1"/>
    <w:rsid w:val="00A371FC"/>
    <w:rsid w:val="00A37BC8"/>
    <w:rsid w:val="00A406BA"/>
    <w:rsid w:val="00A455B9"/>
    <w:rsid w:val="00A45917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23EB"/>
    <w:rsid w:val="00A9558D"/>
    <w:rsid w:val="00A95A8D"/>
    <w:rsid w:val="00AA26B9"/>
    <w:rsid w:val="00AA46F5"/>
    <w:rsid w:val="00AA7DD8"/>
    <w:rsid w:val="00AB2E55"/>
    <w:rsid w:val="00AB6CEB"/>
    <w:rsid w:val="00AC2A80"/>
    <w:rsid w:val="00AC6BF0"/>
    <w:rsid w:val="00AC6CEC"/>
    <w:rsid w:val="00AD079E"/>
    <w:rsid w:val="00AE0E9E"/>
    <w:rsid w:val="00AE1801"/>
    <w:rsid w:val="00AE4039"/>
    <w:rsid w:val="00AE5611"/>
    <w:rsid w:val="00AF32B8"/>
    <w:rsid w:val="00B0217F"/>
    <w:rsid w:val="00B06299"/>
    <w:rsid w:val="00B12F3E"/>
    <w:rsid w:val="00B22063"/>
    <w:rsid w:val="00B32349"/>
    <w:rsid w:val="00B368C5"/>
    <w:rsid w:val="00B45C54"/>
    <w:rsid w:val="00B54385"/>
    <w:rsid w:val="00B62991"/>
    <w:rsid w:val="00B72142"/>
    <w:rsid w:val="00B75B46"/>
    <w:rsid w:val="00B81E74"/>
    <w:rsid w:val="00B8355F"/>
    <w:rsid w:val="00B846FB"/>
    <w:rsid w:val="00B93CB3"/>
    <w:rsid w:val="00BA0837"/>
    <w:rsid w:val="00BA4D71"/>
    <w:rsid w:val="00BB0559"/>
    <w:rsid w:val="00BB0EA6"/>
    <w:rsid w:val="00BC0418"/>
    <w:rsid w:val="00BC28D3"/>
    <w:rsid w:val="00BC5D10"/>
    <w:rsid w:val="00BD0F34"/>
    <w:rsid w:val="00BE48AD"/>
    <w:rsid w:val="00BF6B83"/>
    <w:rsid w:val="00BF723B"/>
    <w:rsid w:val="00BF76E7"/>
    <w:rsid w:val="00C01A00"/>
    <w:rsid w:val="00C04AB9"/>
    <w:rsid w:val="00C07281"/>
    <w:rsid w:val="00C1528F"/>
    <w:rsid w:val="00C171BC"/>
    <w:rsid w:val="00C17A6B"/>
    <w:rsid w:val="00C20234"/>
    <w:rsid w:val="00C23A80"/>
    <w:rsid w:val="00C265EE"/>
    <w:rsid w:val="00C358A9"/>
    <w:rsid w:val="00C40018"/>
    <w:rsid w:val="00C404C8"/>
    <w:rsid w:val="00C40795"/>
    <w:rsid w:val="00C5065C"/>
    <w:rsid w:val="00C524A2"/>
    <w:rsid w:val="00C54B1F"/>
    <w:rsid w:val="00C563DA"/>
    <w:rsid w:val="00C6227A"/>
    <w:rsid w:val="00C622F0"/>
    <w:rsid w:val="00C6640C"/>
    <w:rsid w:val="00C82E0E"/>
    <w:rsid w:val="00C849FA"/>
    <w:rsid w:val="00C84B2C"/>
    <w:rsid w:val="00C84DD0"/>
    <w:rsid w:val="00C862CA"/>
    <w:rsid w:val="00CA0C33"/>
    <w:rsid w:val="00CA4298"/>
    <w:rsid w:val="00CA5262"/>
    <w:rsid w:val="00CA5AFE"/>
    <w:rsid w:val="00CB0210"/>
    <w:rsid w:val="00CB3D90"/>
    <w:rsid w:val="00CB4BCD"/>
    <w:rsid w:val="00CD4BA5"/>
    <w:rsid w:val="00CE69F2"/>
    <w:rsid w:val="00CF0ED4"/>
    <w:rsid w:val="00CF1BFC"/>
    <w:rsid w:val="00CF2925"/>
    <w:rsid w:val="00D00CEB"/>
    <w:rsid w:val="00D057BF"/>
    <w:rsid w:val="00D12A4B"/>
    <w:rsid w:val="00D158CF"/>
    <w:rsid w:val="00D201FA"/>
    <w:rsid w:val="00D24661"/>
    <w:rsid w:val="00D30CDC"/>
    <w:rsid w:val="00D32A7D"/>
    <w:rsid w:val="00D362EE"/>
    <w:rsid w:val="00D5070C"/>
    <w:rsid w:val="00D50E7A"/>
    <w:rsid w:val="00D51707"/>
    <w:rsid w:val="00D5300C"/>
    <w:rsid w:val="00D54E12"/>
    <w:rsid w:val="00D606CA"/>
    <w:rsid w:val="00D606FA"/>
    <w:rsid w:val="00D62F50"/>
    <w:rsid w:val="00D66F7F"/>
    <w:rsid w:val="00D673B2"/>
    <w:rsid w:val="00D6794B"/>
    <w:rsid w:val="00D74AAE"/>
    <w:rsid w:val="00D755E3"/>
    <w:rsid w:val="00D862E3"/>
    <w:rsid w:val="00D92CA7"/>
    <w:rsid w:val="00DB0227"/>
    <w:rsid w:val="00DB2D15"/>
    <w:rsid w:val="00DB4180"/>
    <w:rsid w:val="00DB6634"/>
    <w:rsid w:val="00DB722D"/>
    <w:rsid w:val="00DB7786"/>
    <w:rsid w:val="00DC6BE9"/>
    <w:rsid w:val="00DD4900"/>
    <w:rsid w:val="00DD63AB"/>
    <w:rsid w:val="00DE31E4"/>
    <w:rsid w:val="00DE4482"/>
    <w:rsid w:val="00DE5F5D"/>
    <w:rsid w:val="00DF43A1"/>
    <w:rsid w:val="00E0478B"/>
    <w:rsid w:val="00E06ECE"/>
    <w:rsid w:val="00E128BD"/>
    <w:rsid w:val="00E301AD"/>
    <w:rsid w:val="00E32ED1"/>
    <w:rsid w:val="00E41479"/>
    <w:rsid w:val="00E44525"/>
    <w:rsid w:val="00E46756"/>
    <w:rsid w:val="00E56417"/>
    <w:rsid w:val="00E5657F"/>
    <w:rsid w:val="00E66C29"/>
    <w:rsid w:val="00E71468"/>
    <w:rsid w:val="00E736FF"/>
    <w:rsid w:val="00E764B0"/>
    <w:rsid w:val="00E820D9"/>
    <w:rsid w:val="00E82DE2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2465"/>
    <w:rsid w:val="00EC5B90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43C"/>
    <w:rsid w:val="00F2271A"/>
    <w:rsid w:val="00F27122"/>
    <w:rsid w:val="00F35E76"/>
    <w:rsid w:val="00F4414A"/>
    <w:rsid w:val="00F509BB"/>
    <w:rsid w:val="00F50E24"/>
    <w:rsid w:val="00F56E04"/>
    <w:rsid w:val="00F6779B"/>
    <w:rsid w:val="00F70D99"/>
    <w:rsid w:val="00F760ED"/>
    <w:rsid w:val="00F86B64"/>
    <w:rsid w:val="00F97808"/>
    <w:rsid w:val="00FA325C"/>
    <w:rsid w:val="00FA4785"/>
    <w:rsid w:val="00FA4AC1"/>
    <w:rsid w:val="00FB0C5B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0743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4B0C"/>
    <w:pPr>
      <w:keepNext/>
      <w:keepLines/>
      <w:numPr>
        <w:numId w:val="1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E4675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C524A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CA526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34181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39"/>
    <w:rsid w:val="00C23A8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1B25B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">
    <w:name w:val="Tabellrutenett8"/>
    <w:basedOn w:val="Vanligtabell"/>
    <w:next w:val="Tabellrutenett"/>
    <w:uiPriority w:val="39"/>
    <w:rsid w:val="002E6A8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9">
    <w:name w:val="Tabellrutenett9"/>
    <w:basedOn w:val="Vanligtabell"/>
    <w:next w:val="Tabellrutenett"/>
    <w:uiPriority w:val="39"/>
    <w:rsid w:val="008A2B4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0c56617415be9471d51989a851d529ba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8d8e92a67fd97dd7aae932da87efc04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undeoppfølg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Drift av nettet"/>
          <xsd:enumeration value="Prosess: IKT"/>
          <xsd:enumeration value="Prosess: Kundehenvendelser"/>
          <xsd:enumeration value="Prosess: Langsiktig planlegging av nett"/>
          <xsd:enumeration value="Prosess: MAFI"/>
          <xsd:enumeration value="Prosess: Porteføljestyring"/>
          <xsd:enumeration value="Prosess: Utbygging - Små prosjekter/Nettmelding"/>
          <xsd:enumeration value="Prosess: Utbygging - Mellomstore prosjekter"/>
          <xsd:enumeration value="Prosess: Utbygging - Store prosjekter"/>
          <xsd:enumeration value="Prosess: Vedlikehold"/>
          <xsd:enumeration value="Sikkerhet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SPOR-102567809-3132</_dlc_DocId>
    <Nyversjon_x002f_nyttdokumentpubliseresinnen xmlns="89cfb339-5cc1-4c77-b799-f47f9adb1135" xsi:nil="true"/>
    <AENQPubDateNettbibliotek xmlns="89cfb339-5cc1-4c77-b799-f47f9adb1135">2025-05-25T22:00:00+00:00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1.1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2025-05-25T22:00:00+00:00</Dok_x0020_publisert_x0020_dato>
    <_dlc_DocIdUrl xmlns="245b179a-833a-4022-a2a6-9dadb696e06f">
      <Url>https://kraftsenter.sharepoint.com/sites/SPORGlitreNettAS/_layouts/15/DocIdRedir.aspx?ID=SPOR-102567809-3132</Url>
      <Description>SPOR-102567809-3132</Description>
    </_dlc_DocIdUrl>
    <Endringshistorikk xmlns="89cfb339-5cc1-4c77-b799-f47f9adb1135">V. 1.1: Oppdatert pkt. 3.1 ang. Kap. 7.2 - D2 og D3 i RENblad 4101. Diverse presiseringer rundt bruk av RTU og bruk av prefabrikkert nettstasjon (p. 26.05.2025). </Endringshistorikk>
    <AENQChapter xmlns="89cfb339-5cc1-4c77-b799-f47f9adb1135">Tekniske anleggsløsninger: Distribusjonsnett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Cato Iddeland</DisplayName>
        <AccountId>2895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4D4FE-D104-4454-A538-D263A7D8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9cfb339-5cc1-4c77-b799-f47f9adb1135"/>
    <ds:schemaRef ds:uri="http://schemas.microsoft.com/office/2006/documentManagement/types"/>
    <ds:schemaRef ds:uri="45420099-420e-4f6e-959d-dc58f9d8772e"/>
    <ds:schemaRef ds:uri="245b179a-833a-4022-a2a6-9dadb696e06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402</cp:revision>
  <dcterms:created xsi:type="dcterms:W3CDTF">2023-06-01T07:41:00Z</dcterms:created>
  <dcterms:modified xsi:type="dcterms:W3CDTF">2025-05-22T09:44:00Z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829e3389-b895-4d96-8060-b4f927a7f3dc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