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3891C" w14:textId="0A2483FF" w:rsidR="00651AA6" w:rsidRPr="00F57753" w:rsidRDefault="006E68E6" w:rsidP="00651AA6">
      <w:pPr>
        <w:pStyle w:val="Tittel"/>
        <w:spacing w:before="240"/>
        <w:jc w:val="center"/>
        <w:rPr>
          <w:rFonts w:cs="Helvetica"/>
          <w:b/>
          <w:bCs/>
          <w:sz w:val="40"/>
          <w:szCs w:val="40"/>
        </w:rPr>
      </w:pPr>
      <w:r w:rsidRPr="00F57753">
        <w:rPr>
          <w:rFonts w:cs="Helvetica"/>
          <w:b/>
          <w:bCs/>
          <w:sz w:val="40"/>
          <w:szCs w:val="40"/>
        </w:rPr>
        <w:t>Driftsleders prosedyre for låser og nøkler</w:t>
      </w:r>
    </w:p>
    <w:p w14:paraId="059551EE" w14:textId="77777777" w:rsidR="00756552" w:rsidRDefault="00756552" w:rsidP="00C849FA">
      <w:pPr>
        <w:jc w:val="center"/>
      </w:pPr>
    </w:p>
    <w:p w14:paraId="07990A52" w14:textId="77777777" w:rsidR="00031DFA" w:rsidRPr="00031DFA" w:rsidRDefault="00031DFA" w:rsidP="00031DFA">
      <w:pPr>
        <w:rPr>
          <w:rFonts w:cstheme="minorBidi"/>
          <w:b/>
          <w:bCs/>
          <w:sz w:val="24"/>
        </w:rPr>
      </w:pPr>
      <w:bookmarkStart w:id="0" w:name="_Hlk148684319"/>
      <w:r w:rsidRPr="00031DFA">
        <w:rPr>
          <w:rFonts w:cstheme="minorBidi"/>
          <w:b/>
          <w:bCs/>
          <w:sz w:val="24"/>
        </w:rPr>
        <w:t>Informasjon om dokument og endringshistorikk</w:t>
      </w:r>
      <w:bookmarkEnd w:id="0"/>
      <w:r w:rsidRPr="00031DFA">
        <w:rPr>
          <w:rFonts w:cstheme="minorBidi"/>
          <w:b/>
          <w:bCs/>
          <w:sz w:val="24"/>
        </w:rPr>
        <w:t>:</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031DFA" w:rsidRPr="00031DFA" w14:paraId="2B6B851C" w14:textId="77777777" w:rsidTr="00A51A85">
        <w:tc>
          <w:tcPr>
            <w:tcW w:w="2126" w:type="dxa"/>
            <w:gridSpan w:val="2"/>
            <w:shd w:val="clear" w:color="auto" w:fill="F7CAAC" w:themeFill="accent2" w:themeFillTint="66"/>
          </w:tcPr>
          <w:p w14:paraId="152DA21D" w14:textId="77777777" w:rsidR="00031DFA" w:rsidRPr="00031DFA" w:rsidRDefault="00031DFA" w:rsidP="00031DFA">
            <w:pPr>
              <w:spacing w:before="20" w:after="20"/>
              <w:rPr>
                <w:rFonts w:eastAsia="Times New Roman" w:cs="Helvetica"/>
                <w:sz w:val="16"/>
                <w:szCs w:val="16"/>
                <w:lang w:eastAsia="nb-NO"/>
              </w:rPr>
            </w:pPr>
            <w:r w:rsidRPr="00031DFA">
              <w:rPr>
                <w:rFonts w:eastAsia="Times New Roman" w:cs="Helvetica"/>
                <w:sz w:val="16"/>
                <w:szCs w:val="16"/>
                <w:lang w:eastAsia="nb-NO"/>
              </w:rPr>
              <w:t>Prosess/delprosess eller kategori i KS/ NB</w:t>
            </w:r>
          </w:p>
        </w:tc>
        <w:tc>
          <w:tcPr>
            <w:tcW w:w="7513" w:type="dxa"/>
            <w:gridSpan w:val="3"/>
            <w:shd w:val="clear" w:color="auto" w:fill="auto"/>
          </w:tcPr>
          <w:p w14:paraId="12B10077" w14:textId="3C934348" w:rsidR="00031DFA" w:rsidRPr="00031DFA" w:rsidRDefault="00031DFA" w:rsidP="00031DFA">
            <w:pPr>
              <w:spacing w:before="20" w:after="20"/>
              <w:rPr>
                <w:rFonts w:eastAsia="Times New Roman" w:cs="Helvetica"/>
                <w:sz w:val="20"/>
                <w:szCs w:val="20"/>
                <w:highlight w:val="cyan"/>
                <w:lang w:eastAsia="nb-NO"/>
              </w:rPr>
            </w:pPr>
            <w:r w:rsidRPr="00031DFA">
              <w:rPr>
                <w:rFonts w:eastAsia="Times New Roman" w:cs="Helvetica"/>
                <w:sz w:val="20"/>
                <w:szCs w:val="20"/>
                <w:lang w:eastAsia="nb-NO"/>
              </w:rPr>
              <w:t>Driftsleders instrukser og prosedyrer</w:t>
            </w:r>
          </w:p>
        </w:tc>
      </w:tr>
      <w:tr w:rsidR="00031DFA" w:rsidRPr="00031DFA" w14:paraId="5527E510" w14:textId="77777777" w:rsidTr="00A51A85">
        <w:trPr>
          <w:trHeight w:val="236"/>
        </w:trPr>
        <w:tc>
          <w:tcPr>
            <w:tcW w:w="2126" w:type="dxa"/>
            <w:gridSpan w:val="2"/>
            <w:shd w:val="clear" w:color="auto" w:fill="F7CAAC" w:themeFill="accent2" w:themeFillTint="66"/>
          </w:tcPr>
          <w:p w14:paraId="56DE5FA2" w14:textId="77777777" w:rsidR="00031DFA" w:rsidRPr="00031DFA" w:rsidRDefault="00031DFA" w:rsidP="00031DFA">
            <w:pPr>
              <w:spacing w:before="20" w:after="20"/>
              <w:rPr>
                <w:rFonts w:eastAsia="Times New Roman" w:cs="Helvetica"/>
                <w:sz w:val="16"/>
                <w:szCs w:val="16"/>
                <w:lang w:eastAsia="nb-NO"/>
              </w:rPr>
            </w:pPr>
            <w:r w:rsidRPr="00031DFA">
              <w:rPr>
                <w:rFonts w:eastAsia="Times New Roman" w:cs="Helvetica"/>
                <w:sz w:val="16"/>
                <w:szCs w:val="16"/>
                <w:lang w:eastAsia="nb-NO"/>
              </w:rPr>
              <w:t>Revisjonsansvarlig</w:t>
            </w:r>
          </w:p>
        </w:tc>
        <w:tc>
          <w:tcPr>
            <w:tcW w:w="2552" w:type="dxa"/>
            <w:shd w:val="clear" w:color="auto" w:fill="auto"/>
          </w:tcPr>
          <w:p w14:paraId="2C07A93D" w14:textId="76B70C1E" w:rsidR="00031DFA" w:rsidRPr="00031DFA" w:rsidRDefault="00031DFA" w:rsidP="00031DFA">
            <w:pPr>
              <w:spacing w:before="20" w:after="20"/>
              <w:rPr>
                <w:rFonts w:cs="Helvetica"/>
                <w:sz w:val="16"/>
                <w:szCs w:val="16"/>
                <w:highlight w:val="cyan"/>
              </w:rPr>
            </w:pPr>
            <w:r w:rsidRPr="00031DFA">
              <w:rPr>
                <w:rFonts w:cs="Helvetica"/>
                <w:sz w:val="16"/>
                <w:szCs w:val="16"/>
              </w:rPr>
              <w:t>Driftsleder</w:t>
            </w:r>
          </w:p>
        </w:tc>
        <w:tc>
          <w:tcPr>
            <w:tcW w:w="2410" w:type="dxa"/>
            <w:shd w:val="clear" w:color="auto" w:fill="F7CAAC" w:themeFill="accent2" w:themeFillTint="66"/>
          </w:tcPr>
          <w:p w14:paraId="3CF44567" w14:textId="77777777" w:rsidR="00031DFA" w:rsidRPr="00031DFA" w:rsidRDefault="00031DFA" w:rsidP="00031DFA">
            <w:pPr>
              <w:spacing w:before="20" w:after="20"/>
              <w:rPr>
                <w:rFonts w:eastAsia="Times New Roman" w:cs="Helvetica"/>
                <w:sz w:val="16"/>
                <w:szCs w:val="16"/>
                <w:lang w:eastAsia="nb-NO"/>
              </w:rPr>
            </w:pPr>
            <w:r w:rsidRPr="00031DFA">
              <w:rPr>
                <w:rFonts w:eastAsia="Times New Roman" w:cs="Helvetica"/>
                <w:sz w:val="16"/>
                <w:szCs w:val="16"/>
                <w:lang w:eastAsia="nb-NO"/>
              </w:rPr>
              <w:t>Felles dokument i Sør og Øst</w:t>
            </w:r>
          </w:p>
        </w:tc>
        <w:tc>
          <w:tcPr>
            <w:tcW w:w="2551" w:type="dxa"/>
          </w:tcPr>
          <w:p w14:paraId="02175BC2" w14:textId="789F4176" w:rsidR="00031DFA" w:rsidRPr="00031DFA" w:rsidRDefault="00F57753" w:rsidP="00031DFA">
            <w:pPr>
              <w:spacing w:before="20" w:after="20"/>
              <w:rPr>
                <w:rFonts w:eastAsia="Times New Roman" w:cs="Helvetica"/>
                <w:sz w:val="16"/>
                <w:szCs w:val="16"/>
                <w:lang w:eastAsia="nb-NO"/>
              </w:rPr>
            </w:pPr>
            <w:r w:rsidRPr="0021560E">
              <w:rPr>
                <w:rFonts w:cs="Helvetica"/>
                <w:sz w:val="16"/>
                <w:szCs w:val="16"/>
              </w:rPr>
              <w:t>Felles</w:t>
            </w:r>
          </w:p>
        </w:tc>
      </w:tr>
      <w:tr w:rsidR="00031DFA" w:rsidRPr="00031DFA" w14:paraId="562413EB" w14:textId="77777777" w:rsidTr="00A51A85">
        <w:trPr>
          <w:trHeight w:val="236"/>
        </w:trPr>
        <w:tc>
          <w:tcPr>
            <w:tcW w:w="2126" w:type="dxa"/>
            <w:gridSpan w:val="2"/>
            <w:shd w:val="clear" w:color="auto" w:fill="F7CAAC" w:themeFill="accent2" w:themeFillTint="66"/>
          </w:tcPr>
          <w:p w14:paraId="768B6A82" w14:textId="77777777" w:rsidR="00031DFA" w:rsidRPr="00031DFA" w:rsidRDefault="00031DFA" w:rsidP="00031DFA">
            <w:pPr>
              <w:spacing w:before="20" w:after="20"/>
              <w:rPr>
                <w:rFonts w:eastAsia="Times New Roman" w:cs="Helvetica"/>
                <w:sz w:val="16"/>
                <w:szCs w:val="16"/>
                <w:lang w:eastAsia="nb-NO"/>
              </w:rPr>
            </w:pPr>
            <w:r w:rsidRPr="00031DFA">
              <w:rPr>
                <w:rFonts w:eastAsia="Times New Roman" w:cs="Helvetica"/>
                <w:sz w:val="16"/>
                <w:szCs w:val="16"/>
                <w:lang w:eastAsia="nb-NO"/>
              </w:rPr>
              <w:t>Godkjenningsansvar</w:t>
            </w:r>
          </w:p>
        </w:tc>
        <w:tc>
          <w:tcPr>
            <w:tcW w:w="2552" w:type="dxa"/>
            <w:shd w:val="clear" w:color="auto" w:fill="auto"/>
          </w:tcPr>
          <w:p w14:paraId="5D81E9F2" w14:textId="6A2D3CED" w:rsidR="00031DFA" w:rsidRPr="00031DFA" w:rsidRDefault="00031DFA" w:rsidP="00031DFA">
            <w:pPr>
              <w:spacing w:before="20" w:after="20"/>
              <w:rPr>
                <w:rFonts w:cs="Helvetica"/>
                <w:sz w:val="16"/>
                <w:szCs w:val="16"/>
                <w:highlight w:val="cyan"/>
              </w:rPr>
            </w:pPr>
            <w:r w:rsidRPr="00031DFA">
              <w:rPr>
                <w:rFonts w:cs="Helvetica"/>
                <w:sz w:val="16"/>
                <w:szCs w:val="16"/>
              </w:rPr>
              <w:t>Assisterende Driftsleder</w:t>
            </w:r>
          </w:p>
        </w:tc>
        <w:tc>
          <w:tcPr>
            <w:tcW w:w="2410" w:type="dxa"/>
            <w:shd w:val="clear" w:color="auto" w:fill="F7CAAC" w:themeFill="accent2" w:themeFillTint="66"/>
          </w:tcPr>
          <w:p w14:paraId="5BF8D855" w14:textId="77777777" w:rsidR="00031DFA" w:rsidRPr="00031DFA" w:rsidRDefault="00031DFA" w:rsidP="00031DFA">
            <w:pPr>
              <w:spacing w:before="20" w:after="20"/>
              <w:rPr>
                <w:rFonts w:eastAsia="Times New Roman" w:cs="Helvetica"/>
                <w:sz w:val="16"/>
                <w:szCs w:val="16"/>
                <w:lang w:eastAsia="nb-NO"/>
              </w:rPr>
            </w:pPr>
            <w:r w:rsidRPr="00031DFA">
              <w:rPr>
                <w:rFonts w:eastAsia="Times New Roman" w:cs="Helvetica"/>
                <w:sz w:val="16"/>
                <w:szCs w:val="16"/>
                <w:lang w:eastAsia="nb-NO"/>
              </w:rPr>
              <w:t xml:space="preserve">Publiseres i Nettbiblioteket       </w:t>
            </w:r>
          </w:p>
        </w:tc>
        <w:tc>
          <w:tcPr>
            <w:tcW w:w="2551" w:type="dxa"/>
          </w:tcPr>
          <w:p w14:paraId="74901289" w14:textId="38572D84" w:rsidR="00031DFA" w:rsidRPr="00031DFA" w:rsidRDefault="00F57753" w:rsidP="00031DFA">
            <w:pPr>
              <w:spacing w:before="20" w:after="20"/>
              <w:rPr>
                <w:rFonts w:eastAsia="Times New Roman" w:cs="Helvetica"/>
                <w:sz w:val="16"/>
                <w:szCs w:val="16"/>
                <w:lang w:eastAsia="nb-NO"/>
              </w:rPr>
            </w:pPr>
            <w:r w:rsidRPr="0021560E">
              <w:rPr>
                <w:rFonts w:cs="Helvetica"/>
                <w:sz w:val="16"/>
                <w:szCs w:val="16"/>
              </w:rPr>
              <w:t>Øst, ENTR</w:t>
            </w:r>
          </w:p>
        </w:tc>
      </w:tr>
      <w:tr w:rsidR="00031DFA" w:rsidRPr="00031DFA" w14:paraId="6B35179C" w14:textId="77777777" w:rsidTr="00A51A85">
        <w:trPr>
          <w:trHeight w:val="236"/>
        </w:trPr>
        <w:tc>
          <w:tcPr>
            <w:tcW w:w="709" w:type="dxa"/>
            <w:shd w:val="clear" w:color="auto" w:fill="F7CAAC" w:themeFill="accent2" w:themeFillTint="66"/>
          </w:tcPr>
          <w:p w14:paraId="411D0BD7" w14:textId="77777777" w:rsidR="00031DFA" w:rsidRPr="00031DFA" w:rsidRDefault="00031DFA" w:rsidP="00031DFA">
            <w:pPr>
              <w:spacing w:before="20" w:after="20"/>
              <w:rPr>
                <w:rFonts w:eastAsia="Times New Roman" w:cs="Helvetica"/>
                <w:b/>
                <w:bCs/>
                <w:sz w:val="20"/>
                <w:szCs w:val="20"/>
                <w:lang w:eastAsia="nb-NO"/>
              </w:rPr>
            </w:pPr>
            <w:proofErr w:type="spellStart"/>
            <w:r w:rsidRPr="00031DFA">
              <w:rPr>
                <w:rFonts w:eastAsia="Times New Roman" w:cs="Helvetica"/>
                <w:b/>
                <w:bCs/>
                <w:sz w:val="20"/>
                <w:szCs w:val="20"/>
                <w:lang w:eastAsia="nb-NO"/>
              </w:rPr>
              <w:t>Ver</w:t>
            </w:r>
            <w:proofErr w:type="spellEnd"/>
            <w:r w:rsidRPr="00031DFA">
              <w:rPr>
                <w:rFonts w:eastAsia="Times New Roman" w:cs="Helvetica"/>
                <w:b/>
                <w:bCs/>
                <w:sz w:val="20"/>
                <w:szCs w:val="20"/>
                <w:lang w:eastAsia="nb-NO"/>
              </w:rPr>
              <w:t>.</w:t>
            </w:r>
          </w:p>
        </w:tc>
        <w:tc>
          <w:tcPr>
            <w:tcW w:w="1417" w:type="dxa"/>
            <w:shd w:val="clear" w:color="auto" w:fill="F7CAAC" w:themeFill="accent2" w:themeFillTint="66"/>
          </w:tcPr>
          <w:p w14:paraId="125C1F69" w14:textId="77777777" w:rsidR="00031DFA" w:rsidRPr="00031DFA" w:rsidRDefault="00031DFA" w:rsidP="00031DFA">
            <w:pPr>
              <w:spacing w:before="20" w:after="20"/>
              <w:jc w:val="center"/>
              <w:rPr>
                <w:rFonts w:eastAsia="Times New Roman" w:cs="Helvetica"/>
                <w:b/>
                <w:bCs/>
                <w:sz w:val="20"/>
                <w:szCs w:val="20"/>
                <w:lang w:eastAsia="nb-NO"/>
              </w:rPr>
            </w:pPr>
            <w:r w:rsidRPr="00031DFA">
              <w:rPr>
                <w:rFonts w:eastAsia="Times New Roman" w:cs="Helvetica"/>
                <w:b/>
                <w:bCs/>
                <w:sz w:val="20"/>
                <w:szCs w:val="20"/>
                <w:lang w:eastAsia="nb-NO"/>
              </w:rPr>
              <w:t>Dato</w:t>
            </w:r>
          </w:p>
        </w:tc>
        <w:tc>
          <w:tcPr>
            <w:tcW w:w="2552" w:type="dxa"/>
            <w:shd w:val="clear" w:color="auto" w:fill="F7CAAC" w:themeFill="accent2" w:themeFillTint="66"/>
          </w:tcPr>
          <w:p w14:paraId="732DACA0" w14:textId="77777777" w:rsidR="00031DFA" w:rsidRPr="00031DFA" w:rsidRDefault="00031DFA" w:rsidP="00031DFA">
            <w:pPr>
              <w:spacing w:before="20" w:after="20"/>
              <w:jc w:val="center"/>
              <w:rPr>
                <w:rFonts w:eastAsia="Times New Roman" w:cs="Helvetica"/>
                <w:b/>
                <w:bCs/>
                <w:sz w:val="20"/>
                <w:szCs w:val="20"/>
                <w:lang w:eastAsia="nb-NO"/>
              </w:rPr>
            </w:pPr>
            <w:r w:rsidRPr="00031DFA">
              <w:rPr>
                <w:rFonts w:eastAsia="Times New Roman" w:cs="Helvetica"/>
                <w:b/>
                <w:bCs/>
                <w:sz w:val="20"/>
                <w:szCs w:val="20"/>
                <w:lang w:eastAsia="nb-NO"/>
              </w:rPr>
              <w:t>Utført av</w:t>
            </w:r>
          </w:p>
        </w:tc>
        <w:tc>
          <w:tcPr>
            <w:tcW w:w="4961" w:type="dxa"/>
            <w:gridSpan w:val="2"/>
            <w:shd w:val="clear" w:color="auto" w:fill="F7CAAC" w:themeFill="accent2" w:themeFillTint="66"/>
          </w:tcPr>
          <w:p w14:paraId="3A4459C8" w14:textId="77777777" w:rsidR="00031DFA" w:rsidRPr="00031DFA" w:rsidRDefault="00031DFA" w:rsidP="00031DFA">
            <w:pPr>
              <w:spacing w:before="20" w:after="20"/>
              <w:jc w:val="center"/>
              <w:rPr>
                <w:rFonts w:eastAsia="Times New Roman" w:cs="Helvetica"/>
                <w:b/>
                <w:bCs/>
                <w:sz w:val="20"/>
                <w:szCs w:val="20"/>
                <w:highlight w:val="cyan"/>
                <w:lang w:eastAsia="nb-NO"/>
              </w:rPr>
            </w:pPr>
            <w:r w:rsidRPr="00031DFA">
              <w:rPr>
                <w:rFonts w:eastAsia="Times New Roman" w:cs="Helvetica"/>
                <w:b/>
                <w:bCs/>
                <w:sz w:val="20"/>
                <w:szCs w:val="20"/>
                <w:lang w:eastAsia="nb-NO"/>
              </w:rPr>
              <w:t>Kort beskrivelse av endringen:</w:t>
            </w:r>
          </w:p>
        </w:tc>
      </w:tr>
      <w:tr w:rsidR="00031DFA" w:rsidRPr="00031DFA" w14:paraId="3E146BB6" w14:textId="77777777" w:rsidTr="00A51A85">
        <w:trPr>
          <w:trHeight w:val="236"/>
        </w:trPr>
        <w:tc>
          <w:tcPr>
            <w:tcW w:w="709" w:type="dxa"/>
          </w:tcPr>
          <w:p w14:paraId="6ED7A039" w14:textId="77777777" w:rsidR="00031DFA" w:rsidRPr="00031DFA" w:rsidRDefault="00031DFA" w:rsidP="00031DFA">
            <w:pPr>
              <w:spacing w:before="20" w:after="20"/>
              <w:rPr>
                <w:rFonts w:eastAsia="Times New Roman" w:cs="Helvetica"/>
                <w:sz w:val="20"/>
                <w:szCs w:val="20"/>
                <w:lang w:eastAsia="nb-NO"/>
              </w:rPr>
            </w:pPr>
            <w:r w:rsidRPr="00031DFA">
              <w:rPr>
                <w:rFonts w:cs="Helvetica"/>
                <w:sz w:val="20"/>
                <w:szCs w:val="20"/>
              </w:rPr>
              <w:t>1.0</w:t>
            </w:r>
          </w:p>
        </w:tc>
        <w:tc>
          <w:tcPr>
            <w:tcW w:w="1417" w:type="dxa"/>
          </w:tcPr>
          <w:p w14:paraId="612AA1EB" w14:textId="63726857" w:rsidR="00031DFA" w:rsidRPr="00031DFA" w:rsidRDefault="00031DFA" w:rsidP="00031DFA">
            <w:pPr>
              <w:spacing w:before="20" w:after="20"/>
              <w:rPr>
                <w:rFonts w:cs="Helvetica"/>
                <w:sz w:val="20"/>
                <w:szCs w:val="20"/>
              </w:rPr>
            </w:pPr>
            <w:r>
              <w:rPr>
                <w:rFonts w:ascii="Calibri" w:hAnsi="Calibri" w:cs="Helvetica"/>
                <w:sz w:val="20"/>
                <w:szCs w:val="20"/>
              </w:rPr>
              <w:t>22.09.2023</w:t>
            </w:r>
          </w:p>
        </w:tc>
        <w:tc>
          <w:tcPr>
            <w:tcW w:w="2552" w:type="dxa"/>
          </w:tcPr>
          <w:p w14:paraId="3B928DE9" w14:textId="55727496" w:rsidR="00031DFA" w:rsidRPr="00031DFA" w:rsidRDefault="00031DFA" w:rsidP="00031DFA">
            <w:pPr>
              <w:spacing w:before="20" w:after="20"/>
              <w:rPr>
                <w:rFonts w:cs="Helvetica"/>
                <w:sz w:val="20"/>
                <w:szCs w:val="20"/>
              </w:rPr>
            </w:pPr>
            <w:r w:rsidRPr="00031DFA">
              <w:rPr>
                <w:rFonts w:cs="Helvetica"/>
                <w:sz w:val="20"/>
                <w:szCs w:val="20"/>
              </w:rPr>
              <w:t>Ruben Bøhn</w:t>
            </w:r>
          </w:p>
        </w:tc>
        <w:tc>
          <w:tcPr>
            <w:tcW w:w="4961" w:type="dxa"/>
            <w:gridSpan w:val="2"/>
          </w:tcPr>
          <w:p w14:paraId="005AFFCF" w14:textId="4B2C5377" w:rsidR="00031DFA" w:rsidRPr="00031DFA" w:rsidRDefault="00031DFA" w:rsidP="00031DFA">
            <w:pPr>
              <w:spacing w:before="20" w:after="20"/>
              <w:rPr>
                <w:rFonts w:cs="Helvetica"/>
                <w:sz w:val="20"/>
                <w:szCs w:val="20"/>
                <w:highlight w:val="cyan"/>
              </w:rPr>
            </w:pPr>
            <w:r w:rsidRPr="00031DFA">
              <w:rPr>
                <w:rFonts w:cs="Helvetica"/>
                <w:sz w:val="20"/>
                <w:szCs w:val="20"/>
              </w:rPr>
              <w:t>Opprettet nytt dokument</w:t>
            </w:r>
          </w:p>
        </w:tc>
      </w:tr>
    </w:tbl>
    <w:p w14:paraId="0A48AC6A" w14:textId="77777777" w:rsidR="00031DFA" w:rsidRDefault="00031DFA" w:rsidP="00031DFA"/>
    <w:bookmarkStart w:id="1" w:name="_Toc151474394" w:displacedByCustomXml="next"/>
    <w:sdt>
      <w:sdtPr>
        <w:rPr>
          <w:rFonts w:asciiTheme="minorHAnsi" w:eastAsiaTheme="minorHAnsi" w:hAnsiTheme="minorHAnsi" w:cstheme="minorHAnsi"/>
          <w:bCs/>
          <w:sz w:val="20"/>
          <w:szCs w:val="20"/>
        </w:rPr>
        <w:id w:val="1133783626"/>
        <w:docPartObj>
          <w:docPartGallery w:val="Table of Contents"/>
          <w:docPartUnique/>
        </w:docPartObj>
      </w:sdtPr>
      <w:sdtContent>
        <w:p w14:paraId="6BF2463C" w14:textId="1F788E1F" w:rsidR="00A05BDA" w:rsidRPr="00A904B8" w:rsidRDefault="00A05BDA" w:rsidP="00640B8E">
          <w:pPr>
            <w:pStyle w:val="Overskrift1"/>
            <w:numPr>
              <w:ilvl w:val="0"/>
              <w:numId w:val="0"/>
            </w:numPr>
            <w:ind w:left="432" w:hanging="432"/>
            <w:rPr>
              <w:sz w:val="24"/>
              <w:szCs w:val="24"/>
            </w:rPr>
          </w:pPr>
          <w:r w:rsidRPr="2693EB8D">
            <w:rPr>
              <w:sz w:val="24"/>
              <w:szCs w:val="24"/>
            </w:rPr>
            <w:t>Innholdsfortegnelse</w:t>
          </w:r>
          <w:bookmarkEnd w:id="1"/>
        </w:p>
        <w:p w14:paraId="4E1D213D" w14:textId="437A2C5B" w:rsidR="00054A2D" w:rsidRDefault="00224DB3">
          <w:pPr>
            <w:pStyle w:val="INNH1"/>
            <w:rPr>
              <w:rFonts w:eastAsiaTheme="minorEastAsia" w:cstheme="minorBidi"/>
              <w:b w:val="0"/>
              <w:bCs w:val="0"/>
              <w:noProof/>
              <w:kern w:val="2"/>
              <w:sz w:val="22"/>
              <w:szCs w:val="22"/>
              <w:lang w:eastAsia="nb-NO"/>
              <w14:ligatures w14:val="standardContextual"/>
            </w:rPr>
          </w:pPr>
          <w:r>
            <w:fldChar w:fldCharType="begin"/>
          </w:r>
          <w:r w:rsidR="00A05BDA">
            <w:instrText>TOC \o "1-3" \h \z \u</w:instrText>
          </w:r>
          <w:r>
            <w:fldChar w:fldCharType="separate"/>
          </w:r>
          <w:hyperlink w:anchor="_Toc151474394" w:history="1">
            <w:r w:rsidR="00054A2D" w:rsidRPr="00326616">
              <w:rPr>
                <w:rStyle w:val="Hyperkobling"/>
                <w:noProof/>
              </w:rPr>
              <w:t>Innholdsfortegnelse</w:t>
            </w:r>
            <w:r w:rsidR="00054A2D">
              <w:rPr>
                <w:noProof/>
                <w:webHidden/>
              </w:rPr>
              <w:tab/>
            </w:r>
            <w:r w:rsidR="00054A2D">
              <w:rPr>
                <w:noProof/>
                <w:webHidden/>
              </w:rPr>
              <w:fldChar w:fldCharType="begin"/>
            </w:r>
            <w:r w:rsidR="00054A2D">
              <w:rPr>
                <w:noProof/>
                <w:webHidden/>
              </w:rPr>
              <w:instrText xml:space="preserve"> PAGEREF _Toc151474394 \h </w:instrText>
            </w:r>
            <w:r w:rsidR="00054A2D">
              <w:rPr>
                <w:noProof/>
                <w:webHidden/>
              </w:rPr>
            </w:r>
            <w:r w:rsidR="00054A2D">
              <w:rPr>
                <w:noProof/>
                <w:webHidden/>
              </w:rPr>
              <w:fldChar w:fldCharType="separate"/>
            </w:r>
            <w:r w:rsidR="00054A2D">
              <w:rPr>
                <w:noProof/>
                <w:webHidden/>
              </w:rPr>
              <w:t>1</w:t>
            </w:r>
            <w:r w:rsidR="00054A2D">
              <w:rPr>
                <w:noProof/>
                <w:webHidden/>
              </w:rPr>
              <w:fldChar w:fldCharType="end"/>
            </w:r>
          </w:hyperlink>
        </w:p>
        <w:p w14:paraId="4E91075D" w14:textId="6CF9F729" w:rsidR="00054A2D" w:rsidRDefault="00054A2D">
          <w:pPr>
            <w:pStyle w:val="INNH1"/>
            <w:tabs>
              <w:tab w:val="left" w:pos="440"/>
            </w:tabs>
            <w:rPr>
              <w:rFonts w:eastAsiaTheme="minorEastAsia" w:cstheme="minorBidi"/>
              <w:b w:val="0"/>
              <w:bCs w:val="0"/>
              <w:noProof/>
              <w:kern w:val="2"/>
              <w:sz w:val="22"/>
              <w:szCs w:val="22"/>
              <w:lang w:eastAsia="nb-NO"/>
              <w14:ligatures w14:val="standardContextual"/>
            </w:rPr>
          </w:pPr>
          <w:hyperlink w:anchor="_Toc151474395" w:history="1">
            <w:r w:rsidRPr="00326616">
              <w:rPr>
                <w:rStyle w:val="Hyperkobling"/>
                <w:noProof/>
              </w:rPr>
              <w:t>1</w:t>
            </w:r>
            <w:r>
              <w:rPr>
                <w:rFonts w:eastAsiaTheme="minorEastAsia" w:cstheme="minorBidi"/>
                <w:b w:val="0"/>
                <w:bCs w:val="0"/>
                <w:noProof/>
                <w:kern w:val="2"/>
                <w:sz w:val="22"/>
                <w:szCs w:val="22"/>
                <w:lang w:eastAsia="nb-NO"/>
                <w14:ligatures w14:val="standardContextual"/>
              </w:rPr>
              <w:tab/>
            </w:r>
            <w:r w:rsidRPr="00326616">
              <w:rPr>
                <w:rStyle w:val="Hyperkobling"/>
                <w:noProof/>
              </w:rPr>
              <w:t>Formål</w:t>
            </w:r>
            <w:r>
              <w:rPr>
                <w:noProof/>
                <w:webHidden/>
              </w:rPr>
              <w:tab/>
            </w:r>
            <w:r>
              <w:rPr>
                <w:noProof/>
                <w:webHidden/>
              </w:rPr>
              <w:fldChar w:fldCharType="begin"/>
            </w:r>
            <w:r>
              <w:rPr>
                <w:noProof/>
                <w:webHidden/>
              </w:rPr>
              <w:instrText xml:space="preserve"> PAGEREF _Toc151474395 \h </w:instrText>
            </w:r>
            <w:r>
              <w:rPr>
                <w:noProof/>
                <w:webHidden/>
              </w:rPr>
            </w:r>
            <w:r>
              <w:rPr>
                <w:noProof/>
                <w:webHidden/>
              </w:rPr>
              <w:fldChar w:fldCharType="separate"/>
            </w:r>
            <w:r>
              <w:rPr>
                <w:noProof/>
                <w:webHidden/>
              </w:rPr>
              <w:t>2</w:t>
            </w:r>
            <w:r>
              <w:rPr>
                <w:noProof/>
                <w:webHidden/>
              </w:rPr>
              <w:fldChar w:fldCharType="end"/>
            </w:r>
          </w:hyperlink>
        </w:p>
        <w:p w14:paraId="2CD44B56" w14:textId="5A0326D7" w:rsidR="00054A2D" w:rsidRDefault="00054A2D">
          <w:pPr>
            <w:pStyle w:val="INNH1"/>
            <w:tabs>
              <w:tab w:val="left" w:pos="440"/>
            </w:tabs>
            <w:rPr>
              <w:rFonts w:eastAsiaTheme="minorEastAsia" w:cstheme="minorBidi"/>
              <w:b w:val="0"/>
              <w:bCs w:val="0"/>
              <w:noProof/>
              <w:kern w:val="2"/>
              <w:sz w:val="22"/>
              <w:szCs w:val="22"/>
              <w:lang w:eastAsia="nb-NO"/>
              <w14:ligatures w14:val="standardContextual"/>
            </w:rPr>
          </w:pPr>
          <w:hyperlink w:anchor="_Toc151474396" w:history="1">
            <w:r w:rsidRPr="00326616">
              <w:rPr>
                <w:rStyle w:val="Hyperkobling"/>
                <w:noProof/>
                <w:lang w:val="it-IT"/>
              </w:rPr>
              <w:t>2</w:t>
            </w:r>
            <w:r>
              <w:rPr>
                <w:rFonts w:eastAsiaTheme="minorEastAsia" w:cstheme="minorBidi"/>
                <w:b w:val="0"/>
                <w:bCs w:val="0"/>
                <w:noProof/>
                <w:kern w:val="2"/>
                <w:sz w:val="22"/>
                <w:szCs w:val="22"/>
                <w:lang w:eastAsia="nb-NO"/>
                <w14:ligatures w14:val="standardContextual"/>
              </w:rPr>
              <w:tab/>
            </w:r>
            <w:r w:rsidRPr="00326616">
              <w:rPr>
                <w:rStyle w:val="Hyperkobling"/>
                <w:noProof/>
                <w:lang w:val="it-IT"/>
              </w:rPr>
              <w:t>Låser sør</w:t>
            </w:r>
            <w:r>
              <w:rPr>
                <w:noProof/>
                <w:webHidden/>
              </w:rPr>
              <w:tab/>
            </w:r>
            <w:r>
              <w:rPr>
                <w:noProof/>
                <w:webHidden/>
              </w:rPr>
              <w:fldChar w:fldCharType="begin"/>
            </w:r>
            <w:r>
              <w:rPr>
                <w:noProof/>
                <w:webHidden/>
              </w:rPr>
              <w:instrText xml:space="preserve"> PAGEREF _Toc151474396 \h </w:instrText>
            </w:r>
            <w:r>
              <w:rPr>
                <w:noProof/>
                <w:webHidden/>
              </w:rPr>
            </w:r>
            <w:r>
              <w:rPr>
                <w:noProof/>
                <w:webHidden/>
              </w:rPr>
              <w:fldChar w:fldCharType="separate"/>
            </w:r>
            <w:r>
              <w:rPr>
                <w:noProof/>
                <w:webHidden/>
              </w:rPr>
              <w:t>2</w:t>
            </w:r>
            <w:r>
              <w:rPr>
                <w:noProof/>
                <w:webHidden/>
              </w:rPr>
              <w:fldChar w:fldCharType="end"/>
            </w:r>
          </w:hyperlink>
        </w:p>
        <w:p w14:paraId="675ADFD5" w14:textId="00128E33" w:rsidR="00054A2D" w:rsidRDefault="00054A2D">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51474397" w:history="1">
            <w:r w:rsidRPr="00326616">
              <w:rPr>
                <w:rStyle w:val="Hyperkobling"/>
                <w:noProof/>
              </w:rPr>
              <w:t>2.1</w:t>
            </w:r>
            <w:r>
              <w:rPr>
                <w:rFonts w:eastAsiaTheme="minorEastAsia" w:cstheme="minorBidi"/>
                <w:i w:val="0"/>
                <w:iCs w:val="0"/>
                <w:noProof/>
                <w:kern w:val="2"/>
                <w:sz w:val="22"/>
                <w:szCs w:val="22"/>
                <w:lang w:eastAsia="nb-NO"/>
                <w14:ligatures w14:val="standardContextual"/>
              </w:rPr>
              <w:tab/>
            </w:r>
            <w:r w:rsidRPr="00326616">
              <w:rPr>
                <w:rStyle w:val="Hyperkobling"/>
                <w:noProof/>
              </w:rPr>
              <w:t>Trafostasjoner</w:t>
            </w:r>
            <w:r>
              <w:rPr>
                <w:noProof/>
                <w:webHidden/>
              </w:rPr>
              <w:tab/>
            </w:r>
            <w:r>
              <w:rPr>
                <w:noProof/>
                <w:webHidden/>
              </w:rPr>
              <w:fldChar w:fldCharType="begin"/>
            </w:r>
            <w:r>
              <w:rPr>
                <w:noProof/>
                <w:webHidden/>
              </w:rPr>
              <w:instrText xml:space="preserve"> PAGEREF _Toc151474397 \h </w:instrText>
            </w:r>
            <w:r>
              <w:rPr>
                <w:noProof/>
                <w:webHidden/>
              </w:rPr>
            </w:r>
            <w:r>
              <w:rPr>
                <w:noProof/>
                <w:webHidden/>
              </w:rPr>
              <w:fldChar w:fldCharType="separate"/>
            </w:r>
            <w:r>
              <w:rPr>
                <w:noProof/>
                <w:webHidden/>
              </w:rPr>
              <w:t>2</w:t>
            </w:r>
            <w:r>
              <w:rPr>
                <w:noProof/>
                <w:webHidden/>
              </w:rPr>
              <w:fldChar w:fldCharType="end"/>
            </w:r>
          </w:hyperlink>
        </w:p>
        <w:p w14:paraId="2449D40F" w14:textId="0FB3A4D2" w:rsidR="00054A2D" w:rsidRDefault="00054A2D">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51474398" w:history="1">
            <w:r w:rsidRPr="00326616">
              <w:rPr>
                <w:rStyle w:val="Hyperkobling"/>
                <w:noProof/>
              </w:rPr>
              <w:t>2.2</w:t>
            </w:r>
            <w:r>
              <w:rPr>
                <w:rFonts w:eastAsiaTheme="minorEastAsia" w:cstheme="minorBidi"/>
                <w:i w:val="0"/>
                <w:iCs w:val="0"/>
                <w:noProof/>
                <w:kern w:val="2"/>
                <w:sz w:val="22"/>
                <w:szCs w:val="22"/>
                <w:lang w:eastAsia="nb-NO"/>
                <w14:ligatures w14:val="standardContextual"/>
              </w:rPr>
              <w:tab/>
            </w:r>
            <w:r w:rsidRPr="00326616">
              <w:rPr>
                <w:rStyle w:val="Hyperkobling"/>
                <w:noProof/>
              </w:rPr>
              <w:t>Distribusjonsnett / Regionalnett</w:t>
            </w:r>
            <w:r>
              <w:rPr>
                <w:noProof/>
                <w:webHidden/>
              </w:rPr>
              <w:tab/>
            </w:r>
            <w:r>
              <w:rPr>
                <w:noProof/>
                <w:webHidden/>
              </w:rPr>
              <w:fldChar w:fldCharType="begin"/>
            </w:r>
            <w:r>
              <w:rPr>
                <w:noProof/>
                <w:webHidden/>
              </w:rPr>
              <w:instrText xml:space="preserve"> PAGEREF _Toc151474398 \h </w:instrText>
            </w:r>
            <w:r>
              <w:rPr>
                <w:noProof/>
                <w:webHidden/>
              </w:rPr>
            </w:r>
            <w:r>
              <w:rPr>
                <w:noProof/>
                <w:webHidden/>
              </w:rPr>
              <w:fldChar w:fldCharType="separate"/>
            </w:r>
            <w:r>
              <w:rPr>
                <w:noProof/>
                <w:webHidden/>
              </w:rPr>
              <w:t>2</w:t>
            </w:r>
            <w:r>
              <w:rPr>
                <w:noProof/>
                <w:webHidden/>
              </w:rPr>
              <w:fldChar w:fldCharType="end"/>
            </w:r>
          </w:hyperlink>
        </w:p>
        <w:p w14:paraId="3F590995" w14:textId="56E27E29" w:rsidR="00054A2D" w:rsidRDefault="00054A2D">
          <w:pPr>
            <w:pStyle w:val="INNH1"/>
            <w:tabs>
              <w:tab w:val="left" w:pos="440"/>
            </w:tabs>
            <w:rPr>
              <w:rFonts w:eastAsiaTheme="minorEastAsia" w:cstheme="minorBidi"/>
              <w:b w:val="0"/>
              <w:bCs w:val="0"/>
              <w:noProof/>
              <w:kern w:val="2"/>
              <w:sz w:val="22"/>
              <w:szCs w:val="22"/>
              <w:lang w:eastAsia="nb-NO"/>
              <w14:ligatures w14:val="standardContextual"/>
            </w:rPr>
          </w:pPr>
          <w:hyperlink w:anchor="_Toc151474399" w:history="1">
            <w:r w:rsidRPr="00326616">
              <w:rPr>
                <w:rStyle w:val="Hyperkobling"/>
                <w:noProof/>
              </w:rPr>
              <w:t>3</w:t>
            </w:r>
            <w:r>
              <w:rPr>
                <w:rFonts w:eastAsiaTheme="minorEastAsia" w:cstheme="minorBidi"/>
                <w:b w:val="0"/>
                <w:bCs w:val="0"/>
                <w:noProof/>
                <w:kern w:val="2"/>
                <w:sz w:val="22"/>
                <w:szCs w:val="22"/>
                <w:lang w:eastAsia="nb-NO"/>
                <w14:ligatures w14:val="standardContextual"/>
              </w:rPr>
              <w:tab/>
            </w:r>
            <w:r w:rsidRPr="00326616">
              <w:rPr>
                <w:rStyle w:val="Hyperkobling"/>
                <w:noProof/>
              </w:rPr>
              <w:t>Nøkler sør</w:t>
            </w:r>
            <w:r>
              <w:rPr>
                <w:noProof/>
                <w:webHidden/>
              </w:rPr>
              <w:tab/>
            </w:r>
            <w:r>
              <w:rPr>
                <w:noProof/>
                <w:webHidden/>
              </w:rPr>
              <w:fldChar w:fldCharType="begin"/>
            </w:r>
            <w:r>
              <w:rPr>
                <w:noProof/>
                <w:webHidden/>
              </w:rPr>
              <w:instrText xml:space="preserve"> PAGEREF _Toc151474399 \h </w:instrText>
            </w:r>
            <w:r>
              <w:rPr>
                <w:noProof/>
                <w:webHidden/>
              </w:rPr>
            </w:r>
            <w:r>
              <w:rPr>
                <w:noProof/>
                <w:webHidden/>
              </w:rPr>
              <w:fldChar w:fldCharType="separate"/>
            </w:r>
            <w:r>
              <w:rPr>
                <w:noProof/>
                <w:webHidden/>
              </w:rPr>
              <w:t>2</w:t>
            </w:r>
            <w:r>
              <w:rPr>
                <w:noProof/>
                <w:webHidden/>
              </w:rPr>
              <w:fldChar w:fldCharType="end"/>
            </w:r>
          </w:hyperlink>
        </w:p>
        <w:p w14:paraId="55D17391" w14:textId="0442C859" w:rsidR="00054A2D" w:rsidRDefault="00054A2D">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51474400" w:history="1">
            <w:r w:rsidRPr="00326616">
              <w:rPr>
                <w:rStyle w:val="Hyperkobling"/>
                <w:noProof/>
              </w:rPr>
              <w:t>3.1</w:t>
            </w:r>
            <w:r>
              <w:rPr>
                <w:rFonts w:eastAsiaTheme="minorEastAsia" w:cstheme="minorBidi"/>
                <w:i w:val="0"/>
                <w:iCs w:val="0"/>
                <w:noProof/>
                <w:kern w:val="2"/>
                <w:sz w:val="22"/>
                <w:szCs w:val="22"/>
                <w:lang w:eastAsia="nb-NO"/>
                <w14:ligatures w14:val="standardContextual"/>
              </w:rPr>
              <w:tab/>
            </w:r>
            <w:r w:rsidRPr="00326616">
              <w:rPr>
                <w:rStyle w:val="Hyperkobling"/>
                <w:noProof/>
              </w:rPr>
              <w:t>FT1170 Nøkkelsystem med hierarki</w:t>
            </w:r>
            <w:r>
              <w:rPr>
                <w:noProof/>
                <w:webHidden/>
              </w:rPr>
              <w:tab/>
            </w:r>
            <w:r>
              <w:rPr>
                <w:noProof/>
                <w:webHidden/>
              </w:rPr>
              <w:fldChar w:fldCharType="begin"/>
            </w:r>
            <w:r>
              <w:rPr>
                <w:noProof/>
                <w:webHidden/>
              </w:rPr>
              <w:instrText xml:space="preserve"> PAGEREF _Toc151474400 \h </w:instrText>
            </w:r>
            <w:r>
              <w:rPr>
                <w:noProof/>
                <w:webHidden/>
              </w:rPr>
            </w:r>
            <w:r>
              <w:rPr>
                <w:noProof/>
                <w:webHidden/>
              </w:rPr>
              <w:fldChar w:fldCharType="separate"/>
            </w:r>
            <w:r>
              <w:rPr>
                <w:noProof/>
                <w:webHidden/>
              </w:rPr>
              <w:t>3</w:t>
            </w:r>
            <w:r>
              <w:rPr>
                <w:noProof/>
                <w:webHidden/>
              </w:rPr>
              <w:fldChar w:fldCharType="end"/>
            </w:r>
          </w:hyperlink>
        </w:p>
        <w:p w14:paraId="5F4B64BB" w14:textId="6A7FB5A4" w:rsidR="00054A2D" w:rsidRDefault="00054A2D">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51474401" w:history="1">
            <w:r w:rsidRPr="00326616">
              <w:rPr>
                <w:rStyle w:val="Hyperkobling"/>
                <w:noProof/>
              </w:rPr>
              <w:t>3.2</w:t>
            </w:r>
            <w:r>
              <w:rPr>
                <w:rFonts w:eastAsiaTheme="minorEastAsia" w:cstheme="minorBidi"/>
                <w:i w:val="0"/>
                <w:iCs w:val="0"/>
                <w:noProof/>
                <w:kern w:val="2"/>
                <w:sz w:val="22"/>
                <w:szCs w:val="22"/>
                <w:lang w:eastAsia="nb-NO"/>
                <w14:ligatures w14:val="standardContextual"/>
              </w:rPr>
              <w:tab/>
            </w:r>
            <w:r w:rsidRPr="00326616">
              <w:rPr>
                <w:rStyle w:val="Hyperkobling"/>
                <w:noProof/>
              </w:rPr>
              <w:t>Eldre nøkler</w:t>
            </w:r>
            <w:r>
              <w:rPr>
                <w:noProof/>
                <w:webHidden/>
              </w:rPr>
              <w:tab/>
            </w:r>
            <w:r>
              <w:rPr>
                <w:noProof/>
                <w:webHidden/>
              </w:rPr>
              <w:fldChar w:fldCharType="begin"/>
            </w:r>
            <w:r>
              <w:rPr>
                <w:noProof/>
                <w:webHidden/>
              </w:rPr>
              <w:instrText xml:space="preserve"> PAGEREF _Toc151474401 \h </w:instrText>
            </w:r>
            <w:r>
              <w:rPr>
                <w:noProof/>
                <w:webHidden/>
              </w:rPr>
            </w:r>
            <w:r>
              <w:rPr>
                <w:noProof/>
                <w:webHidden/>
              </w:rPr>
              <w:fldChar w:fldCharType="separate"/>
            </w:r>
            <w:r>
              <w:rPr>
                <w:noProof/>
                <w:webHidden/>
              </w:rPr>
              <w:t>3</w:t>
            </w:r>
            <w:r>
              <w:rPr>
                <w:noProof/>
                <w:webHidden/>
              </w:rPr>
              <w:fldChar w:fldCharType="end"/>
            </w:r>
          </w:hyperlink>
        </w:p>
        <w:p w14:paraId="6A6438B7" w14:textId="0283DC1A" w:rsidR="00054A2D" w:rsidRDefault="00054A2D">
          <w:pPr>
            <w:pStyle w:val="INNH1"/>
            <w:tabs>
              <w:tab w:val="left" w:pos="440"/>
            </w:tabs>
            <w:rPr>
              <w:rFonts w:eastAsiaTheme="minorEastAsia" w:cstheme="minorBidi"/>
              <w:b w:val="0"/>
              <w:bCs w:val="0"/>
              <w:noProof/>
              <w:kern w:val="2"/>
              <w:sz w:val="22"/>
              <w:szCs w:val="22"/>
              <w:lang w:eastAsia="nb-NO"/>
              <w14:ligatures w14:val="standardContextual"/>
            </w:rPr>
          </w:pPr>
          <w:hyperlink w:anchor="_Toc151474402" w:history="1">
            <w:r w:rsidRPr="00326616">
              <w:rPr>
                <w:rStyle w:val="Hyperkobling"/>
                <w:noProof/>
              </w:rPr>
              <w:t>4</w:t>
            </w:r>
            <w:r>
              <w:rPr>
                <w:rFonts w:eastAsiaTheme="minorEastAsia" w:cstheme="minorBidi"/>
                <w:b w:val="0"/>
                <w:bCs w:val="0"/>
                <w:noProof/>
                <w:kern w:val="2"/>
                <w:sz w:val="22"/>
                <w:szCs w:val="22"/>
                <w:lang w:eastAsia="nb-NO"/>
                <w14:ligatures w14:val="standardContextual"/>
              </w:rPr>
              <w:tab/>
            </w:r>
            <w:r w:rsidRPr="00326616">
              <w:rPr>
                <w:rStyle w:val="Hyperkobling"/>
                <w:noProof/>
              </w:rPr>
              <w:t>Låser øst</w:t>
            </w:r>
            <w:r>
              <w:rPr>
                <w:noProof/>
                <w:webHidden/>
              </w:rPr>
              <w:tab/>
            </w:r>
            <w:r>
              <w:rPr>
                <w:noProof/>
                <w:webHidden/>
              </w:rPr>
              <w:fldChar w:fldCharType="begin"/>
            </w:r>
            <w:r>
              <w:rPr>
                <w:noProof/>
                <w:webHidden/>
              </w:rPr>
              <w:instrText xml:space="preserve"> PAGEREF _Toc151474402 \h </w:instrText>
            </w:r>
            <w:r>
              <w:rPr>
                <w:noProof/>
                <w:webHidden/>
              </w:rPr>
            </w:r>
            <w:r>
              <w:rPr>
                <w:noProof/>
                <w:webHidden/>
              </w:rPr>
              <w:fldChar w:fldCharType="separate"/>
            </w:r>
            <w:r>
              <w:rPr>
                <w:noProof/>
                <w:webHidden/>
              </w:rPr>
              <w:t>4</w:t>
            </w:r>
            <w:r>
              <w:rPr>
                <w:noProof/>
                <w:webHidden/>
              </w:rPr>
              <w:fldChar w:fldCharType="end"/>
            </w:r>
          </w:hyperlink>
        </w:p>
        <w:p w14:paraId="21E0BC11" w14:textId="4479BAEA" w:rsidR="00054A2D" w:rsidRDefault="00054A2D">
          <w:pPr>
            <w:pStyle w:val="INNH1"/>
            <w:tabs>
              <w:tab w:val="left" w:pos="440"/>
            </w:tabs>
            <w:rPr>
              <w:rFonts w:eastAsiaTheme="minorEastAsia" w:cstheme="minorBidi"/>
              <w:b w:val="0"/>
              <w:bCs w:val="0"/>
              <w:noProof/>
              <w:kern w:val="2"/>
              <w:sz w:val="22"/>
              <w:szCs w:val="22"/>
              <w:lang w:eastAsia="nb-NO"/>
              <w14:ligatures w14:val="standardContextual"/>
            </w:rPr>
          </w:pPr>
          <w:hyperlink w:anchor="_Toc151474403" w:history="1">
            <w:r w:rsidRPr="00326616">
              <w:rPr>
                <w:rStyle w:val="Hyperkobling"/>
                <w:noProof/>
              </w:rPr>
              <w:t>5</w:t>
            </w:r>
            <w:r>
              <w:rPr>
                <w:rFonts w:eastAsiaTheme="minorEastAsia" w:cstheme="minorBidi"/>
                <w:b w:val="0"/>
                <w:bCs w:val="0"/>
                <w:noProof/>
                <w:kern w:val="2"/>
                <w:sz w:val="22"/>
                <w:szCs w:val="22"/>
                <w:lang w:eastAsia="nb-NO"/>
                <w14:ligatures w14:val="standardContextual"/>
              </w:rPr>
              <w:tab/>
            </w:r>
            <w:r w:rsidRPr="00326616">
              <w:rPr>
                <w:rStyle w:val="Hyperkobling"/>
                <w:noProof/>
              </w:rPr>
              <w:t>Nøkler øst</w:t>
            </w:r>
            <w:r>
              <w:rPr>
                <w:noProof/>
                <w:webHidden/>
              </w:rPr>
              <w:tab/>
            </w:r>
            <w:r>
              <w:rPr>
                <w:noProof/>
                <w:webHidden/>
              </w:rPr>
              <w:fldChar w:fldCharType="begin"/>
            </w:r>
            <w:r>
              <w:rPr>
                <w:noProof/>
                <w:webHidden/>
              </w:rPr>
              <w:instrText xml:space="preserve"> PAGEREF _Toc151474403 \h </w:instrText>
            </w:r>
            <w:r>
              <w:rPr>
                <w:noProof/>
                <w:webHidden/>
              </w:rPr>
            </w:r>
            <w:r>
              <w:rPr>
                <w:noProof/>
                <w:webHidden/>
              </w:rPr>
              <w:fldChar w:fldCharType="separate"/>
            </w:r>
            <w:r>
              <w:rPr>
                <w:noProof/>
                <w:webHidden/>
              </w:rPr>
              <w:t>4</w:t>
            </w:r>
            <w:r>
              <w:rPr>
                <w:noProof/>
                <w:webHidden/>
              </w:rPr>
              <w:fldChar w:fldCharType="end"/>
            </w:r>
          </w:hyperlink>
        </w:p>
        <w:p w14:paraId="459BAE1E" w14:textId="2DEC6B30" w:rsidR="00054A2D" w:rsidRDefault="00054A2D">
          <w:pPr>
            <w:pStyle w:val="INNH1"/>
            <w:tabs>
              <w:tab w:val="left" w:pos="440"/>
            </w:tabs>
            <w:rPr>
              <w:rFonts w:eastAsiaTheme="minorEastAsia" w:cstheme="minorBidi"/>
              <w:b w:val="0"/>
              <w:bCs w:val="0"/>
              <w:noProof/>
              <w:kern w:val="2"/>
              <w:sz w:val="22"/>
              <w:szCs w:val="22"/>
              <w:lang w:eastAsia="nb-NO"/>
              <w14:ligatures w14:val="standardContextual"/>
            </w:rPr>
          </w:pPr>
          <w:hyperlink w:anchor="_Toc151474404" w:history="1">
            <w:r w:rsidRPr="00326616">
              <w:rPr>
                <w:rStyle w:val="Hyperkobling"/>
                <w:noProof/>
              </w:rPr>
              <w:t>6</w:t>
            </w:r>
            <w:r>
              <w:rPr>
                <w:rFonts w:eastAsiaTheme="minorEastAsia" w:cstheme="minorBidi"/>
                <w:b w:val="0"/>
                <w:bCs w:val="0"/>
                <w:noProof/>
                <w:kern w:val="2"/>
                <w:sz w:val="22"/>
                <w:szCs w:val="22"/>
                <w:lang w:eastAsia="nb-NO"/>
                <w14:ligatures w14:val="standardContextual"/>
              </w:rPr>
              <w:tab/>
            </w:r>
            <w:r w:rsidRPr="00326616">
              <w:rPr>
                <w:rStyle w:val="Hyperkobling"/>
                <w:noProof/>
              </w:rPr>
              <w:t>Gyldighet</w:t>
            </w:r>
            <w:r>
              <w:rPr>
                <w:noProof/>
                <w:webHidden/>
              </w:rPr>
              <w:tab/>
            </w:r>
            <w:r>
              <w:rPr>
                <w:noProof/>
                <w:webHidden/>
              </w:rPr>
              <w:fldChar w:fldCharType="begin"/>
            </w:r>
            <w:r>
              <w:rPr>
                <w:noProof/>
                <w:webHidden/>
              </w:rPr>
              <w:instrText xml:space="preserve"> PAGEREF _Toc151474404 \h </w:instrText>
            </w:r>
            <w:r>
              <w:rPr>
                <w:noProof/>
                <w:webHidden/>
              </w:rPr>
            </w:r>
            <w:r>
              <w:rPr>
                <w:noProof/>
                <w:webHidden/>
              </w:rPr>
              <w:fldChar w:fldCharType="separate"/>
            </w:r>
            <w:r>
              <w:rPr>
                <w:noProof/>
                <w:webHidden/>
              </w:rPr>
              <w:t>5</w:t>
            </w:r>
            <w:r>
              <w:rPr>
                <w:noProof/>
                <w:webHidden/>
              </w:rPr>
              <w:fldChar w:fldCharType="end"/>
            </w:r>
          </w:hyperlink>
        </w:p>
        <w:p w14:paraId="2D64BE3A" w14:textId="00739BDB" w:rsidR="00224DB3" w:rsidRDefault="00224DB3" w:rsidP="2693EB8D">
          <w:pPr>
            <w:pStyle w:val="INNH1"/>
            <w:tabs>
              <w:tab w:val="clear" w:pos="9346"/>
              <w:tab w:val="left" w:pos="390"/>
              <w:tab w:val="right" w:leader="dot" w:pos="9345"/>
            </w:tabs>
            <w:rPr>
              <w:rStyle w:val="Hyperkobling"/>
              <w:noProof/>
              <w:kern w:val="2"/>
              <w:lang w:eastAsia="nb-NO"/>
              <w14:ligatures w14:val="standardContextual"/>
            </w:rPr>
          </w:pPr>
          <w:r>
            <w:fldChar w:fldCharType="end"/>
          </w:r>
        </w:p>
      </w:sdtContent>
    </w:sdt>
    <w:p w14:paraId="1D4E9EF9" w14:textId="0CE28260" w:rsidR="00C563DA" w:rsidRDefault="00C563DA" w:rsidP="0012366D"/>
    <w:p w14:paraId="61A5DF29" w14:textId="51EF9F0C" w:rsidR="007264E0" w:rsidRPr="0012366D" w:rsidRDefault="007264E0" w:rsidP="0006416C">
      <w:pPr>
        <w:spacing w:before="0" w:after="0"/>
        <w:jc w:val="both"/>
        <w:rPr>
          <w:rFonts w:eastAsiaTheme="majorEastAsia" w:cstheme="majorBidi"/>
          <w:b/>
          <w:i/>
          <w:iCs/>
          <w:sz w:val="32"/>
          <w:szCs w:val="32"/>
        </w:rPr>
      </w:pPr>
      <w:r w:rsidRPr="0012366D">
        <w:rPr>
          <w:i/>
          <w:iCs/>
        </w:rPr>
        <w:br w:type="page"/>
      </w:r>
    </w:p>
    <w:p w14:paraId="1D546E31" w14:textId="4EEF7A34" w:rsidR="00C563DA" w:rsidRDefault="006E68E6" w:rsidP="00513CED">
      <w:pPr>
        <w:pStyle w:val="Overskrift1"/>
      </w:pPr>
      <w:bookmarkStart w:id="2" w:name="_Toc151474395"/>
      <w:r>
        <w:lastRenderedPageBreak/>
        <w:t>Formål</w:t>
      </w:r>
      <w:bookmarkEnd w:id="2"/>
    </w:p>
    <w:p w14:paraId="009A7460" w14:textId="77777777" w:rsidR="005453D8" w:rsidRDefault="006E68E6" w:rsidP="00AB2091">
      <w:pPr>
        <w:ind w:left="432"/>
        <w:jc w:val="both"/>
      </w:pPr>
      <w:r>
        <w:t>For å hindre at uvedkommen får adgang til rom og innegjerdet område hvor elektriske anlegg ikke er beskyttet mot berøring, skal disse områdene holdes forsvarlig låst.</w:t>
      </w:r>
    </w:p>
    <w:p w14:paraId="098DF967" w14:textId="1188E3C5" w:rsidR="00146EBC" w:rsidRDefault="006E68E6" w:rsidP="00AB2091">
      <w:pPr>
        <w:ind w:left="432"/>
        <w:jc w:val="both"/>
      </w:pPr>
      <w:r>
        <w:t xml:space="preserve">Denne prosedyren skal beskrive prinsippene for hvilke låser vi monterer og hvem som får hvilke nøkler. Alle personer som skal få nøkkel til Glitre Netts elektriske anlegg skal tillegg til å følge nøkkelprinsippet ha egen godkjenning fra driftsleder i form av kryss for adgangstillatelse i sikkerhetskort. </w:t>
      </w:r>
    </w:p>
    <w:p w14:paraId="37BB9525" w14:textId="6F525F9B" w:rsidR="00146EBC" w:rsidRPr="004F6585" w:rsidRDefault="00146EBC" w:rsidP="00AB2091">
      <w:pPr>
        <w:ind w:left="432"/>
        <w:jc w:val="both"/>
      </w:pPr>
      <w:r>
        <w:t>Det tilstrebes å ha</w:t>
      </w:r>
      <w:r w:rsidR="00315B90">
        <w:t xml:space="preserve"> </w:t>
      </w:r>
      <w:r w:rsidR="00700D27">
        <w:t>færrest</w:t>
      </w:r>
      <w:r w:rsidR="00315B90">
        <w:t xml:space="preserve"> mulig nøkkelsystem på hvert enkelt anlegg, eksempelvis ved bytt av en lås</w:t>
      </w:r>
      <w:r w:rsidR="00700D27">
        <w:t xml:space="preserve"> på anlegget, bør resten fornyes også. </w:t>
      </w:r>
    </w:p>
    <w:p w14:paraId="67A63C08" w14:textId="513E6B75" w:rsidR="00C563DA" w:rsidRDefault="005453D8" w:rsidP="00612BF8">
      <w:pPr>
        <w:pStyle w:val="Overskrift1"/>
        <w:rPr>
          <w:lang w:val="it-IT"/>
        </w:rPr>
      </w:pPr>
      <w:bookmarkStart w:id="3" w:name="_Toc151474396"/>
      <w:r w:rsidRPr="2693EB8D">
        <w:rPr>
          <w:lang w:val="it-IT"/>
        </w:rPr>
        <w:t>Låser sør</w:t>
      </w:r>
      <w:bookmarkEnd w:id="3"/>
    </w:p>
    <w:p w14:paraId="2DB6075D" w14:textId="49EA91A0" w:rsidR="005453D8" w:rsidRPr="005453D8" w:rsidRDefault="005453D8" w:rsidP="00AB2091">
      <w:pPr>
        <w:ind w:firstLine="432"/>
      </w:pPr>
      <w:r>
        <w:t>Nye låser som monters i nye eller gamle anlegg skal følge dette prinsipp</w:t>
      </w:r>
    </w:p>
    <w:p w14:paraId="74CC64F6" w14:textId="272AD6FC" w:rsidR="008411A1" w:rsidRPr="00612BF8" w:rsidRDefault="0011795C" w:rsidP="008411A1">
      <w:pPr>
        <w:pStyle w:val="Overskrift2"/>
      </w:pPr>
      <w:bookmarkStart w:id="4" w:name="_Toc151474397"/>
      <w:r>
        <w:t>Trafostasjoner</w:t>
      </w:r>
      <w:bookmarkEnd w:id="4"/>
      <w:r>
        <w:t xml:space="preserve"> </w:t>
      </w:r>
    </w:p>
    <w:tbl>
      <w:tblPr>
        <w:tblStyle w:val="Tabellrutenett"/>
        <w:tblW w:w="9214" w:type="dxa"/>
        <w:tblInd w:w="562" w:type="dxa"/>
        <w:tblLook w:val="04A0" w:firstRow="1" w:lastRow="0" w:firstColumn="1" w:lastColumn="0" w:noHBand="0" w:noVBand="1"/>
      </w:tblPr>
      <w:tblGrid>
        <w:gridCol w:w="5387"/>
        <w:gridCol w:w="3827"/>
      </w:tblGrid>
      <w:tr w:rsidR="0011795C" w:rsidRPr="000E3A37" w14:paraId="2146DAA0" w14:textId="77777777" w:rsidTr="00AB2091">
        <w:tc>
          <w:tcPr>
            <w:tcW w:w="5387" w:type="dxa"/>
          </w:tcPr>
          <w:p w14:paraId="34EC673D" w14:textId="77777777" w:rsidR="0011795C" w:rsidRPr="000E3A37" w:rsidRDefault="0011795C" w:rsidP="00573F85">
            <w:pPr>
              <w:rPr>
                <w:sz w:val="20"/>
                <w:szCs w:val="22"/>
              </w:rPr>
            </w:pPr>
            <w:r w:rsidRPr="000E3A37">
              <w:rPr>
                <w:sz w:val="20"/>
                <w:szCs w:val="22"/>
              </w:rPr>
              <w:t>Type dør/hengelås:</w:t>
            </w:r>
          </w:p>
        </w:tc>
        <w:tc>
          <w:tcPr>
            <w:tcW w:w="3827" w:type="dxa"/>
          </w:tcPr>
          <w:p w14:paraId="6C41542B" w14:textId="77777777" w:rsidR="0011795C" w:rsidRPr="000E3A37" w:rsidRDefault="0011795C" w:rsidP="00573F85">
            <w:pPr>
              <w:rPr>
                <w:sz w:val="20"/>
                <w:szCs w:val="22"/>
              </w:rPr>
            </w:pPr>
            <w:r w:rsidRPr="000E3A37">
              <w:rPr>
                <w:sz w:val="20"/>
                <w:szCs w:val="22"/>
              </w:rPr>
              <w:t>Hvilke nøkkel nivå kan åpne</w:t>
            </w:r>
          </w:p>
        </w:tc>
      </w:tr>
      <w:tr w:rsidR="0011795C" w:rsidRPr="000E3A37" w14:paraId="4050271E" w14:textId="77777777" w:rsidTr="00AB2091">
        <w:tc>
          <w:tcPr>
            <w:tcW w:w="5387" w:type="dxa"/>
          </w:tcPr>
          <w:p w14:paraId="363E0045" w14:textId="77777777" w:rsidR="0011795C" w:rsidRPr="000E3A37" w:rsidRDefault="0011795C" w:rsidP="00573F85">
            <w:pPr>
              <w:rPr>
                <w:sz w:val="20"/>
                <w:szCs w:val="22"/>
              </w:rPr>
            </w:pPr>
            <w:r w:rsidRPr="000E3A37">
              <w:rPr>
                <w:sz w:val="20"/>
                <w:szCs w:val="22"/>
              </w:rPr>
              <w:t xml:space="preserve">Hovedinngang, </w:t>
            </w:r>
            <w:proofErr w:type="spellStart"/>
            <w:r w:rsidRPr="000E3A37">
              <w:rPr>
                <w:sz w:val="20"/>
                <w:szCs w:val="22"/>
              </w:rPr>
              <w:t>spenningssatt</w:t>
            </w:r>
            <w:proofErr w:type="spellEnd"/>
            <w:r w:rsidRPr="000E3A37">
              <w:rPr>
                <w:sz w:val="20"/>
                <w:szCs w:val="22"/>
              </w:rPr>
              <w:t xml:space="preserve"> trafostasjon</w:t>
            </w:r>
          </w:p>
        </w:tc>
        <w:tc>
          <w:tcPr>
            <w:tcW w:w="3827" w:type="dxa"/>
          </w:tcPr>
          <w:p w14:paraId="039D303C" w14:textId="77777777" w:rsidR="0011795C" w:rsidRPr="000E3A37" w:rsidRDefault="0011795C" w:rsidP="00573F85">
            <w:pPr>
              <w:rPr>
                <w:sz w:val="20"/>
                <w:szCs w:val="22"/>
              </w:rPr>
            </w:pPr>
            <w:r w:rsidRPr="000E3A37">
              <w:rPr>
                <w:sz w:val="20"/>
                <w:szCs w:val="22"/>
              </w:rPr>
              <w:t>FT1170 nivå 1,2, 3 og 5. Men krever også adgangskort trafostasjoner</w:t>
            </w:r>
          </w:p>
        </w:tc>
      </w:tr>
      <w:tr w:rsidR="0011795C" w:rsidRPr="000E3A37" w14:paraId="67AF01C8" w14:textId="77777777" w:rsidTr="00AB2091">
        <w:tc>
          <w:tcPr>
            <w:tcW w:w="5387" w:type="dxa"/>
          </w:tcPr>
          <w:p w14:paraId="5DF98203" w14:textId="77777777" w:rsidR="0011795C" w:rsidRPr="000E3A37" w:rsidRDefault="0011795C" w:rsidP="00573F85">
            <w:pPr>
              <w:rPr>
                <w:sz w:val="20"/>
                <w:szCs w:val="22"/>
              </w:rPr>
            </w:pPr>
            <w:r w:rsidRPr="000E3A37">
              <w:rPr>
                <w:sz w:val="20"/>
                <w:szCs w:val="22"/>
              </w:rPr>
              <w:t>Hovedinngang, spenningsløs trafostasjon</w:t>
            </w:r>
          </w:p>
        </w:tc>
        <w:tc>
          <w:tcPr>
            <w:tcW w:w="3827" w:type="dxa"/>
          </w:tcPr>
          <w:p w14:paraId="47FD9E4E" w14:textId="77777777" w:rsidR="0011795C" w:rsidRPr="000E3A37" w:rsidRDefault="0011795C" w:rsidP="00573F85">
            <w:pPr>
              <w:rPr>
                <w:sz w:val="20"/>
                <w:szCs w:val="22"/>
              </w:rPr>
            </w:pPr>
            <w:r w:rsidRPr="000E3A37">
              <w:rPr>
                <w:sz w:val="20"/>
                <w:szCs w:val="22"/>
              </w:rPr>
              <w:t>FT1170 nivå 1 og 2</w:t>
            </w:r>
          </w:p>
        </w:tc>
      </w:tr>
      <w:tr w:rsidR="0011795C" w:rsidRPr="000E3A37" w14:paraId="205FB422" w14:textId="77777777" w:rsidTr="00AB2091">
        <w:tc>
          <w:tcPr>
            <w:tcW w:w="5387" w:type="dxa"/>
          </w:tcPr>
          <w:p w14:paraId="3FE441A1" w14:textId="77777777" w:rsidR="0011795C" w:rsidRPr="000E3A37" w:rsidRDefault="0011795C" w:rsidP="00573F85">
            <w:pPr>
              <w:rPr>
                <w:sz w:val="20"/>
                <w:szCs w:val="22"/>
              </w:rPr>
            </w:pPr>
            <w:r w:rsidRPr="000E3A37">
              <w:rPr>
                <w:sz w:val="20"/>
                <w:szCs w:val="22"/>
              </w:rPr>
              <w:t>Alternativ inngang trafostasjon</w:t>
            </w:r>
          </w:p>
        </w:tc>
        <w:tc>
          <w:tcPr>
            <w:tcW w:w="3827" w:type="dxa"/>
          </w:tcPr>
          <w:p w14:paraId="32B68D83" w14:textId="77777777" w:rsidR="0011795C" w:rsidRPr="000E3A37" w:rsidRDefault="0011795C" w:rsidP="00573F85">
            <w:pPr>
              <w:rPr>
                <w:sz w:val="20"/>
                <w:szCs w:val="22"/>
              </w:rPr>
            </w:pPr>
            <w:r w:rsidRPr="000E3A37">
              <w:rPr>
                <w:sz w:val="20"/>
                <w:szCs w:val="22"/>
              </w:rPr>
              <w:t>FT1170 Nivå 1</w:t>
            </w:r>
          </w:p>
        </w:tc>
      </w:tr>
      <w:tr w:rsidR="0011795C" w:rsidRPr="000E3A37" w14:paraId="0E7A70F1" w14:textId="77777777" w:rsidTr="00AB2091">
        <w:tc>
          <w:tcPr>
            <w:tcW w:w="5387" w:type="dxa"/>
          </w:tcPr>
          <w:p w14:paraId="128E3227" w14:textId="09AEBA42" w:rsidR="0011795C" w:rsidRPr="000E3A37" w:rsidRDefault="0011795C" w:rsidP="00573F85">
            <w:pPr>
              <w:rPr>
                <w:sz w:val="20"/>
                <w:szCs w:val="22"/>
              </w:rPr>
            </w:pPr>
            <w:r w:rsidRPr="000E3A37">
              <w:rPr>
                <w:sz w:val="20"/>
                <w:szCs w:val="22"/>
              </w:rPr>
              <w:t xml:space="preserve">Kontrollrom, høyspentrom, batterirom, utendørsanlegg på trafostasjon. </w:t>
            </w:r>
          </w:p>
        </w:tc>
        <w:tc>
          <w:tcPr>
            <w:tcW w:w="3827" w:type="dxa"/>
          </w:tcPr>
          <w:p w14:paraId="7426C5AD" w14:textId="77777777" w:rsidR="0011795C" w:rsidRPr="000E3A37" w:rsidRDefault="0011795C" w:rsidP="00573F85">
            <w:pPr>
              <w:rPr>
                <w:sz w:val="20"/>
                <w:szCs w:val="22"/>
              </w:rPr>
            </w:pPr>
            <w:r w:rsidRPr="000E3A37">
              <w:rPr>
                <w:sz w:val="20"/>
                <w:szCs w:val="22"/>
              </w:rPr>
              <w:t>FT1170 Nivå 1, 2 og 3</w:t>
            </w:r>
          </w:p>
        </w:tc>
      </w:tr>
      <w:tr w:rsidR="0011795C" w:rsidRPr="000E3A37" w14:paraId="10980660" w14:textId="77777777" w:rsidTr="00AB2091">
        <w:tc>
          <w:tcPr>
            <w:tcW w:w="5387" w:type="dxa"/>
          </w:tcPr>
          <w:p w14:paraId="0A4B8108" w14:textId="77777777" w:rsidR="0011795C" w:rsidRPr="000E3A37" w:rsidRDefault="0011795C" w:rsidP="00573F85">
            <w:pPr>
              <w:rPr>
                <w:sz w:val="20"/>
                <w:szCs w:val="22"/>
              </w:rPr>
            </w:pPr>
            <w:r w:rsidRPr="000E3A37">
              <w:rPr>
                <w:sz w:val="20"/>
                <w:szCs w:val="22"/>
              </w:rPr>
              <w:t>EKOM rom</w:t>
            </w:r>
          </w:p>
        </w:tc>
        <w:tc>
          <w:tcPr>
            <w:tcW w:w="3827" w:type="dxa"/>
          </w:tcPr>
          <w:p w14:paraId="0DA1BB38" w14:textId="77777777" w:rsidR="0011795C" w:rsidRPr="000E3A37" w:rsidRDefault="0011795C" w:rsidP="00573F85">
            <w:pPr>
              <w:rPr>
                <w:sz w:val="20"/>
                <w:szCs w:val="22"/>
              </w:rPr>
            </w:pPr>
            <w:r w:rsidRPr="000E3A37">
              <w:rPr>
                <w:sz w:val="20"/>
                <w:szCs w:val="22"/>
              </w:rPr>
              <w:t>FT1170 Nivå 1,2,3, 4 og 5</w:t>
            </w:r>
          </w:p>
        </w:tc>
      </w:tr>
      <w:tr w:rsidR="0011795C" w:rsidRPr="000E3A37" w14:paraId="51C58C7C" w14:textId="77777777" w:rsidTr="00AB2091">
        <w:trPr>
          <w:trHeight w:val="70"/>
        </w:trPr>
        <w:tc>
          <w:tcPr>
            <w:tcW w:w="5387" w:type="dxa"/>
          </w:tcPr>
          <w:p w14:paraId="333938BD" w14:textId="77777777" w:rsidR="0011795C" w:rsidRPr="000E3A37" w:rsidRDefault="0011795C" w:rsidP="00573F85">
            <w:pPr>
              <w:rPr>
                <w:sz w:val="20"/>
                <w:szCs w:val="22"/>
              </w:rPr>
            </w:pPr>
            <w:r w:rsidRPr="000E3A37">
              <w:rPr>
                <w:sz w:val="20"/>
                <w:szCs w:val="22"/>
              </w:rPr>
              <w:t>Veibom</w:t>
            </w:r>
          </w:p>
        </w:tc>
        <w:tc>
          <w:tcPr>
            <w:tcW w:w="3827" w:type="dxa"/>
          </w:tcPr>
          <w:p w14:paraId="3542766A" w14:textId="77777777" w:rsidR="0011795C" w:rsidRPr="000E3A37" w:rsidRDefault="0011795C" w:rsidP="00573F85">
            <w:pPr>
              <w:rPr>
                <w:sz w:val="20"/>
                <w:szCs w:val="22"/>
              </w:rPr>
            </w:pPr>
            <w:r w:rsidRPr="000E3A37">
              <w:rPr>
                <w:sz w:val="20"/>
                <w:szCs w:val="22"/>
              </w:rPr>
              <w:t>FT1170 nivå 1,2,3,4,5 og 6</w:t>
            </w:r>
          </w:p>
        </w:tc>
      </w:tr>
    </w:tbl>
    <w:p w14:paraId="61F952DA" w14:textId="4B653414" w:rsidR="0011795C" w:rsidRDefault="00AF4177" w:rsidP="00D61D62">
      <w:pPr>
        <w:pStyle w:val="Overskrift2"/>
      </w:pPr>
      <w:bookmarkStart w:id="5" w:name="_Toc151474398"/>
      <w:r>
        <w:t>Distribusjonsnett</w:t>
      </w:r>
      <w:r w:rsidR="00A24D56">
        <w:t xml:space="preserve"> / Regionalnett</w:t>
      </w:r>
      <w:bookmarkEnd w:id="5"/>
    </w:p>
    <w:tbl>
      <w:tblPr>
        <w:tblStyle w:val="Tabellrutenett"/>
        <w:tblW w:w="9214" w:type="dxa"/>
        <w:tblInd w:w="562" w:type="dxa"/>
        <w:tblLook w:val="04A0" w:firstRow="1" w:lastRow="0" w:firstColumn="1" w:lastColumn="0" w:noHBand="0" w:noVBand="1"/>
      </w:tblPr>
      <w:tblGrid>
        <w:gridCol w:w="4678"/>
        <w:gridCol w:w="4536"/>
      </w:tblGrid>
      <w:tr w:rsidR="009873B8" w:rsidRPr="000E3A37" w14:paraId="6754D380" w14:textId="77777777" w:rsidTr="00AB2091">
        <w:tc>
          <w:tcPr>
            <w:tcW w:w="4678" w:type="dxa"/>
          </w:tcPr>
          <w:p w14:paraId="6B44244A" w14:textId="77777777" w:rsidR="009873B8" w:rsidRPr="000E3A37" w:rsidRDefault="009873B8" w:rsidP="00B61D52">
            <w:pPr>
              <w:rPr>
                <w:sz w:val="20"/>
                <w:szCs w:val="22"/>
              </w:rPr>
            </w:pPr>
            <w:r w:rsidRPr="000E3A37">
              <w:rPr>
                <w:sz w:val="20"/>
                <w:szCs w:val="22"/>
              </w:rPr>
              <w:t>Type dør/hengelås:</w:t>
            </w:r>
          </w:p>
        </w:tc>
        <w:tc>
          <w:tcPr>
            <w:tcW w:w="4536" w:type="dxa"/>
          </w:tcPr>
          <w:p w14:paraId="30311DE6" w14:textId="77777777" w:rsidR="009873B8" w:rsidRPr="000E3A37" w:rsidRDefault="009873B8" w:rsidP="00B61D52">
            <w:pPr>
              <w:rPr>
                <w:sz w:val="20"/>
                <w:szCs w:val="22"/>
              </w:rPr>
            </w:pPr>
            <w:r w:rsidRPr="000E3A37">
              <w:rPr>
                <w:sz w:val="20"/>
                <w:szCs w:val="22"/>
              </w:rPr>
              <w:t>Hvilket nivå kan åpne</w:t>
            </w:r>
          </w:p>
        </w:tc>
      </w:tr>
      <w:tr w:rsidR="009873B8" w:rsidRPr="000E3A37" w14:paraId="334694EB" w14:textId="77777777" w:rsidTr="00AB2091">
        <w:tc>
          <w:tcPr>
            <w:tcW w:w="4678" w:type="dxa"/>
          </w:tcPr>
          <w:p w14:paraId="3C42B243" w14:textId="5233812B" w:rsidR="009873B8" w:rsidRPr="000E3A37" w:rsidRDefault="009873B8" w:rsidP="00B61D52">
            <w:pPr>
              <w:rPr>
                <w:sz w:val="20"/>
                <w:szCs w:val="22"/>
              </w:rPr>
            </w:pPr>
            <w:r w:rsidRPr="000E3A37">
              <w:rPr>
                <w:sz w:val="20"/>
                <w:szCs w:val="22"/>
              </w:rPr>
              <w:t>Nettstasjon</w:t>
            </w:r>
            <w:r w:rsidR="00AB2938">
              <w:rPr>
                <w:sz w:val="20"/>
                <w:szCs w:val="22"/>
              </w:rPr>
              <w:t>er og linjebrytere</w:t>
            </w:r>
          </w:p>
        </w:tc>
        <w:tc>
          <w:tcPr>
            <w:tcW w:w="4536" w:type="dxa"/>
          </w:tcPr>
          <w:p w14:paraId="65BD893B" w14:textId="77777777" w:rsidR="009873B8" w:rsidRPr="000E3A37" w:rsidRDefault="009873B8" w:rsidP="00B61D52">
            <w:pPr>
              <w:rPr>
                <w:sz w:val="20"/>
                <w:szCs w:val="22"/>
              </w:rPr>
            </w:pPr>
            <w:r w:rsidRPr="000E3A37">
              <w:rPr>
                <w:sz w:val="20"/>
                <w:szCs w:val="22"/>
              </w:rPr>
              <w:t>FT1170 nivå 1,2, 3 og 4</w:t>
            </w:r>
          </w:p>
        </w:tc>
      </w:tr>
      <w:tr w:rsidR="009873B8" w:rsidRPr="000E3A37" w14:paraId="6B925DE5" w14:textId="77777777" w:rsidTr="00AB2091">
        <w:tc>
          <w:tcPr>
            <w:tcW w:w="4678" w:type="dxa"/>
          </w:tcPr>
          <w:p w14:paraId="35CBD835" w14:textId="77777777" w:rsidR="009873B8" w:rsidRPr="000E3A37" w:rsidRDefault="009873B8" w:rsidP="00B61D52">
            <w:pPr>
              <w:rPr>
                <w:sz w:val="20"/>
                <w:szCs w:val="22"/>
              </w:rPr>
            </w:pPr>
            <w:r w:rsidRPr="000E3A37">
              <w:rPr>
                <w:sz w:val="20"/>
                <w:szCs w:val="22"/>
              </w:rPr>
              <w:t>EKOM rom (AMS/NSO)</w:t>
            </w:r>
          </w:p>
        </w:tc>
        <w:tc>
          <w:tcPr>
            <w:tcW w:w="4536" w:type="dxa"/>
          </w:tcPr>
          <w:p w14:paraId="6832451D" w14:textId="77777777" w:rsidR="009873B8" w:rsidRPr="000E3A37" w:rsidRDefault="009873B8" w:rsidP="00B61D52">
            <w:pPr>
              <w:rPr>
                <w:sz w:val="20"/>
                <w:szCs w:val="22"/>
              </w:rPr>
            </w:pPr>
            <w:r w:rsidRPr="000E3A37">
              <w:rPr>
                <w:sz w:val="20"/>
                <w:szCs w:val="22"/>
              </w:rPr>
              <w:t>FT1170 Nivå 1,2,3, 4 og 5</w:t>
            </w:r>
          </w:p>
        </w:tc>
      </w:tr>
      <w:tr w:rsidR="009873B8" w:rsidRPr="000E3A37" w14:paraId="4C527441" w14:textId="77777777" w:rsidTr="00AB2091">
        <w:trPr>
          <w:trHeight w:val="70"/>
        </w:trPr>
        <w:tc>
          <w:tcPr>
            <w:tcW w:w="4678" w:type="dxa"/>
          </w:tcPr>
          <w:p w14:paraId="69291DC3" w14:textId="77777777" w:rsidR="009873B8" w:rsidRPr="000E3A37" w:rsidRDefault="009873B8" w:rsidP="00B61D52">
            <w:pPr>
              <w:rPr>
                <w:sz w:val="20"/>
                <w:szCs w:val="22"/>
              </w:rPr>
            </w:pPr>
            <w:r w:rsidRPr="000E3A37">
              <w:rPr>
                <w:sz w:val="20"/>
                <w:szCs w:val="22"/>
              </w:rPr>
              <w:t>Veibom</w:t>
            </w:r>
          </w:p>
        </w:tc>
        <w:tc>
          <w:tcPr>
            <w:tcW w:w="4536" w:type="dxa"/>
          </w:tcPr>
          <w:p w14:paraId="6967C08B" w14:textId="77777777" w:rsidR="009873B8" w:rsidRPr="000E3A37" w:rsidRDefault="009873B8" w:rsidP="00B61D52">
            <w:pPr>
              <w:rPr>
                <w:sz w:val="20"/>
                <w:szCs w:val="22"/>
              </w:rPr>
            </w:pPr>
            <w:r w:rsidRPr="000E3A37">
              <w:rPr>
                <w:sz w:val="20"/>
                <w:szCs w:val="22"/>
              </w:rPr>
              <w:t>FT1170 nivå 1,2,3,4,5 og 6</w:t>
            </w:r>
          </w:p>
        </w:tc>
      </w:tr>
    </w:tbl>
    <w:p w14:paraId="0A1EAA12" w14:textId="62070D6F" w:rsidR="004C5B21" w:rsidRDefault="009873B8" w:rsidP="00192CA1">
      <w:pPr>
        <w:pStyle w:val="Overskrift1"/>
      </w:pPr>
      <w:bookmarkStart w:id="6" w:name="_Toc151474399"/>
      <w:r>
        <w:t>Nøkler sør</w:t>
      </w:r>
      <w:bookmarkEnd w:id="6"/>
    </w:p>
    <w:p w14:paraId="6D246610" w14:textId="77777777" w:rsidR="001D2FD3" w:rsidRDefault="001D2FD3" w:rsidP="00AB2091">
      <w:pPr>
        <w:ind w:firstLine="432"/>
      </w:pPr>
      <w:r>
        <w:t>Hvem kan ha hvilke nøkler, skal følge dette prinsipp</w:t>
      </w:r>
    </w:p>
    <w:p w14:paraId="462DFBDF" w14:textId="73474D45" w:rsidR="001D2FD3" w:rsidRPr="001D2FD3" w:rsidRDefault="001D2FD3" w:rsidP="00AB2091">
      <w:pPr>
        <w:ind w:left="432"/>
      </w:pPr>
      <w:r>
        <w:t xml:space="preserve">I tillegg til å følge prinsippet skal personen ha et tjenstlig behov og godkjenning av driftsleder (sikkerhetskort). Dersom personen ikke lenger har tjenstlig behov eller </w:t>
      </w:r>
      <w:r>
        <w:lastRenderedPageBreak/>
        <w:t xml:space="preserve">godkjenning av driftsleder skal nøkkel leveres tilbake til nettselskapet. Avtales nærmere med </w:t>
      </w:r>
      <w:hyperlink r:id="rId12" w:history="1">
        <w:r w:rsidRPr="0091722E">
          <w:rPr>
            <w:rStyle w:val="Hyperkobling"/>
          </w:rPr>
          <w:t>sikkerhetskort@glitrenett.no</w:t>
        </w:r>
      </w:hyperlink>
      <w:r>
        <w:t xml:space="preserve"> </w:t>
      </w:r>
    </w:p>
    <w:p w14:paraId="5288BAE1" w14:textId="479A71F7" w:rsidR="00192CA1" w:rsidRPr="00192CA1" w:rsidRDefault="001D2FD3" w:rsidP="00EE42D0">
      <w:pPr>
        <w:pStyle w:val="Overskrift2"/>
        <w:ind w:left="578" w:hanging="578"/>
      </w:pPr>
      <w:bookmarkStart w:id="7" w:name="_Toc151474400"/>
      <w:r>
        <w:t>FT1170 Nøkkelsystem med hierarki</w:t>
      </w:r>
      <w:bookmarkEnd w:id="7"/>
      <w:r>
        <w:t xml:space="preserve"> </w:t>
      </w:r>
      <w:r w:rsidR="00D606FA">
        <w:t xml:space="preserve"> </w:t>
      </w:r>
    </w:p>
    <w:tbl>
      <w:tblPr>
        <w:tblStyle w:val="Tabellrutenett"/>
        <w:tblW w:w="9214" w:type="dxa"/>
        <w:tblInd w:w="562" w:type="dxa"/>
        <w:tblLook w:val="04A0" w:firstRow="1" w:lastRow="0" w:firstColumn="1" w:lastColumn="0" w:noHBand="0" w:noVBand="1"/>
      </w:tblPr>
      <w:tblGrid>
        <w:gridCol w:w="4678"/>
        <w:gridCol w:w="4536"/>
      </w:tblGrid>
      <w:tr w:rsidR="000E3A37" w:rsidRPr="000E3A37" w14:paraId="50D924CC" w14:textId="77777777" w:rsidTr="00AB2091">
        <w:tc>
          <w:tcPr>
            <w:tcW w:w="4678" w:type="dxa"/>
          </w:tcPr>
          <w:p w14:paraId="3E22C20D" w14:textId="77777777" w:rsidR="000E3A37" w:rsidRPr="000E3A37" w:rsidRDefault="000E3A37" w:rsidP="00B61D52">
            <w:pPr>
              <w:rPr>
                <w:sz w:val="20"/>
                <w:szCs w:val="22"/>
              </w:rPr>
            </w:pPr>
            <w:r w:rsidRPr="000E3A37">
              <w:rPr>
                <w:sz w:val="20"/>
                <w:szCs w:val="22"/>
              </w:rPr>
              <w:t xml:space="preserve">Nøkkel </w:t>
            </w:r>
          </w:p>
        </w:tc>
        <w:tc>
          <w:tcPr>
            <w:tcW w:w="4536" w:type="dxa"/>
          </w:tcPr>
          <w:p w14:paraId="567B3CD2" w14:textId="77777777" w:rsidR="000E3A37" w:rsidRPr="000E3A37" w:rsidRDefault="000E3A37" w:rsidP="00B61D52">
            <w:pPr>
              <w:rPr>
                <w:sz w:val="20"/>
                <w:szCs w:val="22"/>
              </w:rPr>
            </w:pPr>
            <w:r w:rsidRPr="000E3A37">
              <w:rPr>
                <w:sz w:val="20"/>
                <w:szCs w:val="22"/>
              </w:rPr>
              <w:t>Hvem</w:t>
            </w:r>
          </w:p>
        </w:tc>
      </w:tr>
      <w:tr w:rsidR="000E3A37" w:rsidRPr="000E3A37" w14:paraId="10AF7C4B" w14:textId="77777777" w:rsidTr="00AB2091">
        <w:tc>
          <w:tcPr>
            <w:tcW w:w="4678" w:type="dxa"/>
          </w:tcPr>
          <w:p w14:paraId="35657E27" w14:textId="77777777" w:rsidR="000E3A37" w:rsidRPr="000E3A37" w:rsidRDefault="000E3A37" w:rsidP="00B61D52">
            <w:pPr>
              <w:rPr>
                <w:sz w:val="20"/>
                <w:szCs w:val="22"/>
              </w:rPr>
            </w:pPr>
            <w:r w:rsidRPr="000E3A37">
              <w:rPr>
                <w:sz w:val="20"/>
                <w:szCs w:val="22"/>
              </w:rPr>
              <w:t>FT1170 nivå 1 + Adgangskort trafostasjoner</w:t>
            </w:r>
          </w:p>
        </w:tc>
        <w:tc>
          <w:tcPr>
            <w:tcW w:w="4536" w:type="dxa"/>
          </w:tcPr>
          <w:p w14:paraId="11A5620E" w14:textId="77777777" w:rsidR="000E3A37" w:rsidRPr="000E3A37" w:rsidRDefault="000E3A37" w:rsidP="00B61D52">
            <w:pPr>
              <w:rPr>
                <w:sz w:val="20"/>
                <w:szCs w:val="22"/>
              </w:rPr>
            </w:pPr>
            <w:r w:rsidRPr="000E3A37">
              <w:rPr>
                <w:sz w:val="20"/>
                <w:szCs w:val="22"/>
              </w:rPr>
              <w:t>Avdeling trafostasjoner og regionalnett sør og Avdeling systemdrift</w:t>
            </w:r>
          </w:p>
        </w:tc>
      </w:tr>
      <w:tr w:rsidR="000E3A37" w:rsidRPr="000E3A37" w14:paraId="36DD9737" w14:textId="77777777" w:rsidTr="00AB2091">
        <w:tc>
          <w:tcPr>
            <w:tcW w:w="4678" w:type="dxa"/>
          </w:tcPr>
          <w:p w14:paraId="37400E7B" w14:textId="77777777" w:rsidR="000E3A37" w:rsidRPr="000E3A37" w:rsidRDefault="000E3A37" w:rsidP="00B61D52">
            <w:pPr>
              <w:rPr>
                <w:sz w:val="20"/>
                <w:szCs w:val="22"/>
              </w:rPr>
            </w:pPr>
            <w:r w:rsidRPr="000E3A37">
              <w:rPr>
                <w:sz w:val="20"/>
                <w:szCs w:val="22"/>
              </w:rPr>
              <w:t>FT1170 nivå 2 + Adgangskort trafostasjoner</w:t>
            </w:r>
          </w:p>
        </w:tc>
        <w:tc>
          <w:tcPr>
            <w:tcW w:w="4536" w:type="dxa"/>
          </w:tcPr>
          <w:p w14:paraId="2F78583B" w14:textId="77777777" w:rsidR="000E3A37" w:rsidRPr="000E3A37" w:rsidRDefault="000E3A37" w:rsidP="00B61D52">
            <w:pPr>
              <w:rPr>
                <w:sz w:val="20"/>
                <w:szCs w:val="22"/>
              </w:rPr>
            </w:pPr>
            <w:r w:rsidRPr="000E3A37">
              <w:rPr>
                <w:sz w:val="20"/>
                <w:szCs w:val="22"/>
              </w:rPr>
              <w:t>Nettsentralen sør</w:t>
            </w:r>
          </w:p>
        </w:tc>
      </w:tr>
      <w:tr w:rsidR="000E3A37" w:rsidRPr="000E3A37" w14:paraId="469AB91A" w14:textId="77777777" w:rsidTr="00AB2091">
        <w:tc>
          <w:tcPr>
            <w:tcW w:w="4678" w:type="dxa"/>
          </w:tcPr>
          <w:p w14:paraId="6DFEF344" w14:textId="77777777" w:rsidR="000E3A37" w:rsidRPr="000E3A37" w:rsidRDefault="000E3A37" w:rsidP="00B61D52">
            <w:pPr>
              <w:rPr>
                <w:sz w:val="20"/>
                <w:szCs w:val="22"/>
              </w:rPr>
            </w:pPr>
            <w:r w:rsidRPr="000E3A37">
              <w:rPr>
                <w:sz w:val="20"/>
                <w:szCs w:val="22"/>
              </w:rPr>
              <w:t>FT1170 nivå 3 + Adgangskort trafostasjoner</w:t>
            </w:r>
          </w:p>
        </w:tc>
        <w:tc>
          <w:tcPr>
            <w:tcW w:w="4536" w:type="dxa"/>
          </w:tcPr>
          <w:p w14:paraId="68C7732F" w14:textId="77777777" w:rsidR="000E3A37" w:rsidRPr="000E3A37" w:rsidRDefault="000E3A37" w:rsidP="00B61D52">
            <w:pPr>
              <w:rPr>
                <w:sz w:val="20"/>
                <w:szCs w:val="22"/>
              </w:rPr>
            </w:pPr>
            <w:r w:rsidRPr="000E3A37">
              <w:rPr>
                <w:sz w:val="20"/>
                <w:szCs w:val="22"/>
              </w:rPr>
              <w:t>Eksterne stasjonsmontører, interne ressurser og vaskepersonell.</w:t>
            </w:r>
          </w:p>
        </w:tc>
      </w:tr>
      <w:tr w:rsidR="000E3A37" w:rsidRPr="000E3A37" w14:paraId="7BD68ADB" w14:textId="77777777" w:rsidTr="00AB2091">
        <w:tc>
          <w:tcPr>
            <w:tcW w:w="4678" w:type="dxa"/>
          </w:tcPr>
          <w:p w14:paraId="38BBEAEB" w14:textId="77777777" w:rsidR="000E3A37" w:rsidRPr="000E3A37" w:rsidRDefault="000E3A37" w:rsidP="00B61D52">
            <w:pPr>
              <w:rPr>
                <w:sz w:val="20"/>
                <w:szCs w:val="22"/>
              </w:rPr>
            </w:pPr>
            <w:r w:rsidRPr="000E3A37">
              <w:rPr>
                <w:sz w:val="20"/>
                <w:szCs w:val="22"/>
              </w:rPr>
              <w:t>FT1170 nivå 4</w:t>
            </w:r>
          </w:p>
        </w:tc>
        <w:tc>
          <w:tcPr>
            <w:tcW w:w="4536" w:type="dxa"/>
          </w:tcPr>
          <w:p w14:paraId="1C30165C" w14:textId="77777777" w:rsidR="000E3A37" w:rsidRPr="000E3A37" w:rsidRDefault="000E3A37" w:rsidP="00B61D52">
            <w:pPr>
              <w:rPr>
                <w:sz w:val="20"/>
                <w:szCs w:val="22"/>
              </w:rPr>
            </w:pPr>
            <w:r w:rsidRPr="000E3A37">
              <w:rPr>
                <w:sz w:val="20"/>
                <w:szCs w:val="22"/>
              </w:rPr>
              <w:t>Eksterne montører og interne ressurser,</w:t>
            </w:r>
          </w:p>
        </w:tc>
      </w:tr>
      <w:tr w:rsidR="000E3A37" w:rsidRPr="000E3A37" w14:paraId="2374ED3B" w14:textId="77777777" w:rsidTr="00AB2091">
        <w:tc>
          <w:tcPr>
            <w:tcW w:w="4678" w:type="dxa"/>
          </w:tcPr>
          <w:p w14:paraId="7099DFAD" w14:textId="77777777" w:rsidR="000E3A37" w:rsidRPr="000E3A37" w:rsidRDefault="000E3A37" w:rsidP="00B61D52">
            <w:pPr>
              <w:rPr>
                <w:sz w:val="20"/>
                <w:szCs w:val="22"/>
              </w:rPr>
            </w:pPr>
            <w:r w:rsidRPr="000E3A37">
              <w:rPr>
                <w:sz w:val="20"/>
                <w:szCs w:val="22"/>
              </w:rPr>
              <w:t>FT1170 nivå 5</w:t>
            </w:r>
          </w:p>
        </w:tc>
        <w:tc>
          <w:tcPr>
            <w:tcW w:w="4536" w:type="dxa"/>
          </w:tcPr>
          <w:p w14:paraId="5A26F43F" w14:textId="5E2A728D" w:rsidR="000E3A37" w:rsidRPr="000E3A37" w:rsidRDefault="000E3A37" w:rsidP="00B61D52">
            <w:pPr>
              <w:rPr>
                <w:sz w:val="20"/>
                <w:szCs w:val="22"/>
              </w:rPr>
            </w:pPr>
            <w:r w:rsidRPr="000E3A37">
              <w:rPr>
                <w:sz w:val="20"/>
                <w:szCs w:val="22"/>
              </w:rPr>
              <w:t xml:space="preserve">Innleide ressurser som kun skal ha adgang til AMS/NSO skap. </w:t>
            </w:r>
          </w:p>
        </w:tc>
      </w:tr>
      <w:tr w:rsidR="000E3A37" w:rsidRPr="000E3A37" w14:paraId="1B4EF12E" w14:textId="77777777" w:rsidTr="00AB2091">
        <w:tc>
          <w:tcPr>
            <w:tcW w:w="4678" w:type="dxa"/>
          </w:tcPr>
          <w:p w14:paraId="57BDA9D4" w14:textId="77777777" w:rsidR="000E3A37" w:rsidRPr="000E3A37" w:rsidRDefault="000E3A37" w:rsidP="00B61D52">
            <w:pPr>
              <w:rPr>
                <w:sz w:val="20"/>
                <w:szCs w:val="22"/>
              </w:rPr>
            </w:pPr>
            <w:r w:rsidRPr="000E3A37">
              <w:rPr>
                <w:sz w:val="20"/>
                <w:szCs w:val="22"/>
              </w:rPr>
              <w:t>FT1170 nivå 5 + Adgangskort trafostasjoner</w:t>
            </w:r>
          </w:p>
        </w:tc>
        <w:tc>
          <w:tcPr>
            <w:tcW w:w="4536" w:type="dxa"/>
          </w:tcPr>
          <w:p w14:paraId="2229091A" w14:textId="77777777" w:rsidR="000E3A37" w:rsidRPr="000E3A37" w:rsidRDefault="000E3A37" w:rsidP="00B61D52">
            <w:pPr>
              <w:rPr>
                <w:sz w:val="20"/>
                <w:szCs w:val="22"/>
              </w:rPr>
            </w:pPr>
            <w:r w:rsidRPr="000E3A37">
              <w:rPr>
                <w:sz w:val="20"/>
                <w:szCs w:val="22"/>
              </w:rPr>
              <w:t>Eksterne EKOM aktører som har EKOM anlegg i trafostasjoner</w:t>
            </w:r>
          </w:p>
        </w:tc>
      </w:tr>
      <w:tr w:rsidR="000E3A37" w:rsidRPr="000E3A37" w14:paraId="45387552" w14:textId="77777777" w:rsidTr="00AB2091">
        <w:tc>
          <w:tcPr>
            <w:tcW w:w="4678" w:type="dxa"/>
          </w:tcPr>
          <w:p w14:paraId="3E87372B" w14:textId="77777777" w:rsidR="000E3A37" w:rsidRPr="000E3A37" w:rsidRDefault="000E3A37" w:rsidP="00B61D52">
            <w:pPr>
              <w:rPr>
                <w:sz w:val="20"/>
                <w:szCs w:val="22"/>
              </w:rPr>
            </w:pPr>
            <w:r w:rsidRPr="000E3A37">
              <w:rPr>
                <w:sz w:val="20"/>
                <w:szCs w:val="22"/>
              </w:rPr>
              <w:t>FT1170 nivå 6</w:t>
            </w:r>
          </w:p>
        </w:tc>
        <w:tc>
          <w:tcPr>
            <w:tcW w:w="4536" w:type="dxa"/>
          </w:tcPr>
          <w:p w14:paraId="645C5512" w14:textId="77777777" w:rsidR="000E3A37" w:rsidRPr="000E3A37" w:rsidRDefault="000E3A37" w:rsidP="00B61D52">
            <w:pPr>
              <w:rPr>
                <w:sz w:val="20"/>
                <w:szCs w:val="22"/>
              </w:rPr>
            </w:pPr>
            <w:r w:rsidRPr="000E3A37">
              <w:rPr>
                <w:sz w:val="20"/>
                <w:szCs w:val="22"/>
              </w:rPr>
              <w:t>Brøytebilsjåfører</w:t>
            </w:r>
          </w:p>
        </w:tc>
      </w:tr>
    </w:tbl>
    <w:p w14:paraId="78289D1B" w14:textId="606BF7D8" w:rsidR="00FA4AC1" w:rsidRDefault="00FA1688" w:rsidP="000E3A37">
      <w:pPr>
        <w:pStyle w:val="Overskrift2"/>
      </w:pPr>
      <w:bookmarkStart w:id="8" w:name="_Toc151474401"/>
      <w:r>
        <w:t>Eldre nøkler</w:t>
      </w:r>
      <w:bookmarkEnd w:id="8"/>
    </w:p>
    <w:p w14:paraId="3F3F9C55" w14:textId="279A0928" w:rsidR="003B5630" w:rsidRDefault="003B5630" w:rsidP="00AB2091">
      <w:pPr>
        <w:ind w:left="576"/>
      </w:pPr>
      <w:r>
        <w:t xml:space="preserve">Når det </w:t>
      </w:r>
      <w:r w:rsidR="00BB0CA9">
        <w:t>gjelder</w:t>
      </w:r>
      <w:r>
        <w:t xml:space="preserve"> eldre låser som det fortsatt er behov for nøkler til skal utdeling av nøkler følge dette prinsipp. Personene skal i tillegg til tjenstlig behov ha godkjenning fra driftsleder (sikkerhetskort). Dersom personen ikke lenger har tjenstlig behov eller godkjenning av driftsleder skal nøkkel leveres tilbake til nettselskapet. Avtales nærmere med </w:t>
      </w:r>
      <w:hyperlink r:id="rId13" w:history="1">
        <w:r w:rsidRPr="0091722E">
          <w:rPr>
            <w:rStyle w:val="Hyperkobling"/>
          </w:rPr>
          <w:t>sikkerhetskort@glitrenett.no</w:t>
        </w:r>
      </w:hyperlink>
      <w:r>
        <w:t xml:space="preserve"> </w:t>
      </w:r>
    </w:p>
    <w:tbl>
      <w:tblPr>
        <w:tblStyle w:val="Tabellrutenett"/>
        <w:tblW w:w="9355" w:type="dxa"/>
        <w:tblInd w:w="421" w:type="dxa"/>
        <w:tblLook w:val="04A0" w:firstRow="1" w:lastRow="0" w:firstColumn="1" w:lastColumn="0" w:noHBand="0" w:noVBand="1"/>
      </w:tblPr>
      <w:tblGrid>
        <w:gridCol w:w="2409"/>
        <w:gridCol w:w="6946"/>
      </w:tblGrid>
      <w:tr w:rsidR="00D62CE4" w:rsidRPr="00D62CE4" w14:paraId="66B259B8" w14:textId="77777777" w:rsidTr="00AB2091">
        <w:tc>
          <w:tcPr>
            <w:tcW w:w="2409" w:type="dxa"/>
          </w:tcPr>
          <w:p w14:paraId="0471C0D9" w14:textId="77777777" w:rsidR="00D62CE4" w:rsidRPr="00D62CE4" w:rsidRDefault="00D62CE4" w:rsidP="00B61D52">
            <w:pPr>
              <w:rPr>
                <w:sz w:val="20"/>
                <w:szCs w:val="22"/>
              </w:rPr>
            </w:pPr>
            <w:r w:rsidRPr="00D62CE4">
              <w:rPr>
                <w:sz w:val="20"/>
                <w:szCs w:val="22"/>
              </w:rPr>
              <w:t xml:space="preserve">Nøkkel </w:t>
            </w:r>
          </w:p>
        </w:tc>
        <w:tc>
          <w:tcPr>
            <w:tcW w:w="6946" w:type="dxa"/>
          </w:tcPr>
          <w:p w14:paraId="1AFFE9A0" w14:textId="77777777" w:rsidR="00D62CE4" w:rsidRPr="00D62CE4" w:rsidRDefault="00D62CE4" w:rsidP="00B61D52">
            <w:pPr>
              <w:rPr>
                <w:sz w:val="20"/>
                <w:szCs w:val="22"/>
              </w:rPr>
            </w:pPr>
            <w:r w:rsidRPr="00D62CE4">
              <w:rPr>
                <w:sz w:val="20"/>
                <w:szCs w:val="22"/>
              </w:rPr>
              <w:t>Hvem</w:t>
            </w:r>
          </w:p>
        </w:tc>
      </w:tr>
      <w:tr w:rsidR="00D62CE4" w:rsidRPr="00D62CE4" w14:paraId="2E70EBDF" w14:textId="77777777" w:rsidTr="00AB2091">
        <w:tc>
          <w:tcPr>
            <w:tcW w:w="2409" w:type="dxa"/>
          </w:tcPr>
          <w:p w14:paraId="6328C354" w14:textId="77777777" w:rsidR="00D62CE4" w:rsidRPr="00D62CE4" w:rsidRDefault="00D62CE4" w:rsidP="00B61D52">
            <w:pPr>
              <w:rPr>
                <w:sz w:val="20"/>
                <w:szCs w:val="22"/>
              </w:rPr>
            </w:pPr>
            <w:r w:rsidRPr="00D62CE4">
              <w:rPr>
                <w:sz w:val="20"/>
                <w:szCs w:val="22"/>
              </w:rPr>
              <w:t>RMS10636 (AMS/NSO)</w:t>
            </w:r>
          </w:p>
        </w:tc>
        <w:tc>
          <w:tcPr>
            <w:tcW w:w="6946" w:type="dxa"/>
          </w:tcPr>
          <w:p w14:paraId="2DDA6567" w14:textId="77777777" w:rsidR="00D62CE4" w:rsidRPr="00D62CE4" w:rsidRDefault="00D62CE4" w:rsidP="00B61D52">
            <w:pPr>
              <w:rPr>
                <w:sz w:val="20"/>
                <w:szCs w:val="22"/>
              </w:rPr>
            </w:pPr>
            <w:r w:rsidRPr="00D62CE4">
              <w:rPr>
                <w:sz w:val="20"/>
                <w:szCs w:val="22"/>
              </w:rPr>
              <w:t>Personer med behov for adgang til AMS/NSO skap</w:t>
            </w:r>
          </w:p>
        </w:tc>
      </w:tr>
      <w:tr w:rsidR="00D62CE4" w:rsidRPr="00D62CE4" w14:paraId="650F87F5" w14:textId="77777777" w:rsidTr="00AB2091">
        <w:tc>
          <w:tcPr>
            <w:tcW w:w="2409" w:type="dxa"/>
          </w:tcPr>
          <w:p w14:paraId="3D15A07B" w14:textId="77777777" w:rsidR="00D62CE4" w:rsidRPr="00D62CE4" w:rsidRDefault="00D62CE4" w:rsidP="00B61D52">
            <w:pPr>
              <w:rPr>
                <w:sz w:val="20"/>
                <w:szCs w:val="22"/>
              </w:rPr>
            </w:pPr>
            <w:r w:rsidRPr="00D62CE4">
              <w:rPr>
                <w:sz w:val="20"/>
                <w:szCs w:val="22"/>
              </w:rPr>
              <w:t>V47164 K50</w:t>
            </w:r>
          </w:p>
        </w:tc>
        <w:tc>
          <w:tcPr>
            <w:tcW w:w="6946" w:type="dxa"/>
          </w:tcPr>
          <w:p w14:paraId="01BA59B1" w14:textId="77777777" w:rsidR="00D62CE4" w:rsidRPr="00D62CE4" w:rsidRDefault="00D62CE4" w:rsidP="00B61D52">
            <w:pPr>
              <w:rPr>
                <w:sz w:val="20"/>
                <w:szCs w:val="22"/>
              </w:rPr>
            </w:pPr>
            <w:r w:rsidRPr="00D62CE4">
              <w:rPr>
                <w:sz w:val="20"/>
                <w:szCs w:val="22"/>
              </w:rPr>
              <w:t>Personer med behov for nettstasjoner på Agder og trafostasjoner i gamle Aust-Agder</w:t>
            </w:r>
          </w:p>
        </w:tc>
      </w:tr>
      <w:tr w:rsidR="00D62CE4" w:rsidRPr="00D62CE4" w14:paraId="505D7355" w14:textId="77777777" w:rsidTr="00AB2091">
        <w:tc>
          <w:tcPr>
            <w:tcW w:w="2409" w:type="dxa"/>
          </w:tcPr>
          <w:p w14:paraId="1FDFA5BD" w14:textId="77777777" w:rsidR="00D62CE4" w:rsidRPr="00D62CE4" w:rsidRDefault="00D62CE4" w:rsidP="00B61D52">
            <w:pPr>
              <w:rPr>
                <w:sz w:val="20"/>
                <w:szCs w:val="22"/>
              </w:rPr>
            </w:pPr>
            <w:r w:rsidRPr="00D62CE4">
              <w:rPr>
                <w:sz w:val="20"/>
                <w:szCs w:val="22"/>
              </w:rPr>
              <w:t>V27833 K1 (VAE 001)</w:t>
            </w:r>
          </w:p>
        </w:tc>
        <w:tc>
          <w:tcPr>
            <w:tcW w:w="6946" w:type="dxa"/>
          </w:tcPr>
          <w:p w14:paraId="61E60512" w14:textId="77777777" w:rsidR="00D62CE4" w:rsidRPr="00D62CE4" w:rsidRDefault="00D62CE4" w:rsidP="00B61D52">
            <w:pPr>
              <w:rPr>
                <w:sz w:val="20"/>
                <w:szCs w:val="22"/>
              </w:rPr>
            </w:pPr>
            <w:r w:rsidRPr="00D62CE4">
              <w:rPr>
                <w:sz w:val="20"/>
                <w:szCs w:val="22"/>
              </w:rPr>
              <w:t>Personer med behov for adgang til trafostasjoner/regionalnett i gamle Vest-Agder</w:t>
            </w:r>
          </w:p>
        </w:tc>
      </w:tr>
      <w:tr w:rsidR="00D62CE4" w:rsidRPr="00D62CE4" w14:paraId="223EA1E8" w14:textId="77777777" w:rsidTr="00AB2091">
        <w:tc>
          <w:tcPr>
            <w:tcW w:w="2409" w:type="dxa"/>
          </w:tcPr>
          <w:p w14:paraId="2C1E5E05" w14:textId="42629A74" w:rsidR="00D62CE4" w:rsidRPr="00D62CE4" w:rsidRDefault="00D62CE4" w:rsidP="00CF7A4B">
            <w:pPr>
              <w:jc w:val="center"/>
              <w:rPr>
                <w:sz w:val="20"/>
                <w:szCs w:val="22"/>
              </w:rPr>
            </w:pPr>
            <w:r w:rsidRPr="00D62CE4">
              <w:rPr>
                <w:sz w:val="20"/>
                <w:szCs w:val="22"/>
              </w:rPr>
              <w:t>V27833 K35 (VA</w:t>
            </w:r>
            <w:r w:rsidR="00CF7A4B">
              <w:rPr>
                <w:sz w:val="20"/>
                <w:szCs w:val="22"/>
              </w:rPr>
              <w:t>E</w:t>
            </w:r>
            <w:r w:rsidRPr="00D62CE4">
              <w:rPr>
                <w:sz w:val="20"/>
                <w:szCs w:val="22"/>
              </w:rPr>
              <w:t xml:space="preserve"> 035)</w:t>
            </w:r>
          </w:p>
        </w:tc>
        <w:tc>
          <w:tcPr>
            <w:tcW w:w="6946" w:type="dxa"/>
          </w:tcPr>
          <w:p w14:paraId="2409AD00" w14:textId="77777777" w:rsidR="00D62CE4" w:rsidRPr="00D62CE4" w:rsidRDefault="00D62CE4" w:rsidP="00B61D52">
            <w:pPr>
              <w:rPr>
                <w:sz w:val="20"/>
                <w:szCs w:val="22"/>
              </w:rPr>
            </w:pPr>
            <w:r w:rsidRPr="00D62CE4">
              <w:rPr>
                <w:sz w:val="20"/>
                <w:szCs w:val="22"/>
              </w:rPr>
              <w:t>Personer med behov for adgang til nettstasjoner og distribusjonsnett linjebrytere i gamle Vest-Agder</w:t>
            </w:r>
          </w:p>
        </w:tc>
      </w:tr>
      <w:tr w:rsidR="00D62CE4" w:rsidRPr="00D62CE4" w14:paraId="0EF4E3FA" w14:textId="77777777" w:rsidTr="00AB2091">
        <w:tc>
          <w:tcPr>
            <w:tcW w:w="2409" w:type="dxa"/>
          </w:tcPr>
          <w:p w14:paraId="57D61101" w14:textId="77777777" w:rsidR="00D62CE4" w:rsidRPr="00D62CE4" w:rsidRDefault="00D62CE4" w:rsidP="00B61D52">
            <w:pPr>
              <w:rPr>
                <w:sz w:val="20"/>
                <w:szCs w:val="22"/>
              </w:rPr>
            </w:pPr>
            <w:r w:rsidRPr="00D62CE4">
              <w:rPr>
                <w:sz w:val="20"/>
                <w:szCs w:val="22"/>
              </w:rPr>
              <w:t>V36000 B155</w:t>
            </w:r>
          </w:p>
        </w:tc>
        <w:tc>
          <w:tcPr>
            <w:tcW w:w="6946" w:type="dxa"/>
          </w:tcPr>
          <w:p w14:paraId="4A573764" w14:textId="77777777" w:rsidR="00D62CE4" w:rsidRPr="00D62CE4" w:rsidRDefault="00D62CE4" w:rsidP="00B61D52">
            <w:pPr>
              <w:rPr>
                <w:sz w:val="20"/>
                <w:szCs w:val="22"/>
              </w:rPr>
            </w:pPr>
            <w:r w:rsidRPr="00D62CE4">
              <w:rPr>
                <w:sz w:val="20"/>
                <w:szCs w:val="22"/>
              </w:rPr>
              <w:t>Personer med behov for adgang til nettstasjoner i Aust-Agder</w:t>
            </w:r>
          </w:p>
        </w:tc>
      </w:tr>
      <w:tr w:rsidR="00D62CE4" w:rsidRPr="00D62CE4" w14:paraId="0AA28C57" w14:textId="77777777" w:rsidTr="00AB2091">
        <w:tc>
          <w:tcPr>
            <w:tcW w:w="2409" w:type="dxa"/>
          </w:tcPr>
          <w:p w14:paraId="63DAAFD5" w14:textId="77777777" w:rsidR="00D62CE4" w:rsidRPr="00D62CE4" w:rsidRDefault="00D62CE4" w:rsidP="00B61D52">
            <w:pPr>
              <w:rPr>
                <w:sz w:val="20"/>
                <w:szCs w:val="22"/>
              </w:rPr>
            </w:pPr>
            <w:r w:rsidRPr="00D62CE4">
              <w:rPr>
                <w:sz w:val="20"/>
                <w:szCs w:val="22"/>
              </w:rPr>
              <w:t>V40833 K4</w:t>
            </w:r>
          </w:p>
        </w:tc>
        <w:tc>
          <w:tcPr>
            <w:tcW w:w="6946" w:type="dxa"/>
          </w:tcPr>
          <w:p w14:paraId="57985931" w14:textId="77777777" w:rsidR="00D62CE4" w:rsidRPr="00D62CE4" w:rsidRDefault="00D62CE4" w:rsidP="00B61D52">
            <w:pPr>
              <w:rPr>
                <w:sz w:val="20"/>
                <w:szCs w:val="22"/>
              </w:rPr>
            </w:pPr>
            <w:r w:rsidRPr="00D62CE4">
              <w:rPr>
                <w:sz w:val="20"/>
                <w:szCs w:val="22"/>
              </w:rPr>
              <w:t>Personer med behov for adgang til nettstasjoner i Aust-Agder</w:t>
            </w:r>
          </w:p>
        </w:tc>
      </w:tr>
      <w:tr w:rsidR="00D62CE4" w:rsidRPr="00D62CE4" w14:paraId="285DCC37" w14:textId="77777777" w:rsidTr="00AB2091">
        <w:tc>
          <w:tcPr>
            <w:tcW w:w="2409" w:type="dxa"/>
          </w:tcPr>
          <w:p w14:paraId="18EE896D" w14:textId="77777777" w:rsidR="00D62CE4" w:rsidRPr="00D62CE4" w:rsidRDefault="00D62CE4" w:rsidP="00B61D52">
            <w:pPr>
              <w:rPr>
                <w:sz w:val="20"/>
                <w:szCs w:val="22"/>
              </w:rPr>
            </w:pPr>
            <w:r w:rsidRPr="00D62CE4">
              <w:rPr>
                <w:sz w:val="20"/>
                <w:szCs w:val="22"/>
              </w:rPr>
              <w:t>Liten Rund</w:t>
            </w:r>
          </w:p>
        </w:tc>
        <w:tc>
          <w:tcPr>
            <w:tcW w:w="6946" w:type="dxa"/>
          </w:tcPr>
          <w:p w14:paraId="121AC755" w14:textId="77777777" w:rsidR="00D62CE4" w:rsidRPr="00D62CE4" w:rsidRDefault="00D62CE4" w:rsidP="00B61D52">
            <w:pPr>
              <w:rPr>
                <w:sz w:val="20"/>
                <w:szCs w:val="22"/>
              </w:rPr>
            </w:pPr>
            <w:r w:rsidRPr="00D62CE4">
              <w:rPr>
                <w:sz w:val="20"/>
                <w:szCs w:val="22"/>
              </w:rPr>
              <w:t>Personer med behov for adgang til nettstasjoner i Aust-Agder</w:t>
            </w:r>
          </w:p>
        </w:tc>
      </w:tr>
      <w:tr w:rsidR="00D62CE4" w:rsidRPr="00D62CE4" w14:paraId="707479FF" w14:textId="77777777" w:rsidTr="00AB2091">
        <w:tc>
          <w:tcPr>
            <w:tcW w:w="2409" w:type="dxa"/>
          </w:tcPr>
          <w:p w14:paraId="317026A2" w14:textId="77777777" w:rsidR="00D62CE4" w:rsidRPr="00D62CE4" w:rsidRDefault="00D62CE4" w:rsidP="00B61D52">
            <w:pPr>
              <w:rPr>
                <w:sz w:val="20"/>
                <w:szCs w:val="22"/>
              </w:rPr>
            </w:pPr>
            <w:r w:rsidRPr="00D62CE4">
              <w:rPr>
                <w:sz w:val="20"/>
                <w:szCs w:val="22"/>
              </w:rPr>
              <w:lastRenderedPageBreak/>
              <w:t xml:space="preserve">V36057 K3 (KEV 003) </w:t>
            </w:r>
          </w:p>
        </w:tc>
        <w:tc>
          <w:tcPr>
            <w:tcW w:w="6946" w:type="dxa"/>
          </w:tcPr>
          <w:p w14:paraId="3686E7B9" w14:textId="77777777" w:rsidR="00D62CE4" w:rsidRPr="00D62CE4" w:rsidRDefault="00D62CE4" w:rsidP="00B61D52">
            <w:pPr>
              <w:rPr>
                <w:sz w:val="20"/>
                <w:szCs w:val="22"/>
              </w:rPr>
            </w:pPr>
            <w:r w:rsidRPr="00D62CE4">
              <w:rPr>
                <w:sz w:val="20"/>
                <w:szCs w:val="22"/>
              </w:rPr>
              <w:t>Personer med behov for adgang til trafostasjoner, nettstasjoner og distribusjonsnett linjebrytere i gamle Kristiansand Energiverk</w:t>
            </w:r>
          </w:p>
        </w:tc>
      </w:tr>
    </w:tbl>
    <w:p w14:paraId="644B6B1E" w14:textId="1B9A3EC0" w:rsidR="00E400ED" w:rsidRPr="00E400ED" w:rsidRDefault="00162BFC" w:rsidP="00AB2091">
      <w:pPr>
        <w:pStyle w:val="Overskrift1"/>
      </w:pPr>
      <w:bookmarkStart w:id="9" w:name="_Toc151474402"/>
      <w:r w:rsidRPr="00BB0CA9">
        <w:t>Låser øst</w:t>
      </w:r>
      <w:bookmarkEnd w:id="9"/>
    </w:p>
    <w:p w14:paraId="0305E84F" w14:textId="308D669F" w:rsidR="00162BFC" w:rsidRDefault="09020980" w:rsidP="00AB2091">
      <w:pPr>
        <w:ind w:left="432"/>
      </w:pPr>
      <w:r>
        <w:t>Nye låser som monters i nye eller gamle anlegg skal følge dette prinsipp</w:t>
      </w:r>
      <w:r w:rsidR="560E4B88">
        <w:t>.</w:t>
      </w:r>
      <w:r w:rsidR="00162BFC">
        <w:br/>
      </w:r>
      <w:r w:rsidR="003519F1">
        <w:t>tr</w:t>
      </w:r>
      <w:r w:rsidR="24E73FD1">
        <w:t xml:space="preserve">afostasjoner </w:t>
      </w:r>
    </w:p>
    <w:tbl>
      <w:tblPr>
        <w:tblStyle w:val="Tabellrutenett"/>
        <w:tblW w:w="9497" w:type="dxa"/>
        <w:tblInd w:w="279" w:type="dxa"/>
        <w:tblLook w:val="04A0" w:firstRow="1" w:lastRow="0" w:firstColumn="1" w:lastColumn="0" w:noHBand="0" w:noVBand="1"/>
      </w:tblPr>
      <w:tblGrid>
        <w:gridCol w:w="4803"/>
        <w:gridCol w:w="4694"/>
      </w:tblGrid>
      <w:tr w:rsidR="68877218" w14:paraId="258D0DCD" w14:textId="77777777" w:rsidTr="00AB2091">
        <w:trPr>
          <w:trHeight w:val="300"/>
        </w:trPr>
        <w:tc>
          <w:tcPr>
            <w:tcW w:w="4803" w:type="dxa"/>
          </w:tcPr>
          <w:p w14:paraId="1702B227" w14:textId="77777777" w:rsidR="68877218" w:rsidRDefault="68877218" w:rsidP="68877218">
            <w:pPr>
              <w:rPr>
                <w:b/>
                <w:bCs/>
                <w:sz w:val="20"/>
                <w:szCs w:val="20"/>
              </w:rPr>
            </w:pPr>
            <w:r w:rsidRPr="68877218">
              <w:rPr>
                <w:b/>
                <w:bCs/>
                <w:sz w:val="20"/>
                <w:szCs w:val="20"/>
              </w:rPr>
              <w:t>Type dør/hengelås:</w:t>
            </w:r>
          </w:p>
        </w:tc>
        <w:tc>
          <w:tcPr>
            <w:tcW w:w="4694" w:type="dxa"/>
          </w:tcPr>
          <w:p w14:paraId="1DFA6E34" w14:textId="0BC1722E" w:rsidR="6FDFAC80" w:rsidRDefault="6FDFAC80" w:rsidP="68877218">
            <w:pPr>
              <w:rPr>
                <w:b/>
                <w:bCs/>
                <w:sz w:val="20"/>
                <w:szCs w:val="20"/>
              </w:rPr>
            </w:pPr>
            <w:r w:rsidRPr="68877218">
              <w:rPr>
                <w:b/>
                <w:bCs/>
                <w:sz w:val="20"/>
                <w:szCs w:val="20"/>
              </w:rPr>
              <w:t>Hvilken type nøkler</w:t>
            </w:r>
            <w:r w:rsidR="68877218" w:rsidRPr="68877218">
              <w:rPr>
                <w:b/>
                <w:bCs/>
                <w:sz w:val="20"/>
                <w:szCs w:val="20"/>
              </w:rPr>
              <w:t xml:space="preserve"> kan åpne</w:t>
            </w:r>
            <w:r w:rsidR="0439B26A" w:rsidRPr="68877218">
              <w:rPr>
                <w:b/>
                <w:bCs/>
                <w:sz w:val="20"/>
                <w:szCs w:val="20"/>
              </w:rPr>
              <w:t>:</w:t>
            </w:r>
          </w:p>
        </w:tc>
      </w:tr>
      <w:tr w:rsidR="68877218" w14:paraId="41E6595C" w14:textId="77777777" w:rsidTr="00AB2091">
        <w:trPr>
          <w:trHeight w:val="300"/>
        </w:trPr>
        <w:tc>
          <w:tcPr>
            <w:tcW w:w="4803" w:type="dxa"/>
          </w:tcPr>
          <w:p w14:paraId="7701DAA4" w14:textId="77777777" w:rsidR="68877218" w:rsidRDefault="68877218" w:rsidP="68877218">
            <w:pPr>
              <w:rPr>
                <w:sz w:val="20"/>
                <w:szCs w:val="20"/>
              </w:rPr>
            </w:pPr>
            <w:r w:rsidRPr="68877218">
              <w:rPr>
                <w:sz w:val="20"/>
                <w:szCs w:val="20"/>
              </w:rPr>
              <w:t xml:space="preserve">Hovedinngang, </w:t>
            </w:r>
            <w:proofErr w:type="spellStart"/>
            <w:r w:rsidRPr="68877218">
              <w:rPr>
                <w:sz w:val="20"/>
                <w:szCs w:val="20"/>
              </w:rPr>
              <w:t>spenningssatt</w:t>
            </w:r>
            <w:proofErr w:type="spellEnd"/>
            <w:r w:rsidRPr="68877218">
              <w:rPr>
                <w:sz w:val="20"/>
                <w:szCs w:val="20"/>
              </w:rPr>
              <w:t xml:space="preserve"> trafostasjon</w:t>
            </w:r>
          </w:p>
        </w:tc>
        <w:tc>
          <w:tcPr>
            <w:tcW w:w="4694" w:type="dxa"/>
          </w:tcPr>
          <w:p w14:paraId="7A392819" w14:textId="5D80B5C5" w:rsidR="38059985" w:rsidRDefault="38059985" w:rsidP="68877218">
            <w:pPr>
              <w:rPr>
                <w:sz w:val="20"/>
                <w:szCs w:val="20"/>
              </w:rPr>
            </w:pPr>
            <w:r w:rsidRPr="68877218">
              <w:rPr>
                <w:sz w:val="20"/>
                <w:szCs w:val="20"/>
              </w:rPr>
              <w:t>BK (Buskerud), MA3702 (Drammen)</w:t>
            </w:r>
            <w:r w:rsidR="42DE979B" w:rsidRPr="68877218">
              <w:rPr>
                <w:sz w:val="20"/>
                <w:szCs w:val="20"/>
              </w:rPr>
              <w:t xml:space="preserve">. I tillegg må man ha adgangskort for alarmen. </w:t>
            </w:r>
          </w:p>
        </w:tc>
      </w:tr>
      <w:tr w:rsidR="68877218" w14:paraId="36F15E37" w14:textId="77777777" w:rsidTr="00AB2091">
        <w:trPr>
          <w:trHeight w:val="300"/>
        </w:trPr>
        <w:tc>
          <w:tcPr>
            <w:tcW w:w="4803" w:type="dxa"/>
          </w:tcPr>
          <w:p w14:paraId="2BA16A51" w14:textId="09AEBA42" w:rsidR="68877218" w:rsidRDefault="68877218" w:rsidP="68877218">
            <w:pPr>
              <w:rPr>
                <w:sz w:val="20"/>
                <w:szCs w:val="20"/>
              </w:rPr>
            </w:pPr>
            <w:r w:rsidRPr="68877218">
              <w:rPr>
                <w:sz w:val="20"/>
                <w:szCs w:val="20"/>
              </w:rPr>
              <w:t xml:space="preserve">Kontrollrom, høyspentrom, batterirom, utendørsanlegg på trafostasjon. </w:t>
            </w:r>
          </w:p>
        </w:tc>
        <w:tc>
          <w:tcPr>
            <w:tcW w:w="4694" w:type="dxa"/>
          </w:tcPr>
          <w:p w14:paraId="17B708EB" w14:textId="58DBFDEC" w:rsidR="37684F67" w:rsidRDefault="37684F67" w:rsidP="68877218">
            <w:pPr>
              <w:rPr>
                <w:sz w:val="20"/>
                <w:szCs w:val="20"/>
              </w:rPr>
            </w:pPr>
            <w:r w:rsidRPr="68877218">
              <w:rPr>
                <w:sz w:val="20"/>
                <w:szCs w:val="20"/>
              </w:rPr>
              <w:t>BK (Buskerud), MA3702 (Drammen)</w:t>
            </w:r>
          </w:p>
        </w:tc>
      </w:tr>
      <w:tr w:rsidR="68877218" w14:paraId="198F8851" w14:textId="77777777" w:rsidTr="00AB2091">
        <w:trPr>
          <w:trHeight w:val="70"/>
        </w:trPr>
        <w:tc>
          <w:tcPr>
            <w:tcW w:w="4803" w:type="dxa"/>
          </w:tcPr>
          <w:p w14:paraId="53DF3666" w14:textId="77777777" w:rsidR="68877218" w:rsidRDefault="68877218" w:rsidP="68877218">
            <w:pPr>
              <w:rPr>
                <w:sz w:val="20"/>
                <w:szCs w:val="20"/>
              </w:rPr>
            </w:pPr>
            <w:r w:rsidRPr="68877218">
              <w:rPr>
                <w:sz w:val="20"/>
                <w:szCs w:val="20"/>
              </w:rPr>
              <w:t>Veibom</w:t>
            </w:r>
          </w:p>
        </w:tc>
        <w:tc>
          <w:tcPr>
            <w:tcW w:w="4694" w:type="dxa"/>
          </w:tcPr>
          <w:p w14:paraId="7B4AF368" w14:textId="26694D0B" w:rsidR="22310A34" w:rsidRDefault="22310A34" w:rsidP="68877218">
            <w:pPr>
              <w:rPr>
                <w:sz w:val="20"/>
                <w:szCs w:val="20"/>
              </w:rPr>
            </w:pPr>
            <w:r w:rsidRPr="68877218">
              <w:rPr>
                <w:sz w:val="20"/>
                <w:szCs w:val="20"/>
              </w:rPr>
              <w:t xml:space="preserve">Egen nøkkel på Nettsentralen Øst. </w:t>
            </w:r>
            <w:proofErr w:type="spellStart"/>
            <w:r w:rsidRPr="68877218">
              <w:rPr>
                <w:sz w:val="20"/>
                <w:szCs w:val="20"/>
              </w:rPr>
              <w:t>Evt</w:t>
            </w:r>
            <w:proofErr w:type="spellEnd"/>
            <w:r w:rsidRPr="68877218">
              <w:rPr>
                <w:sz w:val="20"/>
                <w:szCs w:val="20"/>
              </w:rPr>
              <w:t xml:space="preserve"> </w:t>
            </w:r>
            <w:proofErr w:type="spellStart"/>
            <w:r w:rsidRPr="68877218">
              <w:rPr>
                <w:sz w:val="20"/>
                <w:szCs w:val="20"/>
              </w:rPr>
              <w:t>nøkkelboks</w:t>
            </w:r>
            <w:proofErr w:type="spellEnd"/>
            <w:r w:rsidRPr="68877218">
              <w:rPr>
                <w:sz w:val="20"/>
                <w:szCs w:val="20"/>
              </w:rPr>
              <w:t xml:space="preserve"> i nærheten av bommen. </w:t>
            </w:r>
          </w:p>
        </w:tc>
      </w:tr>
      <w:tr w:rsidR="68877218" w14:paraId="3670FBBC" w14:textId="77777777" w:rsidTr="00AB2091">
        <w:trPr>
          <w:trHeight w:val="70"/>
        </w:trPr>
        <w:tc>
          <w:tcPr>
            <w:tcW w:w="4803" w:type="dxa"/>
          </w:tcPr>
          <w:p w14:paraId="3BEBEEE0" w14:textId="7C40F984" w:rsidR="22310A34" w:rsidRDefault="22310A34" w:rsidP="68877218">
            <w:pPr>
              <w:rPr>
                <w:sz w:val="20"/>
                <w:szCs w:val="20"/>
              </w:rPr>
            </w:pPr>
            <w:r w:rsidRPr="68877218">
              <w:rPr>
                <w:sz w:val="20"/>
                <w:szCs w:val="20"/>
              </w:rPr>
              <w:t>Nettstasjon og linjebrytere</w:t>
            </w:r>
          </w:p>
        </w:tc>
        <w:tc>
          <w:tcPr>
            <w:tcW w:w="4694" w:type="dxa"/>
          </w:tcPr>
          <w:p w14:paraId="475EE72A" w14:textId="4ED8BCE9" w:rsidR="22310A34" w:rsidRDefault="22310A34" w:rsidP="68877218">
            <w:pPr>
              <w:rPr>
                <w:sz w:val="20"/>
                <w:szCs w:val="20"/>
              </w:rPr>
            </w:pPr>
            <w:r w:rsidRPr="68877218">
              <w:rPr>
                <w:sz w:val="20"/>
                <w:szCs w:val="20"/>
              </w:rPr>
              <w:t>MA3702 (Drammen), V40298 (Hadeland), T124</w:t>
            </w:r>
            <w:r w:rsidR="1F7AD497" w:rsidRPr="68877218">
              <w:rPr>
                <w:sz w:val="20"/>
                <w:szCs w:val="20"/>
              </w:rPr>
              <w:t>8 (</w:t>
            </w:r>
            <w:proofErr w:type="spellStart"/>
            <w:r w:rsidR="1F7AD497" w:rsidRPr="68877218">
              <w:rPr>
                <w:sz w:val="20"/>
                <w:szCs w:val="20"/>
              </w:rPr>
              <w:t>Gml</w:t>
            </w:r>
            <w:proofErr w:type="spellEnd"/>
            <w:r w:rsidR="1F7AD497" w:rsidRPr="68877218">
              <w:rPr>
                <w:sz w:val="20"/>
                <w:szCs w:val="20"/>
              </w:rPr>
              <w:t xml:space="preserve"> Drammen)</w:t>
            </w:r>
            <w:r w:rsidRPr="68877218">
              <w:rPr>
                <w:sz w:val="20"/>
                <w:szCs w:val="20"/>
              </w:rPr>
              <w:t>,</w:t>
            </w:r>
            <w:r w:rsidR="0E50A995" w:rsidRPr="68877218">
              <w:rPr>
                <w:sz w:val="20"/>
                <w:szCs w:val="20"/>
              </w:rPr>
              <w:t xml:space="preserve"> V34500 (</w:t>
            </w:r>
            <w:proofErr w:type="spellStart"/>
            <w:r w:rsidR="0E50A995" w:rsidRPr="68877218">
              <w:rPr>
                <w:sz w:val="20"/>
                <w:szCs w:val="20"/>
              </w:rPr>
              <w:t>Gml</w:t>
            </w:r>
            <w:proofErr w:type="spellEnd"/>
            <w:r w:rsidR="0E50A995" w:rsidRPr="68877218">
              <w:rPr>
                <w:sz w:val="20"/>
                <w:szCs w:val="20"/>
              </w:rPr>
              <w:t xml:space="preserve"> Kongsberg)</w:t>
            </w:r>
          </w:p>
        </w:tc>
      </w:tr>
    </w:tbl>
    <w:p w14:paraId="2A1A8952" w14:textId="408031B4" w:rsidR="00162BFC" w:rsidRDefault="09020980" w:rsidP="00162BFC">
      <w:pPr>
        <w:pStyle w:val="Overskrift1"/>
      </w:pPr>
      <w:bookmarkStart w:id="10" w:name="_Toc151474403"/>
      <w:r>
        <w:t>Nøkler øst</w:t>
      </w:r>
      <w:bookmarkEnd w:id="10"/>
      <w:r>
        <w:t xml:space="preserve"> </w:t>
      </w:r>
    </w:p>
    <w:p w14:paraId="037528AA" w14:textId="7B4EBEBE" w:rsidR="51DDC7DE" w:rsidRDefault="51DDC7DE" w:rsidP="00AB2091">
      <w:pPr>
        <w:ind w:left="432"/>
      </w:pPr>
      <w:r>
        <w:t xml:space="preserve">I tillegg til å følge prinsippet skal personen ha et tjenstlig behov og godkjenning av driftsleder (sikkerhetskort). Dersom personen ikke lenger har tjenstlig behov eller godkjenning av driftsleder skal nøkkel leveres tilbake til nettselskapet. Avtales nærmere med </w:t>
      </w:r>
      <w:hyperlink r:id="rId14">
        <w:r w:rsidRPr="68877218">
          <w:rPr>
            <w:rStyle w:val="Hyperkobling"/>
          </w:rPr>
          <w:t>sikkerhetskort@glitrenett.no</w:t>
        </w:r>
      </w:hyperlink>
    </w:p>
    <w:tbl>
      <w:tblPr>
        <w:tblStyle w:val="Tabellrutenett"/>
        <w:tblW w:w="9497" w:type="dxa"/>
        <w:tblInd w:w="279" w:type="dxa"/>
        <w:tblLook w:val="04A0" w:firstRow="1" w:lastRow="0" w:firstColumn="1" w:lastColumn="0" w:noHBand="0" w:noVBand="1"/>
      </w:tblPr>
      <w:tblGrid>
        <w:gridCol w:w="2126"/>
        <w:gridCol w:w="7371"/>
      </w:tblGrid>
      <w:tr w:rsidR="0F3FBDD2" w14:paraId="0677E1D7" w14:textId="77777777" w:rsidTr="00AB2091">
        <w:trPr>
          <w:trHeight w:val="300"/>
        </w:trPr>
        <w:tc>
          <w:tcPr>
            <w:tcW w:w="2126" w:type="dxa"/>
          </w:tcPr>
          <w:p w14:paraId="6D97150A" w14:textId="77777777" w:rsidR="0F3FBDD2" w:rsidRDefault="336194F5" w:rsidP="68877218">
            <w:pPr>
              <w:rPr>
                <w:b/>
                <w:bCs/>
                <w:sz w:val="20"/>
                <w:szCs w:val="20"/>
              </w:rPr>
            </w:pPr>
            <w:r w:rsidRPr="68877218">
              <w:rPr>
                <w:b/>
                <w:bCs/>
                <w:sz w:val="20"/>
                <w:szCs w:val="20"/>
              </w:rPr>
              <w:t xml:space="preserve">Nøkkel </w:t>
            </w:r>
          </w:p>
        </w:tc>
        <w:tc>
          <w:tcPr>
            <w:tcW w:w="7371" w:type="dxa"/>
          </w:tcPr>
          <w:p w14:paraId="5762F4AD" w14:textId="5639B59C" w:rsidR="0F3FBDD2" w:rsidRDefault="04BDE4E6" w:rsidP="68877218">
            <w:pPr>
              <w:rPr>
                <w:b/>
                <w:bCs/>
                <w:sz w:val="20"/>
                <w:szCs w:val="20"/>
              </w:rPr>
            </w:pPr>
            <w:r w:rsidRPr="68877218">
              <w:rPr>
                <w:b/>
                <w:bCs/>
                <w:sz w:val="20"/>
                <w:szCs w:val="20"/>
              </w:rPr>
              <w:t>Hvem/hvor</w:t>
            </w:r>
          </w:p>
        </w:tc>
      </w:tr>
      <w:tr w:rsidR="0F3FBDD2" w14:paraId="671F3668" w14:textId="77777777" w:rsidTr="00AB2091">
        <w:trPr>
          <w:trHeight w:val="300"/>
        </w:trPr>
        <w:tc>
          <w:tcPr>
            <w:tcW w:w="2126" w:type="dxa"/>
          </w:tcPr>
          <w:p w14:paraId="1B65577A" w14:textId="16452EFF" w:rsidR="0DB5E408" w:rsidRDefault="0DB5E408" w:rsidP="0F3FBDD2">
            <w:pPr>
              <w:rPr>
                <w:sz w:val="20"/>
                <w:szCs w:val="20"/>
              </w:rPr>
            </w:pPr>
            <w:r w:rsidRPr="0F3FBDD2">
              <w:rPr>
                <w:sz w:val="20"/>
                <w:szCs w:val="20"/>
              </w:rPr>
              <w:t>MA3702 (Drammen)</w:t>
            </w:r>
          </w:p>
        </w:tc>
        <w:tc>
          <w:tcPr>
            <w:tcW w:w="7371" w:type="dxa"/>
          </w:tcPr>
          <w:p w14:paraId="678AE0BB" w14:textId="0191E3A4" w:rsidR="0DB5E408" w:rsidRDefault="0DB5E408" w:rsidP="0F3FBDD2">
            <w:pPr>
              <w:rPr>
                <w:sz w:val="20"/>
                <w:szCs w:val="20"/>
              </w:rPr>
            </w:pPr>
            <w:r w:rsidRPr="0F3FBDD2">
              <w:rPr>
                <w:sz w:val="20"/>
                <w:szCs w:val="20"/>
              </w:rPr>
              <w:t xml:space="preserve">Personer med behov for adgang </w:t>
            </w:r>
            <w:r w:rsidR="769B1BA9" w:rsidRPr="0F3FBDD2">
              <w:rPr>
                <w:sz w:val="20"/>
                <w:szCs w:val="20"/>
              </w:rPr>
              <w:t>til</w:t>
            </w:r>
            <w:r w:rsidRPr="0F3FBDD2">
              <w:rPr>
                <w:sz w:val="20"/>
                <w:szCs w:val="20"/>
              </w:rPr>
              <w:t xml:space="preserve"> nettstasjoner i Drammen, Gamle nedre eiker, Lier, Kongsberg og delvis i </w:t>
            </w:r>
            <w:proofErr w:type="spellStart"/>
            <w:r w:rsidR="10E212AD" w:rsidRPr="0F3FBDD2">
              <w:rPr>
                <w:sz w:val="20"/>
                <w:szCs w:val="20"/>
              </w:rPr>
              <w:t>transformatorstasjoer</w:t>
            </w:r>
            <w:proofErr w:type="spellEnd"/>
            <w:r w:rsidR="10E212AD" w:rsidRPr="0F3FBDD2">
              <w:rPr>
                <w:sz w:val="20"/>
                <w:szCs w:val="20"/>
              </w:rPr>
              <w:t>.</w:t>
            </w:r>
          </w:p>
        </w:tc>
      </w:tr>
      <w:tr w:rsidR="0F3FBDD2" w14:paraId="622B8365" w14:textId="77777777" w:rsidTr="00AB2091">
        <w:trPr>
          <w:trHeight w:val="300"/>
        </w:trPr>
        <w:tc>
          <w:tcPr>
            <w:tcW w:w="2126" w:type="dxa"/>
          </w:tcPr>
          <w:p w14:paraId="668287ED" w14:textId="4FBF8F09" w:rsidR="0DB5E408" w:rsidRDefault="1265CB55" w:rsidP="0F3FBDD2">
            <w:pPr>
              <w:spacing w:line="259" w:lineRule="auto"/>
            </w:pPr>
            <w:r w:rsidRPr="68877218">
              <w:rPr>
                <w:sz w:val="20"/>
                <w:szCs w:val="20"/>
              </w:rPr>
              <w:t>T124 (</w:t>
            </w:r>
            <w:proofErr w:type="spellStart"/>
            <w:r w:rsidRPr="68877218">
              <w:rPr>
                <w:sz w:val="20"/>
                <w:szCs w:val="20"/>
              </w:rPr>
              <w:t>G</w:t>
            </w:r>
            <w:r w:rsidR="0F40FAF8" w:rsidRPr="68877218">
              <w:rPr>
                <w:sz w:val="20"/>
                <w:szCs w:val="20"/>
              </w:rPr>
              <w:t>m</w:t>
            </w:r>
            <w:r w:rsidRPr="68877218">
              <w:rPr>
                <w:sz w:val="20"/>
                <w:szCs w:val="20"/>
              </w:rPr>
              <w:t>l</w:t>
            </w:r>
            <w:proofErr w:type="spellEnd"/>
            <w:r w:rsidRPr="68877218">
              <w:rPr>
                <w:sz w:val="20"/>
                <w:szCs w:val="20"/>
              </w:rPr>
              <w:t xml:space="preserve"> Dr</w:t>
            </w:r>
            <w:r w:rsidR="0CADB127" w:rsidRPr="68877218">
              <w:rPr>
                <w:sz w:val="20"/>
                <w:szCs w:val="20"/>
              </w:rPr>
              <w:t>am</w:t>
            </w:r>
            <w:r w:rsidRPr="68877218">
              <w:rPr>
                <w:sz w:val="20"/>
                <w:szCs w:val="20"/>
              </w:rPr>
              <w:t>m</w:t>
            </w:r>
            <w:r w:rsidR="085E055D" w:rsidRPr="68877218">
              <w:rPr>
                <w:sz w:val="20"/>
                <w:szCs w:val="20"/>
              </w:rPr>
              <w:t>en</w:t>
            </w:r>
            <w:r w:rsidRPr="68877218">
              <w:rPr>
                <w:sz w:val="20"/>
                <w:szCs w:val="20"/>
              </w:rPr>
              <w:t>)</w:t>
            </w:r>
          </w:p>
        </w:tc>
        <w:tc>
          <w:tcPr>
            <w:tcW w:w="7371" w:type="dxa"/>
          </w:tcPr>
          <w:p w14:paraId="5F8A49FD" w14:textId="212458ED" w:rsidR="2391A3B7" w:rsidRDefault="2391A3B7" w:rsidP="0F3FBDD2">
            <w:pPr>
              <w:rPr>
                <w:sz w:val="20"/>
                <w:szCs w:val="20"/>
              </w:rPr>
            </w:pPr>
            <w:r w:rsidRPr="0F3FBDD2">
              <w:rPr>
                <w:sz w:val="20"/>
                <w:szCs w:val="20"/>
              </w:rPr>
              <w:t>Trekantet hode.</w:t>
            </w:r>
            <w:r w:rsidR="16BF5F73" w:rsidRPr="0F3FBDD2">
              <w:rPr>
                <w:sz w:val="20"/>
                <w:szCs w:val="20"/>
              </w:rPr>
              <w:t xml:space="preserve"> Personer med behov for adgang til nettstasjoner i Drammen</w:t>
            </w:r>
            <w:r w:rsidRPr="0F3FBDD2">
              <w:rPr>
                <w:sz w:val="20"/>
                <w:szCs w:val="20"/>
              </w:rPr>
              <w:t xml:space="preserve"> Gammel drammensnøkkel som fortsatt står i noen dører. </w:t>
            </w:r>
          </w:p>
        </w:tc>
      </w:tr>
      <w:tr w:rsidR="0F3FBDD2" w14:paraId="13E4AA93" w14:textId="77777777" w:rsidTr="00AB2091">
        <w:trPr>
          <w:trHeight w:val="300"/>
        </w:trPr>
        <w:tc>
          <w:tcPr>
            <w:tcW w:w="2126" w:type="dxa"/>
          </w:tcPr>
          <w:p w14:paraId="03E9D8A7" w14:textId="07271722" w:rsidR="0DB5E408" w:rsidRDefault="0DB5E408" w:rsidP="0F3FBDD2">
            <w:pPr>
              <w:rPr>
                <w:sz w:val="20"/>
                <w:szCs w:val="20"/>
              </w:rPr>
            </w:pPr>
            <w:r w:rsidRPr="0F3FBDD2">
              <w:rPr>
                <w:sz w:val="20"/>
                <w:szCs w:val="20"/>
              </w:rPr>
              <w:t>BK (Buskerud)</w:t>
            </w:r>
          </w:p>
          <w:p w14:paraId="3F5545FE" w14:textId="31E21FD9" w:rsidR="0F3FBDD2" w:rsidRDefault="0F3FBDD2" w:rsidP="0F3FBDD2">
            <w:pPr>
              <w:rPr>
                <w:sz w:val="20"/>
                <w:szCs w:val="20"/>
              </w:rPr>
            </w:pPr>
          </w:p>
        </w:tc>
        <w:tc>
          <w:tcPr>
            <w:tcW w:w="7371" w:type="dxa"/>
          </w:tcPr>
          <w:p w14:paraId="6CAD2C63" w14:textId="7CCEDC54" w:rsidR="0F3FBDD2" w:rsidRDefault="6292BA01" w:rsidP="0F3FBDD2">
            <w:pPr>
              <w:rPr>
                <w:sz w:val="20"/>
                <w:szCs w:val="20"/>
              </w:rPr>
            </w:pPr>
            <w:r w:rsidRPr="68877218">
              <w:rPr>
                <w:sz w:val="20"/>
                <w:szCs w:val="20"/>
              </w:rPr>
              <w:t>Personer med behov for adgang til transformatorstasjoner i hele Glitre Nett Øst. Man må i tilleg</w:t>
            </w:r>
            <w:r w:rsidR="50D623C3" w:rsidRPr="68877218">
              <w:rPr>
                <w:sz w:val="20"/>
                <w:szCs w:val="20"/>
              </w:rPr>
              <w:t>g</w:t>
            </w:r>
            <w:r w:rsidRPr="68877218">
              <w:rPr>
                <w:sz w:val="20"/>
                <w:szCs w:val="20"/>
              </w:rPr>
              <w:t xml:space="preserve"> ha nøkkel MA3702 i flere av </w:t>
            </w:r>
            <w:r w:rsidR="6449C218" w:rsidRPr="68877218">
              <w:rPr>
                <w:sz w:val="20"/>
                <w:szCs w:val="20"/>
              </w:rPr>
              <w:t>trafo</w:t>
            </w:r>
            <w:r w:rsidRPr="68877218">
              <w:rPr>
                <w:sz w:val="20"/>
                <w:szCs w:val="20"/>
              </w:rPr>
              <w:t>stasjonene</w:t>
            </w:r>
            <w:r w:rsidR="6D193C8C" w:rsidRPr="68877218">
              <w:rPr>
                <w:sz w:val="20"/>
                <w:szCs w:val="20"/>
              </w:rPr>
              <w:t>.</w:t>
            </w:r>
          </w:p>
        </w:tc>
      </w:tr>
      <w:tr w:rsidR="68877218" w14:paraId="0567A878" w14:textId="77777777" w:rsidTr="00AB2091">
        <w:trPr>
          <w:trHeight w:val="300"/>
        </w:trPr>
        <w:tc>
          <w:tcPr>
            <w:tcW w:w="2126" w:type="dxa"/>
          </w:tcPr>
          <w:p w14:paraId="16CC6BB0" w14:textId="1243A73A" w:rsidR="3A59A544" w:rsidRDefault="3A59A544" w:rsidP="68877218">
            <w:pPr>
              <w:rPr>
                <w:sz w:val="20"/>
                <w:szCs w:val="20"/>
              </w:rPr>
            </w:pPr>
            <w:r w:rsidRPr="68877218">
              <w:rPr>
                <w:sz w:val="20"/>
                <w:szCs w:val="20"/>
              </w:rPr>
              <w:t xml:space="preserve">V34500 </w:t>
            </w:r>
            <w:r w:rsidR="4D09364E" w:rsidRPr="68877218">
              <w:rPr>
                <w:sz w:val="20"/>
                <w:szCs w:val="20"/>
              </w:rPr>
              <w:t>(</w:t>
            </w:r>
            <w:r w:rsidR="3028965C" w:rsidRPr="68877218">
              <w:rPr>
                <w:sz w:val="20"/>
                <w:szCs w:val="20"/>
              </w:rPr>
              <w:t>Kongsberg)</w:t>
            </w:r>
          </w:p>
        </w:tc>
        <w:tc>
          <w:tcPr>
            <w:tcW w:w="7371" w:type="dxa"/>
          </w:tcPr>
          <w:p w14:paraId="51FC41DD" w14:textId="1893FB7E" w:rsidR="5F95DE1C" w:rsidRDefault="5F95DE1C" w:rsidP="68877218">
            <w:pPr>
              <w:rPr>
                <w:sz w:val="20"/>
                <w:szCs w:val="20"/>
              </w:rPr>
            </w:pPr>
            <w:r w:rsidRPr="68877218">
              <w:rPr>
                <w:sz w:val="20"/>
                <w:szCs w:val="20"/>
              </w:rPr>
              <w:t xml:space="preserve">Gammel nøkkeltype i Kongsberg. Må benyttes i noen få gamle nettstasjoner. </w:t>
            </w:r>
          </w:p>
        </w:tc>
      </w:tr>
      <w:tr w:rsidR="68877218" w14:paraId="0EFB7F60" w14:textId="77777777" w:rsidTr="00AB2091">
        <w:trPr>
          <w:trHeight w:val="300"/>
        </w:trPr>
        <w:tc>
          <w:tcPr>
            <w:tcW w:w="2126" w:type="dxa"/>
          </w:tcPr>
          <w:p w14:paraId="4E9997DC" w14:textId="6FCBD2BA" w:rsidR="1A0D60C3" w:rsidRDefault="1A0D60C3" w:rsidP="68877218">
            <w:pPr>
              <w:rPr>
                <w:sz w:val="20"/>
                <w:szCs w:val="20"/>
              </w:rPr>
            </w:pPr>
            <w:r w:rsidRPr="68877218">
              <w:rPr>
                <w:sz w:val="20"/>
                <w:szCs w:val="20"/>
              </w:rPr>
              <w:t>V40298</w:t>
            </w:r>
            <w:r w:rsidR="58B245F4" w:rsidRPr="68877218">
              <w:rPr>
                <w:sz w:val="20"/>
                <w:szCs w:val="20"/>
              </w:rPr>
              <w:t xml:space="preserve"> (Hadeland)</w:t>
            </w:r>
          </w:p>
        </w:tc>
        <w:tc>
          <w:tcPr>
            <w:tcW w:w="7371" w:type="dxa"/>
          </w:tcPr>
          <w:p w14:paraId="2EDE6233" w14:textId="34863004" w:rsidR="1A0D60C3" w:rsidRDefault="1A0D60C3" w:rsidP="68877218">
            <w:pPr>
              <w:rPr>
                <w:sz w:val="20"/>
                <w:szCs w:val="20"/>
              </w:rPr>
            </w:pPr>
            <w:r w:rsidRPr="68877218">
              <w:rPr>
                <w:sz w:val="20"/>
                <w:szCs w:val="20"/>
              </w:rPr>
              <w:t xml:space="preserve">Personer med behov for adgang til nettstasjoner Hadeland. </w:t>
            </w:r>
          </w:p>
        </w:tc>
      </w:tr>
      <w:tr w:rsidR="68877218" w14:paraId="2CC84EEB" w14:textId="77777777" w:rsidTr="00AB2091">
        <w:trPr>
          <w:trHeight w:val="300"/>
        </w:trPr>
        <w:tc>
          <w:tcPr>
            <w:tcW w:w="2126" w:type="dxa"/>
          </w:tcPr>
          <w:p w14:paraId="61A98325" w14:textId="75A754C7" w:rsidR="062D0024" w:rsidRDefault="062D0024" w:rsidP="68877218">
            <w:pPr>
              <w:rPr>
                <w:sz w:val="20"/>
                <w:szCs w:val="20"/>
              </w:rPr>
            </w:pPr>
            <w:r w:rsidRPr="68877218">
              <w:rPr>
                <w:sz w:val="20"/>
                <w:szCs w:val="20"/>
              </w:rPr>
              <w:t>MA3775 (</w:t>
            </w:r>
            <w:proofErr w:type="spellStart"/>
            <w:r w:rsidRPr="68877218">
              <w:rPr>
                <w:sz w:val="20"/>
                <w:szCs w:val="20"/>
              </w:rPr>
              <w:t>Sundmoen</w:t>
            </w:r>
            <w:proofErr w:type="spellEnd"/>
            <w:r w:rsidRPr="68877218">
              <w:rPr>
                <w:sz w:val="20"/>
                <w:szCs w:val="20"/>
              </w:rPr>
              <w:t>)</w:t>
            </w:r>
          </w:p>
        </w:tc>
        <w:tc>
          <w:tcPr>
            <w:tcW w:w="7371" w:type="dxa"/>
          </w:tcPr>
          <w:p w14:paraId="1D79A6B4" w14:textId="4AE52C22" w:rsidR="062D0024" w:rsidRDefault="062D0024" w:rsidP="68877218">
            <w:pPr>
              <w:rPr>
                <w:sz w:val="20"/>
                <w:szCs w:val="20"/>
              </w:rPr>
            </w:pPr>
            <w:r w:rsidRPr="68877218">
              <w:rPr>
                <w:sz w:val="20"/>
                <w:szCs w:val="20"/>
              </w:rPr>
              <w:t xml:space="preserve">Personer med behov for adgang til lageret på </w:t>
            </w:r>
            <w:proofErr w:type="spellStart"/>
            <w:r w:rsidRPr="68877218">
              <w:rPr>
                <w:sz w:val="20"/>
                <w:szCs w:val="20"/>
              </w:rPr>
              <w:t>Sundmoen</w:t>
            </w:r>
            <w:proofErr w:type="spellEnd"/>
            <w:r w:rsidRPr="68877218">
              <w:rPr>
                <w:sz w:val="20"/>
                <w:szCs w:val="20"/>
              </w:rPr>
              <w:t xml:space="preserve">, Hokksund. </w:t>
            </w:r>
          </w:p>
        </w:tc>
      </w:tr>
      <w:tr w:rsidR="68877218" w14:paraId="3F806629" w14:textId="77777777" w:rsidTr="00AB2091">
        <w:trPr>
          <w:trHeight w:val="300"/>
        </w:trPr>
        <w:tc>
          <w:tcPr>
            <w:tcW w:w="2126" w:type="dxa"/>
          </w:tcPr>
          <w:p w14:paraId="35869305" w14:textId="03FDB55D" w:rsidR="01FDE1FE" w:rsidRDefault="01FDE1FE" w:rsidP="68877218">
            <w:pPr>
              <w:rPr>
                <w:sz w:val="20"/>
                <w:szCs w:val="20"/>
              </w:rPr>
            </w:pPr>
            <w:r w:rsidRPr="68877218">
              <w:rPr>
                <w:sz w:val="20"/>
                <w:szCs w:val="20"/>
              </w:rPr>
              <w:t>NEK</w:t>
            </w:r>
          </w:p>
        </w:tc>
        <w:tc>
          <w:tcPr>
            <w:tcW w:w="7371" w:type="dxa"/>
          </w:tcPr>
          <w:p w14:paraId="54D3665E" w14:textId="1AA99E2C" w:rsidR="01FDE1FE" w:rsidRDefault="01FDE1FE" w:rsidP="68877218">
            <w:pPr>
              <w:rPr>
                <w:sz w:val="20"/>
                <w:szCs w:val="20"/>
              </w:rPr>
            </w:pPr>
            <w:r w:rsidRPr="68877218">
              <w:rPr>
                <w:sz w:val="20"/>
                <w:szCs w:val="20"/>
              </w:rPr>
              <w:t>Personer med behov for adgang til kommunale bygg/områder i Lier</w:t>
            </w:r>
          </w:p>
        </w:tc>
      </w:tr>
      <w:tr w:rsidR="68877218" w14:paraId="17890538" w14:textId="77777777" w:rsidTr="00AB2091">
        <w:trPr>
          <w:trHeight w:val="300"/>
        </w:trPr>
        <w:tc>
          <w:tcPr>
            <w:tcW w:w="2126" w:type="dxa"/>
          </w:tcPr>
          <w:p w14:paraId="42A70B50" w14:textId="0B3AB5EC" w:rsidR="01FDE1FE" w:rsidRDefault="01FDE1FE" w:rsidP="68877218">
            <w:pPr>
              <w:rPr>
                <w:sz w:val="20"/>
                <w:szCs w:val="20"/>
              </w:rPr>
            </w:pPr>
            <w:r w:rsidRPr="68877218">
              <w:rPr>
                <w:sz w:val="20"/>
                <w:szCs w:val="20"/>
              </w:rPr>
              <w:t>Lier</w:t>
            </w:r>
          </w:p>
        </w:tc>
        <w:tc>
          <w:tcPr>
            <w:tcW w:w="7371" w:type="dxa"/>
          </w:tcPr>
          <w:p w14:paraId="594E795D" w14:textId="505A2D6D" w:rsidR="01FDE1FE" w:rsidRDefault="01FDE1FE" w:rsidP="68877218">
            <w:pPr>
              <w:rPr>
                <w:sz w:val="20"/>
                <w:szCs w:val="20"/>
              </w:rPr>
            </w:pPr>
            <w:r w:rsidRPr="68877218">
              <w:rPr>
                <w:sz w:val="20"/>
                <w:szCs w:val="20"/>
              </w:rPr>
              <w:t>Personer med behov for adgang til kommunale bygg/områder i gml. Nedre Eiker</w:t>
            </w:r>
          </w:p>
        </w:tc>
      </w:tr>
      <w:tr w:rsidR="68877218" w14:paraId="7F7DCDB3" w14:textId="77777777" w:rsidTr="00AB2091">
        <w:trPr>
          <w:trHeight w:val="300"/>
        </w:trPr>
        <w:tc>
          <w:tcPr>
            <w:tcW w:w="2126" w:type="dxa"/>
          </w:tcPr>
          <w:p w14:paraId="460DD21E" w14:textId="7CFAA770" w:rsidR="01FDE1FE" w:rsidRDefault="01FDE1FE" w:rsidP="68877218">
            <w:pPr>
              <w:rPr>
                <w:sz w:val="20"/>
                <w:szCs w:val="20"/>
              </w:rPr>
            </w:pPr>
            <w:r w:rsidRPr="68877218">
              <w:rPr>
                <w:sz w:val="20"/>
                <w:szCs w:val="20"/>
              </w:rPr>
              <w:lastRenderedPageBreak/>
              <w:t>Veibom</w:t>
            </w:r>
          </w:p>
        </w:tc>
        <w:tc>
          <w:tcPr>
            <w:tcW w:w="7371" w:type="dxa"/>
          </w:tcPr>
          <w:p w14:paraId="4F7AF9CA" w14:textId="268D6339" w:rsidR="01FDE1FE" w:rsidRDefault="01FDE1FE" w:rsidP="68877218">
            <w:pPr>
              <w:rPr>
                <w:sz w:val="20"/>
                <w:szCs w:val="20"/>
              </w:rPr>
            </w:pPr>
            <w:r w:rsidRPr="68877218">
              <w:rPr>
                <w:sz w:val="20"/>
                <w:szCs w:val="20"/>
              </w:rPr>
              <w:t>Personer med behov for adgang til kommunale skogsbilveier o.l.</w:t>
            </w:r>
          </w:p>
        </w:tc>
      </w:tr>
    </w:tbl>
    <w:p w14:paraId="741603E1" w14:textId="77777777" w:rsidR="00946644" w:rsidRDefault="43CEF5D4" w:rsidP="00946644">
      <w:pPr>
        <w:ind w:firstLine="432"/>
        <w:rPr>
          <w:sz w:val="20"/>
          <w:szCs w:val="20"/>
        </w:rPr>
      </w:pPr>
      <w:r w:rsidRPr="68877218">
        <w:rPr>
          <w:sz w:val="20"/>
          <w:szCs w:val="20"/>
        </w:rPr>
        <w:t>Private veier m/bom hvor Glitre Nett må ha tilgang, står</w:t>
      </w:r>
      <w:r w:rsidR="08563F48" w:rsidRPr="68877218">
        <w:rPr>
          <w:sz w:val="20"/>
          <w:szCs w:val="20"/>
        </w:rPr>
        <w:t xml:space="preserve"> det</w:t>
      </w:r>
      <w:r w:rsidRPr="68877218">
        <w:rPr>
          <w:sz w:val="20"/>
          <w:szCs w:val="20"/>
        </w:rPr>
        <w:t xml:space="preserve"> nøkkelboks</w:t>
      </w:r>
      <w:r w:rsidR="10E50CF6" w:rsidRPr="68877218">
        <w:rPr>
          <w:sz w:val="20"/>
          <w:szCs w:val="20"/>
        </w:rPr>
        <w:t>er</w:t>
      </w:r>
      <w:r w:rsidRPr="68877218">
        <w:rPr>
          <w:sz w:val="20"/>
          <w:szCs w:val="20"/>
        </w:rPr>
        <w:t xml:space="preserve"> Glitre Nett har tilgang til. </w:t>
      </w:r>
    </w:p>
    <w:p w14:paraId="2A8672CE" w14:textId="77777777" w:rsidR="00D5152A" w:rsidRDefault="00D5152A" w:rsidP="00D5152A">
      <w:pPr>
        <w:rPr>
          <w:sz w:val="20"/>
          <w:szCs w:val="20"/>
        </w:rPr>
      </w:pPr>
    </w:p>
    <w:p w14:paraId="18C1A8B7" w14:textId="77777777" w:rsidR="00D5152A" w:rsidRPr="0067485D" w:rsidRDefault="00D5152A" w:rsidP="00D5152A">
      <w:pPr>
        <w:pStyle w:val="Overskrift1"/>
      </w:pPr>
      <w:bookmarkStart w:id="11" w:name="_Toc151474404"/>
      <w:r w:rsidRPr="0067485D">
        <w:t>Gyldighet</w:t>
      </w:r>
      <w:bookmarkEnd w:id="11"/>
      <w:r w:rsidRPr="0067485D">
        <w:t xml:space="preserve"> </w:t>
      </w:r>
    </w:p>
    <w:p w14:paraId="58724541" w14:textId="77777777" w:rsidR="00D5152A" w:rsidRDefault="00D5152A" w:rsidP="00D5152A">
      <w:pPr>
        <w:ind w:firstLine="432"/>
      </w:pPr>
      <w:r>
        <w:t>Denne prosedyren gjelder fra og med 01.10.23</w:t>
      </w:r>
      <w:r>
        <w:br/>
      </w:r>
    </w:p>
    <w:p w14:paraId="32D7A11C" w14:textId="77777777" w:rsidR="00D5152A" w:rsidRPr="00F00993" w:rsidRDefault="00D5152A" w:rsidP="00D5152A">
      <w:r w:rsidRPr="008227F3">
        <w:rPr>
          <w:noProof/>
        </w:rPr>
        <w:drawing>
          <wp:inline distT="0" distB="0" distL="0" distR="0" wp14:anchorId="154C887D" wp14:editId="341CEAAB">
            <wp:extent cx="1714739" cy="647790"/>
            <wp:effectExtent l="0" t="0" r="0" b="0"/>
            <wp:docPr id="682586871" name="Bilde 1" descr="Et bilde som inneholder håndskrift, tekst, Font, kalligrafi&#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86871" name="Bilde 1" descr="Et bilde som inneholder håndskrift, tekst, Font, kalligrafi&#10;&#10;Automatisk generert beskrivelse"/>
                    <pic:cNvPicPr/>
                  </pic:nvPicPr>
                  <pic:blipFill>
                    <a:blip r:embed="rId15"/>
                    <a:stretch>
                      <a:fillRect/>
                    </a:stretch>
                  </pic:blipFill>
                  <pic:spPr>
                    <a:xfrm>
                      <a:off x="0" y="0"/>
                      <a:ext cx="1714739" cy="647790"/>
                    </a:xfrm>
                    <a:prstGeom prst="rect">
                      <a:avLst/>
                    </a:prstGeom>
                  </pic:spPr>
                </pic:pic>
              </a:graphicData>
            </a:graphic>
          </wp:inline>
        </w:drawing>
      </w:r>
      <w:r>
        <w:br/>
        <w:t>___________________________</w:t>
      </w:r>
      <w:r>
        <w:br/>
        <w:t>Vidar Jakobsen</w:t>
      </w:r>
      <w:r>
        <w:br/>
        <w:t>Driftsleder Glitre Nett</w:t>
      </w:r>
    </w:p>
    <w:p w14:paraId="656F7D4F" w14:textId="38E3CB73" w:rsidR="00224DB3" w:rsidRPr="00946644" w:rsidRDefault="00224DB3" w:rsidP="000112FD">
      <w:pPr>
        <w:rPr>
          <w:sz w:val="18"/>
          <w:szCs w:val="18"/>
        </w:rPr>
      </w:pPr>
    </w:p>
    <w:sectPr w:rsidR="00224DB3" w:rsidRPr="00946644" w:rsidSect="0021560E">
      <w:headerReference w:type="default" r:id="rId16"/>
      <w:footerReference w:type="even" r:id="rId17"/>
      <w:footerReference w:type="default" r:id="rId18"/>
      <w:footerReference w:type="first" r:id="rId1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6750D" w14:textId="77777777" w:rsidR="006D62E0" w:rsidRDefault="006D62E0" w:rsidP="003B17EE">
      <w:r>
        <w:separator/>
      </w:r>
    </w:p>
  </w:endnote>
  <w:endnote w:type="continuationSeparator" w:id="0">
    <w:p w14:paraId="63AE8F8D" w14:textId="77777777" w:rsidR="006D62E0" w:rsidRDefault="006D62E0" w:rsidP="003B17EE">
      <w:r>
        <w:continuationSeparator/>
      </w:r>
    </w:p>
  </w:endnote>
  <w:endnote w:type="continuationNotice" w:id="1">
    <w:p w14:paraId="5B8BF0F5" w14:textId="77777777" w:rsidR="006D62E0" w:rsidRDefault="006D62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CS-brødteks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B6BA" w14:textId="6F19FDF8" w:rsidR="003B17EE" w:rsidRDefault="00E66312">
    <w:pPr>
      <w:pStyle w:val="Bunntekst"/>
    </w:pPr>
    <w:r>
      <w:rPr>
        <w:noProof/>
      </w:rPr>
      <mc:AlternateContent>
        <mc:Choice Requires="wps">
          <w:drawing>
            <wp:anchor distT="0" distB="0" distL="0" distR="0" simplePos="0" relativeHeight="251731456" behindDoc="0" locked="0" layoutInCell="1" allowOverlap="1" wp14:anchorId="22D572BD" wp14:editId="4C0B787C">
              <wp:simplePos x="0" y="0"/>
              <wp:positionH relativeFrom="page">
                <wp:align>left</wp:align>
              </wp:positionH>
              <wp:positionV relativeFrom="page">
                <wp:align>bottom</wp:align>
              </wp:positionV>
              <wp:extent cx="443865" cy="443865"/>
              <wp:effectExtent l="0" t="0" r="0" b="0"/>
              <wp:wrapNone/>
              <wp:docPr id="201252219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8113E3C" w14:textId="488D8187" w:rsidR="00C358A9" w:rsidRPr="00C358A9" w:rsidRDefault="00C358A9" w:rsidP="00C358A9">
                          <w:pPr>
                            <w:spacing w:after="0"/>
                            <w:rPr>
                              <w:rFonts w:ascii="Calibri" w:eastAsia="Calibri" w:hAnsi="Calibri" w:cs="Calibri"/>
                              <w:noProof/>
                              <w:color w:val="000000"/>
                              <w:sz w:val="18"/>
                              <w:szCs w:val="18"/>
                            </w:rPr>
                          </w:pPr>
                          <w:r w:rsidRPr="00C358A9">
                            <w:rPr>
                              <w:rFonts w:ascii="Calibri" w:eastAsia="Calibri" w:hAnsi="Calibri" w:cs="Calibri"/>
                              <w:noProof/>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2D572BD" id="_x0000_t202" coordsize="21600,21600" o:spt="202" path="m,l,21600r21600,l21600,xe">
              <v:stroke joinstyle="miter"/>
              <v:path gradientshapeok="t" o:connecttype="rect"/>
            </v:shapetype>
            <v:shape id="Tekstboks 3" o:spid="_x0000_s1026" type="#_x0000_t202" style="position:absolute;margin-left:0;margin-top:0;width:34.95pt;height:34.95pt;z-index:251731456;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Uu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OzxTzPo+TSDQ03GvtkTD/l&#10;ixg3R30PqM4pPhTLkxmTgxpN6UC/osrXsRuGmOHYs6T70bwPvaDxlXCxXqckVJdlYWt2lo+sRiRf&#10;ulfm7AB3QJ4eYRQZK96g3udGmL1dHwNinyi5ojngjcpMpA6vKEr/13vKur711U8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DBEZUu&#10;FwIAADMEAAAOAAAAAAAAAAAAAAAAAC4CAABkcnMvZTJvRG9jLnhtbFBLAQItABQABgAIAAAAIQDY&#10;bTz+1wAAAAMBAAAPAAAAAAAAAAAAAAAAAHEEAABkcnMvZG93bnJldi54bWxQSwUGAAAAAAQABADz&#10;AAAAdQUAAAAA&#10;" filled="f" stroked="f">
              <v:textbox style="mso-fit-shape-to-text:t" inset="20pt,0,0,15pt">
                <w:txbxContent>
                  <w:p w14:paraId="78113E3C" w14:textId="488D8187" w:rsidR="00C358A9" w:rsidRPr="00C358A9" w:rsidRDefault="00C358A9" w:rsidP="00C358A9">
                    <w:pPr>
                      <w:spacing w:after="0"/>
                      <w:rPr>
                        <w:rFonts w:ascii="Calibri" w:eastAsia="Calibri" w:hAnsi="Calibri" w:cs="Calibri"/>
                        <w:noProof/>
                        <w:color w:val="000000"/>
                        <w:sz w:val="18"/>
                        <w:szCs w:val="18"/>
                      </w:rPr>
                    </w:pPr>
                    <w:r w:rsidRPr="00C358A9">
                      <w:rPr>
                        <w:rFonts w:ascii="Calibri" w:eastAsia="Calibri" w:hAnsi="Calibri" w:cs="Calibri"/>
                        <w:noProof/>
                        <w:color w:val="000000"/>
                        <w:sz w:val="18"/>
                        <w:szCs w:val="18"/>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6BB9" w14:textId="6E9A1500" w:rsidR="003B17EE" w:rsidRDefault="00E66312" w:rsidP="00756552">
    <w:pPr>
      <w:pStyle w:val="Bunntekst"/>
      <w:jc w:val="right"/>
    </w:pPr>
    <w:r>
      <w:rPr>
        <w:noProof/>
      </w:rPr>
      <mc:AlternateContent>
        <mc:Choice Requires="wps">
          <w:drawing>
            <wp:anchor distT="0" distB="0" distL="0" distR="0" simplePos="0" relativeHeight="251732480" behindDoc="0" locked="0" layoutInCell="1" allowOverlap="1" wp14:anchorId="0E6ACFCB" wp14:editId="437EB2B1">
              <wp:simplePos x="0" y="0"/>
              <wp:positionH relativeFrom="page">
                <wp:align>left</wp:align>
              </wp:positionH>
              <wp:positionV relativeFrom="page">
                <wp:align>bottom</wp:align>
              </wp:positionV>
              <wp:extent cx="1148715" cy="406400"/>
              <wp:effectExtent l="0" t="0" r="0" b="0"/>
              <wp:wrapNone/>
              <wp:docPr id="11925028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715" cy="406400"/>
                      </a:xfrm>
                      <a:prstGeom prst="rect">
                        <a:avLst/>
                      </a:prstGeom>
                      <a:noFill/>
                      <a:ln>
                        <a:noFill/>
                      </a:ln>
                    </wps:spPr>
                    <wps:txbx>
                      <w:txbxContent>
                        <w:p w14:paraId="3B71EC65" w14:textId="1C86BF20" w:rsidR="00C358A9" w:rsidRPr="00C358A9" w:rsidRDefault="00C358A9" w:rsidP="00C358A9">
                          <w:pPr>
                            <w:spacing w:after="0"/>
                            <w:rPr>
                              <w:rFonts w:ascii="Calibri" w:eastAsia="Calibri" w:hAnsi="Calibri" w:cs="Calibri"/>
                              <w:noProof/>
                              <w:color w:val="000000"/>
                              <w:sz w:val="18"/>
                              <w:szCs w:val="18"/>
                            </w:rPr>
                          </w:pPr>
                          <w:r w:rsidRPr="00C358A9">
                            <w:rPr>
                              <w:rFonts w:ascii="Calibri" w:eastAsia="Calibri" w:hAnsi="Calibri" w:cs="Calibri"/>
                              <w:noProof/>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E6ACFCB" id="_x0000_t202" coordsize="21600,21600" o:spt="202" path="m,l,21600r21600,l21600,xe">
              <v:stroke joinstyle="miter"/>
              <v:path gradientshapeok="t" o:connecttype="rect"/>
            </v:shapetype>
            <v:shape id="Tekstboks 2" o:spid="_x0000_s1027" type="#_x0000_t202" style="position:absolute;left:0;text-align:left;margin-left:0;margin-top:0;width:90.45pt;height:32pt;z-index:25173248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" filled="f" stroked="f">
              <v:textbox style="mso-fit-shape-to-text:t" inset="20pt,0,0,15pt">
                <w:txbxContent>
                  <w:p w14:paraId="3B71EC65" w14:textId="1C86BF20" w:rsidR="00C358A9" w:rsidRPr="00C358A9" w:rsidRDefault="00C358A9" w:rsidP="00C358A9">
                    <w:pPr>
                      <w:spacing w:after="0"/>
                      <w:rPr>
                        <w:rFonts w:ascii="Calibri" w:eastAsia="Calibri" w:hAnsi="Calibri" w:cs="Calibri"/>
                        <w:noProof/>
                        <w:color w:val="000000"/>
                        <w:sz w:val="18"/>
                        <w:szCs w:val="18"/>
                      </w:rPr>
                    </w:pPr>
                    <w:r w:rsidRPr="00C358A9">
                      <w:rPr>
                        <w:rFonts w:ascii="Calibri" w:eastAsia="Calibri" w:hAnsi="Calibri" w:cs="Calibri"/>
                        <w:noProof/>
                        <w:color w:val="000000"/>
                        <w:sz w:val="18"/>
                        <w:szCs w:val="18"/>
                      </w:rPr>
                      <w:t>Sensitivity: Internal</w:t>
                    </w:r>
                  </w:p>
                </w:txbxContent>
              </v:textbox>
              <w10:wrap anchorx="page" anchory="page"/>
            </v:shape>
          </w:pict>
        </mc:Fallback>
      </mc:AlternateContent>
    </w:r>
    <w:r w:rsidR="00756552">
      <w:tab/>
    </w:r>
    <w:r w:rsidR="003B17EE" w:rsidRPr="00EE07AD">
      <w:t xml:space="preserve">Side </w:t>
    </w:r>
    <w:r w:rsidR="003B17EE" w:rsidRPr="00EE07AD">
      <w:fldChar w:fldCharType="begin"/>
    </w:r>
    <w:r w:rsidR="003B17EE" w:rsidRPr="00EE07AD">
      <w:instrText xml:space="preserve"> PAGE   \* MERGEFORMAT </w:instrText>
    </w:r>
    <w:r w:rsidR="003B17EE" w:rsidRPr="00EE07AD">
      <w:fldChar w:fldCharType="separate"/>
    </w:r>
    <w:r w:rsidR="003B17EE">
      <w:t>2</w:t>
    </w:r>
    <w:r w:rsidR="003B17EE" w:rsidRPr="00EE07AD">
      <w:fldChar w:fldCharType="end"/>
    </w:r>
    <w:r w:rsidR="003B17EE" w:rsidRPr="00EE07AD">
      <w:t xml:space="preserve"> av </w:t>
    </w:r>
    <w:fldSimple w:instr="NUMPAGES  \* Arabic  \* MERGEFORMAT">
      <w:r w:rsidR="003B17EE">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CA9C" w14:textId="160FF69A" w:rsidR="003B17EE" w:rsidRDefault="00E66312">
    <w:pPr>
      <w:pStyle w:val="Bunntekst"/>
    </w:pPr>
    <w:r>
      <w:rPr>
        <w:noProof/>
      </w:rPr>
      <mc:AlternateContent>
        <mc:Choice Requires="wps">
          <w:drawing>
            <wp:anchor distT="0" distB="0" distL="0" distR="0" simplePos="0" relativeHeight="251730432" behindDoc="0" locked="0" layoutInCell="1" allowOverlap="1" wp14:anchorId="13B91947" wp14:editId="119B837C">
              <wp:simplePos x="0" y="0"/>
              <wp:positionH relativeFrom="page">
                <wp:align>left</wp:align>
              </wp:positionH>
              <wp:positionV relativeFrom="page">
                <wp:align>bottom</wp:align>
              </wp:positionV>
              <wp:extent cx="443865" cy="443865"/>
              <wp:effectExtent l="0" t="0" r="0" b="0"/>
              <wp:wrapNone/>
              <wp:docPr id="550899336"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DFA5188" w14:textId="6716AA1E" w:rsidR="00C358A9" w:rsidRPr="00C358A9" w:rsidRDefault="00C358A9" w:rsidP="00C358A9">
                          <w:pPr>
                            <w:spacing w:after="0"/>
                            <w:rPr>
                              <w:rFonts w:ascii="Calibri" w:eastAsia="Calibri" w:hAnsi="Calibri" w:cs="Calibri"/>
                              <w:noProof/>
                              <w:color w:val="000000"/>
                              <w:sz w:val="18"/>
                              <w:szCs w:val="18"/>
                            </w:rPr>
                          </w:pPr>
                          <w:r w:rsidRPr="00C358A9">
                            <w:rPr>
                              <w:rFonts w:ascii="Calibri" w:eastAsia="Calibri" w:hAnsi="Calibri" w:cs="Calibri"/>
                              <w:noProof/>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3B91947" id="_x0000_t202" coordsize="21600,21600" o:spt="202" path="m,l,21600r21600,l21600,xe">
              <v:stroke joinstyle="miter"/>
              <v:path gradientshapeok="t" o:connecttype="rect"/>
            </v:shapetype>
            <v:shape id="Tekstboks 1" o:spid="_x0000_s1028" type="#_x0000_t202" style="position:absolute;margin-left:0;margin-top:0;width:34.95pt;height:34.95pt;z-index:25173043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ItC8qQcAgAAOgQAAA4AAAAAAAAAAAAAAAAALgIAAGRycy9lMm9Eb2MueG1sUEsBAi0AFAAGAAgA&#10;AAAhANhtPP7XAAAAAwEAAA8AAAAAAAAAAAAAAAAAdgQAAGRycy9kb3ducmV2LnhtbFBLBQYAAAAA&#10;BAAEAPMAAAB6BQAAAAA=&#10;" filled="f" stroked="f">
              <v:textbox style="mso-fit-shape-to-text:t" inset="20pt,0,0,15pt">
                <w:txbxContent>
                  <w:p w14:paraId="5DFA5188" w14:textId="6716AA1E" w:rsidR="00C358A9" w:rsidRPr="00C358A9" w:rsidRDefault="00C358A9" w:rsidP="00C358A9">
                    <w:pPr>
                      <w:spacing w:after="0"/>
                      <w:rPr>
                        <w:rFonts w:ascii="Calibri" w:eastAsia="Calibri" w:hAnsi="Calibri" w:cs="Calibri"/>
                        <w:noProof/>
                        <w:color w:val="000000"/>
                        <w:sz w:val="18"/>
                        <w:szCs w:val="18"/>
                      </w:rPr>
                    </w:pPr>
                    <w:r w:rsidRPr="00C358A9">
                      <w:rPr>
                        <w:rFonts w:ascii="Calibri" w:eastAsia="Calibri" w:hAnsi="Calibri" w:cs="Calibri"/>
                        <w:noProof/>
                        <w:color w:val="000000"/>
                        <w:sz w:val="18"/>
                        <w:szCs w:val="18"/>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BCF2" w14:textId="77777777" w:rsidR="006D62E0" w:rsidRDefault="006D62E0" w:rsidP="003B17EE">
      <w:r>
        <w:separator/>
      </w:r>
    </w:p>
  </w:footnote>
  <w:footnote w:type="continuationSeparator" w:id="0">
    <w:p w14:paraId="7E5BFAC4" w14:textId="77777777" w:rsidR="006D62E0" w:rsidRDefault="006D62E0" w:rsidP="003B17EE">
      <w:r>
        <w:continuationSeparator/>
      </w:r>
    </w:p>
  </w:footnote>
  <w:footnote w:type="continuationNotice" w:id="1">
    <w:p w14:paraId="66A39D1E" w14:textId="77777777" w:rsidR="006D62E0" w:rsidRDefault="006D62E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87"/>
      <w:gridCol w:w="3545"/>
      <w:gridCol w:w="1843"/>
      <w:gridCol w:w="1701"/>
    </w:tblGrid>
    <w:tr w:rsidR="00A77BAA" w:rsidRPr="00A77BAA" w14:paraId="059CC525" w14:textId="77777777" w:rsidTr="00A51A85">
      <w:trPr>
        <w:trHeight w:val="567"/>
      </w:trPr>
      <w:tc>
        <w:tcPr>
          <w:tcW w:w="9776" w:type="dxa"/>
          <w:gridSpan w:val="4"/>
          <w:vAlign w:val="center"/>
        </w:tcPr>
        <w:p w14:paraId="033F7ABE" w14:textId="301E14B3" w:rsidR="00A77BAA" w:rsidRPr="00A77BAA" w:rsidRDefault="00A77BAA" w:rsidP="00A77BAA">
          <w:pPr>
            <w:spacing w:before="20" w:after="20"/>
            <w:rPr>
              <w:rFonts w:eastAsia="Times New Roman" w:cs="Helvetica"/>
              <w:szCs w:val="24"/>
              <w:lang w:eastAsia="nb-NO"/>
            </w:rPr>
          </w:pPr>
          <w:r w:rsidRPr="00A77BAA">
            <w:rPr>
              <w:rFonts w:ascii="Calibri" w:hAnsi="Calibri" w:cs="Helvetica"/>
              <w:noProof/>
              <w:sz w:val="21"/>
            </w:rPr>
            <w:drawing>
              <wp:anchor distT="0" distB="0" distL="114300" distR="114300" simplePos="0" relativeHeight="251736576" behindDoc="0" locked="0" layoutInCell="1" allowOverlap="1" wp14:anchorId="718998A4" wp14:editId="46B1BC6C">
                <wp:simplePos x="0" y="0"/>
                <wp:positionH relativeFrom="column">
                  <wp:posOffset>4832350</wp:posOffset>
                </wp:positionH>
                <wp:positionV relativeFrom="paragraph">
                  <wp:posOffset>48260</wp:posOffset>
                </wp:positionV>
                <wp:extent cx="1228725" cy="281305"/>
                <wp:effectExtent l="0" t="0" r="9525" b="4445"/>
                <wp:wrapNone/>
                <wp:docPr id="7" name="Bilde 7"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Pr="00A77BAA">
            <w:rPr>
              <w:rFonts w:cs="Helvetica"/>
              <w:b/>
              <w:bCs/>
            </w:rPr>
            <w:t>PROSEDYRE</w:t>
          </w:r>
        </w:p>
        <w:p w14:paraId="35547F19" w14:textId="42A3D9CA" w:rsidR="00A77BAA" w:rsidRPr="00A77BAA" w:rsidRDefault="00A77BAA" w:rsidP="00A77BAA">
          <w:pPr>
            <w:spacing w:before="20" w:after="20"/>
            <w:rPr>
              <w:rFonts w:eastAsia="Times New Roman" w:cs="Helvetica"/>
              <w:szCs w:val="24"/>
              <w:lang w:eastAsia="nb-NO"/>
            </w:rPr>
          </w:pPr>
        </w:p>
      </w:tc>
    </w:tr>
    <w:tr w:rsidR="00A77BAA" w:rsidRPr="00A77BAA" w14:paraId="2CACCC96" w14:textId="77777777" w:rsidTr="00A51A85">
      <w:tc>
        <w:tcPr>
          <w:tcW w:w="2687" w:type="dxa"/>
          <w:shd w:val="clear" w:color="auto" w:fill="FBE4D5" w:themeFill="accent2" w:themeFillTint="33"/>
        </w:tcPr>
        <w:p w14:paraId="6A43C580" w14:textId="77777777" w:rsidR="00A77BAA" w:rsidRPr="00A77BAA" w:rsidRDefault="00A77BAA" w:rsidP="00A77BAA">
          <w:pPr>
            <w:spacing w:before="20" w:after="20"/>
            <w:rPr>
              <w:rFonts w:eastAsia="Times New Roman" w:cs="Helvetica"/>
              <w:sz w:val="16"/>
              <w:szCs w:val="16"/>
              <w:lang w:eastAsia="nb-NO"/>
            </w:rPr>
          </w:pPr>
          <w:r w:rsidRPr="00A77BAA">
            <w:rPr>
              <w:rFonts w:eastAsia="Times New Roman" w:cs="Helvetica"/>
              <w:sz w:val="16"/>
              <w:szCs w:val="16"/>
              <w:lang w:eastAsia="nb-NO"/>
            </w:rPr>
            <w:t xml:space="preserve">Dokumentnavn </w:t>
          </w:r>
        </w:p>
      </w:tc>
      <w:tc>
        <w:tcPr>
          <w:tcW w:w="7089" w:type="dxa"/>
          <w:gridSpan w:val="3"/>
          <w:tcBorders>
            <w:right w:val="dotted" w:sz="4" w:space="0" w:color="auto"/>
          </w:tcBorders>
        </w:tcPr>
        <w:p w14:paraId="44FCAE05" w14:textId="69F8CEBF" w:rsidR="00A77BAA" w:rsidRPr="00A77BAA" w:rsidRDefault="00A77BAA" w:rsidP="00A77BAA">
          <w:pPr>
            <w:spacing w:before="20" w:after="20"/>
            <w:rPr>
              <w:rFonts w:eastAsia="Times New Roman" w:cs="Helvetica"/>
              <w:sz w:val="20"/>
              <w:lang w:eastAsia="nb-NO"/>
            </w:rPr>
          </w:pPr>
          <w:r w:rsidRPr="00A77BAA">
            <w:rPr>
              <w:rFonts w:eastAsia="Times New Roman" w:cs="Helvetica"/>
              <w:sz w:val="20"/>
              <w:lang w:eastAsia="nb-NO"/>
            </w:rPr>
            <w:t>Prosedyre for låser og nøkler</w:t>
          </w:r>
        </w:p>
      </w:tc>
    </w:tr>
    <w:tr w:rsidR="00A77BAA" w:rsidRPr="00A77BAA" w14:paraId="55A6DC5F" w14:textId="77777777" w:rsidTr="00A51A85">
      <w:tc>
        <w:tcPr>
          <w:tcW w:w="2687" w:type="dxa"/>
          <w:shd w:val="clear" w:color="auto" w:fill="FBE4D5" w:themeFill="accent2" w:themeFillTint="33"/>
        </w:tcPr>
        <w:p w14:paraId="7C315701" w14:textId="77777777" w:rsidR="00A77BAA" w:rsidRPr="00A77BAA" w:rsidRDefault="00A77BAA" w:rsidP="00A77BAA">
          <w:pPr>
            <w:spacing w:before="20" w:after="20"/>
            <w:rPr>
              <w:rFonts w:eastAsia="Times New Roman" w:cs="Helvetica"/>
              <w:sz w:val="16"/>
              <w:szCs w:val="16"/>
              <w:lang w:eastAsia="nb-NO"/>
            </w:rPr>
          </w:pPr>
          <w:r w:rsidRPr="00A77BAA">
            <w:rPr>
              <w:rFonts w:eastAsia="Times New Roman" w:cs="Helvetica"/>
              <w:sz w:val="16"/>
              <w:szCs w:val="16"/>
              <w:lang w:eastAsia="nb-NO"/>
            </w:rPr>
            <w:t>Utgave/Versjon</w:t>
          </w:r>
        </w:p>
      </w:tc>
      <w:tc>
        <w:tcPr>
          <w:tcW w:w="3545" w:type="dxa"/>
          <w:tcBorders>
            <w:right w:val="dotted" w:sz="4" w:space="0" w:color="auto"/>
          </w:tcBorders>
        </w:tcPr>
        <w:p w14:paraId="0BE3AA44" w14:textId="77777777" w:rsidR="00A77BAA" w:rsidRPr="00A77BAA" w:rsidRDefault="00A77BAA" w:rsidP="00A77BAA">
          <w:pPr>
            <w:spacing w:before="20" w:after="20"/>
            <w:rPr>
              <w:rFonts w:eastAsia="Times New Roman" w:cs="Helvetica"/>
              <w:sz w:val="20"/>
              <w:szCs w:val="20"/>
              <w:highlight w:val="cyan"/>
              <w:lang w:eastAsia="nb-NO"/>
            </w:rPr>
          </w:pPr>
          <w:r w:rsidRPr="00A77BAA">
            <w:rPr>
              <w:rFonts w:eastAsia="Times New Roman" w:cs="Helvetica"/>
              <w:sz w:val="20"/>
              <w:szCs w:val="20"/>
              <w:lang w:eastAsia="nb-NO"/>
            </w:rPr>
            <w:t>1.0</w:t>
          </w:r>
        </w:p>
      </w:tc>
      <w:tc>
        <w:tcPr>
          <w:tcW w:w="1843" w:type="dxa"/>
          <w:tcBorders>
            <w:left w:val="dotted" w:sz="4" w:space="0" w:color="auto"/>
            <w:right w:val="dotted" w:sz="4" w:space="0" w:color="auto"/>
          </w:tcBorders>
          <w:shd w:val="clear" w:color="auto" w:fill="FBE4D5" w:themeFill="accent2" w:themeFillTint="33"/>
        </w:tcPr>
        <w:p w14:paraId="3807B192" w14:textId="77777777" w:rsidR="00A77BAA" w:rsidRPr="00A77BAA" w:rsidRDefault="00A77BAA" w:rsidP="00A77BAA">
          <w:pPr>
            <w:spacing w:before="20" w:after="20"/>
            <w:rPr>
              <w:rFonts w:eastAsia="Times New Roman" w:cs="Helvetica"/>
              <w:sz w:val="16"/>
              <w:szCs w:val="16"/>
              <w:lang w:eastAsia="nb-NO"/>
            </w:rPr>
          </w:pPr>
          <w:r w:rsidRPr="00A77BAA">
            <w:rPr>
              <w:rFonts w:eastAsia="Times New Roman" w:cs="Helvetica"/>
              <w:sz w:val="16"/>
              <w:szCs w:val="16"/>
              <w:lang w:eastAsia="nb-NO"/>
            </w:rPr>
            <w:t xml:space="preserve">SØR: </w:t>
          </w:r>
          <w:proofErr w:type="spellStart"/>
          <w:r w:rsidRPr="00A77BAA">
            <w:rPr>
              <w:rFonts w:eastAsia="Times New Roman" w:cs="Helvetica"/>
              <w:sz w:val="16"/>
              <w:szCs w:val="16"/>
              <w:lang w:eastAsia="nb-NO"/>
            </w:rPr>
            <w:t>Dok</w:t>
          </w:r>
          <w:proofErr w:type="spellEnd"/>
          <w:r w:rsidRPr="00A77BAA">
            <w:rPr>
              <w:rFonts w:eastAsia="Times New Roman" w:cs="Helvetica"/>
              <w:sz w:val="16"/>
              <w:szCs w:val="16"/>
              <w:lang w:eastAsia="nb-NO"/>
            </w:rPr>
            <w:t>. nr. i Spor</w:t>
          </w:r>
        </w:p>
      </w:tc>
      <w:tc>
        <w:tcPr>
          <w:tcW w:w="1701" w:type="dxa"/>
          <w:tcBorders>
            <w:left w:val="dotted" w:sz="4" w:space="0" w:color="auto"/>
            <w:right w:val="dotted" w:sz="4" w:space="0" w:color="auto"/>
          </w:tcBorders>
        </w:tcPr>
        <w:p w14:paraId="1A33F0BA" w14:textId="0F7A470C" w:rsidR="00A77BAA" w:rsidRPr="00A77BAA" w:rsidRDefault="00A77BAA" w:rsidP="00A77BAA">
          <w:pPr>
            <w:spacing w:before="20" w:after="20"/>
            <w:rPr>
              <w:rFonts w:eastAsia="Times New Roman" w:cs="Helvetica"/>
              <w:sz w:val="20"/>
              <w:szCs w:val="20"/>
              <w:highlight w:val="cyan"/>
              <w:lang w:eastAsia="nb-NO"/>
            </w:rPr>
          </w:pPr>
          <w:r w:rsidRPr="00A77BAA">
            <w:rPr>
              <w:rFonts w:eastAsia="Times New Roman" w:cs="Helvetica"/>
              <w:sz w:val="20"/>
              <w:szCs w:val="20"/>
              <w:lang w:eastAsia="nb-NO"/>
            </w:rPr>
            <w:t>ListitemID</w:t>
          </w:r>
          <w:r w:rsidR="00C93073" w:rsidRPr="00C93073">
            <w:rPr>
              <w:rFonts w:eastAsia="Times New Roman" w:cs="Helvetica"/>
              <w:sz w:val="20"/>
              <w:szCs w:val="20"/>
              <w:lang w:eastAsia="nb-NO"/>
            </w:rPr>
            <w:t>:3012</w:t>
          </w:r>
        </w:p>
      </w:tc>
    </w:tr>
    <w:tr w:rsidR="00A77BAA" w:rsidRPr="00A77BAA" w14:paraId="436E1788" w14:textId="77777777" w:rsidTr="00A51A85">
      <w:tc>
        <w:tcPr>
          <w:tcW w:w="2687" w:type="dxa"/>
          <w:shd w:val="clear" w:color="auto" w:fill="FBE4D5" w:themeFill="accent2" w:themeFillTint="33"/>
        </w:tcPr>
        <w:p w14:paraId="7D610951" w14:textId="77777777" w:rsidR="00A77BAA" w:rsidRPr="00A77BAA" w:rsidRDefault="00A77BAA" w:rsidP="00A77BAA">
          <w:pPr>
            <w:spacing w:before="20" w:after="20"/>
            <w:rPr>
              <w:rFonts w:eastAsia="Times New Roman" w:cs="Helvetica"/>
              <w:sz w:val="16"/>
              <w:szCs w:val="16"/>
              <w:lang w:eastAsia="nb-NO"/>
            </w:rPr>
          </w:pPr>
          <w:r w:rsidRPr="00A77BAA">
            <w:rPr>
              <w:rFonts w:eastAsia="Times New Roman" w:cs="Helvetica"/>
              <w:sz w:val="16"/>
              <w:szCs w:val="16"/>
              <w:lang w:eastAsia="nb-NO"/>
            </w:rPr>
            <w:t>Gjelder fra:</w:t>
          </w:r>
        </w:p>
      </w:tc>
      <w:tc>
        <w:tcPr>
          <w:tcW w:w="3545" w:type="dxa"/>
        </w:tcPr>
        <w:p w14:paraId="0EAF5C58" w14:textId="06AE7F95" w:rsidR="00A77BAA" w:rsidRPr="00A77BAA" w:rsidRDefault="00C93073" w:rsidP="00A77BAA">
          <w:pPr>
            <w:spacing w:before="20" w:after="20"/>
            <w:rPr>
              <w:rFonts w:eastAsia="Times New Roman" w:cs="Helvetica"/>
              <w:sz w:val="20"/>
              <w:szCs w:val="20"/>
              <w:lang w:eastAsia="nb-NO"/>
            </w:rPr>
          </w:pPr>
          <w:r>
            <w:rPr>
              <w:rFonts w:ascii="Calibri" w:hAnsi="Calibri" w:cs="Helvetica"/>
              <w:sz w:val="20"/>
              <w:szCs w:val="20"/>
            </w:rPr>
            <w:t>01.10.2023</w:t>
          </w:r>
        </w:p>
      </w:tc>
      <w:tc>
        <w:tcPr>
          <w:tcW w:w="1843" w:type="dxa"/>
          <w:shd w:val="clear" w:color="auto" w:fill="FBE4D5" w:themeFill="accent2" w:themeFillTint="33"/>
        </w:tcPr>
        <w:p w14:paraId="78764F71" w14:textId="77777777" w:rsidR="00A77BAA" w:rsidRPr="00A77BAA" w:rsidRDefault="00A77BAA" w:rsidP="00A77BAA">
          <w:pPr>
            <w:spacing w:before="20" w:after="20"/>
            <w:rPr>
              <w:rFonts w:eastAsia="Times New Roman" w:cs="Helvetica"/>
              <w:sz w:val="16"/>
              <w:szCs w:val="16"/>
              <w:lang w:eastAsia="nb-NO"/>
            </w:rPr>
          </w:pPr>
          <w:r w:rsidRPr="00A77BAA">
            <w:rPr>
              <w:rFonts w:eastAsia="Times New Roman" w:cs="Helvetica"/>
              <w:sz w:val="16"/>
              <w:szCs w:val="16"/>
              <w:lang w:eastAsia="nb-NO"/>
            </w:rPr>
            <w:t xml:space="preserve">ØST: </w:t>
          </w:r>
          <w:proofErr w:type="spellStart"/>
          <w:r w:rsidRPr="00A77BAA">
            <w:rPr>
              <w:rFonts w:eastAsia="Times New Roman" w:cs="Helvetica"/>
              <w:sz w:val="16"/>
              <w:szCs w:val="16"/>
              <w:lang w:eastAsia="nb-NO"/>
            </w:rPr>
            <w:t>Dok</w:t>
          </w:r>
          <w:proofErr w:type="spellEnd"/>
          <w:r w:rsidRPr="00A77BAA">
            <w:rPr>
              <w:rFonts w:eastAsia="Times New Roman" w:cs="Helvetica"/>
              <w:sz w:val="16"/>
              <w:szCs w:val="16"/>
              <w:lang w:eastAsia="nb-NO"/>
            </w:rPr>
            <w:t>. nr. i IFS</w:t>
          </w:r>
        </w:p>
      </w:tc>
      <w:tc>
        <w:tcPr>
          <w:tcW w:w="1701" w:type="dxa"/>
        </w:tcPr>
        <w:p w14:paraId="6DD29A15" w14:textId="1923DE2C" w:rsidR="00A77BAA" w:rsidRPr="00A77BAA" w:rsidRDefault="00C93073" w:rsidP="00A77BAA">
          <w:pPr>
            <w:spacing w:before="20" w:after="20"/>
            <w:rPr>
              <w:rFonts w:eastAsia="Times New Roman" w:cs="Helvetica"/>
              <w:sz w:val="20"/>
              <w:szCs w:val="24"/>
              <w:lang w:eastAsia="nb-NO"/>
            </w:rPr>
          </w:pPr>
          <w:r w:rsidRPr="00C93073">
            <w:rPr>
              <w:rFonts w:eastAsia="Times New Roman" w:cs="Helvetica"/>
              <w:sz w:val="20"/>
              <w:szCs w:val="24"/>
              <w:lang w:eastAsia="nb-NO"/>
            </w:rPr>
            <w:t>2094068</w:t>
          </w:r>
        </w:p>
      </w:tc>
    </w:tr>
  </w:tbl>
  <w:p w14:paraId="4C9B0F83" w14:textId="77777777" w:rsidR="00F57753" w:rsidRPr="00756552" w:rsidRDefault="00F57753" w:rsidP="00C93073">
    <w:pPr>
      <w:pStyle w:val="Topptekst"/>
      <w:tabs>
        <w:tab w:val="clear" w:pos="9072"/>
        <w:tab w:val="left" w:pos="2739"/>
        <w:tab w:val="right" w:pos="9356"/>
      </w:tabs>
      <w:spacing w:before="0" w:after="0"/>
      <w:jc w:val="both"/>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6D6"/>
    <w:multiLevelType w:val="multilevel"/>
    <w:tmpl w:val="9C503E9A"/>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7BE23A"/>
    <w:multiLevelType w:val="multilevel"/>
    <w:tmpl w:val="3F8C604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BED013"/>
    <w:multiLevelType w:val="hybridMultilevel"/>
    <w:tmpl w:val="CE089D00"/>
    <w:lvl w:ilvl="0" w:tplc="7F80BE68">
      <w:numFmt w:val="none"/>
      <w:lvlText w:val=""/>
      <w:lvlJc w:val="left"/>
      <w:pPr>
        <w:tabs>
          <w:tab w:val="num" w:pos="360"/>
        </w:tabs>
      </w:pPr>
    </w:lvl>
    <w:lvl w:ilvl="1" w:tplc="4E963C54">
      <w:start w:val="1"/>
      <w:numFmt w:val="lowerLetter"/>
      <w:lvlText w:val="%2."/>
      <w:lvlJc w:val="left"/>
      <w:pPr>
        <w:ind w:left="1440" w:hanging="360"/>
      </w:pPr>
    </w:lvl>
    <w:lvl w:ilvl="2" w:tplc="BA828C90">
      <w:start w:val="1"/>
      <w:numFmt w:val="lowerRoman"/>
      <w:lvlText w:val="%3."/>
      <w:lvlJc w:val="right"/>
      <w:pPr>
        <w:ind w:left="2160" w:hanging="180"/>
      </w:pPr>
    </w:lvl>
    <w:lvl w:ilvl="3" w:tplc="DDDA816A">
      <w:start w:val="1"/>
      <w:numFmt w:val="decimal"/>
      <w:lvlText w:val="%4."/>
      <w:lvlJc w:val="left"/>
      <w:pPr>
        <w:ind w:left="2880" w:hanging="360"/>
      </w:pPr>
    </w:lvl>
    <w:lvl w:ilvl="4" w:tplc="37FE6B42">
      <w:start w:val="1"/>
      <w:numFmt w:val="lowerLetter"/>
      <w:lvlText w:val="%5."/>
      <w:lvlJc w:val="left"/>
      <w:pPr>
        <w:ind w:left="3600" w:hanging="360"/>
      </w:pPr>
    </w:lvl>
    <w:lvl w:ilvl="5" w:tplc="639609DE">
      <w:start w:val="1"/>
      <w:numFmt w:val="lowerRoman"/>
      <w:lvlText w:val="%6."/>
      <w:lvlJc w:val="right"/>
      <w:pPr>
        <w:ind w:left="4320" w:hanging="180"/>
      </w:pPr>
    </w:lvl>
    <w:lvl w:ilvl="6" w:tplc="CBDE8056">
      <w:start w:val="1"/>
      <w:numFmt w:val="decimal"/>
      <w:lvlText w:val="%7."/>
      <w:lvlJc w:val="left"/>
      <w:pPr>
        <w:ind w:left="5040" w:hanging="360"/>
      </w:pPr>
    </w:lvl>
    <w:lvl w:ilvl="7" w:tplc="E6887C7C">
      <w:start w:val="1"/>
      <w:numFmt w:val="lowerLetter"/>
      <w:lvlText w:val="%8."/>
      <w:lvlJc w:val="left"/>
      <w:pPr>
        <w:ind w:left="5760" w:hanging="360"/>
      </w:pPr>
    </w:lvl>
    <w:lvl w:ilvl="8" w:tplc="03122588">
      <w:start w:val="1"/>
      <w:numFmt w:val="lowerRoman"/>
      <w:lvlText w:val="%9."/>
      <w:lvlJc w:val="right"/>
      <w:pPr>
        <w:ind w:left="6480" w:hanging="180"/>
      </w:pPr>
    </w:lvl>
  </w:abstractNum>
  <w:abstractNum w:abstractNumId="3" w15:restartNumberingAfterBreak="0">
    <w:nsid w:val="49CF42E8"/>
    <w:multiLevelType w:val="multilevel"/>
    <w:tmpl w:val="59E64C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0D07D0B"/>
    <w:multiLevelType w:val="multilevel"/>
    <w:tmpl w:val="7E6A2F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A3C0232"/>
    <w:multiLevelType w:val="multilevel"/>
    <w:tmpl w:val="04D0DB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C283461"/>
    <w:multiLevelType w:val="hybridMultilevel"/>
    <w:tmpl w:val="BFEA2A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A15770C"/>
    <w:multiLevelType w:val="multilevel"/>
    <w:tmpl w:val="897CC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EF44D63"/>
    <w:multiLevelType w:val="multilevel"/>
    <w:tmpl w:val="57BE71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D8C483B"/>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0" w15:restartNumberingAfterBreak="0">
    <w:nsid w:val="7F4D01E7"/>
    <w:multiLevelType w:val="multilevel"/>
    <w:tmpl w:val="74849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26192621">
    <w:abstractNumId w:val="2"/>
  </w:num>
  <w:num w:numId="2" w16cid:durableId="789591616">
    <w:abstractNumId w:val="1"/>
  </w:num>
  <w:num w:numId="3" w16cid:durableId="696929307">
    <w:abstractNumId w:val="6"/>
  </w:num>
  <w:num w:numId="4" w16cid:durableId="1627009251">
    <w:abstractNumId w:val="0"/>
  </w:num>
  <w:num w:numId="5" w16cid:durableId="562645856">
    <w:abstractNumId w:val="8"/>
  </w:num>
  <w:num w:numId="6" w16cid:durableId="97258938">
    <w:abstractNumId w:val="3"/>
  </w:num>
  <w:num w:numId="7" w16cid:durableId="1805587532">
    <w:abstractNumId w:val="5"/>
  </w:num>
  <w:num w:numId="8" w16cid:durableId="340670596">
    <w:abstractNumId w:val="4"/>
  </w:num>
  <w:num w:numId="9" w16cid:durableId="67653249">
    <w:abstractNumId w:val="10"/>
  </w:num>
  <w:num w:numId="10" w16cid:durableId="39519554">
    <w:abstractNumId w:val="7"/>
  </w:num>
  <w:num w:numId="11" w16cid:durableId="1818380248">
    <w:abstractNumId w:val="9"/>
  </w:num>
  <w:num w:numId="12" w16cid:durableId="1115368290">
    <w:abstractNumId w:val="9"/>
  </w:num>
  <w:num w:numId="13" w16cid:durableId="798183550">
    <w:abstractNumId w:val="9"/>
  </w:num>
  <w:num w:numId="14" w16cid:durableId="175659631">
    <w:abstractNumId w:val="9"/>
  </w:num>
  <w:num w:numId="15" w16cid:durableId="2030716442">
    <w:abstractNumId w:val="9"/>
  </w:num>
  <w:num w:numId="16" w16cid:durableId="608974241">
    <w:abstractNumId w:val="9"/>
  </w:num>
  <w:num w:numId="17" w16cid:durableId="540245012">
    <w:abstractNumId w:val="9"/>
  </w:num>
  <w:num w:numId="18" w16cid:durableId="1200704521">
    <w:abstractNumId w:val="9"/>
  </w:num>
  <w:num w:numId="19" w16cid:durableId="1440761900">
    <w:abstractNumId w:val="9"/>
  </w:num>
  <w:num w:numId="20" w16cid:durableId="188950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112FD"/>
    <w:rsid w:val="00011669"/>
    <w:rsid w:val="0002272D"/>
    <w:rsid w:val="00031913"/>
    <w:rsid w:val="00031DFA"/>
    <w:rsid w:val="00041FF5"/>
    <w:rsid w:val="000523B6"/>
    <w:rsid w:val="00054A2D"/>
    <w:rsid w:val="0006197D"/>
    <w:rsid w:val="0006416C"/>
    <w:rsid w:val="00070266"/>
    <w:rsid w:val="00071CEF"/>
    <w:rsid w:val="000900FF"/>
    <w:rsid w:val="00092C19"/>
    <w:rsid w:val="000A2B0F"/>
    <w:rsid w:val="000A4F14"/>
    <w:rsid w:val="000A6614"/>
    <w:rsid w:val="000B1EB8"/>
    <w:rsid w:val="000B775B"/>
    <w:rsid w:val="000D0D35"/>
    <w:rsid w:val="000E3A37"/>
    <w:rsid w:val="000F54BF"/>
    <w:rsid w:val="00105513"/>
    <w:rsid w:val="00110894"/>
    <w:rsid w:val="00111FAA"/>
    <w:rsid w:val="00116F58"/>
    <w:rsid w:val="0011795C"/>
    <w:rsid w:val="0012366D"/>
    <w:rsid w:val="00146EBC"/>
    <w:rsid w:val="001501A6"/>
    <w:rsid w:val="00150E34"/>
    <w:rsid w:val="001525DA"/>
    <w:rsid w:val="001563A3"/>
    <w:rsid w:val="00162BFC"/>
    <w:rsid w:val="00164C1D"/>
    <w:rsid w:val="001713FD"/>
    <w:rsid w:val="001846B7"/>
    <w:rsid w:val="00192CA1"/>
    <w:rsid w:val="001A0062"/>
    <w:rsid w:val="001D2FD3"/>
    <w:rsid w:val="001E5AB7"/>
    <w:rsid w:val="001E61A2"/>
    <w:rsid w:val="001F4442"/>
    <w:rsid w:val="0021560E"/>
    <w:rsid w:val="00224DB3"/>
    <w:rsid w:val="00230C21"/>
    <w:rsid w:val="002371FC"/>
    <w:rsid w:val="00252744"/>
    <w:rsid w:val="00252DEF"/>
    <w:rsid w:val="00262BB7"/>
    <w:rsid w:val="0028672C"/>
    <w:rsid w:val="002960B2"/>
    <w:rsid w:val="002D7D7B"/>
    <w:rsid w:val="002E210B"/>
    <w:rsid w:val="002E7089"/>
    <w:rsid w:val="00315B90"/>
    <w:rsid w:val="003207C1"/>
    <w:rsid w:val="00323681"/>
    <w:rsid w:val="00333B56"/>
    <w:rsid w:val="00350884"/>
    <w:rsid w:val="003519F1"/>
    <w:rsid w:val="003521D7"/>
    <w:rsid w:val="00381092"/>
    <w:rsid w:val="003A048C"/>
    <w:rsid w:val="003A3AC4"/>
    <w:rsid w:val="003B17EE"/>
    <w:rsid w:val="003B5630"/>
    <w:rsid w:val="003E7D7D"/>
    <w:rsid w:val="003F0FCC"/>
    <w:rsid w:val="0040388A"/>
    <w:rsid w:val="0046422E"/>
    <w:rsid w:val="00495349"/>
    <w:rsid w:val="004A18E6"/>
    <w:rsid w:val="004B4320"/>
    <w:rsid w:val="004B6F0A"/>
    <w:rsid w:val="004C2D52"/>
    <w:rsid w:val="004C5B21"/>
    <w:rsid w:val="004F6585"/>
    <w:rsid w:val="00513CED"/>
    <w:rsid w:val="00514092"/>
    <w:rsid w:val="005403C1"/>
    <w:rsid w:val="005453D8"/>
    <w:rsid w:val="00552B34"/>
    <w:rsid w:val="00560510"/>
    <w:rsid w:val="00562CD3"/>
    <w:rsid w:val="00564009"/>
    <w:rsid w:val="00573F85"/>
    <w:rsid w:val="005D15AA"/>
    <w:rsid w:val="005E701A"/>
    <w:rsid w:val="005F3B40"/>
    <w:rsid w:val="0060580A"/>
    <w:rsid w:val="00612BF8"/>
    <w:rsid w:val="00634E2E"/>
    <w:rsid w:val="00640B8E"/>
    <w:rsid w:val="0064262B"/>
    <w:rsid w:val="00651AA6"/>
    <w:rsid w:val="00654767"/>
    <w:rsid w:val="00671895"/>
    <w:rsid w:val="00671B37"/>
    <w:rsid w:val="0067485D"/>
    <w:rsid w:val="00677DB0"/>
    <w:rsid w:val="0068407D"/>
    <w:rsid w:val="00687A85"/>
    <w:rsid w:val="00696FF6"/>
    <w:rsid w:val="006A4DAD"/>
    <w:rsid w:val="006A72AB"/>
    <w:rsid w:val="006D0834"/>
    <w:rsid w:val="006D34AD"/>
    <w:rsid w:val="006D4A39"/>
    <w:rsid w:val="006D62E0"/>
    <w:rsid w:val="006E68E6"/>
    <w:rsid w:val="00700D27"/>
    <w:rsid w:val="007053EC"/>
    <w:rsid w:val="00715EE9"/>
    <w:rsid w:val="0072204E"/>
    <w:rsid w:val="007264E0"/>
    <w:rsid w:val="0073634D"/>
    <w:rsid w:val="00741953"/>
    <w:rsid w:val="0074453E"/>
    <w:rsid w:val="00756552"/>
    <w:rsid w:val="00774A0F"/>
    <w:rsid w:val="007A7E99"/>
    <w:rsid w:val="007E2AB2"/>
    <w:rsid w:val="007E6888"/>
    <w:rsid w:val="008102B4"/>
    <w:rsid w:val="008227F3"/>
    <w:rsid w:val="008411A1"/>
    <w:rsid w:val="008420BE"/>
    <w:rsid w:val="00843EC9"/>
    <w:rsid w:val="00853834"/>
    <w:rsid w:val="0087554F"/>
    <w:rsid w:val="0088510F"/>
    <w:rsid w:val="00890D65"/>
    <w:rsid w:val="008C50E8"/>
    <w:rsid w:val="008E63BE"/>
    <w:rsid w:val="0090650D"/>
    <w:rsid w:val="00914CE3"/>
    <w:rsid w:val="00930CF1"/>
    <w:rsid w:val="00935A06"/>
    <w:rsid w:val="00937635"/>
    <w:rsid w:val="00942B26"/>
    <w:rsid w:val="00944E3E"/>
    <w:rsid w:val="00946644"/>
    <w:rsid w:val="009873B8"/>
    <w:rsid w:val="009A002F"/>
    <w:rsid w:val="009C6156"/>
    <w:rsid w:val="009D3C5A"/>
    <w:rsid w:val="009F02FA"/>
    <w:rsid w:val="009F3BD5"/>
    <w:rsid w:val="009F740C"/>
    <w:rsid w:val="00A05BDA"/>
    <w:rsid w:val="00A07FE1"/>
    <w:rsid w:val="00A24D56"/>
    <w:rsid w:val="00A371FC"/>
    <w:rsid w:val="00A406BA"/>
    <w:rsid w:val="00A524E5"/>
    <w:rsid w:val="00A56269"/>
    <w:rsid w:val="00A77BAA"/>
    <w:rsid w:val="00A904B8"/>
    <w:rsid w:val="00AA26B9"/>
    <w:rsid w:val="00AA62EB"/>
    <w:rsid w:val="00AB2091"/>
    <w:rsid w:val="00AB2938"/>
    <w:rsid w:val="00AB2E55"/>
    <w:rsid w:val="00AC2A80"/>
    <w:rsid w:val="00AC6BF0"/>
    <w:rsid w:val="00AE0E9E"/>
    <w:rsid w:val="00AF4177"/>
    <w:rsid w:val="00B0217F"/>
    <w:rsid w:val="00B06299"/>
    <w:rsid w:val="00B32349"/>
    <w:rsid w:val="00B81E74"/>
    <w:rsid w:val="00BA4D71"/>
    <w:rsid w:val="00BB0CA9"/>
    <w:rsid w:val="00BB0EA6"/>
    <w:rsid w:val="00BC5D10"/>
    <w:rsid w:val="00C20234"/>
    <w:rsid w:val="00C358A9"/>
    <w:rsid w:val="00C40018"/>
    <w:rsid w:val="00C40795"/>
    <w:rsid w:val="00C54B1F"/>
    <w:rsid w:val="00C563DA"/>
    <w:rsid w:val="00C6227A"/>
    <w:rsid w:val="00C849FA"/>
    <w:rsid w:val="00C93073"/>
    <w:rsid w:val="00CF7A4B"/>
    <w:rsid w:val="00D201FA"/>
    <w:rsid w:val="00D5070C"/>
    <w:rsid w:val="00D5152A"/>
    <w:rsid w:val="00D51707"/>
    <w:rsid w:val="00D54E12"/>
    <w:rsid w:val="00D606FA"/>
    <w:rsid w:val="00D61D62"/>
    <w:rsid w:val="00D62CE4"/>
    <w:rsid w:val="00D673B2"/>
    <w:rsid w:val="00D755E3"/>
    <w:rsid w:val="00D85A8F"/>
    <w:rsid w:val="00D92954"/>
    <w:rsid w:val="00D92CA7"/>
    <w:rsid w:val="00DB4180"/>
    <w:rsid w:val="00E400ED"/>
    <w:rsid w:val="00E56417"/>
    <w:rsid w:val="00E618CC"/>
    <w:rsid w:val="00E66312"/>
    <w:rsid w:val="00E70508"/>
    <w:rsid w:val="00E932C3"/>
    <w:rsid w:val="00EB5607"/>
    <w:rsid w:val="00EB6952"/>
    <w:rsid w:val="00EC1170"/>
    <w:rsid w:val="00EC5B90"/>
    <w:rsid w:val="00EE2D18"/>
    <w:rsid w:val="00EE42D0"/>
    <w:rsid w:val="00F00993"/>
    <w:rsid w:val="00F35E76"/>
    <w:rsid w:val="00F57753"/>
    <w:rsid w:val="00F760ED"/>
    <w:rsid w:val="00F91FB5"/>
    <w:rsid w:val="00F97808"/>
    <w:rsid w:val="00FA1688"/>
    <w:rsid w:val="00FA4AC1"/>
    <w:rsid w:val="00FC518D"/>
    <w:rsid w:val="00FD3E96"/>
    <w:rsid w:val="00FE244C"/>
    <w:rsid w:val="00FE39F1"/>
    <w:rsid w:val="01FDE1FE"/>
    <w:rsid w:val="02F26346"/>
    <w:rsid w:val="03660C84"/>
    <w:rsid w:val="0439B26A"/>
    <w:rsid w:val="04A1BAC3"/>
    <w:rsid w:val="04BDE4E6"/>
    <w:rsid w:val="0533DD94"/>
    <w:rsid w:val="062D0024"/>
    <w:rsid w:val="063D8B24"/>
    <w:rsid w:val="069DAD46"/>
    <w:rsid w:val="081A0BFF"/>
    <w:rsid w:val="08563F48"/>
    <w:rsid w:val="085E055D"/>
    <w:rsid w:val="09020980"/>
    <w:rsid w:val="09752BE6"/>
    <w:rsid w:val="0A9DD9E1"/>
    <w:rsid w:val="0CADB127"/>
    <w:rsid w:val="0DB5E408"/>
    <w:rsid w:val="0E50A995"/>
    <w:rsid w:val="0F3FBDD2"/>
    <w:rsid w:val="0F40FAF8"/>
    <w:rsid w:val="10367BE3"/>
    <w:rsid w:val="10E212AD"/>
    <w:rsid w:val="10E50CF6"/>
    <w:rsid w:val="1265CB55"/>
    <w:rsid w:val="15DC366A"/>
    <w:rsid w:val="16BF5F73"/>
    <w:rsid w:val="177806CB"/>
    <w:rsid w:val="1A0D60C3"/>
    <w:rsid w:val="1A85AD6B"/>
    <w:rsid w:val="1F7AD497"/>
    <w:rsid w:val="22310A34"/>
    <w:rsid w:val="2391A3B7"/>
    <w:rsid w:val="23C4E140"/>
    <w:rsid w:val="24E73FD1"/>
    <w:rsid w:val="2693EB8D"/>
    <w:rsid w:val="269FBDB6"/>
    <w:rsid w:val="26E9C1E4"/>
    <w:rsid w:val="277E47A6"/>
    <w:rsid w:val="2A55240A"/>
    <w:rsid w:val="2CA39D4F"/>
    <w:rsid w:val="2D3C364E"/>
    <w:rsid w:val="3028965C"/>
    <w:rsid w:val="336194F5"/>
    <w:rsid w:val="34CEC7FD"/>
    <w:rsid w:val="3560BE21"/>
    <w:rsid w:val="37684F67"/>
    <w:rsid w:val="37B48D17"/>
    <w:rsid w:val="38059985"/>
    <w:rsid w:val="38FE4EFF"/>
    <w:rsid w:val="39F56FC8"/>
    <w:rsid w:val="3A59A544"/>
    <w:rsid w:val="3A95020C"/>
    <w:rsid w:val="3DE92CAF"/>
    <w:rsid w:val="3DF3EB71"/>
    <w:rsid w:val="3E314ACC"/>
    <w:rsid w:val="3F0CA8EA"/>
    <w:rsid w:val="3FF94F61"/>
    <w:rsid w:val="41424700"/>
    <w:rsid w:val="42DE979B"/>
    <w:rsid w:val="43775788"/>
    <w:rsid w:val="43CEF5D4"/>
    <w:rsid w:val="4479E7C2"/>
    <w:rsid w:val="47B18884"/>
    <w:rsid w:val="49EF0D5F"/>
    <w:rsid w:val="4A6508E6"/>
    <w:rsid w:val="4D09364E"/>
    <w:rsid w:val="50D623C3"/>
    <w:rsid w:val="51DDC7DE"/>
    <w:rsid w:val="560E4B88"/>
    <w:rsid w:val="56D57DED"/>
    <w:rsid w:val="58714E4E"/>
    <w:rsid w:val="58B245F4"/>
    <w:rsid w:val="58BB6F41"/>
    <w:rsid w:val="5A6D40D1"/>
    <w:rsid w:val="5BA8EF10"/>
    <w:rsid w:val="5D44BF71"/>
    <w:rsid w:val="5DA4E193"/>
    <w:rsid w:val="5F95DE1C"/>
    <w:rsid w:val="60DC8255"/>
    <w:rsid w:val="61767C1A"/>
    <w:rsid w:val="6292BA01"/>
    <w:rsid w:val="63B400F5"/>
    <w:rsid w:val="6449C218"/>
    <w:rsid w:val="68877218"/>
    <w:rsid w:val="68B56F90"/>
    <w:rsid w:val="6A0555E4"/>
    <w:rsid w:val="6D193C8C"/>
    <w:rsid w:val="6E357DD1"/>
    <w:rsid w:val="6E38DBA7"/>
    <w:rsid w:val="6FDFAC80"/>
    <w:rsid w:val="74030ADB"/>
    <w:rsid w:val="769B1BA9"/>
    <w:rsid w:val="79BBF877"/>
    <w:rsid w:val="7A87BF98"/>
    <w:rsid w:val="7F47AC6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docId w15:val="{7ACFD555-5A0A-4F43-BC2B-4FA7722A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53E"/>
    <w:pPr>
      <w:spacing w:before="120" w:after="120"/>
    </w:pPr>
    <w:rPr>
      <w:rFonts w:ascii="Helvetica" w:hAnsi="Helvetica" w:cs="Times New Roman (CS-brødtekst)"/>
      <w:sz w:val="22"/>
    </w:rPr>
  </w:style>
  <w:style w:type="paragraph" w:styleId="Overskrift1">
    <w:name w:val="heading 1"/>
    <w:basedOn w:val="Normal"/>
    <w:next w:val="Normal"/>
    <w:link w:val="Overskrift1Tegn"/>
    <w:uiPriority w:val="9"/>
    <w:qFormat/>
    <w:rsid w:val="00F97808"/>
    <w:pPr>
      <w:keepNext/>
      <w:keepLines/>
      <w:numPr>
        <w:numId w:val="11"/>
      </w:numPr>
      <w:spacing w:before="360"/>
      <w:jc w:val="both"/>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BB0EA6"/>
    <w:pPr>
      <w:keepNext/>
      <w:keepLines/>
      <w:numPr>
        <w:ilvl w:val="1"/>
        <w:numId w:val="11"/>
      </w:numPr>
      <w:spacing w:before="240"/>
      <w:jc w:val="both"/>
      <w:outlineLvl w:val="1"/>
    </w:pPr>
    <w:rPr>
      <w:rFonts w:eastAsiaTheme="majorEastAsia" w:cstheme="majorBidi"/>
      <w:sz w:val="28"/>
      <w:szCs w:val="26"/>
    </w:rPr>
  </w:style>
  <w:style w:type="paragraph" w:styleId="Overskrift3">
    <w:name w:val="heading 3"/>
    <w:basedOn w:val="Normal"/>
    <w:next w:val="Normal"/>
    <w:link w:val="Overskrift3Tegn"/>
    <w:uiPriority w:val="9"/>
    <w:unhideWhenUsed/>
    <w:qFormat/>
    <w:rsid w:val="004B4320"/>
    <w:pPr>
      <w:keepNext/>
      <w:keepLines/>
      <w:numPr>
        <w:ilvl w:val="2"/>
        <w:numId w:val="11"/>
      </w:numPr>
      <w:spacing w:before="240"/>
      <w:outlineLvl w:val="2"/>
    </w:pPr>
    <w:rPr>
      <w:rFonts w:eastAsiaTheme="majorEastAsia" w:cstheme="majorBidi"/>
      <w:sz w:val="24"/>
      <w:u w:val="single"/>
    </w:rPr>
  </w:style>
  <w:style w:type="paragraph" w:styleId="Overskrift4">
    <w:name w:val="heading 4"/>
    <w:basedOn w:val="Normal"/>
    <w:next w:val="Normal"/>
    <w:link w:val="Overskrift4Tegn"/>
    <w:uiPriority w:val="9"/>
    <w:unhideWhenUsed/>
    <w:qFormat/>
    <w:rsid w:val="007E6888"/>
    <w:pPr>
      <w:keepNext/>
      <w:keepLines/>
      <w:numPr>
        <w:ilvl w:val="3"/>
        <w:numId w:val="11"/>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7E6888"/>
    <w:pPr>
      <w:keepNext/>
      <w:keepLines/>
      <w:numPr>
        <w:ilvl w:val="4"/>
        <w:numId w:val="11"/>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uiPriority w:val="9"/>
    <w:semiHidden/>
    <w:unhideWhenUsed/>
    <w:qFormat/>
    <w:rsid w:val="00252DEF"/>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252DEF"/>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52DEF"/>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2DEF"/>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rsid w:val="003B17EE"/>
    <w:pPr>
      <w:tabs>
        <w:tab w:val="center" w:pos="4536"/>
        <w:tab w:val="right" w:pos="9072"/>
      </w:tabs>
    </w:pPr>
  </w:style>
  <w:style w:type="character" w:customStyle="1" w:styleId="BunntekstTegn">
    <w:name w:val="Bunntekst Tegn"/>
    <w:basedOn w:val="Standardskriftforavsnitt"/>
    <w:link w:val="Bunntekst"/>
    <w:uiPriority w:val="99"/>
    <w:rsid w:val="003B17EE"/>
    <w:rPr>
      <w:rFonts w:ascii="Helvetica" w:hAnsi="Helvetica"/>
      <w:sz w:val="22"/>
    </w:rPr>
  </w:style>
  <w:style w:type="character" w:styleId="Sidetall">
    <w:name w:val="page number"/>
    <w:basedOn w:val="Standardskriftforavsnitt"/>
    <w:uiPriority w:val="99"/>
    <w:semiHidden/>
    <w:unhideWhenUsed/>
    <w:rsid w:val="003B17EE"/>
  </w:style>
  <w:style w:type="character" w:customStyle="1" w:styleId="Overskrift1Tegn">
    <w:name w:val="Overskrift 1 Tegn"/>
    <w:basedOn w:val="Standardskriftforavsnitt"/>
    <w:link w:val="Overskrift1"/>
    <w:uiPriority w:val="9"/>
    <w:rsid w:val="00F97808"/>
    <w:rPr>
      <w:rFonts w:ascii="Helvetica" w:eastAsiaTheme="majorEastAsia" w:hAnsi="Helvetica" w:cstheme="majorBidi"/>
      <w:b/>
      <w:sz w:val="32"/>
      <w:szCs w:val="32"/>
    </w:rPr>
  </w:style>
  <w:style w:type="paragraph" w:styleId="Tittel">
    <w:name w:val="Title"/>
    <w:aliases w:val="Tittel 1"/>
    <w:basedOn w:val="Normal"/>
    <w:next w:val="Normal"/>
    <w:link w:val="TittelTegn"/>
    <w:qFormat/>
    <w:rsid w:val="00BC5D10"/>
    <w:pPr>
      <w:contextualSpacing/>
    </w:pPr>
    <w:rPr>
      <w:rFonts w:eastAsiaTheme="majorEastAsia" w:cstheme="majorBidi"/>
      <w:spacing w:val="-10"/>
      <w:kern w:val="28"/>
      <w:sz w:val="44"/>
      <w:szCs w:val="56"/>
    </w:rPr>
  </w:style>
  <w:style w:type="character" w:customStyle="1" w:styleId="TittelTegn">
    <w:name w:val="Tittel Tegn"/>
    <w:aliases w:val="Tittel 1 Tegn"/>
    <w:basedOn w:val="Standardskriftforavsnitt"/>
    <w:link w:val="Tittel"/>
    <w:rsid w:val="00BC5D10"/>
    <w:rPr>
      <w:rFonts w:ascii="Helvetica" w:eastAsiaTheme="majorEastAsia" w:hAnsi="Helvetica" w:cstheme="majorBidi"/>
      <w:spacing w:val="-10"/>
      <w:kern w:val="28"/>
      <w:sz w:val="44"/>
      <w:szCs w:val="56"/>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uiPriority w:val="9"/>
    <w:rsid w:val="00BB0EA6"/>
    <w:rPr>
      <w:rFonts w:ascii="Helvetica" w:eastAsiaTheme="majorEastAsia" w:hAnsi="Helvetica" w:cstheme="majorBidi"/>
      <w:sz w:val="28"/>
      <w:szCs w:val="26"/>
    </w:rPr>
  </w:style>
  <w:style w:type="character" w:customStyle="1" w:styleId="Overskrift3Tegn">
    <w:name w:val="Overskrift 3 Tegn"/>
    <w:basedOn w:val="Standardskriftforavsnitt"/>
    <w:link w:val="Overskrift3"/>
    <w:uiPriority w:val="9"/>
    <w:rsid w:val="004B4320"/>
    <w:rPr>
      <w:rFonts w:ascii="Helvetica" w:eastAsiaTheme="majorEastAsia" w:hAnsi="Helvetica" w:cstheme="majorBidi"/>
      <w:u w:val="single"/>
    </w:rPr>
  </w:style>
  <w:style w:type="paragraph" w:styleId="Overskriftforinnholdsfortegnelse">
    <w:name w:val="TOC Heading"/>
    <w:basedOn w:val="Overskrift1"/>
    <w:next w:val="Normal"/>
    <w:uiPriority w:val="39"/>
    <w:unhideWhenUsed/>
    <w:qFormat/>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autoRedefine/>
    <w:uiPriority w:val="39"/>
    <w:unhideWhenUsed/>
    <w:rsid w:val="00640B8E"/>
    <w:pPr>
      <w:tabs>
        <w:tab w:val="right" w:leader="dot" w:pos="9346"/>
      </w:tabs>
      <w:spacing w:before="240"/>
    </w:pPr>
    <w:rPr>
      <w:rFonts w:asciiTheme="minorHAnsi" w:hAnsiTheme="minorHAnsi" w:cstheme="minorHAnsi"/>
      <w:b/>
      <w:bCs/>
      <w:sz w:val="20"/>
      <w:szCs w:val="20"/>
    </w:rPr>
  </w:style>
  <w:style w:type="paragraph" w:styleId="INNH2">
    <w:name w:val="toc 2"/>
    <w:basedOn w:val="Normal"/>
    <w:next w:val="Normal"/>
    <w:autoRedefine/>
    <w:uiPriority w:val="39"/>
    <w:unhideWhenUsed/>
    <w:rsid w:val="00A05BDA"/>
    <w:pPr>
      <w:ind w:left="220"/>
    </w:pPr>
    <w:rPr>
      <w:rFonts w:asciiTheme="minorHAnsi" w:hAnsiTheme="minorHAnsi" w:cstheme="minorHAnsi"/>
      <w:i/>
      <w:iCs/>
      <w:sz w:val="20"/>
      <w:szCs w:val="20"/>
    </w:rPr>
  </w:style>
  <w:style w:type="paragraph" w:styleId="INNH3">
    <w:name w:val="toc 3"/>
    <w:basedOn w:val="Normal"/>
    <w:next w:val="Normal"/>
    <w:autoRedefine/>
    <w:uiPriority w:val="39"/>
    <w:unhideWhenUsed/>
    <w:rsid w:val="00A05BDA"/>
    <w:pPr>
      <w:ind w:left="440"/>
    </w:pPr>
    <w:rPr>
      <w:rFonts w:asciiTheme="minorHAnsi" w:hAnsiTheme="minorHAnsi" w:cstheme="minorHAnsi"/>
      <w:sz w:val="20"/>
      <w:szCs w:val="20"/>
    </w:rPr>
  </w:style>
  <w:style w:type="character" w:styleId="Hyperkobling">
    <w:name w:val="Hyperlink"/>
    <w:basedOn w:val="Standardskriftforavsnitt"/>
    <w:uiPriority w:val="99"/>
    <w:unhideWhenUsed/>
    <w:rsid w:val="00A05BDA"/>
    <w:rPr>
      <w:color w:val="0563C1" w:themeColor="hyperlink"/>
      <w:u w:val="single"/>
    </w:rPr>
  </w:style>
  <w:style w:type="paragraph" w:styleId="INNH4">
    <w:name w:val="toc 4"/>
    <w:basedOn w:val="Normal"/>
    <w:next w:val="Normal"/>
    <w:autoRedefine/>
    <w:uiPriority w:val="39"/>
    <w:semiHidden/>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2960B2"/>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ascii="Arial" w:eastAsia="Calibri" w:hAnsi="Arial" w:cs="Times New Roman"/>
      <w:bCs/>
      <w:sz w:val="20"/>
      <w:szCs w:val="20"/>
      <w:lang w:val="x-none" w:eastAsia="en-GB"/>
    </w:rPr>
  </w:style>
  <w:style w:type="character" w:customStyle="1" w:styleId="TabelltekstTegn">
    <w:name w:val="Tabelltekst Tegn"/>
    <w:link w:val="Tabelltekst"/>
    <w:uiPriority w:val="10"/>
    <w:rsid w:val="002960B2"/>
    <w:rPr>
      <w:rFonts w:ascii="Arial" w:eastAsia="Calibri" w:hAnsi="Arial" w:cs="Times New Roman"/>
      <w:bCs/>
      <w:sz w:val="20"/>
      <w:szCs w:val="20"/>
      <w:lang w:val="x-none" w:eastAsia="en-GB"/>
    </w:rPr>
  </w:style>
  <w:style w:type="paragraph" w:customStyle="1" w:styleId="Tabelloverskrift">
    <w:name w:val="Tabelloverskrift"/>
    <w:basedOn w:val="Tabelltekst"/>
    <w:link w:val="TabelloverskriftTegn"/>
    <w:uiPriority w:val="10"/>
    <w:qFormat/>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uiPriority w:val="9"/>
    <w:rsid w:val="007E6888"/>
    <w:rPr>
      <w:rFonts w:ascii="Helvetica" w:eastAsiaTheme="majorEastAsia" w:hAnsi="Helvetica" w:cstheme="majorBidi"/>
      <w:i/>
      <w:iCs/>
      <w:color w:val="000000" w:themeColor="text1"/>
      <w:sz w:val="22"/>
    </w:rPr>
  </w:style>
  <w:style w:type="character" w:customStyle="1" w:styleId="Overskrift5Tegn">
    <w:name w:val="Overskrift 5 Tegn"/>
    <w:basedOn w:val="Standardskriftforavsnitt"/>
    <w:link w:val="Overskrift5"/>
    <w:uiPriority w:val="9"/>
    <w:rsid w:val="007E6888"/>
    <w:rPr>
      <w:rFonts w:ascii="Helvetica" w:eastAsiaTheme="majorEastAsia" w:hAnsi="Helvetica" w:cstheme="majorBidi"/>
      <w:color w:val="000000" w:themeColor="text1"/>
      <w:sz w:val="22"/>
    </w:rPr>
  </w:style>
  <w:style w:type="character" w:customStyle="1" w:styleId="Overskrift6Tegn">
    <w:name w:val="Overskrift 6 Tegn"/>
    <w:basedOn w:val="Standardskriftforavsnitt"/>
    <w:link w:val="Overskrift6"/>
    <w:uiPriority w:val="9"/>
    <w:semiHidden/>
    <w:rsid w:val="00252DEF"/>
    <w:rPr>
      <w:rFonts w:asciiTheme="majorHAnsi" w:eastAsiaTheme="majorEastAsia" w:hAnsiTheme="majorHAnsi" w:cstheme="majorBidi"/>
      <w:color w:val="1F3763" w:themeColor="accent1" w:themeShade="7F"/>
      <w:sz w:val="22"/>
    </w:rPr>
  </w:style>
  <w:style w:type="character" w:customStyle="1" w:styleId="Overskrift7Tegn">
    <w:name w:val="Overskrift 7 Tegn"/>
    <w:basedOn w:val="Standardskriftforavsnitt"/>
    <w:link w:val="Overskrift7"/>
    <w:uiPriority w:val="9"/>
    <w:semiHidden/>
    <w:rsid w:val="00252DEF"/>
    <w:rPr>
      <w:rFonts w:asciiTheme="majorHAnsi" w:eastAsiaTheme="majorEastAsia" w:hAnsiTheme="majorHAnsi" w:cstheme="majorBidi"/>
      <w:i/>
      <w:iCs/>
      <w:color w:val="1F3763" w:themeColor="accent1" w:themeShade="7F"/>
      <w:sz w:val="22"/>
    </w:rPr>
  </w:style>
  <w:style w:type="character" w:customStyle="1" w:styleId="Overskrift8Tegn">
    <w:name w:val="Overskrift 8 Tegn"/>
    <w:basedOn w:val="Standardskriftforavsnitt"/>
    <w:link w:val="Overskrift8"/>
    <w:uiPriority w:val="9"/>
    <w:semiHidden/>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52DE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kkerhetskort@glitrenett.n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ikkerhetskort@glitrenett.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kkerhetskort@glitrenett.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C1D770A6BAD9E42A80EC4C3087D9174" ma:contentTypeVersion="65" ma:contentTypeDescription="Opprett et nytt dokument." ma:contentTypeScope="" ma:versionID="e41398b22858e8a559fdde2bcfb605e0">
  <xsd:schema xmlns:xsd="http://www.w3.org/2001/XMLSchema" xmlns:xs="http://www.w3.org/2001/XMLSchema" xmlns:p="http://schemas.microsoft.com/office/2006/metadata/properties" xmlns:ns2="45420099-420e-4f6e-959d-dc58f9d8772e" xmlns:ns3="e6ff62bb-7445-46e2-b810-188a3a6083e8" xmlns:ns4="4a7d9c16-d712-47a0-a187-931e856c34d1" targetNamespace="http://schemas.microsoft.com/office/2006/metadata/properties" ma:root="true" ma:fieldsID="f97b2d8bd106cfbe0b6e2205fcaa24e8" ns2:_="" ns3:_="" ns4:_="">
    <xsd:import namespace="45420099-420e-4f6e-959d-dc58f9d8772e"/>
    <xsd:import namespace="e6ff62bb-7445-46e2-b810-188a3a6083e8"/>
    <xsd:import namespace="4a7d9c16-d712-47a0-a187-931e856c34d1"/>
    <xsd:element name="properties">
      <xsd:complexType>
        <xsd:sequence>
          <xsd:element name="documentManagement">
            <xsd:complexType>
              <xsd:all>
                <xsd:element ref="ns2:AENQChapter" minOccurs="0"/>
                <xsd:element ref="ns3:SPORResponsible" minOccurs="0"/>
                <xsd:element ref="ns2:Godkjenner" minOccurs="0"/>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4:TaxCatchAll" minOccurs="0"/>
                <xsd:element ref="ns3:eDocsDokumentnavn" minOccurs="0"/>
                <xsd:element ref="ns2:SPORResponsibleRetired"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ma:readOnly="false">
      <xsd:simpleType>
        <xsd:restriction base="dms:Choice">
          <xsd:enumeration value="Administrativt i AEN"/>
          <xsd:enumeration value="Anleggsbidrag, tilknytningsvilkår og tjenester"/>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P0 avtale"/>
          <xsd:enumeration value="Personvern (Prosjekt GDPR)"/>
          <xsd:enumeration value="Prosedyrer og sjekklister – Trafostasjoner"/>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enumeration value="Valg 46"/>
        </xsd:restriction>
      </xsd:simpleType>
    </xsd:element>
    <xsd:element name="Godkjenner" ma:index="4" nillable="true" ma:displayName="Godkjenner"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NQValidVersion" ma:index="5" nillable="true" ma:displayName="Gyldig versjon" ma:internalName="AENQValidVersion" ma:readOnly="false">
      <xsd:simpleType>
        <xsd:restriction base="dms:Text">
          <xsd:maxLength value="255"/>
        </xsd:restriction>
      </xsd:simpleType>
    </xsd:element>
    <xsd:element name="Dok_x0020_publisert_x0020_dato" ma:index="6" nillable="true" ma:displayName="Dok sist publisert i SPOR dato" ma:format="DateOnly" ma:internalName="Dok_x0020_publisert_x0020_dato" ma:readOnly="false">
      <xsd:simpleType>
        <xsd:restriction base="dms:DateTime"/>
      </xsd:simpleType>
    </xsd:element>
    <xsd:element name="AENQValidityVersion" ma:index="7" nillable="true" ma:displayName="Gyldighetsstatus"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restriction>
                </xsd:simpleType>
              </xsd:element>
            </xsd:sequence>
          </xsd:extension>
        </xsd:complexContent>
      </xsd:complexType>
    </xsd:element>
    <xsd:element name="AENQPubDateNettbibliotek" ma:index="9" nillable="true" ma:displayName="Dok sist publisert i Nettbibliotek dato" ma:format="DateOnly" ma:internalName="AENQPubDateNettbibliotek" ma:readOnly="false">
      <xsd:simpleType>
        <xsd:restriction base="dms:DateTime"/>
      </xsd:simpleType>
    </xsd:element>
    <xsd:element name="AENQDescription" ma:index="10" nillable="true" ma:displayName="Beskrivelse" ma:internalName="AENQDescription" ma:readOnly="false">
      <xsd:simpleType>
        <xsd:restriction base="dms:Text">
          <xsd:maxLength value="255"/>
        </xsd:restriction>
      </xsd:simpleType>
    </xsd:element>
    <xsd:element name="Motpart" ma:index="11" nillable="true" ma:displayName="Motpart" ma:format="Dropdown" ma:internalName="Motpart" ma:readOnly="false">
      <xsd:simpleType>
        <xsd:restriction base="dms:Text">
          <xsd:maxLength value="255"/>
        </xsd:restriction>
      </xsd:simpleType>
    </xsd:element>
    <xsd:element name="Endringshistorikk" ma:index="15" nillable="true" ma:displayName="Endringshistorikk" ma:format="Dropdown" ma:internalName="Endringshistorikk" ma:readOnly="false">
      <xsd:simpleType>
        <xsd:restriction base="dms:Note"/>
      </xsd:simpleType>
    </xsd:element>
    <xsd:element name="Nyversjon_x002f_nyttdokumentpubliseresinnen" ma:index="16" nillable="true" ma:displayName="Ny versjon / nytt dokument publiseres innen" ma:format="DateOnly" ma:internalName="Nyversjon_x002f_nyttdokumentpubliseresinnen"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hidden="true" ma:internalName="Godkjenningsstatus" ma:readOnly="false">
      <xsd:simpleType>
        <xsd:restriction base="dms:Text"/>
      </xsd:simpleType>
    </xsd:element>
    <xsd:element name="SPORResponsibleRetired" ma:index="37" nillable="true" ma:displayName="Tidligere saksbehandler" ma:hidden="true" ma:internalName="SPORResponsibleRetired" ma:readOnly="false">
      <xsd:simpleType>
        <xsd:restriction base="dms:Text">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ff62bb-7445-46e2-b810-188a3a6083e8" elementFormDefault="qualified">
    <xsd:import namespace="http://schemas.microsoft.com/office/2006/documentManagement/types"/>
    <xsd:import namespace="http://schemas.microsoft.com/office/infopath/2007/PartnerControls"/>
    <xsd:element name="SPORResponsible" ma:index="2" nillable="true" ma:displayName="Saksbehandler" ma:indexed="true" ma:list="UserInfo" ma:SharePointGroup="0" ma:internalName="SPOR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244732ab-fd89-492b-ab7a-195786b2cdc7"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ternalName="_dlc_DocId" ma:readOnly="fals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hidden="true" ma:internalName="eDocsNr" ma:readOnly="false">
      <xsd:simpleType>
        <xsd:restriction base="dms:Text">
          <xsd:maxLength value="255"/>
        </xsd:restriction>
      </xsd:simpleType>
    </xsd:element>
    <xsd:element name="eDocsDokumentnavn" ma:index="36" nillable="true" ma:displayName="eDokumentnavn" ma:hidden="true" ma:indexed="true" ma:internalName="eDocsDokumentnav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d9c16-d712-47a0-a187-931e856c34d1"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0bbc064e-dc5f-477d-b8ab-1fc0c32fbc9d}" ma:internalName="TaxCatchAll" ma:readOnly="false" ma:showField="CatchAllData" ma:web="e6ff62bb-7445-46e2-b810-188a3a608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a7d9c16-d712-47a0-a187-931e856c34d1">
      <Value>142</Value>
    </TaxCatchAll>
    <eDocsNr xmlns="e6ff62bb-7445-46e2-b810-188a3a6083e8" xsi:nil="true"/>
    <Nyversjon_x002f_nyttdokumentpubliseresinnen xmlns="45420099-420e-4f6e-959d-dc58f9d8772e" xsi:nil="true"/>
    <_dlc_DocId xmlns="e6ff62bb-7445-46e2-b810-188a3a6083e8">SPOR-1928203874-3012</_dlc_DocId>
    <AENQPubDateNettbibliotek xmlns="45420099-420e-4f6e-959d-dc58f9d8772e">2023-09-21T22:00:00+00:00</AENQPubDateNettbibliotek>
    <_dlc_DocIdPersistId xmlns="e6ff62bb-7445-46e2-b810-188a3a6083e8" xsi:nil="true"/>
    <eVersjon xmlns="e6ff62bb-7445-46e2-b810-188a3a6083e8" xsi:nil="true"/>
    <AENQValidVersion xmlns="45420099-420e-4f6e-959d-dc58f9d8772e">1.0</AENQValidVersion>
    <SPORPursuant xmlns="e6ff62bb-7445-46e2-b810-188a3a6083e8" xsi:nil="true"/>
    <eDocsDokumentnavn xmlns="e6ff62bb-7445-46e2-b810-188a3a6083e8" xsi:nil="true"/>
    <AENQValidityVersion xmlns="45420099-420e-4f6e-959d-dc58f9d8772e">Gyldig</AENQValidityVersion>
    <Dok_x0020_publisert_x0020_dato xmlns="45420099-420e-4f6e-959d-dc58f9d8772e">2023-09-21T22:00:00+00:00</Dok_x0020_publisert_x0020_dato>
    <_dlc_DocIdUrl xmlns="e6ff62bb-7445-46e2-b810-188a3a6083e8">
      <Url>https://villegder.sharepoint.com/sites/sporaen/_layouts/15/DocIdRedir.aspx?ID=SPOR-1928203874-3012</Url>
      <Description>SPOR-1928203874-3012</Description>
    </_dlc_DocIdUrl>
    <Endringshistorikk xmlns="45420099-420e-4f6e-959d-dc58f9d8772e">V. 1: Nytt dokument (p. 22.09.2023). </Endringshistorikk>
    <AENQChapter xmlns="45420099-420e-4f6e-959d-dc58f9d8772e">Driftsleders instrukser og prosedyrer</AENQChapter>
    <da846fc6912d46bfb7c77675ca4f8e36 xmlns="e6ff62bb-7445-46e2-b810-188a3a6083e8">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11cb799b-5a40-4eea-9279-9002855b9dc5</TermId>
        </TermInfo>
      </Terms>
    </da846fc6912d46bfb7c77675ca4f8e36>
    <Godkjenner xmlns="45420099-420e-4f6e-959d-dc58f9d8772e">
      <UserInfo>
        <DisplayName>Jakobsen, Vidar</DisplayName>
        <AccountId>171</AccountId>
        <AccountType/>
      </UserInfo>
    </Godkjenner>
    <_Flow_SignoffStatus xmlns="45420099-420e-4f6e-959d-dc58f9d8772e" xsi:nil="true"/>
    <AENQDescription xmlns="45420099-420e-4f6e-959d-dc58f9d8772e" xsi:nil="true"/>
    <SPORResponsible xmlns="e6ff62bb-7445-46e2-b810-188a3a6083e8">
      <UserInfo>
        <DisplayName>Bøhn, Ruben Andreas</DisplayName>
        <AccountId>471</AccountId>
        <AccountType/>
      </UserInfo>
    </SPORResponsible>
    <Motpart xmlns="45420099-420e-4f6e-959d-dc58f9d8772e" xsi:nil="true"/>
    <AENQNettbibliotek xmlns="45420099-420e-4f6e-959d-dc58f9d8772e">
      <Value>Entreprenører SNS 2.0</Value>
    </AENQNettbibliotek>
    <SPORResponsibleRetired xmlns="45420099-420e-4f6e-959d-dc58f9d8772e" xsi:nil="true"/>
  </documentManagement>
</p:properties>
</file>

<file path=customXml/itemProps1.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customXml/itemProps2.xml><?xml version="1.0" encoding="utf-8"?>
<ds:datastoreItem xmlns:ds="http://schemas.openxmlformats.org/officeDocument/2006/customXml" ds:itemID="{E8058E00-C2C1-43D6-A769-A928D75DA5CD}">
  <ds:schemaRefs>
    <ds:schemaRef ds:uri="http://schemas.microsoft.com/sharepoint/v3/contenttype/forms"/>
  </ds:schemaRefs>
</ds:datastoreItem>
</file>

<file path=customXml/itemProps3.xml><?xml version="1.0" encoding="utf-8"?>
<ds:datastoreItem xmlns:ds="http://schemas.openxmlformats.org/officeDocument/2006/customXml" ds:itemID="{334BEE5A-942B-4389-BA63-8336039F8849}">
  <ds:schemaRefs>
    <ds:schemaRef ds:uri="http://schemas.microsoft.com/sharepoint/events"/>
  </ds:schemaRefs>
</ds:datastoreItem>
</file>

<file path=customXml/itemProps4.xml><?xml version="1.0" encoding="utf-8"?>
<ds:datastoreItem xmlns:ds="http://schemas.openxmlformats.org/officeDocument/2006/customXml" ds:itemID="{F75E9C1F-4818-419B-B56C-5F93677C4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20099-420e-4f6e-959d-dc58f9d8772e"/>
    <ds:schemaRef ds:uri="e6ff62bb-7445-46e2-b810-188a3a6083e8"/>
    <ds:schemaRef ds:uri="4a7d9c16-d712-47a0-a187-931e856c3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CEB662-DEC5-444D-B20D-DD4083CB9C43}">
  <ds:schemaRefs>
    <ds:schemaRef ds:uri="http://schemas.microsoft.com/office/2006/metadata/properties"/>
    <ds:schemaRef ds:uri="http://schemas.microsoft.com/office/infopath/2007/PartnerControls"/>
    <ds:schemaRef ds:uri="4a7d9c16-d712-47a0-a187-931e856c34d1"/>
    <ds:schemaRef ds:uri="e6ff62bb-7445-46e2-b810-188a3a6083e8"/>
    <ds:schemaRef ds:uri="45420099-420e-4f6e-959d-dc58f9d877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1129</Words>
  <Characters>5986</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Astrauskiene, Indre</cp:lastModifiedBy>
  <cp:revision>57</cp:revision>
  <dcterms:created xsi:type="dcterms:W3CDTF">2023-06-01T08:23:00Z</dcterms:created>
  <dcterms:modified xsi:type="dcterms:W3CDTF">2023-11-21T14:53:00Z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MSIP_Label_4cd02d50-ba47-4b3c-8515-7f2af9bb50c9_Enabled">
    <vt:lpwstr>true</vt:lpwstr>
  </property>
  <property fmtid="{D5CDD505-2E9C-101B-9397-08002B2CF9AE}" pid="6" name="MSIP_Label_4cd02d50-ba47-4b3c-8515-7f2af9bb50c9_SetDate">
    <vt:lpwstr>2023-03-25T15:54:03Z</vt:lpwstr>
  </property>
  <property fmtid="{D5CDD505-2E9C-101B-9397-08002B2CF9AE}" pid="7" name="MSIP_Label_4cd02d50-ba47-4b3c-8515-7f2af9bb50c9_Method">
    <vt:lpwstr>Privileged</vt:lpwstr>
  </property>
  <property fmtid="{D5CDD505-2E9C-101B-9397-08002B2CF9AE}" pid="8" name="MSIP_Label_4cd02d50-ba47-4b3c-8515-7f2af9bb50c9_Name">
    <vt:lpwstr>Internal</vt:lpwstr>
  </property>
  <property fmtid="{D5CDD505-2E9C-101B-9397-08002B2CF9AE}" pid="9" name="MSIP_Label_4cd02d50-ba47-4b3c-8515-7f2af9bb50c9_SiteId">
    <vt:lpwstr>35971640-5c41-4de2-9579-823a95d4291e</vt:lpwstr>
  </property>
  <property fmtid="{D5CDD505-2E9C-101B-9397-08002B2CF9AE}" pid="10" name="MSIP_Label_4cd02d50-ba47-4b3c-8515-7f2af9bb50c9_ActionId">
    <vt:lpwstr>a755d943-3669-47dc-87ac-59365d771558</vt:lpwstr>
  </property>
  <property fmtid="{D5CDD505-2E9C-101B-9397-08002B2CF9AE}" pid="11" name="MSIP_Label_4cd02d50-ba47-4b3c-8515-7f2af9bb50c9_ContentBits">
    <vt:lpwstr>2</vt:lpwstr>
  </property>
  <property fmtid="{D5CDD505-2E9C-101B-9397-08002B2CF9AE}" pid="12" name="ContentTypeId">
    <vt:lpwstr>0x0101008C1D770A6BAD9E42A80EC4C3087D9174</vt:lpwstr>
  </property>
  <property fmtid="{D5CDD505-2E9C-101B-9397-08002B2CF9AE}" pid="13" name="MediaServiceImageTags">
    <vt:lpwstr/>
  </property>
  <property fmtid="{D5CDD505-2E9C-101B-9397-08002B2CF9AE}" pid="14" name="MSIP_Label_0b9f4afd-f22f-4e0c-9866-08e785c7ee22_Enabled">
    <vt:lpwstr>true</vt:lpwstr>
  </property>
  <property fmtid="{D5CDD505-2E9C-101B-9397-08002B2CF9AE}" pid="15" name="MSIP_Label_0b9f4afd-f22f-4e0c-9866-08e785c7ee22_SetDate">
    <vt:lpwstr>2023-06-01T07:41:53Z</vt:lpwstr>
  </property>
  <property fmtid="{D5CDD505-2E9C-101B-9397-08002B2CF9AE}" pid="16" name="MSIP_Label_0b9f4afd-f22f-4e0c-9866-08e785c7ee22_Method">
    <vt:lpwstr>Privileged</vt:lpwstr>
  </property>
  <property fmtid="{D5CDD505-2E9C-101B-9397-08002B2CF9AE}" pid="17" name="MSIP_Label_0b9f4afd-f22f-4e0c-9866-08e785c7ee22_Name">
    <vt:lpwstr>Internal</vt:lpwstr>
  </property>
  <property fmtid="{D5CDD505-2E9C-101B-9397-08002B2CF9AE}" pid="18" name="MSIP_Label_0b9f4afd-f22f-4e0c-9866-08e785c7ee22_SiteId">
    <vt:lpwstr>35de1f6f-7463-4230-b310-c6161e75518a</vt:lpwstr>
  </property>
  <property fmtid="{D5CDD505-2E9C-101B-9397-08002B2CF9AE}" pid="19" name="MSIP_Label_0b9f4afd-f22f-4e0c-9866-08e785c7ee22_ActionId">
    <vt:lpwstr>6c37eb12-09f3-43d2-8e0d-46f857d5afa5</vt:lpwstr>
  </property>
  <property fmtid="{D5CDD505-2E9C-101B-9397-08002B2CF9AE}" pid="20" name="MSIP_Label_0b9f4afd-f22f-4e0c-9866-08e785c7ee22_ContentBits">
    <vt:lpwstr>2</vt:lpwstr>
  </property>
  <property fmtid="{D5CDD505-2E9C-101B-9397-08002B2CF9AE}" pid="21" name="_dlc_DocIdItemGuid">
    <vt:lpwstr>783a9779-b93e-4fb5-a6be-6ff127d52514</vt:lpwstr>
  </property>
  <property fmtid="{D5CDD505-2E9C-101B-9397-08002B2CF9AE}" pid="22" name="SPORDocTypes">
    <vt:lpwstr>142;#Prosedyre|11cb799b-5a40-4eea-9279-9002855b9dc5</vt:lpwstr>
  </property>
</Properties>
</file>