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66FB16D9" w:rsidR="00651AA6" w:rsidRPr="00E71468" w:rsidRDefault="003A1659" w:rsidP="00E71468">
      <w:pPr>
        <w:pStyle w:val="Tittel"/>
      </w:pPr>
      <w:r w:rsidRPr="003A1659">
        <w:t>Prosedyre bygging av Distribusjon Luftnett</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3AE52244">
        <w:tc>
          <w:tcPr>
            <w:tcW w:w="2126" w:type="dxa"/>
            <w:gridSpan w:val="2"/>
            <w:shd w:val="clear" w:color="auto" w:fill="FFFAF0"/>
          </w:tcPr>
          <w:p w14:paraId="662901D0" w14:textId="1AF53636" w:rsidR="002E2884" w:rsidRPr="00DF7116" w:rsidRDefault="002E2884">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 xml:space="preserve">Prosess/delprosess eller kategori </w:t>
            </w:r>
            <w:r w:rsidR="00A65F78" w:rsidRPr="00DF7116">
              <w:rPr>
                <w:rFonts w:ascii="Helvetica" w:eastAsia="Times New Roman" w:hAnsi="Helvetica" w:cs="Helvetica"/>
                <w:sz w:val="16"/>
                <w:szCs w:val="16"/>
                <w:lang w:eastAsia="nb-NO"/>
              </w:rPr>
              <w:t>i KS/ NB</w:t>
            </w:r>
          </w:p>
        </w:tc>
        <w:tc>
          <w:tcPr>
            <w:tcW w:w="7513" w:type="dxa"/>
            <w:gridSpan w:val="3"/>
          </w:tcPr>
          <w:p w14:paraId="109D4A1E" w14:textId="02897C18" w:rsidR="005069CB" w:rsidRPr="00DF7116" w:rsidRDefault="007472A2">
            <w:pPr>
              <w:spacing w:before="20" w:after="20"/>
              <w:rPr>
                <w:rFonts w:ascii="Helvetica" w:eastAsia="Times New Roman" w:hAnsi="Helvetica" w:cs="Helvetica"/>
                <w:sz w:val="20"/>
                <w:szCs w:val="20"/>
                <w:lang w:eastAsia="nb-NO"/>
              </w:rPr>
            </w:pPr>
            <w:r w:rsidRPr="00DF7116">
              <w:rPr>
                <w:rFonts w:ascii="Helvetica" w:hAnsi="Helvetica" w:cs="Helvetica"/>
                <w:sz w:val="20"/>
                <w:szCs w:val="20"/>
              </w:rPr>
              <w:t>Tekniske Anleggsløsninger: Distribusjonsnett</w:t>
            </w:r>
          </w:p>
        </w:tc>
      </w:tr>
      <w:tr w:rsidR="00642674" w:rsidRPr="00001935" w14:paraId="119C817B" w14:textId="77777777" w:rsidTr="3AE52244">
        <w:trPr>
          <w:trHeight w:val="236"/>
        </w:trPr>
        <w:tc>
          <w:tcPr>
            <w:tcW w:w="2126" w:type="dxa"/>
            <w:gridSpan w:val="2"/>
            <w:shd w:val="clear" w:color="auto" w:fill="FFFAF0"/>
          </w:tcPr>
          <w:p w14:paraId="5E60DDA1" w14:textId="3F091AA5" w:rsidR="00642674"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Revisjonsansvarlig</w:t>
            </w:r>
          </w:p>
        </w:tc>
        <w:tc>
          <w:tcPr>
            <w:tcW w:w="2552" w:type="dxa"/>
          </w:tcPr>
          <w:p w14:paraId="05085A6D" w14:textId="64D91B63" w:rsidR="00642674" w:rsidRPr="00DF7116" w:rsidRDefault="004F5566" w:rsidP="00135B25">
            <w:pPr>
              <w:spacing w:before="20" w:after="20"/>
              <w:rPr>
                <w:rFonts w:ascii="Helvetica" w:hAnsi="Helvetica" w:cs="Helvetica"/>
                <w:sz w:val="16"/>
                <w:szCs w:val="16"/>
              </w:rPr>
            </w:pPr>
            <w:r w:rsidRPr="00DF7116">
              <w:rPr>
                <w:rFonts w:ascii="Helvetica" w:hAnsi="Helvetica" w:cs="Helvetica"/>
                <w:sz w:val="16"/>
                <w:szCs w:val="16"/>
              </w:rPr>
              <w:t>Thomas Skomedal</w:t>
            </w:r>
          </w:p>
        </w:tc>
        <w:tc>
          <w:tcPr>
            <w:tcW w:w="2410" w:type="dxa"/>
            <w:shd w:val="clear" w:color="auto" w:fill="FFFAF0"/>
          </w:tcPr>
          <w:p w14:paraId="1AAB9415" w14:textId="1E5C5438" w:rsidR="00642674"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Felles dokument i Sør og Øst</w:t>
            </w:r>
          </w:p>
        </w:tc>
        <w:tc>
          <w:tcPr>
            <w:tcW w:w="2551" w:type="dxa"/>
          </w:tcPr>
          <w:p w14:paraId="2C81C364" w14:textId="77FC8086" w:rsidR="00642674" w:rsidRPr="00DF7116" w:rsidRDefault="00CA0C33" w:rsidP="004642DA">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Felles</w:t>
            </w:r>
          </w:p>
        </w:tc>
      </w:tr>
      <w:tr w:rsidR="00494132" w:rsidRPr="00001935" w14:paraId="2E343643" w14:textId="77777777" w:rsidTr="3AE52244">
        <w:trPr>
          <w:trHeight w:val="236"/>
        </w:trPr>
        <w:tc>
          <w:tcPr>
            <w:tcW w:w="2126" w:type="dxa"/>
            <w:gridSpan w:val="2"/>
            <w:shd w:val="clear" w:color="auto" w:fill="FFFAF0"/>
          </w:tcPr>
          <w:p w14:paraId="418F31E2" w14:textId="184D7472" w:rsidR="00494132"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Godkjenningsansvar</w:t>
            </w:r>
          </w:p>
        </w:tc>
        <w:tc>
          <w:tcPr>
            <w:tcW w:w="2552" w:type="dxa"/>
          </w:tcPr>
          <w:p w14:paraId="2D798E88" w14:textId="3CE48E69" w:rsidR="00494132" w:rsidRPr="00DF7116" w:rsidRDefault="00E0478B" w:rsidP="00F02F8A">
            <w:pPr>
              <w:spacing w:before="20" w:after="20"/>
              <w:rPr>
                <w:rFonts w:ascii="Helvetica" w:hAnsi="Helvetica" w:cs="Helvetica"/>
                <w:sz w:val="16"/>
                <w:szCs w:val="16"/>
              </w:rPr>
            </w:pPr>
            <w:r w:rsidRPr="00DF7116">
              <w:rPr>
                <w:rFonts w:ascii="Helvetica" w:hAnsi="Helvetica" w:cs="Helvetica"/>
                <w:sz w:val="16"/>
                <w:szCs w:val="16"/>
              </w:rPr>
              <w:t>Teamleder anleggsløsninger</w:t>
            </w:r>
          </w:p>
        </w:tc>
        <w:tc>
          <w:tcPr>
            <w:tcW w:w="2410" w:type="dxa"/>
            <w:shd w:val="clear" w:color="auto" w:fill="FFFAF0"/>
          </w:tcPr>
          <w:p w14:paraId="2B5DD2AC" w14:textId="4A883403" w:rsidR="00494132"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 xml:space="preserve">Publiseres i Nettbiblioteket       </w:t>
            </w:r>
          </w:p>
        </w:tc>
        <w:tc>
          <w:tcPr>
            <w:tcW w:w="2551" w:type="dxa"/>
          </w:tcPr>
          <w:p w14:paraId="4967CD1A" w14:textId="6155670F" w:rsidR="00494132" w:rsidRPr="00DF7116" w:rsidRDefault="00CA0C33" w:rsidP="004642DA">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Ja: ØST,ENTR,KONS</w:t>
            </w:r>
          </w:p>
        </w:tc>
      </w:tr>
      <w:tr w:rsidR="00887B0F" w:rsidRPr="00001935" w14:paraId="272ECF77" w14:textId="77777777" w:rsidTr="3AE52244">
        <w:trPr>
          <w:trHeight w:val="236"/>
        </w:trPr>
        <w:tc>
          <w:tcPr>
            <w:tcW w:w="709" w:type="dxa"/>
            <w:shd w:val="clear" w:color="auto" w:fill="FFFAF0"/>
          </w:tcPr>
          <w:p w14:paraId="36069420" w14:textId="50E6972D" w:rsidR="00887B0F" w:rsidRPr="00DF7116" w:rsidRDefault="00887B0F">
            <w:pPr>
              <w:spacing w:before="20" w:after="20"/>
              <w:rPr>
                <w:rFonts w:ascii="Helvetica" w:eastAsia="Times New Roman" w:hAnsi="Helvetica" w:cs="Helvetica"/>
                <w:b/>
                <w:bCs/>
                <w:sz w:val="20"/>
                <w:szCs w:val="20"/>
                <w:lang w:eastAsia="nb-NO"/>
              </w:rPr>
            </w:pPr>
            <w:proofErr w:type="spellStart"/>
            <w:r w:rsidRPr="00DF7116">
              <w:rPr>
                <w:rFonts w:ascii="Helvetica" w:eastAsia="Times New Roman" w:hAnsi="Helvetica" w:cs="Helvetica"/>
                <w:b/>
                <w:bCs/>
                <w:sz w:val="20"/>
                <w:szCs w:val="20"/>
                <w:lang w:eastAsia="nb-NO"/>
              </w:rPr>
              <w:t>Ver</w:t>
            </w:r>
            <w:proofErr w:type="spellEnd"/>
            <w:r w:rsidRPr="00DF7116">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Kort beskrivelse av endringen:</w:t>
            </w:r>
          </w:p>
        </w:tc>
      </w:tr>
      <w:tr w:rsidR="00887B0F" w:rsidRPr="00001935" w14:paraId="441DBB8B" w14:textId="77777777" w:rsidTr="3AE52244">
        <w:trPr>
          <w:trHeight w:val="294"/>
        </w:trPr>
        <w:tc>
          <w:tcPr>
            <w:tcW w:w="709" w:type="dxa"/>
          </w:tcPr>
          <w:p w14:paraId="57CB0EE9" w14:textId="0C1CCDFD" w:rsidR="00887B0F" w:rsidRPr="00DF7116" w:rsidRDefault="00887B0F" w:rsidP="00887B0F">
            <w:pPr>
              <w:spacing w:before="20" w:after="20"/>
              <w:rPr>
                <w:rFonts w:ascii="Helvetica" w:eastAsia="Times New Roman" w:hAnsi="Helvetica" w:cs="Helvetica"/>
                <w:sz w:val="20"/>
                <w:szCs w:val="20"/>
                <w:lang w:eastAsia="nb-NO"/>
              </w:rPr>
            </w:pPr>
            <w:r w:rsidRPr="00DF7116">
              <w:rPr>
                <w:rFonts w:ascii="Helvetica" w:hAnsi="Helvetica" w:cs="Helvetica"/>
                <w:sz w:val="20"/>
                <w:szCs w:val="20"/>
              </w:rPr>
              <w:t>1.0</w:t>
            </w:r>
          </w:p>
        </w:tc>
        <w:tc>
          <w:tcPr>
            <w:tcW w:w="1417" w:type="dxa"/>
          </w:tcPr>
          <w:p w14:paraId="2407D2EB" w14:textId="4D1A7B85" w:rsidR="00887B0F" w:rsidRPr="00DF7116" w:rsidRDefault="00571D02" w:rsidP="0050509B">
            <w:pPr>
              <w:spacing w:before="20" w:after="20"/>
              <w:rPr>
                <w:rFonts w:ascii="Helvetica" w:hAnsi="Helvetica" w:cs="Helvetica"/>
                <w:sz w:val="20"/>
                <w:szCs w:val="20"/>
              </w:rPr>
            </w:pPr>
            <w:r w:rsidRPr="00DF7116">
              <w:rPr>
                <w:rFonts w:ascii="Helvetica" w:hAnsi="Helvetica" w:cs="Helvetica"/>
                <w:sz w:val="20"/>
                <w:szCs w:val="20"/>
              </w:rPr>
              <w:t>15</w:t>
            </w:r>
            <w:r w:rsidR="0078622F" w:rsidRPr="00DF7116">
              <w:rPr>
                <w:rFonts w:ascii="Helvetica" w:hAnsi="Helvetica" w:cs="Helvetica"/>
                <w:sz w:val="20"/>
                <w:szCs w:val="20"/>
              </w:rPr>
              <w:t>.</w:t>
            </w:r>
            <w:r w:rsidR="009A35D5" w:rsidRPr="00DF7116">
              <w:rPr>
                <w:rFonts w:ascii="Helvetica" w:hAnsi="Helvetica" w:cs="Helvetica"/>
                <w:sz w:val="20"/>
                <w:szCs w:val="20"/>
              </w:rPr>
              <w:t>10</w:t>
            </w:r>
            <w:r w:rsidR="0078622F" w:rsidRPr="00DF7116">
              <w:rPr>
                <w:rFonts w:ascii="Helvetica" w:hAnsi="Helvetica" w:cs="Helvetica"/>
                <w:sz w:val="20"/>
                <w:szCs w:val="20"/>
              </w:rPr>
              <w:t>.2024</w:t>
            </w:r>
          </w:p>
        </w:tc>
        <w:tc>
          <w:tcPr>
            <w:tcW w:w="2552" w:type="dxa"/>
          </w:tcPr>
          <w:p w14:paraId="5B3345C7" w14:textId="6446F148" w:rsidR="0050509B" w:rsidRPr="00DF7116" w:rsidRDefault="0078622F" w:rsidP="0050509B">
            <w:pPr>
              <w:spacing w:before="20" w:after="20"/>
              <w:rPr>
                <w:rFonts w:ascii="Helvetica" w:hAnsi="Helvetica" w:cs="Helvetica"/>
                <w:sz w:val="20"/>
                <w:szCs w:val="20"/>
              </w:rPr>
            </w:pPr>
            <w:r w:rsidRPr="00DF7116">
              <w:rPr>
                <w:rFonts w:ascii="Helvetica" w:hAnsi="Helvetica" w:cs="Helvetica"/>
                <w:sz w:val="20"/>
                <w:szCs w:val="20"/>
              </w:rPr>
              <w:t>Thomas Skomedal</w:t>
            </w:r>
          </w:p>
        </w:tc>
        <w:tc>
          <w:tcPr>
            <w:tcW w:w="4961" w:type="dxa"/>
            <w:gridSpan w:val="2"/>
          </w:tcPr>
          <w:p w14:paraId="5908DD46" w14:textId="1F14450B" w:rsidR="00414C7B" w:rsidRPr="00DF7116" w:rsidRDefault="00794BD3" w:rsidP="00414C7B">
            <w:pPr>
              <w:spacing w:before="20" w:after="20"/>
              <w:rPr>
                <w:rFonts w:ascii="Helvetica" w:hAnsi="Helvetica" w:cs="Helvetica"/>
                <w:sz w:val="20"/>
                <w:szCs w:val="20"/>
              </w:rPr>
            </w:pPr>
            <w:r w:rsidRPr="00DF7116">
              <w:rPr>
                <w:rFonts w:ascii="Helvetica" w:hAnsi="Helvetica" w:cs="Helvetica"/>
                <w:sz w:val="20"/>
                <w:szCs w:val="20"/>
              </w:rPr>
              <w:t>Ny</w:t>
            </w:r>
            <w:r w:rsidR="00442C14" w:rsidRPr="00DF7116">
              <w:rPr>
                <w:rFonts w:ascii="Helvetica" w:hAnsi="Helvetica" w:cs="Helvetica"/>
                <w:sz w:val="20"/>
                <w:szCs w:val="20"/>
              </w:rPr>
              <w:t xml:space="preserve">tt </w:t>
            </w:r>
            <w:r w:rsidR="004E2BC9" w:rsidRPr="00DF7116">
              <w:rPr>
                <w:rFonts w:ascii="Helvetica" w:hAnsi="Helvetica" w:cs="Helvetica"/>
                <w:sz w:val="20"/>
                <w:szCs w:val="20"/>
              </w:rPr>
              <w:t>felles dokument</w:t>
            </w:r>
            <w:r w:rsidRPr="00DF7116">
              <w:rPr>
                <w:rFonts w:ascii="Helvetica" w:hAnsi="Helvetica" w:cs="Helvetica"/>
                <w:sz w:val="20"/>
                <w:szCs w:val="20"/>
              </w:rPr>
              <w:t xml:space="preserve">. Erstatter tidligere </w:t>
            </w:r>
            <w:proofErr w:type="spellStart"/>
            <w:r w:rsidRPr="00DF7116">
              <w:rPr>
                <w:rFonts w:ascii="Helvetica" w:hAnsi="Helvetica" w:cs="Helvetica"/>
                <w:sz w:val="20"/>
                <w:szCs w:val="20"/>
              </w:rPr>
              <w:t>ListitemID</w:t>
            </w:r>
            <w:proofErr w:type="spellEnd"/>
            <w:r w:rsidRPr="00DF7116">
              <w:rPr>
                <w:rFonts w:ascii="Helvetica" w:hAnsi="Helvetica" w:cs="Helvetica"/>
                <w:sz w:val="20"/>
                <w:szCs w:val="20"/>
              </w:rPr>
              <w:t xml:space="preserve">: </w:t>
            </w:r>
            <w:r w:rsidR="00442C14" w:rsidRPr="00DF7116">
              <w:rPr>
                <w:rFonts w:ascii="Helvetica" w:hAnsi="Helvetica" w:cs="Helvetica"/>
                <w:sz w:val="20"/>
                <w:szCs w:val="20"/>
              </w:rPr>
              <w:t>2147</w:t>
            </w:r>
            <w:r w:rsidR="00A8503C" w:rsidRPr="00DF7116">
              <w:rPr>
                <w:rFonts w:ascii="Helvetica" w:hAnsi="Helvetica" w:cs="Helvetica"/>
                <w:sz w:val="20"/>
                <w:szCs w:val="20"/>
              </w:rPr>
              <w:t>, 2</w:t>
            </w:r>
            <w:r w:rsidR="005A64CD" w:rsidRPr="00DF7116">
              <w:rPr>
                <w:rFonts w:ascii="Helvetica" w:hAnsi="Helvetica" w:cs="Helvetica"/>
                <w:sz w:val="20"/>
                <w:szCs w:val="20"/>
              </w:rPr>
              <w:t>9</w:t>
            </w:r>
            <w:r w:rsidR="00A8503C" w:rsidRPr="00DF7116">
              <w:rPr>
                <w:rFonts w:ascii="Helvetica" w:hAnsi="Helvetica" w:cs="Helvetica"/>
                <w:sz w:val="20"/>
                <w:szCs w:val="20"/>
              </w:rPr>
              <w:t>46 og 267</w:t>
            </w:r>
            <w:r w:rsidR="008C6F9D" w:rsidRPr="00DF7116">
              <w:rPr>
                <w:rFonts w:ascii="Helvetica" w:hAnsi="Helvetica" w:cs="Helvetica"/>
                <w:sz w:val="20"/>
                <w:szCs w:val="20"/>
              </w:rPr>
              <w:t>7</w:t>
            </w:r>
            <w:r w:rsidR="004E2BC9" w:rsidRPr="00DF7116">
              <w:rPr>
                <w:rFonts w:ascii="Helvetica" w:hAnsi="Helvetica" w:cs="Helvetica"/>
                <w:sz w:val="20"/>
                <w:szCs w:val="20"/>
              </w:rPr>
              <w:t xml:space="preserve"> i Sør. </w:t>
            </w:r>
          </w:p>
        </w:tc>
      </w:tr>
      <w:tr w:rsidR="000C06F7" w:rsidRPr="00001935" w14:paraId="75DF7E23" w14:textId="77777777" w:rsidTr="3AE52244">
        <w:trPr>
          <w:trHeight w:val="294"/>
        </w:trPr>
        <w:tc>
          <w:tcPr>
            <w:tcW w:w="709" w:type="dxa"/>
          </w:tcPr>
          <w:p w14:paraId="4DE6969A" w14:textId="0CD3BAEA" w:rsidR="000C06F7" w:rsidRPr="00DF7116" w:rsidRDefault="000C06F7" w:rsidP="00887B0F">
            <w:pPr>
              <w:spacing w:before="20" w:after="20"/>
              <w:rPr>
                <w:rFonts w:ascii="Helvetica" w:hAnsi="Helvetica" w:cs="Helvetica"/>
                <w:sz w:val="20"/>
                <w:szCs w:val="20"/>
              </w:rPr>
            </w:pPr>
            <w:r w:rsidRPr="00DF7116">
              <w:rPr>
                <w:rFonts w:ascii="Helvetica" w:hAnsi="Helvetica" w:cs="Helvetica"/>
                <w:sz w:val="20"/>
                <w:szCs w:val="20"/>
              </w:rPr>
              <w:t>2.0</w:t>
            </w:r>
          </w:p>
        </w:tc>
        <w:tc>
          <w:tcPr>
            <w:tcW w:w="1417" w:type="dxa"/>
          </w:tcPr>
          <w:p w14:paraId="222C718E" w14:textId="6BD11D83" w:rsidR="000C06F7" w:rsidRPr="00DF7116" w:rsidRDefault="00955B2B" w:rsidP="0050509B">
            <w:pPr>
              <w:spacing w:before="20" w:after="20"/>
              <w:rPr>
                <w:rFonts w:ascii="Helvetica" w:hAnsi="Helvetica" w:cs="Helvetica"/>
                <w:sz w:val="20"/>
                <w:szCs w:val="20"/>
              </w:rPr>
            </w:pPr>
            <w:r w:rsidRPr="00DF7116">
              <w:rPr>
                <w:rFonts w:ascii="Helvetica" w:hAnsi="Helvetica" w:cs="Helvetica"/>
                <w:sz w:val="20"/>
                <w:szCs w:val="20"/>
              </w:rPr>
              <w:t>11.11.2024</w:t>
            </w:r>
          </w:p>
        </w:tc>
        <w:tc>
          <w:tcPr>
            <w:tcW w:w="2552" w:type="dxa"/>
          </w:tcPr>
          <w:p w14:paraId="1E0D25BC" w14:textId="48F253CD" w:rsidR="000C06F7" w:rsidRPr="00DF7116" w:rsidRDefault="00955B2B" w:rsidP="0050509B">
            <w:pPr>
              <w:spacing w:before="20" w:after="20"/>
              <w:rPr>
                <w:rFonts w:ascii="Helvetica" w:hAnsi="Helvetica" w:cs="Helvetica"/>
                <w:sz w:val="20"/>
                <w:szCs w:val="20"/>
              </w:rPr>
            </w:pPr>
            <w:r w:rsidRPr="00DF7116">
              <w:rPr>
                <w:rFonts w:ascii="Helvetica" w:hAnsi="Helvetica" w:cs="Helvetica"/>
                <w:sz w:val="20"/>
                <w:szCs w:val="20"/>
              </w:rPr>
              <w:t>Thomas Skomedal</w:t>
            </w:r>
          </w:p>
        </w:tc>
        <w:tc>
          <w:tcPr>
            <w:tcW w:w="4961" w:type="dxa"/>
            <w:gridSpan w:val="2"/>
          </w:tcPr>
          <w:p w14:paraId="796D6C45" w14:textId="71C9E0F1" w:rsidR="000C06F7" w:rsidRPr="00DF7116" w:rsidRDefault="00955B2B" w:rsidP="00414C7B">
            <w:pPr>
              <w:spacing w:before="20" w:after="20"/>
              <w:rPr>
                <w:rFonts w:ascii="Helvetica" w:hAnsi="Helvetica" w:cs="Helvetica"/>
                <w:sz w:val="20"/>
                <w:szCs w:val="20"/>
              </w:rPr>
            </w:pPr>
            <w:r w:rsidRPr="00DF7116">
              <w:rPr>
                <w:rFonts w:ascii="Helvetica" w:hAnsi="Helvetica" w:cs="Helvetica"/>
                <w:sz w:val="20"/>
                <w:szCs w:val="20"/>
              </w:rPr>
              <w:t xml:space="preserve">Lagt inn merknad på kapittel 6 i </w:t>
            </w:r>
            <w:proofErr w:type="spellStart"/>
            <w:r w:rsidRPr="00DF7116">
              <w:rPr>
                <w:rFonts w:ascii="Helvetica" w:hAnsi="Helvetica" w:cs="Helvetica"/>
                <w:sz w:val="20"/>
                <w:szCs w:val="20"/>
              </w:rPr>
              <w:t>RENblad</w:t>
            </w:r>
            <w:proofErr w:type="spellEnd"/>
            <w:r w:rsidRPr="00DF7116">
              <w:rPr>
                <w:rFonts w:ascii="Helvetica" w:hAnsi="Helvetica" w:cs="Helvetica"/>
                <w:sz w:val="20"/>
                <w:szCs w:val="20"/>
              </w:rPr>
              <w:t xml:space="preserve"> 2011, </w:t>
            </w:r>
            <w:r w:rsidR="00305704" w:rsidRPr="00DF7116">
              <w:rPr>
                <w:rFonts w:ascii="Helvetica" w:hAnsi="Helvetica" w:cs="Helvetica"/>
                <w:sz w:val="20"/>
                <w:szCs w:val="20"/>
              </w:rPr>
              <w:t xml:space="preserve">Endret kommentar på </w:t>
            </w:r>
            <w:proofErr w:type="spellStart"/>
            <w:r w:rsidR="00305704" w:rsidRPr="00DF7116">
              <w:rPr>
                <w:rFonts w:ascii="Helvetica" w:hAnsi="Helvetica" w:cs="Helvetica"/>
                <w:sz w:val="20"/>
                <w:szCs w:val="20"/>
              </w:rPr>
              <w:t>RENblad</w:t>
            </w:r>
            <w:proofErr w:type="spellEnd"/>
            <w:r w:rsidR="00305704" w:rsidRPr="00DF7116">
              <w:rPr>
                <w:rFonts w:ascii="Helvetica" w:hAnsi="Helvetica" w:cs="Helvetica"/>
                <w:sz w:val="20"/>
                <w:szCs w:val="20"/>
              </w:rPr>
              <w:t xml:space="preserve"> 2040 og justert høyde fra terreng til stag i </w:t>
            </w:r>
            <w:proofErr w:type="spellStart"/>
            <w:r w:rsidR="00305704" w:rsidRPr="00DF7116">
              <w:rPr>
                <w:rFonts w:ascii="Helvetica" w:hAnsi="Helvetica" w:cs="Helvetica"/>
                <w:sz w:val="20"/>
                <w:szCs w:val="20"/>
              </w:rPr>
              <w:t>RENblad</w:t>
            </w:r>
            <w:proofErr w:type="spellEnd"/>
            <w:r w:rsidR="00305704" w:rsidRPr="00DF7116">
              <w:rPr>
                <w:rFonts w:ascii="Helvetica" w:hAnsi="Helvetica" w:cs="Helvetica"/>
                <w:sz w:val="20"/>
                <w:szCs w:val="20"/>
              </w:rPr>
              <w:t xml:space="preserve"> </w:t>
            </w:r>
            <w:r w:rsidR="00B8473D" w:rsidRPr="00DF7116">
              <w:rPr>
                <w:rFonts w:ascii="Helvetica" w:hAnsi="Helvetica" w:cs="Helvetica"/>
                <w:sz w:val="20"/>
                <w:szCs w:val="20"/>
              </w:rPr>
              <w:t>5012.</w:t>
            </w:r>
          </w:p>
        </w:tc>
      </w:tr>
      <w:tr w:rsidR="3AE52244" w14:paraId="76F5F22D" w14:textId="77777777" w:rsidTr="3AE52244">
        <w:trPr>
          <w:trHeight w:val="300"/>
        </w:trPr>
        <w:tc>
          <w:tcPr>
            <w:tcW w:w="709" w:type="dxa"/>
          </w:tcPr>
          <w:p w14:paraId="0A812E74" w14:textId="5E0BFC3B" w:rsidR="631CCAA4" w:rsidRDefault="631CCAA4" w:rsidP="3AE52244">
            <w:pPr>
              <w:rPr>
                <w:rFonts w:ascii="Helvetica" w:hAnsi="Helvetica" w:cs="Helvetica"/>
                <w:sz w:val="20"/>
                <w:szCs w:val="20"/>
              </w:rPr>
            </w:pPr>
            <w:r w:rsidRPr="3AE52244">
              <w:rPr>
                <w:rFonts w:ascii="Helvetica" w:hAnsi="Helvetica" w:cs="Helvetica"/>
                <w:sz w:val="20"/>
                <w:szCs w:val="20"/>
              </w:rPr>
              <w:t>2.1</w:t>
            </w:r>
          </w:p>
        </w:tc>
        <w:tc>
          <w:tcPr>
            <w:tcW w:w="1417" w:type="dxa"/>
          </w:tcPr>
          <w:p w14:paraId="1B58F941" w14:textId="18B16814" w:rsidR="631CCAA4" w:rsidRDefault="631CCAA4" w:rsidP="3AE52244">
            <w:pPr>
              <w:rPr>
                <w:rFonts w:ascii="Helvetica" w:hAnsi="Helvetica" w:cs="Helvetica"/>
                <w:sz w:val="20"/>
                <w:szCs w:val="20"/>
              </w:rPr>
            </w:pPr>
            <w:r w:rsidRPr="3AE52244">
              <w:rPr>
                <w:rFonts w:ascii="Helvetica" w:hAnsi="Helvetica" w:cs="Helvetica"/>
                <w:sz w:val="20"/>
                <w:szCs w:val="20"/>
              </w:rPr>
              <w:t>22.08.2025</w:t>
            </w:r>
          </w:p>
        </w:tc>
        <w:tc>
          <w:tcPr>
            <w:tcW w:w="2552" w:type="dxa"/>
          </w:tcPr>
          <w:p w14:paraId="051F2252" w14:textId="382C71BC" w:rsidR="631CCAA4" w:rsidRDefault="631CCAA4" w:rsidP="3AE52244">
            <w:pPr>
              <w:rPr>
                <w:rFonts w:ascii="Helvetica" w:hAnsi="Helvetica" w:cs="Helvetica"/>
                <w:sz w:val="20"/>
                <w:szCs w:val="20"/>
              </w:rPr>
            </w:pPr>
            <w:r w:rsidRPr="3AE52244">
              <w:rPr>
                <w:rFonts w:ascii="Helvetica" w:hAnsi="Helvetica" w:cs="Helvetica"/>
                <w:sz w:val="20"/>
                <w:szCs w:val="20"/>
              </w:rPr>
              <w:t>Thomas Skomedal</w:t>
            </w:r>
          </w:p>
        </w:tc>
        <w:tc>
          <w:tcPr>
            <w:tcW w:w="4961" w:type="dxa"/>
            <w:gridSpan w:val="2"/>
          </w:tcPr>
          <w:p w14:paraId="02556E71" w14:textId="7E5BF396" w:rsidR="631CCAA4" w:rsidRDefault="631CCAA4" w:rsidP="3AE52244">
            <w:pPr>
              <w:rPr>
                <w:rFonts w:ascii="Helvetica" w:hAnsi="Helvetica" w:cs="Helvetica"/>
                <w:sz w:val="20"/>
                <w:szCs w:val="20"/>
              </w:rPr>
            </w:pPr>
            <w:r w:rsidRPr="3AE52244">
              <w:rPr>
                <w:rFonts w:ascii="Helvetica" w:hAnsi="Helvetica" w:cs="Helvetica"/>
                <w:sz w:val="20"/>
                <w:szCs w:val="20"/>
              </w:rPr>
              <w:t xml:space="preserve">Revidert merknader til </w:t>
            </w:r>
            <w:proofErr w:type="spellStart"/>
            <w:r w:rsidRPr="3AE52244">
              <w:rPr>
                <w:rFonts w:ascii="Helvetica" w:hAnsi="Helvetica" w:cs="Helvetica"/>
                <w:sz w:val="20"/>
                <w:szCs w:val="20"/>
              </w:rPr>
              <w:t>RENblad</w:t>
            </w:r>
            <w:proofErr w:type="spellEnd"/>
            <w:r w:rsidRPr="3AE52244">
              <w:rPr>
                <w:rFonts w:ascii="Helvetica" w:hAnsi="Helvetica" w:cs="Helvetica"/>
                <w:sz w:val="20"/>
                <w:szCs w:val="20"/>
              </w:rPr>
              <w:t xml:space="preserve"> 2012 som har kommet i versjon 3.7. Noen merknader har fo</w:t>
            </w:r>
            <w:r w:rsidR="63702A65" w:rsidRPr="3AE52244">
              <w:rPr>
                <w:rFonts w:ascii="Helvetica" w:hAnsi="Helvetica" w:cs="Helvetica"/>
                <w:sz w:val="20"/>
                <w:szCs w:val="20"/>
              </w:rPr>
              <w:t xml:space="preserve">rsvunnet da disse er tatt inn i </w:t>
            </w:r>
            <w:proofErr w:type="spellStart"/>
            <w:r w:rsidR="63702A65" w:rsidRPr="3AE52244">
              <w:rPr>
                <w:rFonts w:ascii="Helvetica" w:hAnsi="Helvetica" w:cs="Helvetica"/>
                <w:sz w:val="20"/>
                <w:szCs w:val="20"/>
              </w:rPr>
              <w:t>RENbladet</w:t>
            </w:r>
            <w:proofErr w:type="spellEnd"/>
            <w:r w:rsidR="63702A65" w:rsidRPr="3AE52244">
              <w:rPr>
                <w:rFonts w:ascii="Helvetica" w:hAnsi="Helvetica" w:cs="Helvetica"/>
                <w:sz w:val="20"/>
                <w:szCs w:val="20"/>
              </w:rPr>
              <w:t>. Nye merk</w:t>
            </w:r>
            <w:r w:rsidR="00BC059B">
              <w:rPr>
                <w:rFonts w:ascii="Helvetica" w:hAnsi="Helvetica" w:cs="Helvetica"/>
                <w:sz w:val="20"/>
                <w:szCs w:val="20"/>
              </w:rPr>
              <w:t>na</w:t>
            </w:r>
            <w:r w:rsidR="63702A65" w:rsidRPr="3AE52244">
              <w:rPr>
                <w:rFonts w:ascii="Helvetica" w:hAnsi="Helvetica" w:cs="Helvetica"/>
                <w:sz w:val="20"/>
                <w:szCs w:val="20"/>
              </w:rPr>
              <w:t>der om kramper på fotbolter og ikke krav om gysing til fotbolter og stag.</w:t>
            </w:r>
          </w:p>
        </w:tc>
      </w:tr>
    </w:tbl>
    <w:p w14:paraId="35C59FF1" w14:textId="77777777" w:rsidR="00756552" w:rsidRPr="00001935" w:rsidRDefault="00756552" w:rsidP="00C563DA"/>
    <w:bookmarkStart w:id="1" w:name="_Toc211171230" w:displacedByCustomXml="next"/>
    <w:sdt>
      <w:sdtPr>
        <w:rPr>
          <w:rFonts w:eastAsiaTheme="minorEastAsia" w:cs="Times New Roman (CS-brødtekst)"/>
          <w:b w:val="0"/>
          <w:caps w:val="0"/>
          <w:szCs w:val="24"/>
        </w:rPr>
        <w:id w:val="-572499985"/>
        <w:docPartObj>
          <w:docPartGallery w:val="Table of Contents"/>
          <w:docPartUnique/>
        </w:docPartObj>
      </w:sdtPr>
      <w:sdtEndPr>
        <w:rPr>
          <w:rFonts w:cstheme="minorBidi"/>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4DBB8804" w14:textId="18D975F5" w:rsidR="00910E36"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11171230" w:history="1">
            <w:r w:rsidR="00910E36" w:rsidRPr="00F4457F">
              <w:rPr>
                <w:rStyle w:val="Hyperkobling"/>
              </w:rPr>
              <w:t>Innholdsfortegnelse</w:t>
            </w:r>
            <w:r w:rsidR="00910E36">
              <w:rPr>
                <w:noProof/>
                <w:webHidden/>
              </w:rPr>
              <w:tab/>
            </w:r>
            <w:r w:rsidR="00910E36">
              <w:rPr>
                <w:noProof/>
                <w:webHidden/>
              </w:rPr>
              <w:fldChar w:fldCharType="begin"/>
            </w:r>
            <w:r w:rsidR="00910E36">
              <w:rPr>
                <w:noProof/>
                <w:webHidden/>
              </w:rPr>
              <w:instrText xml:space="preserve"> PAGEREF _Toc211171230 \h </w:instrText>
            </w:r>
            <w:r w:rsidR="00910E36">
              <w:rPr>
                <w:noProof/>
                <w:webHidden/>
              </w:rPr>
            </w:r>
            <w:r w:rsidR="00910E36">
              <w:rPr>
                <w:noProof/>
                <w:webHidden/>
              </w:rPr>
              <w:fldChar w:fldCharType="separate"/>
            </w:r>
            <w:r w:rsidR="00910E36">
              <w:rPr>
                <w:noProof/>
                <w:webHidden/>
              </w:rPr>
              <w:t>1</w:t>
            </w:r>
            <w:r w:rsidR="00910E36">
              <w:rPr>
                <w:noProof/>
                <w:webHidden/>
              </w:rPr>
              <w:fldChar w:fldCharType="end"/>
            </w:r>
          </w:hyperlink>
        </w:p>
        <w:p w14:paraId="2E5DEA21" w14:textId="2BD29503" w:rsidR="00910E36" w:rsidRDefault="00910E36">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231" w:history="1">
            <w:r w:rsidRPr="00F4457F">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F4457F">
              <w:rPr>
                <w:rStyle w:val="Hyperkobling"/>
              </w:rPr>
              <w:t>Formål</w:t>
            </w:r>
            <w:r>
              <w:rPr>
                <w:noProof/>
                <w:webHidden/>
              </w:rPr>
              <w:tab/>
            </w:r>
            <w:r>
              <w:rPr>
                <w:noProof/>
                <w:webHidden/>
              </w:rPr>
              <w:fldChar w:fldCharType="begin"/>
            </w:r>
            <w:r>
              <w:rPr>
                <w:noProof/>
                <w:webHidden/>
              </w:rPr>
              <w:instrText xml:space="preserve"> PAGEREF _Toc211171231 \h </w:instrText>
            </w:r>
            <w:r>
              <w:rPr>
                <w:noProof/>
                <w:webHidden/>
              </w:rPr>
            </w:r>
            <w:r>
              <w:rPr>
                <w:noProof/>
                <w:webHidden/>
              </w:rPr>
              <w:fldChar w:fldCharType="separate"/>
            </w:r>
            <w:r>
              <w:rPr>
                <w:noProof/>
                <w:webHidden/>
              </w:rPr>
              <w:t>2</w:t>
            </w:r>
            <w:r>
              <w:rPr>
                <w:noProof/>
                <w:webHidden/>
              </w:rPr>
              <w:fldChar w:fldCharType="end"/>
            </w:r>
          </w:hyperlink>
        </w:p>
        <w:p w14:paraId="63EBC44F" w14:textId="7029FD39" w:rsidR="00910E36" w:rsidRDefault="00910E36">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232" w:history="1">
            <w:r w:rsidRPr="00F4457F">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F4457F">
              <w:rPr>
                <w:rStyle w:val="Hyperkobling"/>
              </w:rPr>
              <w:t>Målgruppen</w:t>
            </w:r>
            <w:r>
              <w:rPr>
                <w:noProof/>
                <w:webHidden/>
              </w:rPr>
              <w:tab/>
            </w:r>
            <w:r>
              <w:rPr>
                <w:noProof/>
                <w:webHidden/>
              </w:rPr>
              <w:fldChar w:fldCharType="begin"/>
            </w:r>
            <w:r>
              <w:rPr>
                <w:noProof/>
                <w:webHidden/>
              </w:rPr>
              <w:instrText xml:space="preserve"> PAGEREF _Toc211171232 \h </w:instrText>
            </w:r>
            <w:r>
              <w:rPr>
                <w:noProof/>
                <w:webHidden/>
              </w:rPr>
            </w:r>
            <w:r>
              <w:rPr>
                <w:noProof/>
                <w:webHidden/>
              </w:rPr>
              <w:fldChar w:fldCharType="separate"/>
            </w:r>
            <w:r>
              <w:rPr>
                <w:noProof/>
                <w:webHidden/>
              </w:rPr>
              <w:t>2</w:t>
            </w:r>
            <w:r>
              <w:rPr>
                <w:noProof/>
                <w:webHidden/>
              </w:rPr>
              <w:fldChar w:fldCharType="end"/>
            </w:r>
          </w:hyperlink>
        </w:p>
        <w:p w14:paraId="66D7001C" w14:textId="74293277" w:rsidR="00910E36" w:rsidRDefault="00910E36">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233" w:history="1">
            <w:r w:rsidRPr="00F4457F">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F4457F">
              <w:rPr>
                <w:rStyle w:val="Hyperkobling"/>
              </w:rPr>
              <w:t>Selskapsmerknader til REN</w:t>
            </w:r>
            <w:r>
              <w:rPr>
                <w:noProof/>
                <w:webHidden/>
              </w:rPr>
              <w:tab/>
            </w:r>
            <w:r>
              <w:rPr>
                <w:noProof/>
                <w:webHidden/>
              </w:rPr>
              <w:fldChar w:fldCharType="begin"/>
            </w:r>
            <w:r>
              <w:rPr>
                <w:noProof/>
                <w:webHidden/>
              </w:rPr>
              <w:instrText xml:space="preserve"> PAGEREF _Toc211171233 \h </w:instrText>
            </w:r>
            <w:r>
              <w:rPr>
                <w:noProof/>
                <w:webHidden/>
              </w:rPr>
            </w:r>
            <w:r>
              <w:rPr>
                <w:noProof/>
                <w:webHidden/>
              </w:rPr>
              <w:fldChar w:fldCharType="separate"/>
            </w:r>
            <w:r>
              <w:rPr>
                <w:noProof/>
                <w:webHidden/>
              </w:rPr>
              <w:t>2</w:t>
            </w:r>
            <w:r>
              <w:rPr>
                <w:noProof/>
                <w:webHidden/>
              </w:rPr>
              <w:fldChar w:fldCharType="end"/>
            </w:r>
          </w:hyperlink>
        </w:p>
        <w:p w14:paraId="612C2436" w14:textId="7100E762"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34" w:history="1">
            <w:r w:rsidRPr="00F4457F">
              <w:rPr>
                <w:rStyle w:val="Hyperkobling"/>
              </w:rPr>
              <w:t>3.1</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2007 Prosjektering av 12-24 kV luftnett</w:t>
            </w:r>
            <w:r>
              <w:rPr>
                <w:noProof/>
                <w:webHidden/>
              </w:rPr>
              <w:tab/>
            </w:r>
            <w:r>
              <w:rPr>
                <w:noProof/>
                <w:webHidden/>
              </w:rPr>
              <w:fldChar w:fldCharType="begin"/>
            </w:r>
            <w:r>
              <w:rPr>
                <w:noProof/>
                <w:webHidden/>
              </w:rPr>
              <w:instrText xml:space="preserve"> PAGEREF _Toc211171234 \h </w:instrText>
            </w:r>
            <w:r>
              <w:rPr>
                <w:noProof/>
                <w:webHidden/>
              </w:rPr>
            </w:r>
            <w:r>
              <w:rPr>
                <w:noProof/>
                <w:webHidden/>
              </w:rPr>
              <w:fldChar w:fldCharType="separate"/>
            </w:r>
            <w:r>
              <w:rPr>
                <w:noProof/>
                <w:webHidden/>
              </w:rPr>
              <w:t>2</w:t>
            </w:r>
            <w:r>
              <w:rPr>
                <w:noProof/>
                <w:webHidden/>
              </w:rPr>
              <w:fldChar w:fldCharType="end"/>
            </w:r>
          </w:hyperlink>
        </w:p>
        <w:p w14:paraId="757616FD" w14:textId="4A21C8DD"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35" w:history="1">
            <w:r w:rsidRPr="00F4457F">
              <w:rPr>
                <w:rStyle w:val="Hyperkobling"/>
              </w:rPr>
              <w:t>3.2</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2008 Avstandskrav til omgivelser fra 12-24 kV luftnett</w:t>
            </w:r>
            <w:r>
              <w:rPr>
                <w:noProof/>
                <w:webHidden/>
              </w:rPr>
              <w:tab/>
            </w:r>
            <w:r>
              <w:rPr>
                <w:noProof/>
                <w:webHidden/>
              </w:rPr>
              <w:fldChar w:fldCharType="begin"/>
            </w:r>
            <w:r>
              <w:rPr>
                <w:noProof/>
                <w:webHidden/>
              </w:rPr>
              <w:instrText xml:space="preserve"> PAGEREF _Toc211171235 \h </w:instrText>
            </w:r>
            <w:r>
              <w:rPr>
                <w:noProof/>
                <w:webHidden/>
              </w:rPr>
            </w:r>
            <w:r>
              <w:rPr>
                <w:noProof/>
                <w:webHidden/>
              </w:rPr>
              <w:fldChar w:fldCharType="separate"/>
            </w:r>
            <w:r>
              <w:rPr>
                <w:noProof/>
                <w:webHidden/>
              </w:rPr>
              <w:t>3</w:t>
            </w:r>
            <w:r>
              <w:rPr>
                <w:noProof/>
                <w:webHidden/>
              </w:rPr>
              <w:fldChar w:fldCharType="end"/>
            </w:r>
          </w:hyperlink>
        </w:p>
        <w:p w14:paraId="4E5CCCEA" w14:textId="2A91DF7F"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36" w:history="1">
            <w:r w:rsidRPr="00F4457F">
              <w:rPr>
                <w:rStyle w:val="Hyperkobling"/>
              </w:rPr>
              <w:t>3.3</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2011 Montasje av HS luftnett</w:t>
            </w:r>
            <w:r>
              <w:rPr>
                <w:noProof/>
                <w:webHidden/>
              </w:rPr>
              <w:tab/>
            </w:r>
            <w:r>
              <w:rPr>
                <w:noProof/>
                <w:webHidden/>
              </w:rPr>
              <w:fldChar w:fldCharType="begin"/>
            </w:r>
            <w:r>
              <w:rPr>
                <w:noProof/>
                <w:webHidden/>
              </w:rPr>
              <w:instrText xml:space="preserve"> PAGEREF _Toc211171236 \h </w:instrText>
            </w:r>
            <w:r>
              <w:rPr>
                <w:noProof/>
                <w:webHidden/>
              </w:rPr>
            </w:r>
            <w:r>
              <w:rPr>
                <w:noProof/>
                <w:webHidden/>
              </w:rPr>
              <w:fldChar w:fldCharType="separate"/>
            </w:r>
            <w:r>
              <w:rPr>
                <w:noProof/>
                <w:webHidden/>
              </w:rPr>
              <w:t>3</w:t>
            </w:r>
            <w:r>
              <w:rPr>
                <w:noProof/>
                <w:webHidden/>
              </w:rPr>
              <w:fldChar w:fldCharType="end"/>
            </w:r>
          </w:hyperlink>
        </w:p>
        <w:p w14:paraId="592E0127" w14:textId="2F4708C8"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37" w:history="1">
            <w:r w:rsidRPr="00F4457F">
              <w:rPr>
                <w:rStyle w:val="Hyperkobling"/>
              </w:rPr>
              <w:t>3.4</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2012 Fundamentering og mastereis av 1-36 kV luftnett</w:t>
            </w:r>
            <w:r>
              <w:rPr>
                <w:noProof/>
                <w:webHidden/>
              </w:rPr>
              <w:tab/>
            </w:r>
            <w:r>
              <w:rPr>
                <w:noProof/>
                <w:webHidden/>
              </w:rPr>
              <w:fldChar w:fldCharType="begin"/>
            </w:r>
            <w:r>
              <w:rPr>
                <w:noProof/>
                <w:webHidden/>
              </w:rPr>
              <w:instrText xml:space="preserve"> PAGEREF _Toc211171237 \h </w:instrText>
            </w:r>
            <w:r>
              <w:rPr>
                <w:noProof/>
                <w:webHidden/>
              </w:rPr>
            </w:r>
            <w:r>
              <w:rPr>
                <w:noProof/>
                <w:webHidden/>
              </w:rPr>
              <w:fldChar w:fldCharType="separate"/>
            </w:r>
            <w:r>
              <w:rPr>
                <w:noProof/>
                <w:webHidden/>
              </w:rPr>
              <w:t>3</w:t>
            </w:r>
            <w:r>
              <w:rPr>
                <w:noProof/>
                <w:webHidden/>
              </w:rPr>
              <w:fldChar w:fldCharType="end"/>
            </w:r>
          </w:hyperlink>
        </w:p>
        <w:p w14:paraId="54EF0E55" w14:textId="57E44138"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38" w:history="1">
            <w:r w:rsidRPr="00F4457F">
              <w:rPr>
                <w:rStyle w:val="Hyperkobling"/>
              </w:rPr>
              <w:t>3.5</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2013 Fellesføring av 12-24 kV luftnett</w:t>
            </w:r>
            <w:r>
              <w:rPr>
                <w:noProof/>
                <w:webHidden/>
              </w:rPr>
              <w:tab/>
            </w:r>
            <w:r>
              <w:rPr>
                <w:noProof/>
                <w:webHidden/>
              </w:rPr>
              <w:fldChar w:fldCharType="begin"/>
            </w:r>
            <w:r>
              <w:rPr>
                <w:noProof/>
                <w:webHidden/>
              </w:rPr>
              <w:instrText xml:space="preserve"> PAGEREF _Toc211171238 \h </w:instrText>
            </w:r>
            <w:r>
              <w:rPr>
                <w:noProof/>
                <w:webHidden/>
              </w:rPr>
            </w:r>
            <w:r>
              <w:rPr>
                <w:noProof/>
                <w:webHidden/>
              </w:rPr>
              <w:fldChar w:fldCharType="separate"/>
            </w:r>
            <w:r>
              <w:rPr>
                <w:noProof/>
                <w:webHidden/>
              </w:rPr>
              <w:t>4</w:t>
            </w:r>
            <w:r>
              <w:rPr>
                <w:noProof/>
                <w:webHidden/>
              </w:rPr>
              <w:fldChar w:fldCharType="end"/>
            </w:r>
          </w:hyperlink>
        </w:p>
        <w:p w14:paraId="7205B28F" w14:textId="203BB457"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39" w:history="1">
            <w:r w:rsidRPr="00F4457F">
              <w:rPr>
                <w:rStyle w:val="Hyperkobling"/>
              </w:rPr>
              <w:t>3.6</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2033 Beregningsgrunnlag for dimensjonering av 12-24 kV luftlinjer</w:t>
            </w:r>
            <w:r>
              <w:rPr>
                <w:noProof/>
                <w:webHidden/>
              </w:rPr>
              <w:tab/>
            </w:r>
            <w:r>
              <w:rPr>
                <w:noProof/>
                <w:webHidden/>
              </w:rPr>
              <w:fldChar w:fldCharType="begin"/>
            </w:r>
            <w:r>
              <w:rPr>
                <w:noProof/>
                <w:webHidden/>
              </w:rPr>
              <w:instrText xml:space="preserve"> PAGEREF _Toc211171239 \h </w:instrText>
            </w:r>
            <w:r>
              <w:rPr>
                <w:noProof/>
                <w:webHidden/>
              </w:rPr>
            </w:r>
            <w:r>
              <w:rPr>
                <w:noProof/>
                <w:webHidden/>
              </w:rPr>
              <w:fldChar w:fldCharType="separate"/>
            </w:r>
            <w:r>
              <w:rPr>
                <w:noProof/>
                <w:webHidden/>
              </w:rPr>
              <w:t>4</w:t>
            </w:r>
            <w:r>
              <w:rPr>
                <w:noProof/>
                <w:webHidden/>
              </w:rPr>
              <w:fldChar w:fldCharType="end"/>
            </w:r>
          </w:hyperlink>
        </w:p>
        <w:p w14:paraId="5FA0166D" w14:textId="775DF037"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0" w:history="1">
            <w:r w:rsidRPr="00F4457F">
              <w:rPr>
                <w:rStyle w:val="Hyperkobling"/>
              </w:rPr>
              <w:t>3.7</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2034 HS Distribusjonsnett luft – Islaster på kraftledninger</w:t>
            </w:r>
            <w:r>
              <w:rPr>
                <w:noProof/>
                <w:webHidden/>
              </w:rPr>
              <w:tab/>
            </w:r>
            <w:r>
              <w:rPr>
                <w:noProof/>
                <w:webHidden/>
              </w:rPr>
              <w:fldChar w:fldCharType="begin"/>
            </w:r>
            <w:r>
              <w:rPr>
                <w:noProof/>
                <w:webHidden/>
              </w:rPr>
              <w:instrText xml:space="preserve"> PAGEREF _Toc211171240 \h </w:instrText>
            </w:r>
            <w:r>
              <w:rPr>
                <w:noProof/>
                <w:webHidden/>
              </w:rPr>
            </w:r>
            <w:r>
              <w:rPr>
                <w:noProof/>
                <w:webHidden/>
              </w:rPr>
              <w:fldChar w:fldCharType="separate"/>
            </w:r>
            <w:r>
              <w:rPr>
                <w:noProof/>
                <w:webHidden/>
              </w:rPr>
              <w:t>4</w:t>
            </w:r>
            <w:r>
              <w:rPr>
                <w:noProof/>
                <w:webHidden/>
              </w:rPr>
              <w:fldChar w:fldCharType="end"/>
            </w:r>
          </w:hyperlink>
        </w:p>
        <w:p w14:paraId="1B8944D1" w14:textId="3C0AB195"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1" w:history="1">
            <w:r w:rsidRPr="00F4457F">
              <w:rPr>
                <w:rStyle w:val="Hyperkobling"/>
              </w:rPr>
              <w:t>3.8</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2040 Bruddlenke i 12-24 kV oppheng</w:t>
            </w:r>
            <w:r>
              <w:rPr>
                <w:noProof/>
                <w:webHidden/>
              </w:rPr>
              <w:tab/>
            </w:r>
            <w:r>
              <w:rPr>
                <w:noProof/>
                <w:webHidden/>
              </w:rPr>
              <w:fldChar w:fldCharType="begin"/>
            </w:r>
            <w:r>
              <w:rPr>
                <w:noProof/>
                <w:webHidden/>
              </w:rPr>
              <w:instrText xml:space="preserve"> PAGEREF _Toc211171241 \h </w:instrText>
            </w:r>
            <w:r>
              <w:rPr>
                <w:noProof/>
                <w:webHidden/>
              </w:rPr>
            </w:r>
            <w:r>
              <w:rPr>
                <w:noProof/>
                <w:webHidden/>
              </w:rPr>
              <w:fldChar w:fldCharType="separate"/>
            </w:r>
            <w:r>
              <w:rPr>
                <w:noProof/>
                <w:webHidden/>
              </w:rPr>
              <w:t>4</w:t>
            </w:r>
            <w:r>
              <w:rPr>
                <w:noProof/>
                <w:webHidden/>
              </w:rPr>
              <w:fldChar w:fldCharType="end"/>
            </w:r>
          </w:hyperlink>
        </w:p>
        <w:p w14:paraId="7C21CB02" w14:textId="47D8EC58"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2" w:history="1">
            <w:r w:rsidRPr="00F4457F">
              <w:rPr>
                <w:rStyle w:val="Hyperkobling"/>
              </w:rPr>
              <w:t>3.9</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2503 Spesifikasjon av stolper for 0,23 kV – 24 kV</w:t>
            </w:r>
            <w:r>
              <w:rPr>
                <w:noProof/>
                <w:webHidden/>
              </w:rPr>
              <w:tab/>
            </w:r>
            <w:r>
              <w:rPr>
                <w:noProof/>
                <w:webHidden/>
              </w:rPr>
              <w:fldChar w:fldCharType="begin"/>
            </w:r>
            <w:r>
              <w:rPr>
                <w:noProof/>
                <w:webHidden/>
              </w:rPr>
              <w:instrText xml:space="preserve"> PAGEREF _Toc211171242 \h </w:instrText>
            </w:r>
            <w:r>
              <w:rPr>
                <w:noProof/>
                <w:webHidden/>
              </w:rPr>
            </w:r>
            <w:r>
              <w:rPr>
                <w:noProof/>
                <w:webHidden/>
              </w:rPr>
              <w:fldChar w:fldCharType="separate"/>
            </w:r>
            <w:r>
              <w:rPr>
                <w:noProof/>
                <w:webHidden/>
              </w:rPr>
              <w:t>4</w:t>
            </w:r>
            <w:r>
              <w:rPr>
                <w:noProof/>
                <w:webHidden/>
              </w:rPr>
              <w:fldChar w:fldCharType="end"/>
            </w:r>
          </w:hyperlink>
        </w:p>
        <w:p w14:paraId="3775F7B3" w14:textId="7367E023"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3" w:history="1">
            <w:r w:rsidRPr="00F4457F">
              <w:rPr>
                <w:rStyle w:val="Hyperkobling"/>
              </w:rPr>
              <w:t>3.10</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2504 Kvalitetskontroll ved kjøp av 0,23-24 kV trestolper</w:t>
            </w:r>
            <w:r>
              <w:rPr>
                <w:noProof/>
                <w:webHidden/>
              </w:rPr>
              <w:tab/>
            </w:r>
            <w:r>
              <w:rPr>
                <w:noProof/>
                <w:webHidden/>
              </w:rPr>
              <w:fldChar w:fldCharType="begin"/>
            </w:r>
            <w:r>
              <w:rPr>
                <w:noProof/>
                <w:webHidden/>
              </w:rPr>
              <w:instrText xml:space="preserve"> PAGEREF _Toc211171243 \h </w:instrText>
            </w:r>
            <w:r>
              <w:rPr>
                <w:noProof/>
                <w:webHidden/>
              </w:rPr>
            </w:r>
            <w:r>
              <w:rPr>
                <w:noProof/>
                <w:webHidden/>
              </w:rPr>
              <w:fldChar w:fldCharType="separate"/>
            </w:r>
            <w:r>
              <w:rPr>
                <w:noProof/>
                <w:webHidden/>
              </w:rPr>
              <w:t>5</w:t>
            </w:r>
            <w:r>
              <w:rPr>
                <w:noProof/>
                <w:webHidden/>
              </w:rPr>
              <w:fldChar w:fldCharType="end"/>
            </w:r>
          </w:hyperlink>
        </w:p>
        <w:p w14:paraId="43AC5E20" w14:textId="0F9515EB"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4" w:history="1">
            <w:r w:rsidRPr="00F4457F">
              <w:rPr>
                <w:rStyle w:val="Hyperkobling"/>
              </w:rPr>
              <w:t>3.11</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4511 Krav til plassering av tremaster langs offentlig veg</w:t>
            </w:r>
            <w:r>
              <w:rPr>
                <w:noProof/>
                <w:webHidden/>
              </w:rPr>
              <w:tab/>
            </w:r>
            <w:r>
              <w:rPr>
                <w:noProof/>
                <w:webHidden/>
              </w:rPr>
              <w:fldChar w:fldCharType="begin"/>
            </w:r>
            <w:r>
              <w:rPr>
                <w:noProof/>
                <w:webHidden/>
              </w:rPr>
              <w:instrText xml:space="preserve"> PAGEREF _Toc211171244 \h </w:instrText>
            </w:r>
            <w:r>
              <w:rPr>
                <w:noProof/>
                <w:webHidden/>
              </w:rPr>
            </w:r>
            <w:r>
              <w:rPr>
                <w:noProof/>
                <w:webHidden/>
              </w:rPr>
              <w:fldChar w:fldCharType="separate"/>
            </w:r>
            <w:r>
              <w:rPr>
                <w:noProof/>
                <w:webHidden/>
              </w:rPr>
              <w:t>5</w:t>
            </w:r>
            <w:r>
              <w:rPr>
                <w:noProof/>
                <w:webHidden/>
              </w:rPr>
              <w:fldChar w:fldCharType="end"/>
            </w:r>
          </w:hyperlink>
        </w:p>
        <w:p w14:paraId="46A3D222" w14:textId="122A3B20"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5" w:history="1">
            <w:r w:rsidRPr="00F4457F">
              <w:rPr>
                <w:rStyle w:val="Hyperkobling"/>
              </w:rPr>
              <w:t>3.12</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5000 Prosjektering av LS-luftnett</w:t>
            </w:r>
            <w:r>
              <w:rPr>
                <w:noProof/>
                <w:webHidden/>
              </w:rPr>
              <w:tab/>
            </w:r>
            <w:r>
              <w:rPr>
                <w:noProof/>
                <w:webHidden/>
              </w:rPr>
              <w:fldChar w:fldCharType="begin"/>
            </w:r>
            <w:r>
              <w:rPr>
                <w:noProof/>
                <w:webHidden/>
              </w:rPr>
              <w:instrText xml:space="preserve"> PAGEREF _Toc211171245 \h </w:instrText>
            </w:r>
            <w:r>
              <w:rPr>
                <w:noProof/>
                <w:webHidden/>
              </w:rPr>
            </w:r>
            <w:r>
              <w:rPr>
                <w:noProof/>
                <w:webHidden/>
              </w:rPr>
              <w:fldChar w:fldCharType="separate"/>
            </w:r>
            <w:r>
              <w:rPr>
                <w:noProof/>
                <w:webHidden/>
              </w:rPr>
              <w:t>5</w:t>
            </w:r>
            <w:r>
              <w:rPr>
                <w:noProof/>
                <w:webHidden/>
              </w:rPr>
              <w:fldChar w:fldCharType="end"/>
            </w:r>
          </w:hyperlink>
        </w:p>
        <w:p w14:paraId="15C13A65" w14:textId="7F6A6833"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6" w:history="1">
            <w:r w:rsidRPr="00F4457F">
              <w:rPr>
                <w:rStyle w:val="Hyperkobling"/>
              </w:rPr>
              <w:t>3.13</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5010 Utførelse av LS-luftnett</w:t>
            </w:r>
            <w:r>
              <w:rPr>
                <w:noProof/>
                <w:webHidden/>
              </w:rPr>
              <w:tab/>
            </w:r>
            <w:r>
              <w:rPr>
                <w:noProof/>
                <w:webHidden/>
              </w:rPr>
              <w:fldChar w:fldCharType="begin"/>
            </w:r>
            <w:r>
              <w:rPr>
                <w:noProof/>
                <w:webHidden/>
              </w:rPr>
              <w:instrText xml:space="preserve"> PAGEREF _Toc211171246 \h </w:instrText>
            </w:r>
            <w:r>
              <w:rPr>
                <w:noProof/>
                <w:webHidden/>
              </w:rPr>
            </w:r>
            <w:r>
              <w:rPr>
                <w:noProof/>
                <w:webHidden/>
              </w:rPr>
              <w:fldChar w:fldCharType="separate"/>
            </w:r>
            <w:r>
              <w:rPr>
                <w:noProof/>
                <w:webHidden/>
              </w:rPr>
              <w:t>5</w:t>
            </w:r>
            <w:r>
              <w:rPr>
                <w:noProof/>
                <w:webHidden/>
              </w:rPr>
              <w:fldChar w:fldCharType="end"/>
            </w:r>
          </w:hyperlink>
        </w:p>
        <w:p w14:paraId="30E9F894" w14:textId="32CA19E4"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7" w:history="1">
            <w:r w:rsidRPr="00F4457F">
              <w:rPr>
                <w:rStyle w:val="Hyperkobling"/>
              </w:rPr>
              <w:t>3.14</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5012 Fundamentering og mastereis av LS luftnett</w:t>
            </w:r>
            <w:r>
              <w:rPr>
                <w:noProof/>
                <w:webHidden/>
              </w:rPr>
              <w:tab/>
            </w:r>
            <w:r>
              <w:rPr>
                <w:noProof/>
                <w:webHidden/>
              </w:rPr>
              <w:fldChar w:fldCharType="begin"/>
            </w:r>
            <w:r>
              <w:rPr>
                <w:noProof/>
                <w:webHidden/>
              </w:rPr>
              <w:instrText xml:space="preserve"> PAGEREF _Toc211171247 \h </w:instrText>
            </w:r>
            <w:r>
              <w:rPr>
                <w:noProof/>
                <w:webHidden/>
              </w:rPr>
            </w:r>
            <w:r>
              <w:rPr>
                <w:noProof/>
                <w:webHidden/>
              </w:rPr>
              <w:fldChar w:fldCharType="separate"/>
            </w:r>
            <w:r>
              <w:rPr>
                <w:noProof/>
                <w:webHidden/>
              </w:rPr>
              <w:t>5</w:t>
            </w:r>
            <w:r>
              <w:rPr>
                <w:noProof/>
                <w:webHidden/>
              </w:rPr>
              <w:fldChar w:fldCharType="end"/>
            </w:r>
          </w:hyperlink>
        </w:p>
        <w:p w14:paraId="1AF20EF9" w14:textId="2E15D369"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8" w:history="1">
            <w:r w:rsidRPr="00F4457F">
              <w:rPr>
                <w:rStyle w:val="Hyperkobling"/>
              </w:rPr>
              <w:t>3.15</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5013 Beregning av bardunbolter</w:t>
            </w:r>
            <w:r>
              <w:rPr>
                <w:noProof/>
                <w:webHidden/>
              </w:rPr>
              <w:tab/>
            </w:r>
            <w:r>
              <w:rPr>
                <w:noProof/>
                <w:webHidden/>
              </w:rPr>
              <w:fldChar w:fldCharType="begin"/>
            </w:r>
            <w:r>
              <w:rPr>
                <w:noProof/>
                <w:webHidden/>
              </w:rPr>
              <w:instrText xml:space="preserve"> PAGEREF _Toc211171248 \h </w:instrText>
            </w:r>
            <w:r>
              <w:rPr>
                <w:noProof/>
                <w:webHidden/>
              </w:rPr>
            </w:r>
            <w:r>
              <w:rPr>
                <w:noProof/>
                <w:webHidden/>
              </w:rPr>
              <w:fldChar w:fldCharType="separate"/>
            </w:r>
            <w:r>
              <w:rPr>
                <w:noProof/>
                <w:webHidden/>
              </w:rPr>
              <w:t>6</w:t>
            </w:r>
            <w:r>
              <w:rPr>
                <w:noProof/>
                <w:webHidden/>
              </w:rPr>
              <w:fldChar w:fldCharType="end"/>
            </w:r>
          </w:hyperlink>
        </w:p>
        <w:p w14:paraId="53352BB1" w14:textId="6BE43DFC" w:rsidR="00910E36" w:rsidRDefault="00910E36">
          <w:pPr>
            <w:pStyle w:val="INNH2"/>
            <w:rPr>
              <w:rFonts w:asciiTheme="minorHAnsi" w:eastAsiaTheme="minorEastAsia" w:hAnsiTheme="minorHAnsi" w:cstheme="minorBidi"/>
              <w:iCs w:val="0"/>
              <w:noProof/>
              <w:kern w:val="2"/>
              <w:sz w:val="24"/>
              <w:szCs w:val="24"/>
              <w:lang w:eastAsia="nb-NO"/>
              <w14:ligatures w14:val="standardContextual"/>
            </w:rPr>
          </w:pPr>
          <w:hyperlink w:anchor="_Toc211171249" w:history="1">
            <w:r w:rsidRPr="00F4457F">
              <w:rPr>
                <w:rStyle w:val="Hyperkobling"/>
              </w:rPr>
              <w:t>3.16</w:t>
            </w:r>
            <w:r>
              <w:rPr>
                <w:rFonts w:asciiTheme="minorHAnsi" w:eastAsiaTheme="minorEastAsia" w:hAnsiTheme="minorHAnsi" w:cstheme="minorBidi"/>
                <w:iCs w:val="0"/>
                <w:noProof/>
                <w:kern w:val="2"/>
                <w:sz w:val="24"/>
                <w:szCs w:val="24"/>
                <w:lang w:eastAsia="nb-NO"/>
                <w14:ligatures w14:val="standardContextual"/>
              </w:rPr>
              <w:tab/>
            </w:r>
            <w:r w:rsidRPr="00F4457F">
              <w:rPr>
                <w:rStyle w:val="Hyperkobling"/>
              </w:rPr>
              <w:t>RENblad 5033 Beregningsgrunnlag for dimensjonering av LS-luftlinjer</w:t>
            </w:r>
            <w:r>
              <w:rPr>
                <w:noProof/>
                <w:webHidden/>
              </w:rPr>
              <w:tab/>
            </w:r>
            <w:r>
              <w:rPr>
                <w:noProof/>
                <w:webHidden/>
              </w:rPr>
              <w:fldChar w:fldCharType="begin"/>
            </w:r>
            <w:r>
              <w:rPr>
                <w:noProof/>
                <w:webHidden/>
              </w:rPr>
              <w:instrText xml:space="preserve"> PAGEREF _Toc211171249 \h </w:instrText>
            </w:r>
            <w:r>
              <w:rPr>
                <w:noProof/>
                <w:webHidden/>
              </w:rPr>
            </w:r>
            <w:r>
              <w:rPr>
                <w:noProof/>
                <w:webHidden/>
              </w:rPr>
              <w:fldChar w:fldCharType="separate"/>
            </w:r>
            <w:r>
              <w:rPr>
                <w:noProof/>
                <w:webHidden/>
              </w:rPr>
              <w:t>6</w:t>
            </w:r>
            <w:r>
              <w:rPr>
                <w:noProof/>
                <w:webHidden/>
              </w:rPr>
              <w:fldChar w:fldCharType="end"/>
            </w:r>
          </w:hyperlink>
        </w:p>
        <w:p w14:paraId="2B466E96" w14:textId="39D9F8D9" w:rsidR="00480AC1" w:rsidRPr="00001935" w:rsidRDefault="00A05BDA" w:rsidP="00880972">
          <w:r w:rsidRPr="00001935">
            <w:rPr>
              <w:b/>
              <w:bCs/>
            </w:rPr>
            <w:fldChar w:fldCharType="end"/>
          </w:r>
        </w:p>
      </w:sdtContent>
    </w:sdt>
    <w:p w14:paraId="781C6532" w14:textId="25B88851" w:rsidR="0086332C" w:rsidRDefault="0086332C" w:rsidP="0044561E">
      <w:pPr>
        <w:pStyle w:val="Tekst"/>
        <w:ind w:left="0"/>
      </w:pPr>
    </w:p>
    <w:p w14:paraId="655EBE5D" w14:textId="1756441A" w:rsidR="000F1D3F" w:rsidRDefault="000F1D3F" w:rsidP="00925C14">
      <w:pPr>
        <w:pStyle w:val="OVERSKRIFT"/>
        <w:ind w:left="709" w:hanging="709"/>
      </w:pPr>
      <w:bookmarkStart w:id="2" w:name="_Toc211171231"/>
      <w:r>
        <w:lastRenderedPageBreak/>
        <w:t>Formål</w:t>
      </w:r>
      <w:bookmarkEnd w:id="2"/>
    </w:p>
    <w:p w14:paraId="7EB9E7BF" w14:textId="77777777" w:rsidR="000F1D3F" w:rsidRDefault="000F1D3F" w:rsidP="000F1D3F">
      <w:pPr>
        <w:pStyle w:val="Tekst"/>
      </w:pPr>
      <w:r>
        <w:t xml:space="preserve">Formålet med dokumentet er å avklare uklarheter i REN- blader og supplere disse med spesifikke retningslinjer for anlegg som bygges i Glitre Nett. Dette dokumentet omhandler typiske REN- blader som gjelder for </w:t>
      </w:r>
      <w:proofErr w:type="spellStart"/>
      <w:r>
        <w:t>luftanlegg</w:t>
      </w:r>
      <w:proofErr w:type="spellEnd"/>
      <w:r>
        <w:t xml:space="preserve"> i distribusjonsnett.</w:t>
      </w:r>
    </w:p>
    <w:p w14:paraId="3CFC9528" w14:textId="70CC2161" w:rsidR="000F1D3F" w:rsidRDefault="000F1D3F" w:rsidP="0071110E">
      <w:pPr>
        <w:pStyle w:val="OVERSKRIFT"/>
        <w:ind w:left="709" w:hanging="709"/>
      </w:pPr>
      <w:bookmarkStart w:id="3" w:name="_Toc211171232"/>
      <w:r>
        <w:t>Målgruppen</w:t>
      </w:r>
      <w:bookmarkEnd w:id="3"/>
    </w:p>
    <w:p w14:paraId="56412132" w14:textId="58514793" w:rsidR="000F1D3F" w:rsidRDefault="000F1D3F" w:rsidP="000F1D3F">
      <w:pPr>
        <w:pStyle w:val="Tekst"/>
      </w:pPr>
      <w:r>
        <w:t>Dokumentet skal danne grunnlag for prosjektering og bygging av anlegg. Målgruppen er alle rådgivende konsulenter som prosjekterer anlegg for Glitre Nett, interne ressurser i Glitre Nett og utførende entreprenører.</w:t>
      </w:r>
    </w:p>
    <w:p w14:paraId="5E532A90" w14:textId="77777777" w:rsidR="000F1D3F" w:rsidRDefault="000F1D3F" w:rsidP="007B5CED">
      <w:pPr>
        <w:pStyle w:val="OVERSKRIFT"/>
        <w:ind w:left="709" w:hanging="709"/>
      </w:pPr>
      <w:bookmarkStart w:id="4" w:name="_Toc170717038"/>
      <w:bookmarkStart w:id="5" w:name="_Toc211171233"/>
      <w:r>
        <w:t>Selskapsmerknader til REN</w:t>
      </w:r>
      <w:bookmarkEnd w:id="4"/>
      <w:bookmarkEnd w:id="5"/>
    </w:p>
    <w:p w14:paraId="3794CEA6" w14:textId="77777777" w:rsidR="00CA5262" w:rsidRPr="00CA5262" w:rsidRDefault="00CA5262" w:rsidP="0071110E">
      <w:pPr>
        <w:pStyle w:val="Overskrift2"/>
        <w:ind w:left="709" w:hanging="709"/>
      </w:pPr>
      <w:bookmarkStart w:id="6" w:name="_Toc170717039"/>
      <w:bookmarkStart w:id="7" w:name="_Hlk146028006"/>
      <w:bookmarkStart w:id="8" w:name="_Toc211171234"/>
      <w:proofErr w:type="spellStart"/>
      <w:r w:rsidRPr="00CA5262">
        <w:t>RENblad</w:t>
      </w:r>
      <w:proofErr w:type="spellEnd"/>
      <w:r w:rsidRPr="00CA5262">
        <w:t xml:space="preserve"> 2007 Prosjektering av 12-24 kV luftnett</w:t>
      </w:r>
      <w:bookmarkEnd w:id="6"/>
      <w:bookmarkEnd w:id="8"/>
    </w:p>
    <w:tbl>
      <w:tblPr>
        <w:tblStyle w:val="Tabellrutenett4"/>
        <w:tblW w:w="9072" w:type="dxa"/>
        <w:tblInd w:w="704" w:type="dxa"/>
        <w:tblLook w:val="04A0" w:firstRow="1" w:lastRow="0" w:firstColumn="1" w:lastColumn="0" w:noHBand="0" w:noVBand="1"/>
      </w:tblPr>
      <w:tblGrid>
        <w:gridCol w:w="1361"/>
        <w:gridCol w:w="7711"/>
      </w:tblGrid>
      <w:tr w:rsidR="00CA5262" w:rsidRPr="00CA5262" w14:paraId="582BA6E3" w14:textId="77777777" w:rsidTr="00D158CF">
        <w:trPr>
          <w:trHeight w:val="300"/>
        </w:trPr>
        <w:tc>
          <w:tcPr>
            <w:tcW w:w="1361" w:type="dxa"/>
          </w:tcPr>
          <w:bookmarkEnd w:id="7"/>
          <w:p w14:paraId="62C88534"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41AAFFFF"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EB86AEB" w14:textId="77777777" w:rsidTr="00D158CF">
        <w:trPr>
          <w:trHeight w:val="300"/>
        </w:trPr>
        <w:tc>
          <w:tcPr>
            <w:tcW w:w="1361" w:type="dxa"/>
          </w:tcPr>
          <w:p w14:paraId="1DAE36B9" w14:textId="77777777" w:rsidR="00CA5262" w:rsidRPr="00CA5262" w:rsidRDefault="00CA5262" w:rsidP="008266A8">
            <w:pPr>
              <w:rPr>
                <w:rFonts w:ascii="Helvetica" w:hAnsi="Helvetica" w:cs="Helvetica"/>
                <w:szCs w:val="22"/>
              </w:rPr>
            </w:pPr>
            <w:r w:rsidRPr="00CA5262">
              <w:rPr>
                <w:rFonts w:ascii="Helvetica" w:hAnsi="Helvetica" w:cs="Helvetica"/>
                <w:szCs w:val="22"/>
              </w:rPr>
              <w:t>2.8</w:t>
            </w:r>
          </w:p>
        </w:tc>
        <w:tc>
          <w:tcPr>
            <w:tcW w:w="7711" w:type="dxa"/>
          </w:tcPr>
          <w:p w14:paraId="3F760C08"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Det skal ikke være skjøter i spenn hvor det er forskriftskrav krav om forsterket oppheng eller i lange spenn hvor det er benyttet spesial line.</w:t>
            </w:r>
          </w:p>
        </w:tc>
      </w:tr>
      <w:tr w:rsidR="00CA5262" w:rsidRPr="00CA5262" w14:paraId="7AAE955C" w14:textId="77777777" w:rsidTr="00D158CF">
        <w:trPr>
          <w:trHeight w:val="300"/>
        </w:trPr>
        <w:tc>
          <w:tcPr>
            <w:tcW w:w="1361" w:type="dxa"/>
          </w:tcPr>
          <w:p w14:paraId="73EA954E" w14:textId="77777777" w:rsidR="00CA5262" w:rsidRPr="00CA5262" w:rsidRDefault="00CA5262" w:rsidP="008266A8">
            <w:pPr>
              <w:rPr>
                <w:rFonts w:ascii="Helvetica" w:hAnsi="Helvetica" w:cs="Helvetica"/>
                <w:szCs w:val="22"/>
              </w:rPr>
            </w:pPr>
            <w:r w:rsidRPr="00CA5262">
              <w:rPr>
                <w:rFonts w:ascii="Helvetica" w:hAnsi="Helvetica" w:cs="Helvetica"/>
                <w:szCs w:val="22"/>
              </w:rPr>
              <w:t>2.8.3</w:t>
            </w:r>
          </w:p>
        </w:tc>
        <w:tc>
          <w:tcPr>
            <w:tcW w:w="7711" w:type="dxa"/>
          </w:tcPr>
          <w:p w14:paraId="096ECCAC"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shd w:val="clear" w:color="auto" w:fill="FFFFFF"/>
              </w:rPr>
              <w:t>Krav om overspenningsvern gjelder ikke for GN.</w:t>
            </w:r>
          </w:p>
        </w:tc>
      </w:tr>
      <w:tr w:rsidR="00CA5262" w:rsidRPr="00CA5262" w14:paraId="28239787" w14:textId="77777777" w:rsidTr="00D158CF">
        <w:trPr>
          <w:trHeight w:val="300"/>
        </w:trPr>
        <w:tc>
          <w:tcPr>
            <w:tcW w:w="1361" w:type="dxa"/>
          </w:tcPr>
          <w:p w14:paraId="16A4D114" w14:textId="77777777" w:rsidR="00CA5262" w:rsidRPr="00CA5262" w:rsidRDefault="00CA5262" w:rsidP="008266A8">
            <w:pPr>
              <w:rPr>
                <w:rFonts w:ascii="Helvetica" w:hAnsi="Helvetica" w:cs="Helvetica"/>
                <w:szCs w:val="22"/>
              </w:rPr>
            </w:pPr>
            <w:r w:rsidRPr="00CA5262">
              <w:rPr>
                <w:rFonts w:ascii="Helvetica" w:hAnsi="Helvetica" w:cs="Helvetica"/>
                <w:szCs w:val="22"/>
              </w:rPr>
              <w:t>4.1</w:t>
            </w:r>
          </w:p>
        </w:tc>
        <w:tc>
          <w:tcPr>
            <w:tcW w:w="7711" w:type="dxa"/>
          </w:tcPr>
          <w:p w14:paraId="4BF59A0C"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Det bør unngås tilkobling direkte på faseline i spenn.  Hvis dette utføres må det benyttes to koblingsklemmer, dette gjelder også for sammenkobling av delte looper. </w:t>
            </w:r>
          </w:p>
        </w:tc>
      </w:tr>
      <w:tr w:rsidR="00CA5262" w:rsidRPr="00CA5262" w14:paraId="63D88303" w14:textId="77777777" w:rsidTr="00D158CF">
        <w:trPr>
          <w:trHeight w:val="300"/>
        </w:trPr>
        <w:tc>
          <w:tcPr>
            <w:tcW w:w="1361" w:type="dxa"/>
          </w:tcPr>
          <w:p w14:paraId="7878CF5C" w14:textId="77777777" w:rsidR="00CA5262" w:rsidRPr="00CA5262" w:rsidRDefault="00CA5262" w:rsidP="008266A8">
            <w:pPr>
              <w:rPr>
                <w:rFonts w:ascii="Helvetica" w:hAnsi="Helvetica" w:cs="Helvetica"/>
                <w:szCs w:val="22"/>
              </w:rPr>
            </w:pPr>
            <w:r w:rsidRPr="00CA5262">
              <w:rPr>
                <w:rFonts w:ascii="Helvetica" w:hAnsi="Helvetica" w:cs="Helvetica"/>
                <w:szCs w:val="22"/>
              </w:rPr>
              <w:t>7</w:t>
            </w:r>
          </w:p>
        </w:tc>
        <w:tc>
          <w:tcPr>
            <w:tcW w:w="7711" w:type="dxa"/>
          </w:tcPr>
          <w:p w14:paraId="4DB7FAE6"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 xml:space="preserve">Alle luftlinjer og luftkabler i distribusjonsnettet skal prosjekteres og bygges med gjennomgående jordledning. Det skal benyttes et tverrsnitt ≥ ekvivalent 50 </w:t>
            </w:r>
            <w:proofErr w:type="spellStart"/>
            <w:r w:rsidRPr="00CA5262">
              <w:rPr>
                <w:rFonts w:ascii="Helvetica" w:hAnsi="Helvetica" w:cs="Helvetica"/>
                <w:color w:val="000000"/>
                <w:szCs w:val="22"/>
                <w:shd w:val="clear" w:color="auto" w:fill="FFFFFF"/>
              </w:rPr>
              <w:t>Cu</w:t>
            </w:r>
            <w:proofErr w:type="spellEnd"/>
            <w:r w:rsidRPr="00CA5262">
              <w:rPr>
                <w:rFonts w:ascii="Helvetica" w:hAnsi="Helvetica" w:cs="Helvetica"/>
                <w:color w:val="000000"/>
                <w:szCs w:val="22"/>
                <w:shd w:val="clear" w:color="auto" w:fill="FFFFFF"/>
              </w:rPr>
              <w:t xml:space="preserve"> </w:t>
            </w:r>
            <w:proofErr w:type="spellStart"/>
            <w:r w:rsidRPr="00CA5262">
              <w:rPr>
                <w:rFonts w:ascii="Helvetica" w:hAnsi="Helvetica" w:cs="Helvetica"/>
                <w:color w:val="000000"/>
                <w:szCs w:val="22"/>
                <w:shd w:val="clear" w:color="auto" w:fill="FFFFFF"/>
              </w:rPr>
              <w:t>mhp</w:t>
            </w:r>
            <w:proofErr w:type="spellEnd"/>
            <w:r w:rsidRPr="00CA5262">
              <w:rPr>
                <w:rFonts w:ascii="Helvetica" w:hAnsi="Helvetica" w:cs="Helvetica"/>
                <w:color w:val="000000"/>
                <w:szCs w:val="22"/>
                <w:shd w:val="clear" w:color="auto" w:fill="FFFFFF"/>
              </w:rPr>
              <w:t>. topolt jordslutning. </w:t>
            </w:r>
          </w:p>
          <w:p w14:paraId="26213AC6" w14:textId="7ABA308B"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 xml:space="preserve">Det skal normalt benyttes blank </w:t>
            </w:r>
            <w:proofErr w:type="spellStart"/>
            <w:r w:rsidRPr="00CA5262">
              <w:rPr>
                <w:rFonts w:ascii="Helvetica" w:hAnsi="Helvetica" w:cs="Helvetica"/>
                <w:color w:val="000000"/>
                <w:szCs w:val="22"/>
                <w:shd w:val="clear" w:color="auto" w:fill="FFFFFF"/>
              </w:rPr>
              <w:t>FeAl</w:t>
            </w:r>
            <w:proofErr w:type="spellEnd"/>
            <w:r w:rsidRPr="00CA5262">
              <w:rPr>
                <w:rFonts w:ascii="Helvetica" w:hAnsi="Helvetica" w:cs="Helvetica"/>
                <w:color w:val="000000"/>
                <w:szCs w:val="22"/>
                <w:shd w:val="clear" w:color="auto" w:fill="FFFFFF"/>
              </w:rPr>
              <w:t xml:space="preserve"> som gjennomgående </w:t>
            </w:r>
            <w:proofErr w:type="spellStart"/>
            <w:r w:rsidRPr="00CA5262">
              <w:rPr>
                <w:rFonts w:ascii="Helvetica" w:hAnsi="Helvetica" w:cs="Helvetica"/>
                <w:color w:val="000000"/>
                <w:szCs w:val="22"/>
                <w:shd w:val="clear" w:color="auto" w:fill="FFFFFF"/>
              </w:rPr>
              <w:t>jordline</w:t>
            </w:r>
            <w:proofErr w:type="spellEnd"/>
            <w:r w:rsidR="004E714D">
              <w:rPr>
                <w:rFonts w:ascii="Helvetica" w:hAnsi="Helvetica" w:cs="Helvetica"/>
                <w:color w:val="000000"/>
                <w:szCs w:val="22"/>
                <w:shd w:val="clear" w:color="auto" w:fill="FFFFFF"/>
              </w:rPr>
              <w:t>.</w:t>
            </w:r>
          </w:p>
        </w:tc>
      </w:tr>
      <w:tr w:rsidR="00CA5262" w:rsidRPr="00CA5262" w14:paraId="41C65248" w14:textId="77777777" w:rsidTr="00D158CF">
        <w:trPr>
          <w:trHeight w:val="300"/>
        </w:trPr>
        <w:tc>
          <w:tcPr>
            <w:tcW w:w="1361" w:type="dxa"/>
          </w:tcPr>
          <w:p w14:paraId="0426F611" w14:textId="77777777" w:rsidR="00CA5262" w:rsidRPr="00CA5262" w:rsidRDefault="00CA5262" w:rsidP="008266A8">
            <w:pPr>
              <w:rPr>
                <w:rFonts w:ascii="Helvetica" w:hAnsi="Helvetica" w:cs="Helvetica"/>
                <w:szCs w:val="22"/>
              </w:rPr>
            </w:pPr>
            <w:r w:rsidRPr="00CA5262">
              <w:rPr>
                <w:rFonts w:ascii="Helvetica" w:hAnsi="Helvetica" w:cs="Helvetica"/>
                <w:szCs w:val="22"/>
              </w:rPr>
              <w:t>8.3.1</w:t>
            </w:r>
          </w:p>
        </w:tc>
        <w:tc>
          <w:tcPr>
            <w:tcW w:w="7711" w:type="dxa"/>
          </w:tcPr>
          <w:p w14:paraId="65BA93D5"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rPr>
              <w:t>F</w:t>
            </w:r>
            <w:r w:rsidRPr="00CA5262">
              <w:rPr>
                <w:rFonts w:ascii="Helvetica" w:hAnsi="Helvetica" w:cs="Helvetica"/>
                <w:szCs w:val="22"/>
              </w:rPr>
              <w:t xml:space="preserve">or </w:t>
            </w:r>
            <w:proofErr w:type="spellStart"/>
            <w:r w:rsidRPr="00CA5262">
              <w:rPr>
                <w:rFonts w:ascii="Helvetica" w:hAnsi="Helvetica" w:cs="Helvetica"/>
                <w:szCs w:val="22"/>
              </w:rPr>
              <w:t>trestolper</w:t>
            </w:r>
            <w:proofErr w:type="spellEnd"/>
            <w:r w:rsidRPr="00CA5262">
              <w:rPr>
                <w:rFonts w:ascii="Helvetica" w:hAnsi="Helvetica" w:cs="Helvetica"/>
                <w:szCs w:val="22"/>
              </w:rPr>
              <w:t xml:space="preserve"> er største jordbånddiameter(JBD) 36 cm.</w:t>
            </w:r>
          </w:p>
        </w:tc>
      </w:tr>
      <w:tr w:rsidR="00CA5262" w:rsidRPr="00CA5262" w14:paraId="0F2EFFC7" w14:textId="77777777" w:rsidTr="00D158CF">
        <w:trPr>
          <w:trHeight w:val="300"/>
        </w:trPr>
        <w:tc>
          <w:tcPr>
            <w:tcW w:w="1361" w:type="dxa"/>
          </w:tcPr>
          <w:p w14:paraId="704F7051" w14:textId="77777777" w:rsidR="00CA5262" w:rsidRPr="00CA5262" w:rsidRDefault="00CA5262" w:rsidP="008266A8">
            <w:pPr>
              <w:rPr>
                <w:rFonts w:ascii="Helvetica" w:hAnsi="Helvetica" w:cs="Helvetica"/>
                <w:szCs w:val="22"/>
              </w:rPr>
            </w:pPr>
            <w:r w:rsidRPr="00CA5262">
              <w:rPr>
                <w:rFonts w:ascii="Helvetica" w:hAnsi="Helvetica" w:cs="Helvetica"/>
                <w:szCs w:val="22"/>
              </w:rPr>
              <w:t>8.4.4</w:t>
            </w:r>
          </w:p>
        </w:tc>
        <w:tc>
          <w:tcPr>
            <w:tcW w:w="7711" w:type="dxa"/>
          </w:tcPr>
          <w:p w14:paraId="3294BD4D" w14:textId="5DFAD495"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rPr>
              <w:t>Der hvor GN har gjennomgående jord benyttes ikke bardunisolator</w:t>
            </w:r>
            <w:r w:rsidR="004E714D">
              <w:rPr>
                <w:rFonts w:ascii="Helvetica" w:hAnsi="Helvetica" w:cs="Helvetica"/>
                <w:color w:val="000000"/>
                <w:szCs w:val="22"/>
              </w:rPr>
              <w:t>.</w:t>
            </w:r>
          </w:p>
        </w:tc>
      </w:tr>
      <w:tr w:rsidR="00CA5262" w:rsidRPr="00CA5262" w14:paraId="75AC7861" w14:textId="77777777" w:rsidTr="00D158CF">
        <w:trPr>
          <w:trHeight w:val="300"/>
        </w:trPr>
        <w:tc>
          <w:tcPr>
            <w:tcW w:w="1361" w:type="dxa"/>
          </w:tcPr>
          <w:p w14:paraId="19172FBD" w14:textId="77777777" w:rsidR="00CA5262" w:rsidRPr="00CA5262" w:rsidRDefault="00CA5262" w:rsidP="008266A8">
            <w:pPr>
              <w:rPr>
                <w:rFonts w:ascii="Helvetica" w:hAnsi="Helvetica" w:cs="Helvetica"/>
                <w:szCs w:val="22"/>
              </w:rPr>
            </w:pPr>
            <w:r w:rsidRPr="00CA5262">
              <w:rPr>
                <w:rFonts w:ascii="Helvetica" w:hAnsi="Helvetica" w:cs="Helvetica"/>
                <w:szCs w:val="22"/>
              </w:rPr>
              <w:t>9.3</w:t>
            </w:r>
          </w:p>
        </w:tc>
        <w:tc>
          <w:tcPr>
            <w:tcW w:w="7711" w:type="dxa"/>
          </w:tcPr>
          <w:p w14:paraId="298F3336"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 xml:space="preserve">GN bruker </w:t>
            </w:r>
            <w:proofErr w:type="spellStart"/>
            <w:r w:rsidRPr="00CA5262">
              <w:rPr>
                <w:rFonts w:ascii="Helvetica" w:hAnsi="Helvetica" w:cs="Helvetica"/>
                <w:szCs w:val="22"/>
              </w:rPr>
              <w:t>trykkstag</w:t>
            </w:r>
            <w:proofErr w:type="spellEnd"/>
            <w:r w:rsidRPr="00CA5262">
              <w:rPr>
                <w:rFonts w:ascii="Helvetica" w:hAnsi="Helvetica" w:cs="Helvetica"/>
                <w:szCs w:val="22"/>
              </w:rPr>
              <w:t xml:space="preserve"> som vist i tabell 12 og 13 i </w:t>
            </w:r>
            <w:proofErr w:type="spellStart"/>
            <w:r w:rsidRPr="00CA5262">
              <w:rPr>
                <w:rFonts w:ascii="Helvetica" w:hAnsi="Helvetica" w:cs="Helvetica"/>
                <w:szCs w:val="22"/>
              </w:rPr>
              <w:t>RENblad</w:t>
            </w:r>
            <w:proofErr w:type="spellEnd"/>
            <w:r w:rsidRPr="00CA5262">
              <w:rPr>
                <w:rFonts w:ascii="Helvetica" w:hAnsi="Helvetica" w:cs="Helvetica"/>
                <w:szCs w:val="22"/>
              </w:rPr>
              <w:t xml:space="preserve"> 2012 versjon 3.3.</w:t>
            </w:r>
          </w:p>
        </w:tc>
      </w:tr>
      <w:tr w:rsidR="00CA5262" w:rsidRPr="00CA5262" w14:paraId="21CC8DA1" w14:textId="77777777" w:rsidTr="00D158CF">
        <w:trPr>
          <w:trHeight w:val="300"/>
        </w:trPr>
        <w:tc>
          <w:tcPr>
            <w:tcW w:w="1361" w:type="dxa"/>
          </w:tcPr>
          <w:p w14:paraId="7493124D" w14:textId="77777777" w:rsidR="00CA5262" w:rsidRPr="00CA5262" w:rsidRDefault="00CA5262" w:rsidP="008266A8">
            <w:pPr>
              <w:rPr>
                <w:rFonts w:ascii="Helvetica" w:hAnsi="Helvetica" w:cs="Helvetica"/>
                <w:szCs w:val="22"/>
              </w:rPr>
            </w:pPr>
            <w:r w:rsidRPr="00CA5262">
              <w:rPr>
                <w:rFonts w:ascii="Helvetica" w:hAnsi="Helvetica" w:cs="Helvetica"/>
                <w:szCs w:val="22"/>
              </w:rPr>
              <w:t>9.4</w:t>
            </w:r>
          </w:p>
        </w:tc>
        <w:tc>
          <w:tcPr>
            <w:tcW w:w="7711" w:type="dxa"/>
          </w:tcPr>
          <w:p w14:paraId="493217EC" w14:textId="56F3B1DA"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50-70mm2 bardunwire skal ha bardunbolt med minimum diameter 24mm og lengde 500mm. 95mm2 bardunwire skal ha bardunbøyle av kamstål. Ved bruk av bardunbolt med forlenger skal forlenger minimum være Ø22. Bardunbøyle og forlenger til bardunbøyle skal ha minimum bruddlast på 150kN</w:t>
            </w:r>
            <w:r w:rsidR="004E714D">
              <w:rPr>
                <w:rFonts w:ascii="Helvetica" w:hAnsi="Helvetica" w:cs="Helvetica"/>
                <w:szCs w:val="22"/>
              </w:rPr>
              <w:t>.</w:t>
            </w:r>
          </w:p>
        </w:tc>
      </w:tr>
      <w:tr w:rsidR="00CA5262" w:rsidRPr="00CA5262" w14:paraId="2B2B4317" w14:textId="77777777" w:rsidTr="00D158CF">
        <w:trPr>
          <w:trHeight w:val="300"/>
        </w:trPr>
        <w:tc>
          <w:tcPr>
            <w:tcW w:w="1361" w:type="dxa"/>
          </w:tcPr>
          <w:p w14:paraId="3F622B9C" w14:textId="77777777" w:rsidR="00CA5262" w:rsidRPr="00CA5262" w:rsidRDefault="00CA5262" w:rsidP="008266A8">
            <w:pPr>
              <w:rPr>
                <w:rFonts w:ascii="Helvetica" w:hAnsi="Helvetica" w:cs="Helvetica"/>
                <w:szCs w:val="22"/>
              </w:rPr>
            </w:pPr>
            <w:r w:rsidRPr="00CA5262">
              <w:rPr>
                <w:rFonts w:ascii="Helvetica" w:hAnsi="Helvetica" w:cs="Helvetica"/>
                <w:szCs w:val="22"/>
              </w:rPr>
              <w:t>13</w:t>
            </w:r>
          </w:p>
        </w:tc>
        <w:tc>
          <w:tcPr>
            <w:tcW w:w="7711" w:type="dxa"/>
          </w:tcPr>
          <w:p w14:paraId="342FDC82"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shd w:val="clear" w:color="auto" w:fill="FFFFFF"/>
              </w:rPr>
              <w:t>GN har egne skjemaer for kontroller og overtagelser.</w:t>
            </w:r>
          </w:p>
        </w:tc>
      </w:tr>
    </w:tbl>
    <w:p w14:paraId="08FCDFFF" w14:textId="77777777" w:rsidR="007B5CED" w:rsidRDefault="007B5CED" w:rsidP="007B5CED">
      <w:pPr>
        <w:rPr>
          <w:rFonts w:eastAsiaTheme="majorEastAsia" w:cs="Helvetica"/>
          <w:szCs w:val="22"/>
        </w:rPr>
      </w:pPr>
    </w:p>
    <w:p w14:paraId="61330576" w14:textId="77777777" w:rsidR="00547C0C" w:rsidRDefault="00547C0C" w:rsidP="007B5CED">
      <w:pPr>
        <w:rPr>
          <w:rFonts w:eastAsiaTheme="majorEastAsia" w:cs="Helvetica"/>
          <w:szCs w:val="22"/>
        </w:rPr>
      </w:pPr>
    </w:p>
    <w:p w14:paraId="38FAAF34" w14:textId="77777777" w:rsidR="00547C0C" w:rsidRPr="00CA5262" w:rsidRDefault="00547C0C" w:rsidP="007B5CED">
      <w:pPr>
        <w:rPr>
          <w:rFonts w:eastAsiaTheme="majorEastAsia" w:cs="Helvetica"/>
          <w:szCs w:val="22"/>
        </w:rPr>
      </w:pPr>
    </w:p>
    <w:p w14:paraId="3B68FB8A" w14:textId="77777777" w:rsidR="00CA5262" w:rsidRPr="00CA5262" w:rsidRDefault="00CA5262" w:rsidP="008266A8">
      <w:pPr>
        <w:pStyle w:val="Overskrift2"/>
        <w:spacing w:before="120"/>
        <w:ind w:left="709" w:hanging="709"/>
        <w:rPr>
          <w:rFonts w:cs="Helvetica"/>
          <w:sz w:val="22"/>
          <w:szCs w:val="22"/>
        </w:rPr>
      </w:pPr>
      <w:bookmarkStart w:id="9" w:name="_Toc170717040"/>
      <w:bookmarkStart w:id="10" w:name="_Toc211171235"/>
      <w:proofErr w:type="spellStart"/>
      <w:r w:rsidRPr="00CA5262">
        <w:rPr>
          <w:rFonts w:cs="Helvetica"/>
          <w:sz w:val="22"/>
          <w:szCs w:val="22"/>
        </w:rPr>
        <w:lastRenderedPageBreak/>
        <w:t>RENblad</w:t>
      </w:r>
      <w:proofErr w:type="spellEnd"/>
      <w:r w:rsidRPr="00CA5262">
        <w:rPr>
          <w:rFonts w:cs="Helvetica"/>
          <w:sz w:val="22"/>
          <w:szCs w:val="22"/>
        </w:rPr>
        <w:t xml:space="preserve"> 2008 Avstandskrav til omgivelser fra 12-24 kV luftnett</w:t>
      </w:r>
      <w:bookmarkEnd w:id="9"/>
      <w:bookmarkEnd w:id="10"/>
    </w:p>
    <w:tbl>
      <w:tblPr>
        <w:tblStyle w:val="Tabellrutenett4"/>
        <w:tblW w:w="9072" w:type="dxa"/>
        <w:tblInd w:w="704" w:type="dxa"/>
        <w:tblLook w:val="04A0" w:firstRow="1" w:lastRow="0" w:firstColumn="1" w:lastColumn="0" w:noHBand="0" w:noVBand="1"/>
      </w:tblPr>
      <w:tblGrid>
        <w:gridCol w:w="1361"/>
        <w:gridCol w:w="7711"/>
      </w:tblGrid>
      <w:tr w:rsidR="00C524A2" w:rsidRPr="00C524A2" w14:paraId="69B7FFB9" w14:textId="77777777" w:rsidTr="00D158CF">
        <w:tc>
          <w:tcPr>
            <w:tcW w:w="1361" w:type="dxa"/>
          </w:tcPr>
          <w:p w14:paraId="4586BC3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5CEF771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BA680FB" w14:textId="77777777" w:rsidTr="00D158CF">
        <w:tc>
          <w:tcPr>
            <w:tcW w:w="1361" w:type="dxa"/>
          </w:tcPr>
          <w:p w14:paraId="52DA44A8" w14:textId="77777777" w:rsidR="00C524A2" w:rsidRPr="00C524A2" w:rsidRDefault="00C524A2" w:rsidP="00925C14">
            <w:pPr>
              <w:rPr>
                <w:rFonts w:ascii="Helvetica" w:hAnsi="Helvetica" w:cs="Helvetica"/>
                <w:szCs w:val="22"/>
              </w:rPr>
            </w:pPr>
          </w:p>
        </w:tc>
        <w:tc>
          <w:tcPr>
            <w:tcW w:w="7711" w:type="dxa"/>
          </w:tcPr>
          <w:p w14:paraId="1A88C2D1"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0DAEC161" w14:textId="77777777" w:rsidR="00CA5262" w:rsidRPr="00CA5262" w:rsidRDefault="00CA5262" w:rsidP="008266A8">
      <w:pPr>
        <w:rPr>
          <w:rFonts w:cs="Helvetica"/>
          <w:szCs w:val="22"/>
        </w:rPr>
      </w:pPr>
    </w:p>
    <w:p w14:paraId="043D4F74" w14:textId="77777777" w:rsidR="00CA5262" w:rsidRPr="00CA5262" w:rsidRDefault="00CA5262" w:rsidP="007B5CED">
      <w:pPr>
        <w:pStyle w:val="Overskrift2"/>
        <w:spacing w:before="120"/>
        <w:ind w:left="709" w:hanging="709"/>
        <w:rPr>
          <w:rFonts w:cs="Helvetica"/>
          <w:sz w:val="22"/>
          <w:szCs w:val="22"/>
        </w:rPr>
      </w:pPr>
      <w:bookmarkStart w:id="11" w:name="_Toc170717041"/>
      <w:bookmarkStart w:id="12" w:name="_Toc211171236"/>
      <w:proofErr w:type="spellStart"/>
      <w:r w:rsidRPr="00CA5262">
        <w:rPr>
          <w:rFonts w:cs="Helvetica"/>
          <w:sz w:val="22"/>
          <w:szCs w:val="22"/>
        </w:rPr>
        <w:t>RENblad</w:t>
      </w:r>
      <w:proofErr w:type="spellEnd"/>
      <w:r w:rsidRPr="00CA5262">
        <w:rPr>
          <w:rFonts w:cs="Helvetica"/>
          <w:sz w:val="22"/>
          <w:szCs w:val="22"/>
        </w:rPr>
        <w:t xml:space="preserve"> 2011 Montasje av HS luftnett</w:t>
      </w:r>
      <w:bookmarkEnd w:id="11"/>
      <w:bookmarkEnd w:id="12"/>
    </w:p>
    <w:tbl>
      <w:tblPr>
        <w:tblStyle w:val="Tabellrutenett4"/>
        <w:tblW w:w="9072" w:type="dxa"/>
        <w:tblInd w:w="704" w:type="dxa"/>
        <w:tblLook w:val="04A0" w:firstRow="1" w:lastRow="0" w:firstColumn="1" w:lastColumn="0" w:noHBand="0" w:noVBand="1"/>
      </w:tblPr>
      <w:tblGrid>
        <w:gridCol w:w="1361"/>
        <w:gridCol w:w="7711"/>
      </w:tblGrid>
      <w:tr w:rsidR="00CA5262" w:rsidRPr="00CA5262" w14:paraId="1B750866" w14:textId="77777777" w:rsidTr="008266A8">
        <w:tc>
          <w:tcPr>
            <w:tcW w:w="1361" w:type="dxa"/>
          </w:tcPr>
          <w:p w14:paraId="3F1DC4DF"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74166D89"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41687E6" w14:textId="77777777" w:rsidTr="008266A8">
        <w:tc>
          <w:tcPr>
            <w:tcW w:w="1361" w:type="dxa"/>
          </w:tcPr>
          <w:p w14:paraId="73CFEC9F"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2</w:t>
            </w:r>
          </w:p>
        </w:tc>
        <w:tc>
          <w:tcPr>
            <w:tcW w:w="7711" w:type="dxa"/>
          </w:tcPr>
          <w:p w14:paraId="0AB5791D"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Ikke alt av løsninger og materiell beskrives av planlegger. Noe er opp til entreprenør og noe er låst i kontrakt. </w:t>
            </w:r>
          </w:p>
          <w:p w14:paraId="6EF40FFE"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Normalt avtales transportvei, adkomst, riggplass og materielldepot direkte mellom entreprenør og grunneier. </w:t>
            </w:r>
          </w:p>
        </w:tc>
      </w:tr>
      <w:tr w:rsidR="00CA5262" w:rsidRPr="00CA5262" w14:paraId="56066CBA" w14:textId="77777777" w:rsidTr="008266A8">
        <w:tc>
          <w:tcPr>
            <w:tcW w:w="1361" w:type="dxa"/>
          </w:tcPr>
          <w:p w14:paraId="0F684984"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w:t>
            </w:r>
          </w:p>
        </w:tc>
        <w:tc>
          <w:tcPr>
            <w:tcW w:w="7711" w:type="dxa"/>
          </w:tcPr>
          <w:p w14:paraId="2ED900F4"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Alternativ 3(silkevaier) utgår pga. jordingstilkobling.</w:t>
            </w:r>
          </w:p>
        </w:tc>
      </w:tr>
      <w:tr w:rsidR="00CA5262" w:rsidRPr="00CA5262" w14:paraId="71CFCE15" w14:textId="77777777" w:rsidTr="008266A8">
        <w:tc>
          <w:tcPr>
            <w:tcW w:w="1361" w:type="dxa"/>
          </w:tcPr>
          <w:p w14:paraId="4F85FE7A"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5.1</w:t>
            </w:r>
          </w:p>
        </w:tc>
        <w:tc>
          <w:tcPr>
            <w:tcW w:w="7711" w:type="dxa"/>
          </w:tcPr>
          <w:p w14:paraId="62805F2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Glitre Nett (GN) benytter ikke bardunisolator der hvor vi har gjennomgående jord som er tilkoblet bardun og mastetopp.</w:t>
            </w:r>
          </w:p>
        </w:tc>
      </w:tr>
      <w:tr w:rsidR="00CA5262" w:rsidRPr="00CA5262" w14:paraId="0B4FC2C4" w14:textId="77777777" w:rsidTr="008266A8">
        <w:tc>
          <w:tcPr>
            <w:tcW w:w="1361" w:type="dxa"/>
          </w:tcPr>
          <w:p w14:paraId="4C21F72F"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5.3</w:t>
            </w:r>
          </w:p>
        </w:tc>
        <w:tc>
          <w:tcPr>
            <w:tcW w:w="7711" w:type="dxa"/>
          </w:tcPr>
          <w:p w14:paraId="4E14B425"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bruker ikke hurtigkjoks på bardun.</w:t>
            </w:r>
          </w:p>
        </w:tc>
      </w:tr>
      <w:tr w:rsidR="00431684" w:rsidRPr="00CA5262" w14:paraId="71CEA742" w14:textId="77777777" w:rsidTr="008266A8">
        <w:tc>
          <w:tcPr>
            <w:tcW w:w="1361" w:type="dxa"/>
          </w:tcPr>
          <w:p w14:paraId="09B4B15B" w14:textId="7C38A966" w:rsidR="00431684" w:rsidRPr="00DF7116" w:rsidRDefault="00431684" w:rsidP="008266A8">
            <w:pPr>
              <w:rPr>
                <w:rFonts w:ascii="Helvetica" w:hAnsi="Helvetica" w:cs="Helvetica"/>
                <w:color w:val="000000"/>
                <w:szCs w:val="22"/>
                <w:shd w:val="clear" w:color="auto" w:fill="FFFFFF"/>
              </w:rPr>
            </w:pPr>
            <w:r w:rsidRPr="00033776">
              <w:rPr>
                <w:rFonts w:cs="Helvetica"/>
                <w:color w:val="000000"/>
                <w:szCs w:val="22"/>
                <w:shd w:val="clear" w:color="auto" w:fill="FFFFFF"/>
              </w:rPr>
              <w:t>6</w:t>
            </w:r>
          </w:p>
        </w:tc>
        <w:tc>
          <w:tcPr>
            <w:tcW w:w="7711" w:type="dxa"/>
          </w:tcPr>
          <w:p w14:paraId="3389AA55" w14:textId="77777777" w:rsidR="009D47E8" w:rsidRPr="00DF7116" w:rsidRDefault="009D47E8" w:rsidP="009D47E8">
            <w:p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Planlegger må vurdere snømengden i området med tanke på at masten normalt skal ha en klatrefri sone på 2,5m. GN definerer følgende gjenstander som uegnet for klatring:</w:t>
            </w:r>
          </w:p>
          <w:p w14:paraId="43583D85" w14:textId="77777777" w:rsidR="009D47E8" w:rsidRPr="00DF7116" w:rsidRDefault="009D47E8" w:rsidP="009D47E8">
            <w:pPr>
              <w:numPr>
                <w:ilvl w:val="0"/>
                <w:numId w:val="3"/>
              </w:num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Gjenstander som er lengre borte fra masta enn 1,5m</w:t>
            </w:r>
          </w:p>
          <w:p w14:paraId="7404A8DA" w14:textId="66E0511B" w:rsidR="00431684" w:rsidRPr="00DF7116" w:rsidRDefault="009D47E8" w:rsidP="00DF7116">
            <w:pPr>
              <w:numPr>
                <w:ilvl w:val="0"/>
                <w:numId w:val="3"/>
              </w:num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Bolter som stikker mindre ut enn 5cm.</w:t>
            </w:r>
          </w:p>
        </w:tc>
      </w:tr>
      <w:tr w:rsidR="00CA5262" w:rsidRPr="00CA5262" w14:paraId="0B65285F" w14:textId="77777777" w:rsidTr="008266A8">
        <w:tc>
          <w:tcPr>
            <w:tcW w:w="1361" w:type="dxa"/>
          </w:tcPr>
          <w:p w14:paraId="0DEF8C15"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7</w:t>
            </w:r>
          </w:p>
        </w:tc>
        <w:tc>
          <w:tcPr>
            <w:tcW w:w="7711" w:type="dxa"/>
          </w:tcPr>
          <w:p w14:paraId="39DDC1E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bruker normalt klave til feste av travers.</w:t>
            </w:r>
          </w:p>
        </w:tc>
      </w:tr>
      <w:tr w:rsidR="00CA5262" w:rsidRPr="00CA5262" w14:paraId="3882E2D7" w14:textId="77777777" w:rsidTr="008266A8">
        <w:tc>
          <w:tcPr>
            <w:tcW w:w="1361" w:type="dxa"/>
          </w:tcPr>
          <w:p w14:paraId="42CA6960"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8</w:t>
            </w:r>
          </w:p>
        </w:tc>
        <w:tc>
          <w:tcPr>
            <w:tcW w:w="7711" w:type="dxa"/>
          </w:tcPr>
          <w:p w14:paraId="6A396FCC"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krever ikke toppklemmer som er tilpasset AUS. </w:t>
            </w:r>
          </w:p>
        </w:tc>
      </w:tr>
      <w:tr w:rsidR="00CA5262" w:rsidRPr="00CA5262" w14:paraId="07FBDF7A" w14:textId="77777777" w:rsidTr="008266A8">
        <w:tc>
          <w:tcPr>
            <w:tcW w:w="1361" w:type="dxa"/>
          </w:tcPr>
          <w:p w14:paraId="10452401"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14.3</w:t>
            </w:r>
          </w:p>
        </w:tc>
        <w:tc>
          <w:tcPr>
            <w:tcW w:w="7711" w:type="dxa"/>
          </w:tcPr>
          <w:p w14:paraId="4783024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krever ikke avledere på alle steder med forsterket oppheng.</w:t>
            </w:r>
          </w:p>
        </w:tc>
      </w:tr>
      <w:tr w:rsidR="00CA5262" w:rsidRPr="00CA5262" w14:paraId="0FCFA7F7" w14:textId="77777777" w:rsidTr="008266A8">
        <w:tc>
          <w:tcPr>
            <w:tcW w:w="1361" w:type="dxa"/>
          </w:tcPr>
          <w:p w14:paraId="64B8F1D5"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18</w:t>
            </w:r>
          </w:p>
        </w:tc>
        <w:tc>
          <w:tcPr>
            <w:tcW w:w="7711" w:type="dxa"/>
          </w:tcPr>
          <w:p w14:paraId="26226028"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 xml:space="preserve">Brytere med svøper og </w:t>
            </w:r>
            <w:proofErr w:type="spellStart"/>
            <w:r w:rsidRPr="00CA5262">
              <w:rPr>
                <w:rFonts w:ascii="Helvetica" w:hAnsi="Helvetica" w:cs="Helvetica"/>
                <w:color w:val="000000"/>
                <w:szCs w:val="22"/>
                <w:shd w:val="clear" w:color="auto" w:fill="FFFFFF"/>
              </w:rPr>
              <w:t>lasthode</w:t>
            </w:r>
            <w:proofErr w:type="spellEnd"/>
            <w:r w:rsidRPr="00CA5262">
              <w:rPr>
                <w:rFonts w:ascii="Helvetica" w:hAnsi="Helvetica" w:cs="Helvetica"/>
                <w:color w:val="000000"/>
                <w:szCs w:val="22"/>
                <w:shd w:val="clear" w:color="auto" w:fill="FFFFFF"/>
              </w:rPr>
              <w:t xml:space="preserve"> skal ikke brukes.</w:t>
            </w:r>
          </w:p>
        </w:tc>
      </w:tr>
    </w:tbl>
    <w:p w14:paraId="2C6B6282" w14:textId="77777777" w:rsidR="00CA5262" w:rsidRPr="00CA5262" w:rsidRDefault="00CA5262" w:rsidP="008266A8">
      <w:pPr>
        <w:rPr>
          <w:rFonts w:cs="Helvetica"/>
          <w:szCs w:val="22"/>
        </w:rPr>
      </w:pPr>
    </w:p>
    <w:p w14:paraId="728539E2" w14:textId="79FD3497" w:rsidR="00CA5262" w:rsidRPr="00CA5262" w:rsidRDefault="00CA5262" w:rsidP="007B5CED">
      <w:pPr>
        <w:pStyle w:val="Overskrift2"/>
        <w:spacing w:before="120"/>
        <w:ind w:left="709" w:hanging="709"/>
        <w:rPr>
          <w:rFonts w:cs="Helvetica"/>
          <w:sz w:val="22"/>
          <w:szCs w:val="22"/>
        </w:rPr>
      </w:pPr>
      <w:bookmarkStart w:id="13" w:name="_Toc170717042"/>
      <w:bookmarkStart w:id="14" w:name="_Toc211171237"/>
      <w:proofErr w:type="spellStart"/>
      <w:r w:rsidRPr="5243A9DC">
        <w:rPr>
          <w:rFonts w:cs="Helvetica"/>
          <w:sz w:val="22"/>
          <w:szCs w:val="22"/>
        </w:rPr>
        <w:t>RENblad</w:t>
      </w:r>
      <w:proofErr w:type="spellEnd"/>
      <w:r w:rsidRPr="5243A9DC">
        <w:rPr>
          <w:rFonts w:cs="Helvetica"/>
          <w:sz w:val="22"/>
          <w:szCs w:val="22"/>
        </w:rPr>
        <w:t xml:space="preserve"> 2012 Fundamentering og </w:t>
      </w:r>
      <w:proofErr w:type="spellStart"/>
      <w:r w:rsidRPr="5243A9DC">
        <w:rPr>
          <w:rFonts w:cs="Helvetica"/>
          <w:sz w:val="22"/>
          <w:szCs w:val="22"/>
        </w:rPr>
        <w:t>mastereis</w:t>
      </w:r>
      <w:proofErr w:type="spellEnd"/>
      <w:r w:rsidRPr="5243A9DC">
        <w:rPr>
          <w:rFonts w:cs="Helvetica"/>
          <w:sz w:val="22"/>
          <w:szCs w:val="22"/>
        </w:rPr>
        <w:t xml:space="preserve"> av 1-36 kV luftnett</w:t>
      </w:r>
      <w:bookmarkEnd w:id="13"/>
      <w:bookmarkEnd w:id="14"/>
    </w:p>
    <w:tbl>
      <w:tblPr>
        <w:tblStyle w:val="Tabellrutenett"/>
        <w:tblW w:w="9072" w:type="dxa"/>
        <w:tblInd w:w="699" w:type="dxa"/>
        <w:tblLayout w:type="fixed"/>
        <w:tblLook w:val="04A0" w:firstRow="1" w:lastRow="0" w:firstColumn="1" w:lastColumn="0" w:noHBand="0" w:noVBand="1"/>
      </w:tblPr>
      <w:tblGrid>
        <w:gridCol w:w="1366"/>
        <w:gridCol w:w="7706"/>
      </w:tblGrid>
      <w:tr w:rsidR="5243A9DC" w14:paraId="6E0EBA45"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0B6545A" w14:textId="3405655E" w:rsidR="5243A9DC" w:rsidRDefault="5243A9DC" w:rsidP="5243A9DC">
            <w:r w:rsidRPr="5243A9DC">
              <w:rPr>
                <w:rFonts w:eastAsia="Helvetica" w:cs="Helvetica"/>
                <w:b/>
                <w:bCs/>
                <w:szCs w:val="22"/>
              </w:rPr>
              <w:t>Kapittel</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3AFEC841" w14:textId="344D51A9" w:rsidR="5243A9DC" w:rsidRDefault="5243A9DC" w:rsidP="5243A9DC">
            <w:r w:rsidRPr="5243A9DC">
              <w:rPr>
                <w:rFonts w:eastAsia="Helvetica" w:cs="Helvetica"/>
                <w:b/>
                <w:bCs/>
                <w:szCs w:val="22"/>
              </w:rPr>
              <w:t>Selskapsmerknader for Glitre Nett</w:t>
            </w:r>
          </w:p>
        </w:tc>
      </w:tr>
      <w:tr w:rsidR="5243A9DC" w14:paraId="6601E96C"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1B3E130" w14:textId="2BBA96CB" w:rsidR="5243A9DC" w:rsidRDefault="5243A9DC" w:rsidP="5243A9DC">
            <w:r w:rsidRPr="5243A9DC">
              <w:rPr>
                <w:rFonts w:eastAsia="Helvetica" w:cs="Helvetica"/>
                <w:szCs w:val="22"/>
              </w:rPr>
              <w:t xml:space="preserve"> </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47E98F3" w14:textId="1D01E079" w:rsidR="5243A9DC" w:rsidRDefault="5243A9DC" w:rsidP="5243A9DC">
            <w:r w:rsidRPr="5243A9DC">
              <w:rPr>
                <w:rFonts w:eastAsia="Helvetica" w:cs="Helvetica"/>
                <w:szCs w:val="22"/>
              </w:rPr>
              <w:t>Det er versjon 3.7 som gjelder for Glitre Nett</w:t>
            </w:r>
            <w:r w:rsidR="00351F29">
              <w:rPr>
                <w:rFonts w:eastAsia="Helvetica" w:cs="Helvetica"/>
                <w:szCs w:val="22"/>
              </w:rPr>
              <w:t xml:space="preserve"> </w:t>
            </w:r>
            <w:r w:rsidRPr="5243A9DC">
              <w:rPr>
                <w:rFonts w:eastAsia="Helvetica" w:cs="Helvetica"/>
                <w:szCs w:val="22"/>
              </w:rPr>
              <w:t>(GN).</w:t>
            </w:r>
          </w:p>
        </w:tc>
      </w:tr>
      <w:tr w:rsidR="5243A9DC" w14:paraId="0EE1D90E"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D4B91A1" w14:textId="41C757F4" w:rsidR="5243A9DC" w:rsidRDefault="5243A9DC" w:rsidP="5243A9DC">
            <w:r w:rsidRPr="5243A9DC">
              <w:rPr>
                <w:rFonts w:eastAsia="Helvetica" w:cs="Helvetica"/>
                <w:szCs w:val="22"/>
              </w:rPr>
              <w:t>2</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58160B15" w14:textId="5428F3B8" w:rsidR="5243A9DC" w:rsidRDefault="046A9E15" w:rsidP="5243A9DC">
            <w:r w:rsidRPr="3AE52244">
              <w:rPr>
                <w:rFonts w:eastAsia="Helvetica" w:cs="Helvetica"/>
              </w:rPr>
              <w:t xml:space="preserve">GN krever </w:t>
            </w:r>
            <w:r w:rsidR="11E6E440" w:rsidRPr="3AE52244">
              <w:rPr>
                <w:rFonts w:eastAsia="Helvetica" w:cs="Helvetica"/>
              </w:rPr>
              <w:t xml:space="preserve">alltid </w:t>
            </w:r>
            <w:r w:rsidRPr="3AE52244">
              <w:rPr>
                <w:rFonts w:eastAsia="Helvetica" w:cs="Helvetica"/>
              </w:rPr>
              <w:t>gysing av bolter til bardun</w:t>
            </w:r>
            <w:r w:rsidR="57A01FAF" w:rsidRPr="3AE52244">
              <w:rPr>
                <w:rFonts w:eastAsia="Helvetica" w:cs="Helvetica"/>
              </w:rPr>
              <w:t>, men for stag og fotbolter kreves gysing kun</w:t>
            </w:r>
            <w:r w:rsidRPr="3AE52244">
              <w:rPr>
                <w:rFonts w:eastAsia="Helvetica" w:cs="Helvetica"/>
              </w:rPr>
              <w:t xml:space="preserve"> der hvor fjell er dårlig eller bolter overfylles av </w:t>
            </w:r>
            <w:proofErr w:type="spellStart"/>
            <w:r w:rsidRPr="3AE52244">
              <w:rPr>
                <w:rFonts w:eastAsia="Helvetica" w:cs="Helvetica"/>
              </w:rPr>
              <w:t>løsmasse</w:t>
            </w:r>
            <w:proofErr w:type="spellEnd"/>
            <w:r w:rsidRPr="3AE52244">
              <w:rPr>
                <w:rFonts w:eastAsia="Helvetica" w:cs="Helvetica"/>
              </w:rPr>
              <w:t>.</w:t>
            </w:r>
          </w:p>
        </w:tc>
      </w:tr>
      <w:tr w:rsidR="5243A9DC" w14:paraId="79DC4222"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15E51D2" w14:textId="26915FA3" w:rsidR="5243A9DC" w:rsidRDefault="5243A9DC" w:rsidP="5243A9DC">
            <w:r w:rsidRPr="5243A9DC">
              <w:rPr>
                <w:rFonts w:eastAsia="Helvetica" w:cs="Helvetica"/>
                <w:szCs w:val="22"/>
              </w:rPr>
              <w:t>3.4.1</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331B8260" w14:textId="123CA1AE" w:rsidR="5243A9DC" w:rsidRDefault="5243A9DC" w:rsidP="5243A9DC">
            <w:r w:rsidRPr="5243A9DC">
              <w:rPr>
                <w:rFonts w:eastAsia="Helvetica" w:cs="Helvetica"/>
                <w:szCs w:val="22"/>
              </w:rPr>
              <w:t xml:space="preserve">GN tillater bruk av stedlig masse til komprimering selv om denne er </w:t>
            </w:r>
            <w:proofErr w:type="spellStart"/>
            <w:r w:rsidRPr="5243A9DC">
              <w:rPr>
                <w:rFonts w:eastAsia="Helvetica" w:cs="Helvetica"/>
                <w:szCs w:val="22"/>
              </w:rPr>
              <w:t>telehivende</w:t>
            </w:r>
            <w:proofErr w:type="spellEnd"/>
            <w:r w:rsidRPr="5243A9DC">
              <w:rPr>
                <w:rFonts w:eastAsia="Helvetica" w:cs="Helvetica"/>
                <w:szCs w:val="22"/>
              </w:rPr>
              <w:t>.</w:t>
            </w:r>
          </w:p>
        </w:tc>
      </w:tr>
      <w:tr w:rsidR="5243A9DC" w14:paraId="67A36B21"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73417E5" w14:textId="270ECA9D" w:rsidR="5243A9DC" w:rsidRDefault="5243A9DC" w:rsidP="5243A9DC">
            <w:r w:rsidRPr="5243A9DC">
              <w:rPr>
                <w:rFonts w:eastAsia="Helvetica" w:cs="Helvetica"/>
                <w:szCs w:val="22"/>
              </w:rPr>
              <w:lastRenderedPageBreak/>
              <w:t>4.1</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2D0DA0AB" w14:textId="1CE22337" w:rsidR="5243A9DC" w:rsidRDefault="5243A9DC" w:rsidP="5243A9DC">
            <w:r w:rsidRPr="5243A9DC">
              <w:rPr>
                <w:rFonts w:eastAsia="Helvetica" w:cs="Helvetica"/>
                <w:szCs w:val="22"/>
              </w:rPr>
              <w:t xml:space="preserve">GN bruker </w:t>
            </w:r>
            <w:proofErr w:type="spellStart"/>
            <w:r w:rsidRPr="5243A9DC">
              <w:rPr>
                <w:rFonts w:eastAsia="Helvetica" w:cs="Helvetica"/>
                <w:szCs w:val="22"/>
              </w:rPr>
              <w:t>skoring</w:t>
            </w:r>
            <w:proofErr w:type="spellEnd"/>
            <w:r w:rsidRPr="5243A9DC">
              <w:rPr>
                <w:rFonts w:eastAsia="Helvetica" w:cs="Helvetica"/>
                <w:szCs w:val="22"/>
              </w:rPr>
              <w:t xml:space="preserve"> med minimum størrelse på 0,2 x </w:t>
            </w:r>
            <w:proofErr w:type="spellStart"/>
            <w:r w:rsidRPr="5243A9DC">
              <w:rPr>
                <w:rFonts w:eastAsia="Helvetica" w:cs="Helvetica"/>
                <w:szCs w:val="22"/>
              </w:rPr>
              <w:t>Gd</w:t>
            </w:r>
            <w:proofErr w:type="spellEnd"/>
            <w:r w:rsidRPr="5243A9DC">
              <w:rPr>
                <w:rFonts w:eastAsia="Helvetica" w:cs="Helvetica"/>
                <w:szCs w:val="22"/>
              </w:rPr>
              <w:t xml:space="preserve"> oppe og nede på stolpe.</w:t>
            </w:r>
          </w:p>
        </w:tc>
      </w:tr>
      <w:tr w:rsidR="5243A9DC" w14:paraId="462B2FB1"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EFC9B63" w14:textId="647A4A20" w:rsidR="5243A9DC" w:rsidRDefault="5243A9DC" w:rsidP="5243A9DC">
            <w:r w:rsidRPr="5243A9DC">
              <w:rPr>
                <w:rFonts w:eastAsia="Helvetica" w:cs="Helvetica"/>
                <w:szCs w:val="22"/>
              </w:rPr>
              <w:t>4.3</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D1A66B9" w14:textId="572D15E3" w:rsidR="5243A9DC" w:rsidRDefault="5243A9DC" w:rsidP="5243A9DC">
            <w:r w:rsidRPr="5243A9DC">
              <w:rPr>
                <w:rFonts w:eastAsia="Helvetica" w:cs="Helvetica"/>
                <w:szCs w:val="22"/>
              </w:rPr>
              <w:t>GN benytter ikke denne løsningen.</w:t>
            </w:r>
          </w:p>
        </w:tc>
      </w:tr>
      <w:tr w:rsidR="5243A9DC" w14:paraId="73E102A4"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9803893" w14:textId="14AF4EA3" w:rsidR="5243A9DC" w:rsidRDefault="5243A9DC" w:rsidP="5243A9DC">
            <w:r w:rsidRPr="5243A9DC">
              <w:rPr>
                <w:rFonts w:eastAsia="Helvetica" w:cs="Helvetica"/>
                <w:szCs w:val="22"/>
              </w:rPr>
              <w:t>5.3</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5BB27341" w14:textId="5FDCAE61" w:rsidR="5243A9DC" w:rsidRDefault="5243A9DC" w:rsidP="5243A9DC">
            <w:r w:rsidRPr="5243A9DC">
              <w:rPr>
                <w:rFonts w:eastAsia="Helvetica" w:cs="Helvetica"/>
                <w:szCs w:val="22"/>
              </w:rPr>
              <w:t>GN Tillater bruk av kramper på fotbolter.</w:t>
            </w:r>
          </w:p>
        </w:tc>
      </w:tr>
      <w:tr w:rsidR="5243A9DC" w14:paraId="60D213AA"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CEC6E96" w14:textId="5CAA7E6A" w:rsidR="5243A9DC" w:rsidRDefault="5243A9DC" w:rsidP="5243A9DC">
            <w:r w:rsidRPr="5243A9DC">
              <w:rPr>
                <w:rFonts w:eastAsia="Helvetica" w:cs="Helvetica"/>
                <w:szCs w:val="22"/>
              </w:rPr>
              <w:t>10.2</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EE9F251" w14:textId="55014920" w:rsidR="5243A9DC" w:rsidRDefault="5243A9DC" w:rsidP="5243A9DC">
            <w:r w:rsidRPr="5243A9DC">
              <w:rPr>
                <w:rFonts w:eastAsia="Helvetica" w:cs="Helvetica"/>
                <w:szCs w:val="22"/>
              </w:rPr>
              <w:t>GN ønsker primært at stolpebunn tilpasses fjellet. Alternativt kan fjellet tilpasses stolpebunn.</w:t>
            </w:r>
          </w:p>
        </w:tc>
      </w:tr>
    </w:tbl>
    <w:p w14:paraId="4E29FC59" w14:textId="0CF4D624" w:rsidR="00CA5262" w:rsidRPr="00CA5262" w:rsidRDefault="00CA5262" w:rsidP="5243A9DC">
      <w:pPr>
        <w:rPr>
          <w:rFonts w:cs="Helvetica"/>
        </w:rPr>
      </w:pPr>
    </w:p>
    <w:p w14:paraId="3BC2D3B3" w14:textId="77777777" w:rsidR="00CA5262" w:rsidRPr="00CA5262" w:rsidRDefault="00CA5262" w:rsidP="007B5CED">
      <w:pPr>
        <w:pStyle w:val="Overskrift2"/>
        <w:spacing w:before="120"/>
        <w:ind w:left="709" w:hanging="709"/>
        <w:rPr>
          <w:rFonts w:cs="Helvetica"/>
          <w:sz w:val="22"/>
          <w:szCs w:val="22"/>
        </w:rPr>
      </w:pPr>
      <w:bookmarkStart w:id="15" w:name="_Toc170717043"/>
      <w:bookmarkStart w:id="16" w:name="_Toc211171238"/>
      <w:proofErr w:type="spellStart"/>
      <w:r w:rsidRPr="00CA5262">
        <w:rPr>
          <w:rFonts w:cs="Helvetica"/>
          <w:sz w:val="22"/>
          <w:szCs w:val="22"/>
        </w:rPr>
        <w:t>RENblad</w:t>
      </w:r>
      <w:proofErr w:type="spellEnd"/>
      <w:r w:rsidRPr="00CA5262">
        <w:rPr>
          <w:rFonts w:cs="Helvetica"/>
          <w:sz w:val="22"/>
          <w:szCs w:val="22"/>
        </w:rPr>
        <w:t xml:space="preserve"> 2013 Fellesføring av 12-24 kV luftnett</w:t>
      </w:r>
      <w:bookmarkEnd w:id="15"/>
      <w:bookmarkEnd w:id="16"/>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7DBA821" w14:textId="77777777" w:rsidTr="008266A8">
        <w:tc>
          <w:tcPr>
            <w:tcW w:w="1361" w:type="dxa"/>
          </w:tcPr>
          <w:p w14:paraId="3C404D0C"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9D8A91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50AD90C" w14:textId="77777777" w:rsidTr="008266A8">
        <w:tc>
          <w:tcPr>
            <w:tcW w:w="1361" w:type="dxa"/>
          </w:tcPr>
          <w:p w14:paraId="20CDCC7D" w14:textId="77777777" w:rsidR="00C524A2" w:rsidRPr="00C524A2" w:rsidRDefault="00C524A2" w:rsidP="00925C14">
            <w:pPr>
              <w:rPr>
                <w:rFonts w:ascii="Helvetica" w:hAnsi="Helvetica" w:cs="Helvetica"/>
                <w:szCs w:val="22"/>
              </w:rPr>
            </w:pPr>
          </w:p>
        </w:tc>
        <w:tc>
          <w:tcPr>
            <w:tcW w:w="7711" w:type="dxa"/>
          </w:tcPr>
          <w:p w14:paraId="122A8A5D"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0C354AE0" w14:textId="77777777" w:rsidR="00CA5262" w:rsidRPr="00CA5262" w:rsidRDefault="00CA5262" w:rsidP="008266A8">
      <w:pPr>
        <w:rPr>
          <w:rFonts w:cs="Helvetica"/>
          <w:szCs w:val="22"/>
        </w:rPr>
      </w:pPr>
    </w:p>
    <w:p w14:paraId="7386189D" w14:textId="77777777" w:rsidR="00CA5262" w:rsidRPr="00CA5262" w:rsidRDefault="00CA5262" w:rsidP="007B5CED">
      <w:pPr>
        <w:pStyle w:val="Overskrift2"/>
        <w:spacing w:before="120"/>
        <w:ind w:left="709" w:hanging="709"/>
        <w:rPr>
          <w:rFonts w:cs="Helvetica"/>
          <w:sz w:val="22"/>
          <w:szCs w:val="22"/>
        </w:rPr>
      </w:pPr>
      <w:bookmarkStart w:id="17" w:name="_Toc170717044"/>
      <w:bookmarkStart w:id="18" w:name="_Toc211171239"/>
      <w:proofErr w:type="spellStart"/>
      <w:r w:rsidRPr="00CA5262">
        <w:rPr>
          <w:rFonts w:cs="Helvetica"/>
          <w:sz w:val="22"/>
          <w:szCs w:val="22"/>
        </w:rPr>
        <w:t>RENblad</w:t>
      </w:r>
      <w:proofErr w:type="spellEnd"/>
      <w:r w:rsidRPr="00CA5262">
        <w:rPr>
          <w:rFonts w:cs="Helvetica"/>
          <w:sz w:val="22"/>
          <w:szCs w:val="22"/>
        </w:rPr>
        <w:t xml:space="preserve"> 2033 Beregningsgrunnlag for dimensjonering av 12-24 kV luftlinjer</w:t>
      </w:r>
      <w:bookmarkEnd w:id="17"/>
      <w:bookmarkEnd w:id="1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3130C769" w14:textId="77777777" w:rsidTr="008266A8">
        <w:tc>
          <w:tcPr>
            <w:tcW w:w="1361" w:type="dxa"/>
          </w:tcPr>
          <w:p w14:paraId="7A6B237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7B3B68CF"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72EC1047" w14:textId="77777777" w:rsidTr="008266A8">
        <w:tc>
          <w:tcPr>
            <w:tcW w:w="1361" w:type="dxa"/>
          </w:tcPr>
          <w:p w14:paraId="375EC483" w14:textId="77777777" w:rsidR="00C524A2" w:rsidRPr="00C524A2" w:rsidRDefault="00C524A2" w:rsidP="00925C14">
            <w:pPr>
              <w:rPr>
                <w:rFonts w:ascii="Helvetica" w:hAnsi="Helvetica" w:cs="Helvetica"/>
                <w:szCs w:val="22"/>
              </w:rPr>
            </w:pPr>
          </w:p>
        </w:tc>
        <w:tc>
          <w:tcPr>
            <w:tcW w:w="7711" w:type="dxa"/>
          </w:tcPr>
          <w:p w14:paraId="49A5A65D"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65397378" w14:textId="77777777" w:rsidR="00CA5262" w:rsidRPr="00CA5262" w:rsidRDefault="00CA5262" w:rsidP="008266A8">
      <w:pPr>
        <w:rPr>
          <w:rFonts w:cs="Helvetica"/>
          <w:szCs w:val="22"/>
        </w:rPr>
      </w:pPr>
    </w:p>
    <w:p w14:paraId="680FB036" w14:textId="77777777" w:rsidR="00CA5262" w:rsidRPr="00CA5262" w:rsidRDefault="00CA5262" w:rsidP="007B5CED">
      <w:pPr>
        <w:pStyle w:val="Overskrift2"/>
        <w:spacing w:before="120"/>
        <w:ind w:left="709" w:hanging="709"/>
        <w:rPr>
          <w:rFonts w:cs="Helvetica"/>
          <w:sz w:val="22"/>
          <w:szCs w:val="22"/>
        </w:rPr>
      </w:pPr>
      <w:bookmarkStart w:id="19" w:name="_Toc170717045"/>
      <w:bookmarkStart w:id="20" w:name="_Toc211171240"/>
      <w:proofErr w:type="spellStart"/>
      <w:r w:rsidRPr="00CA5262">
        <w:rPr>
          <w:rFonts w:cs="Helvetica"/>
          <w:sz w:val="22"/>
          <w:szCs w:val="22"/>
        </w:rPr>
        <w:t>RENblad</w:t>
      </w:r>
      <w:proofErr w:type="spellEnd"/>
      <w:r w:rsidRPr="00CA5262">
        <w:rPr>
          <w:rFonts w:cs="Helvetica"/>
          <w:sz w:val="22"/>
          <w:szCs w:val="22"/>
        </w:rPr>
        <w:t xml:space="preserve"> 2034 HS Distribusjonsnett luft – </w:t>
      </w:r>
      <w:proofErr w:type="spellStart"/>
      <w:r w:rsidRPr="00CA5262">
        <w:rPr>
          <w:rFonts w:cs="Helvetica"/>
          <w:sz w:val="22"/>
          <w:szCs w:val="22"/>
        </w:rPr>
        <w:t>Islaster</w:t>
      </w:r>
      <w:proofErr w:type="spellEnd"/>
      <w:r w:rsidRPr="00CA5262">
        <w:rPr>
          <w:rFonts w:cs="Helvetica"/>
          <w:sz w:val="22"/>
          <w:szCs w:val="22"/>
        </w:rPr>
        <w:t xml:space="preserve"> på kraftledninger</w:t>
      </w:r>
      <w:bookmarkEnd w:id="19"/>
      <w:bookmarkEnd w:id="20"/>
    </w:p>
    <w:tbl>
      <w:tblPr>
        <w:tblStyle w:val="Tabellrutenett4"/>
        <w:tblW w:w="9072" w:type="dxa"/>
        <w:tblInd w:w="704" w:type="dxa"/>
        <w:tblLook w:val="04A0" w:firstRow="1" w:lastRow="0" w:firstColumn="1" w:lastColumn="0" w:noHBand="0" w:noVBand="1"/>
      </w:tblPr>
      <w:tblGrid>
        <w:gridCol w:w="1361"/>
        <w:gridCol w:w="7711"/>
      </w:tblGrid>
      <w:tr w:rsidR="00CA5262" w:rsidRPr="00CA5262" w14:paraId="1AE1B74D" w14:textId="77777777" w:rsidTr="008266A8">
        <w:tc>
          <w:tcPr>
            <w:tcW w:w="1361" w:type="dxa"/>
          </w:tcPr>
          <w:p w14:paraId="3CE7FDDB"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2B02862A"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B84A7DD" w14:textId="77777777" w:rsidTr="008266A8">
        <w:tc>
          <w:tcPr>
            <w:tcW w:w="1361" w:type="dxa"/>
          </w:tcPr>
          <w:p w14:paraId="6041C7BB" w14:textId="77777777" w:rsidR="00CA5262" w:rsidRPr="00CA5262" w:rsidRDefault="00CA5262" w:rsidP="008266A8">
            <w:pPr>
              <w:rPr>
                <w:rFonts w:ascii="Helvetica" w:hAnsi="Helvetica" w:cs="Helvetica"/>
                <w:szCs w:val="22"/>
              </w:rPr>
            </w:pPr>
          </w:p>
        </w:tc>
        <w:tc>
          <w:tcPr>
            <w:tcW w:w="7711" w:type="dxa"/>
          </w:tcPr>
          <w:p w14:paraId="56984B11" w14:textId="77777777" w:rsidR="00CA5262" w:rsidRPr="00CA5262" w:rsidRDefault="00CA5262" w:rsidP="008266A8">
            <w:pPr>
              <w:bidi/>
              <w:jc w:val="right"/>
              <w:rPr>
                <w:rFonts w:ascii="Helvetica" w:hAnsi="Helvetica" w:cs="Helvetica"/>
                <w:szCs w:val="22"/>
              </w:rPr>
            </w:pPr>
            <w:r w:rsidRPr="00CA5262">
              <w:rPr>
                <w:rFonts w:ascii="Helvetica" w:hAnsi="Helvetica" w:cs="Helvetica"/>
                <w:color w:val="000000"/>
                <w:szCs w:val="22"/>
                <w:shd w:val="clear" w:color="auto" w:fill="FFFFFF"/>
              </w:rPr>
              <w:t xml:space="preserve">Glitre Nett har ingen selskapsmerknader for dette </w:t>
            </w:r>
            <w:proofErr w:type="spellStart"/>
            <w:r w:rsidRPr="00CA5262">
              <w:rPr>
                <w:rFonts w:ascii="Helvetica" w:hAnsi="Helvetica" w:cs="Helvetica"/>
                <w:color w:val="000000"/>
                <w:szCs w:val="22"/>
                <w:shd w:val="clear" w:color="auto" w:fill="FFFFFF"/>
              </w:rPr>
              <w:t>RENbladet</w:t>
            </w:r>
            <w:proofErr w:type="spellEnd"/>
            <w:r w:rsidRPr="00CA5262">
              <w:rPr>
                <w:rFonts w:ascii="Helvetica" w:hAnsi="Helvetica" w:cs="Helvetica"/>
                <w:color w:val="000000"/>
                <w:szCs w:val="22"/>
                <w:shd w:val="clear" w:color="auto" w:fill="FFFFFF"/>
              </w:rPr>
              <w:t>.</w:t>
            </w:r>
            <w:r w:rsidRPr="00CA5262">
              <w:rPr>
                <w:rFonts w:ascii="Helvetica" w:hAnsi="Helvetica" w:cs="Helvetica"/>
                <w:color w:val="000000"/>
                <w:szCs w:val="22"/>
              </w:rPr>
              <w:t> </w:t>
            </w:r>
          </w:p>
        </w:tc>
      </w:tr>
    </w:tbl>
    <w:p w14:paraId="1B289737" w14:textId="77777777" w:rsidR="00CA5262" w:rsidRPr="00CA5262" w:rsidRDefault="00CA5262" w:rsidP="008266A8">
      <w:pPr>
        <w:rPr>
          <w:rFonts w:cs="Helvetica"/>
          <w:szCs w:val="22"/>
        </w:rPr>
      </w:pPr>
    </w:p>
    <w:p w14:paraId="7F3DC8DB" w14:textId="77777777" w:rsidR="00CA5262" w:rsidRPr="00CA5262" w:rsidRDefault="00CA5262" w:rsidP="007B5CED">
      <w:pPr>
        <w:pStyle w:val="Overskrift2"/>
        <w:spacing w:before="120"/>
        <w:ind w:left="709" w:hanging="709"/>
        <w:rPr>
          <w:rFonts w:cs="Helvetica"/>
          <w:sz w:val="22"/>
          <w:szCs w:val="22"/>
        </w:rPr>
      </w:pPr>
      <w:bookmarkStart w:id="21" w:name="_Toc170717046"/>
      <w:bookmarkStart w:id="22" w:name="_Toc211171241"/>
      <w:proofErr w:type="spellStart"/>
      <w:r w:rsidRPr="00CA5262">
        <w:rPr>
          <w:rFonts w:cs="Helvetica"/>
          <w:sz w:val="22"/>
          <w:szCs w:val="22"/>
        </w:rPr>
        <w:t>RENblad</w:t>
      </w:r>
      <w:proofErr w:type="spellEnd"/>
      <w:r w:rsidRPr="00CA5262">
        <w:rPr>
          <w:rFonts w:cs="Helvetica"/>
          <w:sz w:val="22"/>
          <w:szCs w:val="22"/>
        </w:rPr>
        <w:t xml:space="preserve"> 2040 Bruddlenke i 12-24 kV oppheng</w:t>
      </w:r>
      <w:bookmarkEnd w:id="21"/>
      <w:bookmarkEnd w:id="22"/>
    </w:p>
    <w:tbl>
      <w:tblPr>
        <w:tblStyle w:val="Tabellrutenett4"/>
        <w:tblW w:w="9072" w:type="dxa"/>
        <w:tblInd w:w="704" w:type="dxa"/>
        <w:tblLook w:val="04A0" w:firstRow="1" w:lastRow="0" w:firstColumn="1" w:lastColumn="0" w:noHBand="0" w:noVBand="1"/>
      </w:tblPr>
      <w:tblGrid>
        <w:gridCol w:w="1361"/>
        <w:gridCol w:w="7711"/>
      </w:tblGrid>
      <w:tr w:rsidR="00C524A2" w:rsidRPr="00C524A2" w14:paraId="7C4357E4" w14:textId="77777777" w:rsidTr="008266A8">
        <w:tc>
          <w:tcPr>
            <w:tcW w:w="1361" w:type="dxa"/>
          </w:tcPr>
          <w:p w14:paraId="004F7C6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4639B24"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5D453017" w14:textId="77777777" w:rsidTr="008266A8">
        <w:tc>
          <w:tcPr>
            <w:tcW w:w="1361" w:type="dxa"/>
          </w:tcPr>
          <w:p w14:paraId="3E8FCDA9" w14:textId="77777777" w:rsidR="00C524A2" w:rsidRPr="00C524A2" w:rsidRDefault="00C524A2" w:rsidP="00925C14">
            <w:pPr>
              <w:rPr>
                <w:rFonts w:ascii="Helvetica" w:hAnsi="Helvetica" w:cs="Helvetica"/>
                <w:szCs w:val="22"/>
              </w:rPr>
            </w:pPr>
          </w:p>
        </w:tc>
        <w:tc>
          <w:tcPr>
            <w:tcW w:w="7711" w:type="dxa"/>
          </w:tcPr>
          <w:p w14:paraId="2DD19B72" w14:textId="0338B017" w:rsidR="00C524A2" w:rsidRPr="00C524A2" w:rsidRDefault="00AD5775" w:rsidP="00925C14">
            <w:pPr>
              <w:bidi/>
              <w:jc w:val="right"/>
              <w:rPr>
                <w:rFonts w:ascii="Helvetica" w:hAnsi="Helvetica" w:cs="Helvetica"/>
                <w:szCs w:val="22"/>
              </w:rPr>
            </w:pPr>
            <w:r>
              <w:rPr>
                <w:rFonts w:ascii="Helvetica" w:hAnsi="Helvetica" w:cs="Helvetica"/>
                <w:color w:val="000000"/>
                <w:szCs w:val="22"/>
              </w:rPr>
              <w:t xml:space="preserve">Glitre Nett benytter ikke dette </w:t>
            </w:r>
            <w:proofErr w:type="spellStart"/>
            <w:r>
              <w:rPr>
                <w:rFonts w:ascii="Helvetica" w:hAnsi="Helvetica" w:cs="Helvetica"/>
                <w:color w:val="000000"/>
                <w:szCs w:val="22"/>
              </w:rPr>
              <w:t>RENbladet</w:t>
            </w:r>
            <w:proofErr w:type="spellEnd"/>
            <w:r>
              <w:rPr>
                <w:rFonts w:ascii="Helvetica" w:hAnsi="Helvetica" w:cs="Helvetica"/>
                <w:color w:val="000000"/>
                <w:szCs w:val="22"/>
              </w:rPr>
              <w:t>.</w:t>
            </w:r>
          </w:p>
        </w:tc>
      </w:tr>
    </w:tbl>
    <w:p w14:paraId="4252CDBA" w14:textId="77777777" w:rsidR="00CA5262" w:rsidRPr="00CA5262" w:rsidRDefault="00CA5262" w:rsidP="008266A8">
      <w:pPr>
        <w:rPr>
          <w:rFonts w:cs="Helvetica"/>
          <w:szCs w:val="22"/>
        </w:rPr>
      </w:pPr>
    </w:p>
    <w:p w14:paraId="7DAB3D92" w14:textId="77777777" w:rsidR="00CA5262" w:rsidRPr="00CA5262" w:rsidRDefault="00CA5262" w:rsidP="007B5CED">
      <w:pPr>
        <w:pStyle w:val="Overskrift2"/>
        <w:spacing w:before="120"/>
        <w:ind w:left="709" w:hanging="709"/>
        <w:rPr>
          <w:rFonts w:cs="Helvetica"/>
          <w:sz w:val="22"/>
          <w:szCs w:val="22"/>
        </w:rPr>
      </w:pPr>
      <w:bookmarkStart w:id="23" w:name="_Toc170717047"/>
      <w:bookmarkStart w:id="24" w:name="_Toc211171242"/>
      <w:proofErr w:type="spellStart"/>
      <w:r w:rsidRPr="00CA5262">
        <w:rPr>
          <w:rFonts w:cs="Helvetica"/>
          <w:sz w:val="22"/>
          <w:szCs w:val="22"/>
        </w:rPr>
        <w:t>RENblad</w:t>
      </w:r>
      <w:proofErr w:type="spellEnd"/>
      <w:r w:rsidRPr="00CA5262">
        <w:rPr>
          <w:rFonts w:cs="Helvetica"/>
          <w:sz w:val="22"/>
          <w:szCs w:val="22"/>
        </w:rPr>
        <w:t xml:space="preserve"> 2503 Spesifikasjon av stolper for 0,23 kV – 24 kV</w:t>
      </w:r>
      <w:bookmarkEnd w:id="23"/>
      <w:bookmarkEnd w:id="24"/>
    </w:p>
    <w:tbl>
      <w:tblPr>
        <w:tblStyle w:val="Tabellrutenett4"/>
        <w:tblW w:w="9072" w:type="dxa"/>
        <w:tblInd w:w="704" w:type="dxa"/>
        <w:tblLook w:val="04A0" w:firstRow="1" w:lastRow="0" w:firstColumn="1" w:lastColumn="0" w:noHBand="0" w:noVBand="1"/>
      </w:tblPr>
      <w:tblGrid>
        <w:gridCol w:w="1361"/>
        <w:gridCol w:w="7711"/>
      </w:tblGrid>
      <w:tr w:rsidR="00C524A2" w:rsidRPr="00C524A2" w14:paraId="6DDFCDBB" w14:textId="77777777" w:rsidTr="008266A8">
        <w:tc>
          <w:tcPr>
            <w:tcW w:w="1361" w:type="dxa"/>
          </w:tcPr>
          <w:p w14:paraId="2D66048C"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3DC94819"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36E9A7CE" w14:textId="77777777" w:rsidTr="008266A8">
        <w:tc>
          <w:tcPr>
            <w:tcW w:w="1361" w:type="dxa"/>
          </w:tcPr>
          <w:p w14:paraId="3DE4794B" w14:textId="77777777" w:rsidR="00C524A2" w:rsidRPr="00C524A2" w:rsidRDefault="00C524A2" w:rsidP="00925C14">
            <w:pPr>
              <w:rPr>
                <w:rFonts w:ascii="Helvetica" w:hAnsi="Helvetica" w:cs="Helvetica"/>
                <w:szCs w:val="22"/>
              </w:rPr>
            </w:pPr>
          </w:p>
        </w:tc>
        <w:tc>
          <w:tcPr>
            <w:tcW w:w="7711" w:type="dxa"/>
          </w:tcPr>
          <w:p w14:paraId="010DFD8E"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 xml:space="preserve">Glitre Nett benytter følgende </w:t>
            </w:r>
            <w:proofErr w:type="spellStart"/>
            <w:r w:rsidRPr="00C524A2">
              <w:rPr>
                <w:rFonts w:ascii="Helvetica" w:hAnsi="Helvetica" w:cs="Helvetica"/>
                <w:color w:val="000000"/>
                <w:szCs w:val="22"/>
                <w:shd w:val="clear" w:color="auto" w:fill="FFFFFF"/>
              </w:rPr>
              <w:t>trestolper</w:t>
            </w:r>
            <w:proofErr w:type="spellEnd"/>
            <w:r w:rsidRPr="00C524A2">
              <w:rPr>
                <w:rFonts w:ascii="Helvetica" w:hAnsi="Helvetica" w:cs="Helvetica"/>
                <w:color w:val="000000"/>
                <w:szCs w:val="22"/>
                <w:shd w:val="clear" w:color="auto" w:fill="FFFFFF"/>
              </w:rPr>
              <w:t xml:space="preserve">: </w:t>
            </w:r>
          </w:p>
          <w:p w14:paraId="10C4D2C2"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 xml:space="preserve">RVP </w:t>
            </w:r>
            <w:proofErr w:type="spellStart"/>
            <w:r w:rsidRPr="00C524A2">
              <w:rPr>
                <w:rFonts w:ascii="Helvetica" w:hAnsi="Helvetica" w:cs="Helvetica"/>
                <w:color w:val="000000"/>
                <w:szCs w:val="22"/>
                <w:shd w:val="clear" w:color="auto" w:fill="FFFFFF"/>
              </w:rPr>
              <w:t>Reppelent</w:t>
            </w:r>
            <w:proofErr w:type="spellEnd"/>
            <w:r w:rsidRPr="00C524A2">
              <w:rPr>
                <w:rFonts w:ascii="Helvetica" w:hAnsi="Helvetica" w:cs="Helvetica"/>
                <w:color w:val="000000"/>
                <w:szCs w:val="22"/>
                <w:shd w:val="clear" w:color="auto" w:fill="FFFFFF"/>
              </w:rPr>
              <w:t xml:space="preserve">(Stab </w:t>
            </w:r>
            <w:proofErr w:type="spellStart"/>
            <w:r w:rsidRPr="00C524A2">
              <w:rPr>
                <w:rFonts w:ascii="Helvetica" w:hAnsi="Helvetica" w:cs="Helvetica"/>
                <w:color w:val="000000"/>
                <w:szCs w:val="22"/>
                <w:shd w:val="clear" w:color="auto" w:fill="FFFFFF"/>
              </w:rPr>
              <w:t>Suecia</w:t>
            </w:r>
            <w:proofErr w:type="spellEnd"/>
            <w:r w:rsidRPr="00C524A2">
              <w:rPr>
                <w:rFonts w:ascii="Helvetica" w:hAnsi="Helvetica" w:cs="Helvetica"/>
                <w:color w:val="000000"/>
                <w:szCs w:val="22"/>
                <w:shd w:val="clear" w:color="auto" w:fill="FFFFFF"/>
              </w:rPr>
              <w:t>)</w:t>
            </w:r>
          </w:p>
          <w:p w14:paraId="69D6095C"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Kobberolje impregnert m/</w:t>
            </w:r>
            <w:proofErr w:type="spellStart"/>
            <w:r w:rsidRPr="00C524A2">
              <w:rPr>
                <w:rFonts w:ascii="Helvetica" w:hAnsi="Helvetica" w:cs="Helvetica"/>
                <w:color w:val="000000"/>
                <w:szCs w:val="22"/>
                <w:shd w:val="clear" w:color="auto" w:fill="FFFFFF"/>
              </w:rPr>
              <w:t>Tanasote</w:t>
            </w:r>
            <w:proofErr w:type="spellEnd"/>
            <w:r w:rsidRPr="00C524A2">
              <w:rPr>
                <w:rFonts w:ascii="Helvetica" w:hAnsi="Helvetica" w:cs="Helvetica"/>
                <w:color w:val="000000"/>
                <w:szCs w:val="22"/>
                <w:shd w:val="clear" w:color="auto" w:fill="FFFFFF"/>
              </w:rPr>
              <w:t>(</w:t>
            </w:r>
            <w:proofErr w:type="spellStart"/>
            <w:r w:rsidRPr="00C524A2">
              <w:rPr>
                <w:rFonts w:ascii="Helvetica" w:hAnsi="Helvetica" w:cs="Helvetica"/>
                <w:color w:val="000000"/>
                <w:szCs w:val="22"/>
                <w:shd w:val="clear" w:color="auto" w:fill="FFFFFF"/>
              </w:rPr>
              <w:t>Scanpole</w:t>
            </w:r>
            <w:proofErr w:type="spellEnd"/>
            <w:r w:rsidRPr="00C524A2">
              <w:rPr>
                <w:rFonts w:ascii="Helvetica" w:hAnsi="Helvetica" w:cs="Helvetica"/>
                <w:color w:val="000000"/>
                <w:szCs w:val="22"/>
                <w:shd w:val="clear" w:color="auto" w:fill="FFFFFF"/>
              </w:rPr>
              <w:t>)</w:t>
            </w:r>
          </w:p>
          <w:p w14:paraId="5331EC32"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Glitre Nett benytter følgende komposittstolper:</w:t>
            </w:r>
          </w:p>
          <w:p w14:paraId="3D3F0D2F" w14:textId="77777777" w:rsidR="00C524A2" w:rsidRPr="00C524A2" w:rsidRDefault="00C524A2" w:rsidP="00925C14">
            <w:pPr>
              <w:bidi/>
              <w:jc w:val="right"/>
              <w:rPr>
                <w:rFonts w:ascii="Helvetica" w:hAnsi="Helvetica" w:cs="Helvetica"/>
                <w:color w:val="000000"/>
                <w:szCs w:val="22"/>
                <w:shd w:val="clear" w:color="auto" w:fill="FFFFFF"/>
              </w:rPr>
            </w:pPr>
            <w:proofErr w:type="spellStart"/>
            <w:r w:rsidRPr="00C524A2">
              <w:rPr>
                <w:rFonts w:ascii="Helvetica" w:hAnsi="Helvetica" w:cs="Helvetica"/>
                <w:color w:val="000000"/>
                <w:szCs w:val="22"/>
                <w:shd w:val="clear" w:color="auto" w:fill="FFFFFF"/>
              </w:rPr>
              <w:lastRenderedPageBreak/>
              <w:t>Jerol</w:t>
            </w:r>
            <w:proofErr w:type="spellEnd"/>
          </w:p>
        </w:tc>
      </w:tr>
    </w:tbl>
    <w:p w14:paraId="3CD75A9C" w14:textId="77777777" w:rsidR="00CA5262" w:rsidRPr="00CA5262" w:rsidRDefault="00CA5262" w:rsidP="008266A8">
      <w:pPr>
        <w:rPr>
          <w:rFonts w:cs="Helvetica"/>
          <w:szCs w:val="22"/>
        </w:rPr>
      </w:pPr>
    </w:p>
    <w:p w14:paraId="2CBBE52B"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5" w:name="_Toc170717048"/>
      <w:bookmarkStart w:id="26" w:name="_Toc211171243"/>
      <w:proofErr w:type="spellStart"/>
      <w:r w:rsidRPr="00CA5262">
        <w:rPr>
          <w:rFonts w:cs="Helvetica"/>
          <w:sz w:val="22"/>
          <w:szCs w:val="22"/>
        </w:rPr>
        <w:t>RENblad</w:t>
      </w:r>
      <w:proofErr w:type="spellEnd"/>
      <w:r w:rsidRPr="00CA5262">
        <w:rPr>
          <w:rFonts w:cs="Helvetica"/>
          <w:sz w:val="22"/>
          <w:szCs w:val="22"/>
        </w:rPr>
        <w:t xml:space="preserve"> 2504 Kvalitetskontroll ved kjøp av 0,23-24 kV </w:t>
      </w:r>
      <w:proofErr w:type="spellStart"/>
      <w:r w:rsidRPr="00CA5262">
        <w:rPr>
          <w:rFonts w:cs="Helvetica"/>
          <w:sz w:val="22"/>
          <w:szCs w:val="22"/>
        </w:rPr>
        <w:t>trestolper</w:t>
      </w:r>
      <w:bookmarkEnd w:id="25"/>
      <w:bookmarkEnd w:id="26"/>
      <w:proofErr w:type="spellEnd"/>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7617E49" w14:textId="77777777" w:rsidTr="008266A8">
        <w:tc>
          <w:tcPr>
            <w:tcW w:w="1361" w:type="dxa"/>
          </w:tcPr>
          <w:p w14:paraId="3F537BF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0C66D7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622CCE1D" w14:textId="77777777" w:rsidTr="008266A8">
        <w:tc>
          <w:tcPr>
            <w:tcW w:w="1361" w:type="dxa"/>
          </w:tcPr>
          <w:p w14:paraId="5236A87C" w14:textId="77777777" w:rsidR="00C524A2" w:rsidRPr="00C524A2" w:rsidRDefault="00C524A2" w:rsidP="00925C14">
            <w:pPr>
              <w:rPr>
                <w:rFonts w:ascii="Helvetica" w:hAnsi="Helvetica" w:cs="Helvetica"/>
                <w:szCs w:val="22"/>
              </w:rPr>
            </w:pPr>
          </w:p>
        </w:tc>
        <w:tc>
          <w:tcPr>
            <w:tcW w:w="7711" w:type="dxa"/>
          </w:tcPr>
          <w:p w14:paraId="15EA8CE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6BEC17F5" w14:textId="77777777" w:rsidR="00CA5262" w:rsidRPr="00CA5262" w:rsidRDefault="00CA5262" w:rsidP="008266A8">
      <w:pPr>
        <w:rPr>
          <w:rFonts w:cs="Helvetica"/>
          <w:szCs w:val="22"/>
        </w:rPr>
      </w:pPr>
    </w:p>
    <w:p w14:paraId="5B6001A5"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7" w:name="_Toc170717049"/>
      <w:bookmarkStart w:id="28" w:name="_Toc211171244"/>
      <w:proofErr w:type="spellStart"/>
      <w:r w:rsidRPr="00CA5262">
        <w:rPr>
          <w:rFonts w:cs="Helvetica"/>
          <w:sz w:val="22"/>
          <w:szCs w:val="22"/>
        </w:rPr>
        <w:t>RENblad</w:t>
      </w:r>
      <w:proofErr w:type="spellEnd"/>
      <w:r w:rsidRPr="00CA5262">
        <w:rPr>
          <w:rFonts w:cs="Helvetica"/>
          <w:sz w:val="22"/>
          <w:szCs w:val="22"/>
        </w:rPr>
        <w:t xml:space="preserve"> 4511 Krav til plassering av tremaster langs offentlig veg</w:t>
      </w:r>
      <w:bookmarkEnd w:id="27"/>
      <w:bookmarkEnd w:id="2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2EA1959B" w14:textId="77777777" w:rsidTr="008266A8">
        <w:tc>
          <w:tcPr>
            <w:tcW w:w="1361" w:type="dxa"/>
          </w:tcPr>
          <w:p w14:paraId="0D2C09A9"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6D7B4F64"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16B1ECFE" w14:textId="77777777" w:rsidTr="008266A8">
        <w:tc>
          <w:tcPr>
            <w:tcW w:w="1361" w:type="dxa"/>
          </w:tcPr>
          <w:p w14:paraId="07F532E7" w14:textId="77777777" w:rsidR="00C524A2" w:rsidRPr="00C524A2" w:rsidRDefault="00C524A2" w:rsidP="00925C14">
            <w:pPr>
              <w:rPr>
                <w:rFonts w:ascii="Helvetica" w:hAnsi="Helvetica" w:cs="Helvetica"/>
                <w:szCs w:val="22"/>
              </w:rPr>
            </w:pPr>
          </w:p>
        </w:tc>
        <w:tc>
          <w:tcPr>
            <w:tcW w:w="7711" w:type="dxa"/>
          </w:tcPr>
          <w:p w14:paraId="64AE885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ønsker å presisere at krav til stolper i sikkerhetssonen bare gjelder stolper som utgjør et ekstra risikomoment for trafikanter. Stolper som f.eks. står oppe på fjellknatter blir ikke berørt. </w:t>
            </w:r>
          </w:p>
        </w:tc>
      </w:tr>
    </w:tbl>
    <w:p w14:paraId="42DD8F42" w14:textId="77777777" w:rsidR="00CA5262" w:rsidRPr="00CA5262" w:rsidRDefault="00CA5262" w:rsidP="008266A8">
      <w:pPr>
        <w:rPr>
          <w:rFonts w:cs="Helvetica"/>
          <w:szCs w:val="22"/>
        </w:rPr>
      </w:pPr>
    </w:p>
    <w:p w14:paraId="48CDBFA7"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9" w:name="_Toc170717050"/>
      <w:bookmarkStart w:id="30" w:name="_Toc211171245"/>
      <w:proofErr w:type="spellStart"/>
      <w:r w:rsidRPr="00CA5262">
        <w:rPr>
          <w:rFonts w:cs="Helvetica"/>
          <w:sz w:val="22"/>
          <w:szCs w:val="22"/>
        </w:rPr>
        <w:t>RENblad</w:t>
      </w:r>
      <w:proofErr w:type="spellEnd"/>
      <w:r w:rsidRPr="00CA5262">
        <w:rPr>
          <w:rFonts w:cs="Helvetica"/>
          <w:sz w:val="22"/>
          <w:szCs w:val="22"/>
        </w:rPr>
        <w:t xml:space="preserve"> 5000 Prosjektering av LS-luftnett</w:t>
      </w:r>
      <w:bookmarkEnd w:id="29"/>
      <w:bookmarkEnd w:id="30"/>
    </w:p>
    <w:tbl>
      <w:tblPr>
        <w:tblStyle w:val="Tabellrutenett4"/>
        <w:tblW w:w="9072" w:type="dxa"/>
        <w:tblInd w:w="704" w:type="dxa"/>
        <w:tblLook w:val="04A0" w:firstRow="1" w:lastRow="0" w:firstColumn="1" w:lastColumn="0" w:noHBand="0" w:noVBand="1"/>
      </w:tblPr>
      <w:tblGrid>
        <w:gridCol w:w="1361"/>
        <w:gridCol w:w="7711"/>
      </w:tblGrid>
      <w:tr w:rsidR="00C524A2" w:rsidRPr="00C524A2" w14:paraId="099DFFD5" w14:textId="77777777" w:rsidTr="008266A8">
        <w:tc>
          <w:tcPr>
            <w:tcW w:w="1361" w:type="dxa"/>
          </w:tcPr>
          <w:p w14:paraId="183E39FE"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2643945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234BB3E" w14:textId="77777777" w:rsidTr="008266A8">
        <w:tc>
          <w:tcPr>
            <w:tcW w:w="1361" w:type="dxa"/>
          </w:tcPr>
          <w:p w14:paraId="0D6C5364" w14:textId="77777777" w:rsidR="00C524A2" w:rsidRPr="00C524A2" w:rsidRDefault="00C524A2" w:rsidP="00925C14">
            <w:pPr>
              <w:rPr>
                <w:rFonts w:ascii="Helvetica" w:hAnsi="Helvetica" w:cs="Helvetica"/>
                <w:szCs w:val="22"/>
              </w:rPr>
            </w:pPr>
          </w:p>
        </w:tc>
        <w:tc>
          <w:tcPr>
            <w:tcW w:w="7711" w:type="dxa"/>
          </w:tcPr>
          <w:p w14:paraId="0FC7E1F9" w14:textId="5EE5ED52" w:rsidR="00C524A2" w:rsidRPr="00C524A2" w:rsidRDefault="00C524A2" w:rsidP="008266A8">
            <w:pPr>
              <w:bidi/>
              <w:jc w:val="right"/>
              <w:rPr>
                <w:rFonts w:ascii="Helvetica" w:hAnsi="Helvetica" w:cs="Helvetica"/>
                <w:szCs w:val="22"/>
              </w:rPr>
            </w:pPr>
            <w:r w:rsidRPr="00C524A2">
              <w:rPr>
                <w:rFonts w:ascii="Helvetica" w:hAnsi="Helvetica" w:cs="Helvetica"/>
                <w:color w:val="000000"/>
                <w:szCs w:val="22"/>
                <w:shd w:val="clear" w:color="auto" w:fill="FFFFFF"/>
              </w:rPr>
              <w:t>Glitre Nett (GN) skal benytte isolert EX hengeledning for 1000V anlegg</w:t>
            </w:r>
            <w:r w:rsidR="003D399E">
              <w:rPr>
                <w:rFonts w:ascii="Helvetica" w:hAnsi="Helvetica" w:cs="Helvetica"/>
                <w:color w:val="000000"/>
                <w:szCs w:val="22"/>
                <w:shd w:val="clear" w:color="auto" w:fill="FFFFFF"/>
              </w:rPr>
              <w:t>.</w:t>
            </w:r>
          </w:p>
        </w:tc>
      </w:tr>
      <w:tr w:rsidR="00C524A2" w:rsidRPr="00C524A2" w14:paraId="5644FFDC" w14:textId="77777777" w:rsidTr="008266A8">
        <w:tc>
          <w:tcPr>
            <w:tcW w:w="1361" w:type="dxa"/>
          </w:tcPr>
          <w:p w14:paraId="3BFFEC53" w14:textId="77777777" w:rsidR="00C524A2" w:rsidRPr="00C524A2" w:rsidRDefault="00C524A2" w:rsidP="00925C14">
            <w:pPr>
              <w:rPr>
                <w:rFonts w:ascii="Helvetica" w:hAnsi="Helvetica" w:cs="Helvetica"/>
                <w:szCs w:val="22"/>
              </w:rPr>
            </w:pPr>
          </w:p>
        </w:tc>
        <w:tc>
          <w:tcPr>
            <w:tcW w:w="7711" w:type="dxa"/>
          </w:tcPr>
          <w:p w14:paraId="641A0BD6"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 xml:space="preserve">Anleggsløsning med 400V TNC luftnett stiller spesielle krav mht. jording og overførte spenninger. Eksisterende anlegg må kontrolleres mht. nedjordinger og fare for overførte spenninger. Krav i FEF 2006 § 4-11.  Tidligere praksis var at det i ca. hver fjerde stolpe skulle føres ned jording til et jordspyd, som tilkobles PEN leder i mast med isolert (gul/grønn) </w:t>
            </w:r>
            <w:proofErr w:type="spellStart"/>
            <w:r w:rsidRPr="00C524A2">
              <w:rPr>
                <w:rFonts w:ascii="Helvetica" w:hAnsi="Helvetica" w:cs="Helvetica"/>
                <w:color w:val="000000"/>
                <w:szCs w:val="22"/>
                <w:shd w:val="clear" w:color="auto" w:fill="FFFFFF"/>
              </w:rPr>
              <w:t>nedføring</w:t>
            </w:r>
            <w:proofErr w:type="spellEnd"/>
            <w:r w:rsidRPr="00C524A2">
              <w:rPr>
                <w:rFonts w:ascii="Helvetica" w:hAnsi="Helvetica" w:cs="Helvetica"/>
                <w:color w:val="000000"/>
                <w:szCs w:val="22"/>
                <w:shd w:val="clear" w:color="auto" w:fill="FFFFFF"/>
              </w:rPr>
              <w:t xml:space="preserve">. Tverrsnitt skal være min. 25Cu. Det viktigste er imidlertid at slik utjevningsjord føres ned på egnede steder langs linjen hvor det er praktisk mulig å få ned jordspyd.  </w:t>
            </w:r>
          </w:p>
        </w:tc>
      </w:tr>
      <w:tr w:rsidR="00C524A2" w:rsidRPr="00C524A2" w14:paraId="5A423218" w14:textId="77777777" w:rsidTr="008266A8">
        <w:tc>
          <w:tcPr>
            <w:tcW w:w="1361" w:type="dxa"/>
          </w:tcPr>
          <w:p w14:paraId="30188313" w14:textId="77777777" w:rsidR="00C524A2" w:rsidRPr="00C524A2" w:rsidRDefault="00C524A2" w:rsidP="00925C14">
            <w:pPr>
              <w:rPr>
                <w:rFonts w:ascii="Helvetica" w:hAnsi="Helvetica" w:cs="Helvetica"/>
                <w:szCs w:val="22"/>
              </w:rPr>
            </w:pPr>
            <w:r w:rsidRPr="00C524A2">
              <w:rPr>
                <w:rFonts w:ascii="Helvetica" w:hAnsi="Helvetica" w:cs="Helvetica"/>
                <w:szCs w:val="22"/>
              </w:rPr>
              <w:t>9</w:t>
            </w:r>
          </w:p>
        </w:tc>
        <w:tc>
          <w:tcPr>
            <w:tcW w:w="7711" w:type="dxa"/>
          </w:tcPr>
          <w:p w14:paraId="376935D0" w14:textId="77777777" w:rsidR="00C524A2" w:rsidRPr="00C524A2" w:rsidRDefault="00C524A2" w:rsidP="00925C14">
            <w:pPr>
              <w:rPr>
                <w:rFonts w:ascii="Helvetica" w:hAnsi="Helvetica" w:cs="Helvetica"/>
                <w:szCs w:val="22"/>
              </w:rPr>
            </w:pPr>
            <w:r w:rsidRPr="00C524A2">
              <w:rPr>
                <w:rFonts w:ascii="Helvetica" w:hAnsi="Helvetica" w:cs="Helvetica"/>
                <w:color w:val="000000"/>
                <w:szCs w:val="22"/>
                <w:shd w:val="clear" w:color="auto" w:fill="FFFFFF"/>
              </w:rPr>
              <w:t xml:space="preserve">GN benytter ikke </w:t>
            </w:r>
            <w:proofErr w:type="spellStart"/>
            <w:r w:rsidRPr="00C524A2">
              <w:rPr>
                <w:rFonts w:ascii="Helvetica" w:hAnsi="Helvetica" w:cs="Helvetica"/>
                <w:color w:val="000000"/>
                <w:szCs w:val="22"/>
                <w:shd w:val="clear" w:color="auto" w:fill="FFFFFF"/>
              </w:rPr>
              <w:t>RENblad</w:t>
            </w:r>
            <w:proofErr w:type="spellEnd"/>
            <w:r w:rsidRPr="00C524A2">
              <w:rPr>
                <w:rFonts w:ascii="Helvetica" w:hAnsi="Helvetica" w:cs="Helvetica"/>
                <w:color w:val="000000"/>
                <w:szCs w:val="22"/>
                <w:shd w:val="clear" w:color="auto" w:fill="FFFFFF"/>
              </w:rPr>
              <w:t xml:space="preserve"> 5030, men har egne materiell kataloger.</w:t>
            </w:r>
          </w:p>
        </w:tc>
      </w:tr>
      <w:tr w:rsidR="00C524A2" w:rsidRPr="00C524A2" w14:paraId="3D952CAA" w14:textId="77777777" w:rsidTr="008266A8">
        <w:tc>
          <w:tcPr>
            <w:tcW w:w="1361" w:type="dxa"/>
          </w:tcPr>
          <w:p w14:paraId="3888B223" w14:textId="77777777" w:rsidR="00C524A2" w:rsidRPr="00C524A2" w:rsidRDefault="00C524A2" w:rsidP="00925C14">
            <w:pPr>
              <w:rPr>
                <w:rFonts w:ascii="Helvetica" w:hAnsi="Helvetica" w:cs="Helvetica"/>
                <w:szCs w:val="22"/>
              </w:rPr>
            </w:pPr>
            <w:r w:rsidRPr="00C524A2">
              <w:rPr>
                <w:rFonts w:ascii="Helvetica" w:hAnsi="Helvetica" w:cs="Helvetica"/>
                <w:szCs w:val="22"/>
              </w:rPr>
              <w:t>14</w:t>
            </w:r>
          </w:p>
        </w:tc>
        <w:tc>
          <w:tcPr>
            <w:tcW w:w="7711" w:type="dxa"/>
          </w:tcPr>
          <w:p w14:paraId="6F26C65F" w14:textId="77777777" w:rsidR="00C524A2" w:rsidRPr="00C524A2" w:rsidRDefault="00C524A2" w:rsidP="00925C14">
            <w:pPr>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Overspenningsvern hos utsatte nettkunder må kundene håndtere selv, som på f.eks. basestasjoner.</w:t>
            </w:r>
          </w:p>
        </w:tc>
      </w:tr>
    </w:tbl>
    <w:p w14:paraId="1EDF3CDE" w14:textId="77777777" w:rsidR="00CA5262" w:rsidRPr="00CA5262" w:rsidRDefault="00CA5262" w:rsidP="008266A8">
      <w:pPr>
        <w:rPr>
          <w:rFonts w:cs="Helvetica"/>
          <w:szCs w:val="22"/>
        </w:rPr>
      </w:pPr>
    </w:p>
    <w:p w14:paraId="752ED295"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1" w:name="_Toc170717051"/>
      <w:bookmarkStart w:id="32" w:name="_Toc211171246"/>
      <w:proofErr w:type="spellStart"/>
      <w:r w:rsidRPr="00CA5262">
        <w:rPr>
          <w:rFonts w:cs="Helvetica"/>
          <w:sz w:val="22"/>
          <w:szCs w:val="22"/>
        </w:rPr>
        <w:t>RENblad</w:t>
      </w:r>
      <w:proofErr w:type="spellEnd"/>
      <w:r w:rsidRPr="00CA5262">
        <w:rPr>
          <w:rFonts w:cs="Helvetica"/>
          <w:sz w:val="22"/>
          <w:szCs w:val="22"/>
        </w:rPr>
        <w:t xml:space="preserve"> 5010 Utførelse av LS-luftnett</w:t>
      </w:r>
      <w:bookmarkEnd w:id="31"/>
      <w:bookmarkEnd w:id="32"/>
    </w:p>
    <w:tbl>
      <w:tblPr>
        <w:tblStyle w:val="Tabellrutenett4"/>
        <w:tblW w:w="9072" w:type="dxa"/>
        <w:tblInd w:w="704" w:type="dxa"/>
        <w:tblLook w:val="04A0" w:firstRow="1" w:lastRow="0" w:firstColumn="1" w:lastColumn="0" w:noHBand="0" w:noVBand="1"/>
      </w:tblPr>
      <w:tblGrid>
        <w:gridCol w:w="1361"/>
        <w:gridCol w:w="7711"/>
      </w:tblGrid>
      <w:tr w:rsidR="00CA5262" w:rsidRPr="00CA5262" w14:paraId="4C3B673B" w14:textId="77777777" w:rsidTr="008266A8">
        <w:tc>
          <w:tcPr>
            <w:tcW w:w="1361" w:type="dxa"/>
          </w:tcPr>
          <w:p w14:paraId="20519857"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754DFEF8"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F30B855" w14:textId="77777777" w:rsidTr="008266A8">
        <w:tc>
          <w:tcPr>
            <w:tcW w:w="1361" w:type="dxa"/>
          </w:tcPr>
          <w:p w14:paraId="1DF41515" w14:textId="77777777" w:rsidR="00CA5262" w:rsidRPr="00CA5262" w:rsidRDefault="00CA5262" w:rsidP="008266A8">
            <w:pPr>
              <w:rPr>
                <w:rFonts w:ascii="Helvetica" w:hAnsi="Helvetica" w:cs="Helvetica"/>
                <w:szCs w:val="22"/>
              </w:rPr>
            </w:pPr>
            <w:r w:rsidRPr="00CA5262">
              <w:rPr>
                <w:rFonts w:ascii="Helvetica" w:hAnsi="Helvetica" w:cs="Helvetica"/>
                <w:szCs w:val="22"/>
              </w:rPr>
              <w:t>1.3</w:t>
            </w:r>
          </w:p>
        </w:tc>
        <w:tc>
          <w:tcPr>
            <w:tcW w:w="7711" w:type="dxa"/>
          </w:tcPr>
          <w:p w14:paraId="37D98785"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GN har egne krav til standard materiell som skal følges.</w:t>
            </w:r>
          </w:p>
        </w:tc>
      </w:tr>
    </w:tbl>
    <w:p w14:paraId="7B1C6580" w14:textId="77777777" w:rsidR="00CA5262" w:rsidRPr="00CA5262" w:rsidRDefault="00CA5262" w:rsidP="008266A8">
      <w:pPr>
        <w:rPr>
          <w:rFonts w:cs="Helvetica"/>
          <w:szCs w:val="22"/>
        </w:rPr>
      </w:pPr>
    </w:p>
    <w:p w14:paraId="0B6ECA6D"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3" w:name="_Toc170717052"/>
      <w:bookmarkStart w:id="34" w:name="_Toc211171247"/>
      <w:proofErr w:type="spellStart"/>
      <w:r w:rsidRPr="00CA5262">
        <w:rPr>
          <w:rFonts w:cs="Helvetica"/>
          <w:sz w:val="22"/>
          <w:szCs w:val="22"/>
        </w:rPr>
        <w:t>RENblad</w:t>
      </w:r>
      <w:proofErr w:type="spellEnd"/>
      <w:r w:rsidRPr="00CA5262">
        <w:rPr>
          <w:rFonts w:cs="Helvetica"/>
          <w:sz w:val="22"/>
          <w:szCs w:val="22"/>
        </w:rPr>
        <w:t xml:space="preserve"> 5012 Fundamentering og </w:t>
      </w:r>
      <w:proofErr w:type="spellStart"/>
      <w:r w:rsidRPr="00CA5262">
        <w:rPr>
          <w:rFonts w:cs="Helvetica"/>
          <w:sz w:val="22"/>
          <w:szCs w:val="22"/>
        </w:rPr>
        <w:t>mastereis</w:t>
      </w:r>
      <w:proofErr w:type="spellEnd"/>
      <w:r w:rsidRPr="00CA5262">
        <w:rPr>
          <w:rFonts w:cs="Helvetica"/>
          <w:sz w:val="22"/>
          <w:szCs w:val="22"/>
        </w:rPr>
        <w:t xml:space="preserve"> av LS luftnett</w:t>
      </w:r>
      <w:bookmarkEnd w:id="33"/>
      <w:bookmarkEnd w:id="34"/>
    </w:p>
    <w:tbl>
      <w:tblPr>
        <w:tblStyle w:val="Tabellrutenett4"/>
        <w:tblW w:w="9072" w:type="dxa"/>
        <w:tblInd w:w="704" w:type="dxa"/>
        <w:tblLook w:val="04A0" w:firstRow="1" w:lastRow="0" w:firstColumn="1" w:lastColumn="0" w:noHBand="0" w:noVBand="1"/>
      </w:tblPr>
      <w:tblGrid>
        <w:gridCol w:w="1361"/>
        <w:gridCol w:w="7711"/>
      </w:tblGrid>
      <w:tr w:rsidR="00CA5262" w:rsidRPr="00CA5262" w14:paraId="4515AA6C" w14:textId="77777777" w:rsidTr="008266A8">
        <w:tc>
          <w:tcPr>
            <w:tcW w:w="1361" w:type="dxa"/>
          </w:tcPr>
          <w:p w14:paraId="345872DE"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403B7C20"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454E37F0" w14:textId="77777777" w:rsidTr="008266A8">
        <w:tc>
          <w:tcPr>
            <w:tcW w:w="1361" w:type="dxa"/>
          </w:tcPr>
          <w:p w14:paraId="6B37C00E" w14:textId="77777777" w:rsidR="00CA5262" w:rsidRPr="00CA5262" w:rsidRDefault="00CA5262" w:rsidP="008266A8">
            <w:pPr>
              <w:rPr>
                <w:rFonts w:ascii="Helvetica" w:hAnsi="Helvetica" w:cs="Helvetica"/>
                <w:szCs w:val="22"/>
              </w:rPr>
            </w:pPr>
            <w:r w:rsidRPr="00CA5262">
              <w:rPr>
                <w:rFonts w:ascii="Helvetica" w:hAnsi="Helvetica" w:cs="Helvetica"/>
                <w:szCs w:val="22"/>
              </w:rPr>
              <w:lastRenderedPageBreak/>
              <w:t>1.1</w:t>
            </w:r>
          </w:p>
        </w:tc>
        <w:tc>
          <w:tcPr>
            <w:tcW w:w="7711" w:type="dxa"/>
          </w:tcPr>
          <w:p w14:paraId="54CFDC96"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 xml:space="preserve">Festebolter for stag </w:t>
            </w:r>
            <w:proofErr w:type="spellStart"/>
            <w:r w:rsidRPr="00CA5262">
              <w:rPr>
                <w:rFonts w:ascii="Helvetica" w:hAnsi="Helvetica" w:cs="Helvetica"/>
                <w:color w:val="000000"/>
                <w:szCs w:val="22"/>
                <w:shd w:val="clear" w:color="auto" w:fill="FFFFFF"/>
              </w:rPr>
              <w:t>ettertrekkes</w:t>
            </w:r>
            <w:proofErr w:type="spellEnd"/>
            <w:r w:rsidRPr="00CA5262">
              <w:rPr>
                <w:rFonts w:ascii="Helvetica" w:hAnsi="Helvetica" w:cs="Helvetica"/>
                <w:color w:val="000000"/>
                <w:szCs w:val="22"/>
                <w:shd w:val="clear" w:color="auto" w:fill="FFFFFF"/>
              </w:rPr>
              <w:t xml:space="preserve"> ikke etter ett år.</w:t>
            </w:r>
          </w:p>
        </w:tc>
      </w:tr>
      <w:tr w:rsidR="00CA5262" w:rsidRPr="00CA5262" w14:paraId="63A2CE8C" w14:textId="77777777" w:rsidTr="008266A8">
        <w:tc>
          <w:tcPr>
            <w:tcW w:w="1361" w:type="dxa"/>
          </w:tcPr>
          <w:p w14:paraId="64C4DD09" w14:textId="77777777" w:rsidR="00CA5262" w:rsidRPr="00CA5262" w:rsidRDefault="00CA5262" w:rsidP="008266A8">
            <w:pPr>
              <w:rPr>
                <w:rFonts w:ascii="Helvetica" w:hAnsi="Helvetica" w:cs="Helvetica"/>
                <w:szCs w:val="22"/>
              </w:rPr>
            </w:pPr>
            <w:r w:rsidRPr="00CA5262">
              <w:rPr>
                <w:rFonts w:ascii="Helvetica" w:hAnsi="Helvetica" w:cs="Helvetica"/>
                <w:szCs w:val="22"/>
              </w:rPr>
              <w:t>1.2</w:t>
            </w:r>
          </w:p>
        </w:tc>
        <w:tc>
          <w:tcPr>
            <w:tcW w:w="7711" w:type="dxa"/>
          </w:tcPr>
          <w:p w14:paraId="6F607CDB"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GN ser bort fra informasjonen i dette delkapittelet.</w:t>
            </w:r>
          </w:p>
        </w:tc>
      </w:tr>
      <w:tr w:rsidR="00CA5262" w:rsidRPr="00CA5262" w14:paraId="53D14F65" w14:textId="77777777" w:rsidTr="008266A8">
        <w:tc>
          <w:tcPr>
            <w:tcW w:w="1361" w:type="dxa"/>
          </w:tcPr>
          <w:p w14:paraId="77DACDC3" w14:textId="77777777" w:rsidR="00CA5262" w:rsidRPr="00CA5262" w:rsidRDefault="00CA5262" w:rsidP="008266A8">
            <w:pPr>
              <w:rPr>
                <w:rFonts w:ascii="Helvetica" w:hAnsi="Helvetica" w:cs="Helvetica"/>
                <w:szCs w:val="22"/>
              </w:rPr>
            </w:pPr>
            <w:r w:rsidRPr="00CA5262">
              <w:rPr>
                <w:rFonts w:ascii="Helvetica" w:hAnsi="Helvetica" w:cs="Helvetica"/>
                <w:szCs w:val="22"/>
              </w:rPr>
              <w:t>5.1.1</w:t>
            </w:r>
          </w:p>
        </w:tc>
        <w:tc>
          <w:tcPr>
            <w:tcW w:w="7711" w:type="dxa"/>
          </w:tcPr>
          <w:p w14:paraId="2014AA2D"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bruker 0,2 x </w:t>
            </w:r>
            <w:proofErr w:type="spellStart"/>
            <w:r w:rsidRPr="00CA5262">
              <w:rPr>
                <w:rFonts w:ascii="Helvetica" w:hAnsi="Helvetica" w:cs="Helvetica"/>
                <w:szCs w:val="22"/>
              </w:rPr>
              <w:t>Gd</w:t>
            </w:r>
            <w:proofErr w:type="spellEnd"/>
            <w:r w:rsidRPr="00CA5262">
              <w:rPr>
                <w:rFonts w:ascii="Helvetica" w:hAnsi="Helvetica" w:cs="Helvetica"/>
                <w:szCs w:val="22"/>
              </w:rPr>
              <w:t xml:space="preserve"> på </w:t>
            </w:r>
            <w:proofErr w:type="spellStart"/>
            <w:r w:rsidRPr="00CA5262">
              <w:rPr>
                <w:rFonts w:ascii="Helvetica" w:hAnsi="Helvetica" w:cs="Helvetica"/>
                <w:szCs w:val="22"/>
              </w:rPr>
              <w:t>skoringtykkelser</w:t>
            </w:r>
            <w:proofErr w:type="spellEnd"/>
            <w:r w:rsidRPr="00CA5262">
              <w:rPr>
                <w:rFonts w:ascii="Helvetica" w:hAnsi="Helvetica" w:cs="Helvetica"/>
                <w:szCs w:val="22"/>
              </w:rPr>
              <w:t xml:space="preserve"> oppe og nede i </w:t>
            </w:r>
            <w:proofErr w:type="spellStart"/>
            <w:r w:rsidRPr="00CA5262">
              <w:rPr>
                <w:rFonts w:ascii="Helvetica" w:hAnsi="Helvetica" w:cs="Helvetica"/>
                <w:szCs w:val="22"/>
              </w:rPr>
              <w:t>stolpegrop</w:t>
            </w:r>
            <w:proofErr w:type="spellEnd"/>
            <w:r w:rsidRPr="00CA5262">
              <w:rPr>
                <w:rFonts w:ascii="Helvetica" w:hAnsi="Helvetica" w:cs="Helvetica"/>
                <w:szCs w:val="22"/>
              </w:rPr>
              <w:t>.</w:t>
            </w:r>
          </w:p>
        </w:tc>
      </w:tr>
      <w:tr w:rsidR="00CA5262" w:rsidRPr="00CA5262" w14:paraId="425C6157" w14:textId="77777777" w:rsidTr="008266A8">
        <w:trPr>
          <w:trHeight w:val="300"/>
        </w:trPr>
        <w:tc>
          <w:tcPr>
            <w:tcW w:w="1361" w:type="dxa"/>
          </w:tcPr>
          <w:p w14:paraId="1FDFC7BC" w14:textId="77777777" w:rsidR="00CA5262" w:rsidRPr="00CA5262" w:rsidRDefault="00CA5262" w:rsidP="008266A8">
            <w:pPr>
              <w:rPr>
                <w:rFonts w:ascii="Helvetica" w:hAnsi="Helvetica" w:cs="Helvetica"/>
                <w:szCs w:val="22"/>
              </w:rPr>
            </w:pPr>
            <w:r w:rsidRPr="00CA5262">
              <w:rPr>
                <w:rFonts w:ascii="Helvetica" w:hAnsi="Helvetica" w:cs="Helvetica"/>
                <w:szCs w:val="22"/>
              </w:rPr>
              <w:t>7.1</w:t>
            </w:r>
          </w:p>
        </w:tc>
        <w:tc>
          <w:tcPr>
            <w:tcW w:w="7711" w:type="dxa"/>
          </w:tcPr>
          <w:p w14:paraId="66FE3C4E" w14:textId="77777777" w:rsidR="00CA5262" w:rsidRPr="00CA5262" w:rsidRDefault="00CA5262" w:rsidP="008266A8">
            <w:pPr>
              <w:rPr>
                <w:rFonts w:ascii="Helvetica" w:hAnsi="Helvetica" w:cs="Helvetica"/>
                <w:szCs w:val="22"/>
              </w:rPr>
            </w:pPr>
            <w:r w:rsidRPr="00CA5262">
              <w:rPr>
                <w:rFonts w:ascii="Helvetica" w:hAnsi="Helvetica" w:cs="Helvetica"/>
                <w:szCs w:val="22"/>
              </w:rPr>
              <w:t xml:space="preserve">Ved økning av tverrsnitt på bardun som følge av økt belastning, skal også bardunbolt byttes.  </w:t>
            </w:r>
          </w:p>
        </w:tc>
      </w:tr>
      <w:tr w:rsidR="00CA5262" w:rsidRPr="00CA5262" w14:paraId="53CFC0D7" w14:textId="77777777" w:rsidTr="008266A8">
        <w:tc>
          <w:tcPr>
            <w:tcW w:w="1361" w:type="dxa"/>
          </w:tcPr>
          <w:p w14:paraId="6D0F1ABF" w14:textId="77777777" w:rsidR="00CA5262" w:rsidRPr="00CA5262" w:rsidRDefault="00CA5262" w:rsidP="008266A8">
            <w:pPr>
              <w:rPr>
                <w:rFonts w:ascii="Helvetica" w:hAnsi="Helvetica" w:cs="Helvetica"/>
                <w:szCs w:val="22"/>
              </w:rPr>
            </w:pPr>
            <w:r w:rsidRPr="00CA5262">
              <w:rPr>
                <w:rFonts w:ascii="Helvetica" w:hAnsi="Helvetica" w:cs="Helvetica"/>
                <w:szCs w:val="22"/>
              </w:rPr>
              <w:t>7.2</w:t>
            </w:r>
          </w:p>
        </w:tc>
        <w:tc>
          <w:tcPr>
            <w:tcW w:w="7711" w:type="dxa"/>
          </w:tcPr>
          <w:p w14:paraId="778210E9"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GN bruker bardunbolt m/kile.</w:t>
            </w:r>
          </w:p>
        </w:tc>
      </w:tr>
      <w:tr w:rsidR="00CA5262" w:rsidRPr="00CA5262" w14:paraId="662FE3F3" w14:textId="77777777" w:rsidTr="008266A8">
        <w:tc>
          <w:tcPr>
            <w:tcW w:w="1361" w:type="dxa"/>
          </w:tcPr>
          <w:p w14:paraId="6425DE3B" w14:textId="77777777" w:rsidR="00CA5262" w:rsidRPr="00CA5262" w:rsidRDefault="00CA5262" w:rsidP="008266A8">
            <w:pPr>
              <w:rPr>
                <w:rFonts w:ascii="Helvetica" w:hAnsi="Helvetica" w:cs="Helvetica"/>
                <w:szCs w:val="22"/>
              </w:rPr>
            </w:pPr>
            <w:r w:rsidRPr="00CA5262">
              <w:rPr>
                <w:rFonts w:ascii="Helvetica" w:hAnsi="Helvetica" w:cs="Helvetica"/>
                <w:szCs w:val="22"/>
              </w:rPr>
              <w:t>7.3</w:t>
            </w:r>
          </w:p>
        </w:tc>
        <w:tc>
          <w:tcPr>
            <w:tcW w:w="7711" w:type="dxa"/>
          </w:tcPr>
          <w:p w14:paraId="1BCB6D61"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GN bruker normalt bardunbolt m/kile for 70mm2 barduner.</w:t>
            </w:r>
          </w:p>
        </w:tc>
      </w:tr>
      <w:tr w:rsidR="00CA5262" w:rsidRPr="00CA5262" w14:paraId="608BE6B3" w14:textId="77777777" w:rsidTr="008266A8">
        <w:tc>
          <w:tcPr>
            <w:tcW w:w="1361" w:type="dxa"/>
          </w:tcPr>
          <w:p w14:paraId="5648C694" w14:textId="77777777" w:rsidR="00CA5262" w:rsidRPr="00CA5262" w:rsidRDefault="00CA5262" w:rsidP="008266A8">
            <w:pPr>
              <w:rPr>
                <w:rFonts w:ascii="Helvetica" w:hAnsi="Helvetica" w:cs="Helvetica"/>
                <w:szCs w:val="22"/>
              </w:rPr>
            </w:pPr>
            <w:r w:rsidRPr="00CA5262">
              <w:rPr>
                <w:rFonts w:ascii="Helvetica" w:hAnsi="Helvetica" w:cs="Helvetica"/>
                <w:szCs w:val="22"/>
              </w:rPr>
              <w:t>8.2.1</w:t>
            </w:r>
          </w:p>
        </w:tc>
        <w:tc>
          <w:tcPr>
            <w:tcW w:w="7711" w:type="dxa"/>
          </w:tcPr>
          <w:p w14:paraId="40F70BC9"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GN bruker lavspent strekkstag.</w:t>
            </w:r>
          </w:p>
        </w:tc>
      </w:tr>
      <w:tr w:rsidR="00CA5262" w:rsidRPr="00CA5262" w14:paraId="399D3477" w14:textId="77777777" w:rsidTr="008266A8">
        <w:tc>
          <w:tcPr>
            <w:tcW w:w="1361" w:type="dxa"/>
          </w:tcPr>
          <w:p w14:paraId="721E4235" w14:textId="77777777" w:rsidR="00CA5262" w:rsidRPr="00CA5262" w:rsidRDefault="00CA5262" w:rsidP="008266A8">
            <w:pPr>
              <w:rPr>
                <w:rFonts w:ascii="Helvetica" w:hAnsi="Helvetica" w:cs="Helvetica"/>
                <w:szCs w:val="22"/>
              </w:rPr>
            </w:pPr>
            <w:r w:rsidRPr="00CA5262">
              <w:rPr>
                <w:rFonts w:ascii="Helvetica" w:hAnsi="Helvetica" w:cs="Helvetica"/>
                <w:szCs w:val="22"/>
              </w:rPr>
              <w:t>8.2.1</w:t>
            </w:r>
          </w:p>
        </w:tc>
        <w:tc>
          <w:tcPr>
            <w:tcW w:w="7711" w:type="dxa"/>
          </w:tcPr>
          <w:p w14:paraId="0DDEDBA6" w14:textId="30C80161"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har </w:t>
            </w:r>
            <w:r w:rsidR="0024582B" w:rsidRPr="00CA5262">
              <w:rPr>
                <w:rFonts w:ascii="Helvetica" w:hAnsi="Helvetica" w:cs="Helvetica"/>
                <w:szCs w:val="22"/>
              </w:rPr>
              <w:t>1</w:t>
            </w:r>
            <w:r w:rsidR="0024582B">
              <w:rPr>
                <w:rFonts w:ascii="Helvetica" w:hAnsi="Helvetica" w:cs="Helvetica"/>
                <w:szCs w:val="22"/>
              </w:rPr>
              <w:t>0</w:t>
            </w:r>
            <w:r w:rsidR="0024582B" w:rsidRPr="00CA5262">
              <w:rPr>
                <w:rFonts w:ascii="Helvetica" w:hAnsi="Helvetica" w:cs="Helvetica"/>
                <w:szCs w:val="22"/>
              </w:rPr>
              <w:t xml:space="preserve">0cm </w:t>
            </w:r>
            <w:r w:rsidRPr="00CA5262">
              <w:rPr>
                <w:rFonts w:ascii="Helvetica" w:hAnsi="Helvetica" w:cs="Helvetica"/>
                <w:szCs w:val="22"/>
              </w:rPr>
              <w:t>som minste avstand fra strekkstag og ned til stolpebunn.</w:t>
            </w:r>
          </w:p>
        </w:tc>
      </w:tr>
      <w:tr w:rsidR="00CA5262" w:rsidRPr="00CA5262" w14:paraId="4E9D195C" w14:textId="77777777" w:rsidTr="008266A8">
        <w:tc>
          <w:tcPr>
            <w:tcW w:w="1361" w:type="dxa"/>
          </w:tcPr>
          <w:p w14:paraId="5EF285CE" w14:textId="77777777" w:rsidR="00CA5262" w:rsidRPr="00CA5262" w:rsidRDefault="00CA5262" w:rsidP="008266A8">
            <w:pPr>
              <w:rPr>
                <w:rFonts w:ascii="Helvetica" w:hAnsi="Helvetica" w:cs="Helvetica"/>
                <w:szCs w:val="22"/>
              </w:rPr>
            </w:pPr>
            <w:r w:rsidRPr="00CA5262">
              <w:rPr>
                <w:rFonts w:ascii="Helvetica" w:hAnsi="Helvetica" w:cs="Helvetica"/>
                <w:szCs w:val="22"/>
              </w:rPr>
              <w:t>8.3</w:t>
            </w:r>
          </w:p>
        </w:tc>
        <w:tc>
          <w:tcPr>
            <w:tcW w:w="7711" w:type="dxa"/>
          </w:tcPr>
          <w:p w14:paraId="1904221B"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GN bruker ikke 4-delt strekkstag på lavspent.</w:t>
            </w:r>
          </w:p>
        </w:tc>
      </w:tr>
      <w:tr w:rsidR="00CA5262" w:rsidRPr="00CA5262" w14:paraId="61771260" w14:textId="77777777" w:rsidTr="008266A8">
        <w:tc>
          <w:tcPr>
            <w:tcW w:w="1361" w:type="dxa"/>
          </w:tcPr>
          <w:p w14:paraId="7BE2B70F" w14:textId="77777777" w:rsidR="00CA5262" w:rsidRPr="00CA5262" w:rsidRDefault="00CA5262" w:rsidP="008266A8">
            <w:pPr>
              <w:rPr>
                <w:rFonts w:ascii="Helvetica" w:hAnsi="Helvetica" w:cs="Helvetica"/>
                <w:szCs w:val="22"/>
              </w:rPr>
            </w:pPr>
            <w:r w:rsidRPr="00CA5262">
              <w:rPr>
                <w:rFonts w:ascii="Helvetica" w:hAnsi="Helvetica" w:cs="Helvetica"/>
                <w:szCs w:val="22"/>
              </w:rPr>
              <w:t>8.4</w:t>
            </w:r>
          </w:p>
        </w:tc>
        <w:tc>
          <w:tcPr>
            <w:tcW w:w="7711" w:type="dxa"/>
          </w:tcPr>
          <w:p w14:paraId="4395B615"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bruker lavspent </w:t>
            </w:r>
            <w:proofErr w:type="spellStart"/>
            <w:r w:rsidRPr="00CA5262">
              <w:rPr>
                <w:rFonts w:ascii="Helvetica" w:hAnsi="Helvetica" w:cs="Helvetica"/>
                <w:szCs w:val="22"/>
              </w:rPr>
              <w:t>trykkstag</w:t>
            </w:r>
            <w:proofErr w:type="spellEnd"/>
            <w:r w:rsidRPr="00CA5262">
              <w:rPr>
                <w:rFonts w:ascii="Helvetica" w:hAnsi="Helvetica" w:cs="Helvetica"/>
                <w:szCs w:val="22"/>
              </w:rPr>
              <w:t>.</w:t>
            </w:r>
          </w:p>
        </w:tc>
      </w:tr>
      <w:tr w:rsidR="00CA5262" w:rsidRPr="00CA5262" w14:paraId="4E5030EF" w14:textId="77777777" w:rsidTr="008266A8">
        <w:tc>
          <w:tcPr>
            <w:tcW w:w="1361" w:type="dxa"/>
          </w:tcPr>
          <w:p w14:paraId="3008E968" w14:textId="77777777" w:rsidR="00CA5262" w:rsidRPr="00CA5262" w:rsidRDefault="00CA5262" w:rsidP="008266A8">
            <w:pPr>
              <w:rPr>
                <w:rFonts w:ascii="Helvetica" w:hAnsi="Helvetica" w:cs="Helvetica"/>
                <w:szCs w:val="22"/>
              </w:rPr>
            </w:pPr>
            <w:r w:rsidRPr="00CA5262">
              <w:rPr>
                <w:rFonts w:ascii="Helvetica" w:hAnsi="Helvetica" w:cs="Helvetica"/>
                <w:szCs w:val="22"/>
              </w:rPr>
              <w:t>8.4.1</w:t>
            </w:r>
          </w:p>
        </w:tc>
        <w:tc>
          <w:tcPr>
            <w:tcW w:w="7711" w:type="dxa"/>
          </w:tcPr>
          <w:p w14:paraId="60EF1046"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har 120cm som minste avstand fra </w:t>
            </w:r>
            <w:proofErr w:type="spellStart"/>
            <w:r w:rsidRPr="00CA5262">
              <w:rPr>
                <w:rFonts w:ascii="Helvetica" w:hAnsi="Helvetica" w:cs="Helvetica"/>
                <w:szCs w:val="22"/>
              </w:rPr>
              <w:t>trykkstag</w:t>
            </w:r>
            <w:proofErr w:type="spellEnd"/>
            <w:r w:rsidRPr="00CA5262">
              <w:rPr>
                <w:rFonts w:ascii="Helvetica" w:hAnsi="Helvetica" w:cs="Helvetica"/>
                <w:szCs w:val="22"/>
              </w:rPr>
              <w:t xml:space="preserve"> og ned til stolpebunn.</w:t>
            </w:r>
          </w:p>
        </w:tc>
      </w:tr>
      <w:tr w:rsidR="00CA5262" w:rsidRPr="00CA5262" w14:paraId="3FBF5241" w14:textId="77777777" w:rsidTr="008266A8">
        <w:tc>
          <w:tcPr>
            <w:tcW w:w="1361" w:type="dxa"/>
          </w:tcPr>
          <w:p w14:paraId="7572230D" w14:textId="77777777" w:rsidR="00CA5262" w:rsidRPr="00CA5262" w:rsidRDefault="00CA5262" w:rsidP="008266A8">
            <w:pPr>
              <w:rPr>
                <w:rFonts w:ascii="Helvetica" w:hAnsi="Helvetica" w:cs="Helvetica"/>
                <w:szCs w:val="22"/>
              </w:rPr>
            </w:pPr>
            <w:r w:rsidRPr="00CA5262">
              <w:rPr>
                <w:rFonts w:ascii="Helvetica" w:hAnsi="Helvetica" w:cs="Helvetica"/>
                <w:szCs w:val="22"/>
              </w:rPr>
              <w:t>8.5</w:t>
            </w:r>
          </w:p>
        </w:tc>
        <w:tc>
          <w:tcPr>
            <w:tcW w:w="7711" w:type="dxa"/>
          </w:tcPr>
          <w:p w14:paraId="36B7AEF2"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bruker ikke 3-delt </w:t>
            </w:r>
            <w:proofErr w:type="spellStart"/>
            <w:r w:rsidRPr="00CA5262">
              <w:rPr>
                <w:rFonts w:ascii="Helvetica" w:hAnsi="Helvetica" w:cs="Helvetica"/>
                <w:szCs w:val="22"/>
              </w:rPr>
              <w:t>trykkstag</w:t>
            </w:r>
            <w:proofErr w:type="spellEnd"/>
            <w:r w:rsidRPr="00CA5262">
              <w:rPr>
                <w:rFonts w:ascii="Helvetica" w:hAnsi="Helvetica" w:cs="Helvetica"/>
                <w:szCs w:val="22"/>
              </w:rPr>
              <w:t xml:space="preserve"> på lavspent.</w:t>
            </w:r>
          </w:p>
        </w:tc>
      </w:tr>
      <w:tr w:rsidR="00CA5262" w:rsidRPr="00CA5262" w14:paraId="60756250" w14:textId="77777777" w:rsidTr="008266A8">
        <w:tc>
          <w:tcPr>
            <w:tcW w:w="1361" w:type="dxa"/>
          </w:tcPr>
          <w:p w14:paraId="29C36760" w14:textId="77777777" w:rsidR="00CA5262" w:rsidRPr="00CA5262" w:rsidRDefault="00CA5262" w:rsidP="008266A8">
            <w:pPr>
              <w:rPr>
                <w:rFonts w:ascii="Helvetica" w:hAnsi="Helvetica" w:cs="Helvetica"/>
                <w:szCs w:val="22"/>
              </w:rPr>
            </w:pPr>
            <w:r w:rsidRPr="00CA5262">
              <w:rPr>
                <w:rFonts w:ascii="Helvetica" w:hAnsi="Helvetica" w:cs="Helvetica"/>
                <w:szCs w:val="22"/>
              </w:rPr>
              <w:t>8.7</w:t>
            </w:r>
          </w:p>
        </w:tc>
        <w:tc>
          <w:tcPr>
            <w:tcW w:w="7711" w:type="dxa"/>
          </w:tcPr>
          <w:p w14:paraId="48618698"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bruker lavspent strekk- eller </w:t>
            </w:r>
            <w:proofErr w:type="spellStart"/>
            <w:r w:rsidRPr="00CA5262">
              <w:rPr>
                <w:rFonts w:ascii="Helvetica" w:hAnsi="Helvetica" w:cs="Helvetica"/>
                <w:szCs w:val="22"/>
              </w:rPr>
              <w:t>trykkstag</w:t>
            </w:r>
            <w:proofErr w:type="spellEnd"/>
            <w:r w:rsidRPr="00CA5262">
              <w:rPr>
                <w:rFonts w:ascii="Helvetica" w:hAnsi="Helvetica" w:cs="Helvetica"/>
                <w:szCs w:val="22"/>
              </w:rPr>
              <w:t xml:space="preserve"> til fundamentering av A-mast på fjell.</w:t>
            </w:r>
          </w:p>
        </w:tc>
      </w:tr>
      <w:tr w:rsidR="00CA5262" w:rsidRPr="00CA5262" w14:paraId="0B350302" w14:textId="77777777" w:rsidTr="008266A8">
        <w:tc>
          <w:tcPr>
            <w:tcW w:w="1361" w:type="dxa"/>
          </w:tcPr>
          <w:p w14:paraId="124982E3" w14:textId="77777777" w:rsidR="00CA5262" w:rsidRPr="00CA5262" w:rsidRDefault="00CA5262" w:rsidP="008266A8">
            <w:pPr>
              <w:rPr>
                <w:rFonts w:ascii="Helvetica" w:hAnsi="Helvetica" w:cs="Helvetica"/>
                <w:szCs w:val="22"/>
              </w:rPr>
            </w:pPr>
            <w:r w:rsidRPr="00CA5262">
              <w:rPr>
                <w:rFonts w:ascii="Helvetica" w:hAnsi="Helvetica" w:cs="Helvetica"/>
                <w:szCs w:val="22"/>
              </w:rPr>
              <w:t>13</w:t>
            </w:r>
          </w:p>
        </w:tc>
        <w:tc>
          <w:tcPr>
            <w:tcW w:w="7711" w:type="dxa"/>
          </w:tcPr>
          <w:p w14:paraId="292F008E"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ønsker primært at stolpebunn tilpasses fjellet. Alternativt kan fjellet tilpasses stolpebunn. </w:t>
            </w:r>
          </w:p>
        </w:tc>
      </w:tr>
    </w:tbl>
    <w:p w14:paraId="0BC118C8" w14:textId="77777777" w:rsidR="00CA5262" w:rsidRPr="00CA5262" w:rsidRDefault="00CA5262" w:rsidP="008266A8">
      <w:pPr>
        <w:rPr>
          <w:rFonts w:cs="Helvetica"/>
          <w:szCs w:val="22"/>
        </w:rPr>
      </w:pPr>
    </w:p>
    <w:p w14:paraId="09E054DA"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5" w:name="_Toc170717053"/>
      <w:bookmarkStart w:id="36" w:name="_Toc211171248"/>
      <w:proofErr w:type="spellStart"/>
      <w:r w:rsidRPr="00CA5262">
        <w:rPr>
          <w:rFonts w:cs="Helvetica"/>
          <w:sz w:val="22"/>
          <w:szCs w:val="22"/>
        </w:rPr>
        <w:t>RENblad</w:t>
      </w:r>
      <w:proofErr w:type="spellEnd"/>
      <w:r w:rsidRPr="00CA5262">
        <w:rPr>
          <w:rFonts w:cs="Helvetica"/>
          <w:sz w:val="22"/>
          <w:szCs w:val="22"/>
        </w:rPr>
        <w:t xml:space="preserve"> 5013 Beregning av bardunbolter</w:t>
      </w:r>
      <w:bookmarkEnd w:id="35"/>
      <w:bookmarkEnd w:id="36"/>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4FFD6F9" w14:textId="77777777" w:rsidTr="008266A8">
        <w:tc>
          <w:tcPr>
            <w:tcW w:w="1361" w:type="dxa"/>
          </w:tcPr>
          <w:p w14:paraId="7E23D867"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4031E3E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085A057" w14:textId="77777777" w:rsidTr="008266A8">
        <w:tc>
          <w:tcPr>
            <w:tcW w:w="1361" w:type="dxa"/>
          </w:tcPr>
          <w:p w14:paraId="75E6FD0C" w14:textId="77777777" w:rsidR="00C524A2" w:rsidRPr="00C524A2" w:rsidRDefault="00C524A2" w:rsidP="00925C14">
            <w:pPr>
              <w:rPr>
                <w:rFonts w:ascii="Helvetica" w:hAnsi="Helvetica" w:cs="Helvetica"/>
                <w:szCs w:val="22"/>
              </w:rPr>
            </w:pPr>
          </w:p>
        </w:tc>
        <w:tc>
          <w:tcPr>
            <w:tcW w:w="7711" w:type="dxa"/>
          </w:tcPr>
          <w:p w14:paraId="3986B975"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2164CD20" w14:textId="77777777" w:rsidR="00CA5262" w:rsidRPr="00CA5262" w:rsidRDefault="00CA5262" w:rsidP="008266A8">
      <w:pPr>
        <w:rPr>
          <w:rFonts w:cs="Helvetica"/>
          <w:szCs w:val="22"/>
        </w:rPr>
      </w:pPr>
    </w:p>
    <w:p w14:paraId="331DFBD9"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7" w:name="_Toc170717054"/>
      <w:bookmarkStart w:id="38" w:name="_Toc211171249"/>
      <w:proofErr w:type="spellStart"/>
      <w:r w:rsidRPr="00CA5262">
        <w:rPr>
          <w:rFonts w:cs="Helvetica"/>
          <w:sz w:val="22"/>
          <w:szCs w:val="22"/>
        </w:rPr>
        <w:t>RENblad</w:t>
      </w:r>
      <w:proofErr w:type="spellEnd"/>
      <w:r w:rsidRPr="00CA5262">
        <w:rPr>
          <w:rFonts w:cs="Helvetica"/>
          <w:sz w:val="22"/>
          <w:szCs w:val="22"/>
        </w:rPr>
        <w:t xml:space="preserve"> 5033 Beregningsgrunnlag for dimensjonering av LS-luftlinjer</w:t>
      </w:r>
      <w:bookmarkEnd w:id="37"/>
      <w:bookmarkEnd w:id="3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39258C77" w14:textId="77777777" w:rsidTr="008266A8">
        <w:tc>
          <w:tcPr>
            <w:tcW w:w="1361" w:type="dxa"/>
          </w:tcPr>
          <w:p w14:paraId="2053942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416775F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5D12D3C6" w14:textId="77777777" w:rsidTr="008266A8">
        <w:tc>
          <w:tcPr>
            <w:tcW w:w="1361" w:type="dxa"/>
          </w:tcPr>
          <w:p w14:paraId="708A7975" w14:textId="77777777" w:rsidR="00C524A2" w:rsidRPr="00C524A2" w:rsidRDefault="00C524A2" w:rsidP="00925C14">
            <w:pPr>
              <w:rPr>
                <w:rFonts w:ascii="Helvetica" w:hAnsi="Helvetica" w:cs="Helvetica"/>
                <w:szCs w:val="22"/>
              </w:rPr>
            </w:pPr>
          </w:p>
        </w:tc>
        <w:tc>
          <w:tcPr>
            <w:tcW w:w="7711" w:type="dxa"/>
          </w:tcPr>
          <w:p w14:paraId="0B62819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3653432C" w14:textId="77777777" w:rsidR="00C524A2" w:rsidRPr="00CA5262" w:rsidRDefault="00C524A2" w:rsidP="00925C14">
      <w:pPr>
        <w:rPr>
          <w:rFonts w:cs="Times New Roman (CS-brødtekst)"/>
        </w:rPr>
      </w:pPr>
    </w:p>
    <w:p w14:paraId="37B50F09" w14:textId="77777777" w:rsidR="000F1D3F" w:rsidRPr="00C524A2" w:rsidRDefault="000F1D3F" w:rsidP="00625288">
      <w:pPr>
        <w:pStyle w:val="Tekst"/>
        <w:ind w:left="0"/>
        <w:rPr>
          <w:rFonts w:cs="Helvetica"/>
          <w:szCs w:val="22"/>
        </w:rPr>
      </w:pPr>
    </w:p>
    <w:sectPr w:rsidR="000F1D3F" w:rsidRPr="00C524A2" w:rsidSect="00BF76E7">
      <w:headerReference w:type="default" r:id="rId11"/>
      <w:footerReference w:type="even" r:id="rId12"/>
      <w:footerReference w:type="default" r:id="rId13"/>
      <w:footerReference w:type="first" r:id="rId14"/>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544A" w14:textId="77777777" w:rsidR="00C050A4" w:rsidRPr="00001935" w:rsidRDefault="00C050A4" w:rsidP="003B17EE">
      <w:r w:rsidRPr="00001935">
        <w:separator/>
      </w:r>
    </w:p>
  </w:endnote>
  <w:endnote w:type="continuationSeparator" w:id="0">
    <w:p w14:paraId="46F37737" w14:textId="77777777" w:rsidR="00C050A4" w:rsidRPr="00001935" w:rsidRDefault="00C050A4" w:rsidP="003B17EE">
      <w:r w:rsidRPr="00001935">
        <w:continuationSeparator/>
      </w:r>
    </w:p>
  </w:endnote>
  <w:endnote w:type="continuationNotice" w:id="1">
    <w:p w14:paraId="52A4788B" w14:textId="77777777" w:rsidR="00C050A4" w:rsidRPr="00001935" w:rsidRDefault="00C050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752" behindDoc="0" locked="0" layoutInCell="1" allowOverlap="1" wp14:anchorId="6CEB0A5E" wp14:editId="3544788F">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6704" behindDoc="0" locked="0" layoutInCell="1" allowOverlap="1" wp14:anchorId="62344A8A" wp14:editId="058DF583">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7B12" w14:textId="77777777" w:rsidR="00C050A4" w:rsidRPr="00001935" w:rsidRDefault="00C050A4" w:rsidP="003B17EE">
      <w:r w:rsidRPr="00001935">
        <w:separator/>
      </w:r>
    </w:p>
  </w:footnote>
  <w:footnote w:type="continuationSeparator" w:id="0">
    <w:p w14:paraId="06B771EA" w14:textId="77777777" w:rsidR="00C050A4" w:rsidRPr="00001935" w:rsidRDefault="00C050A4" w:rsidP="003B17EE">
      <w:r w:rsidRPr="00001935">
        <w:continuationSeparator/>
      </w:r>
    </w:p>
  </w:footnote>
  <w:footnote w:type="continuationNotice" w:id="1">
    <w:p w14:paraId="18C0D44C" w14:textId="77777777" w:rsidR="00C050A4" w:rsidRPr="00001935" w:rsidRDefault="00C050A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trPr>
        <w:trHeight w:val="567"/>
      </w:trPr>
      <w:tc>
        <w:tcPr>
          <w:tcW w:w="9776" w:type="dxa"/>
          <w:gridSpan w:val="6"/>
          <w:vAlign w:val="center"/>
        </w:tcPr>
        <w:p w14:paraId="33D19330" w14:textId="0C716261" w:rsidR="00954A57" w:rsidRPr="00F50E24" w:rsidRDefault="00954A57" w:rsidP="00954A57">
          <w:pPr>
            <w:spacing w:before="20" w:after="20"/>
            <w:rPr>
              <w:rFonts w:ascii="Helvetica" w:hAnsi="Helvetica" w:cs="Helvetica"/>
            </w:rPr>
          </w:pPr>
          <w:r w:rsidRPr="00F50E24">
            <w:rPr>
              <w:rFonts w:cs="Helvetica"/>
              <w:noProof/>
              <w:sz w:val="21"/>
            </w:rPr>
            <w:drawing>
              <wp:anchor distT="0" distB="0" distL="114300" distR="114300" simplePos="0" relativeHeight="251657728" behindDoc="0" locked="0" layoutInCell="1" allowOverlap="1" wp14:anchorId="36CCBDC0" wp14:editId="3210456F">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F50E24">
            <w:rPr>
              <w:rFonts w:ascii="Helvetica" w:hAnsi="Helvetica" w:cs="Helvetica"/>
              <w:b/>
              <w:bCs/>
            </w:rPr>
            <w:t xml:space="preserve"> </w:t>
          </w:r>
          <w:r w:rsidR="00A74E13" w:rsidRPr="00F50E24">
            <w:rPr>
              <w:rFonts w:ascii="Helvetica" w:hAnsi="Helvetica" w:cs="Helvetica"/>
              <w:b/>
              <w:bCs/>
            </w:rPr>
            <w:t>PROSEDYRE</w:t>
          </w:r>
        </w:p>
        <w:p w14:paraId="74B28353" w14:textId="74D7D703" w:rsidR="00954A57" w:rsidRPr="00F50E24"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1D4CF42F" w:rsidR="00954A57" w:rsidRPr="00F50E24" w:rsidRDefault="00BA0837" w:rsidP="00954A57">
          <w:pPr>
            <w:spacing w:before="20" w:after="20"/>
            <w:rPr>
              <w:rFonts w:ascii="Helvetica" w:eastAsia="Times New Roman" w:hAnsi="Helvetica" w:cs="Helvetica"/>
              <w:sz w:val="20"/>
              <w:lang w:eastAsia="nb-NO"/>
            </w:rPr>
          </w:pPr>
          <w:r w:rsidRPr="00F50E24">
            <w:rPr>
              <w:rFonts w:ascii="Helvetica" w:hAnsi="Helvetica" w:cs="Helvetica"/>
              <w:sz w:val="20"/>
              <w:szCs w:val="20"/>
            </w:rPr>
            <w:t>Prosedyre bygging av Distribusjon Luftnett</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4AF3381C" w:rsidR="00954A57" w:rsidRPr="00F50E24" w:rsidRDefault="00DF7116" w:rsidP="00954A57">
          <w:pPr>
            <w:spacing w:before="20" w:after="20"/>
            <w:rPr>
              <w:rFonts w:ascii="Helvetica" w:eastAsia="Times New Roman" w:hAnsi="Helvetica" w:cs="Helvetica"/>
              <w:sz w:val="20"/>
              <w:lang w:eastAsia="nb-NO"/>
            </w:rPr>
          </w:pPr>
          <w:r>
            <w:rPr>
              <w:rFonts w:ascii="Helvetica" w:eastAsia="Times New Roman" w:hAnsi="Helvetica" w:cs="Helvetica"/>
              <w:sz w:val="20"/>
              <w:szCs w:val="20"/>
              <w:lang w:eastAsia="nb-NO"/>
            </w:rPr>
            <w:t>2</w:t>
          </w:r>
          <w:r w:rsidR="00610C02" w:rsidRPr="00F50E24">
            <w:rPr>
              <w:rFonts w:ascii="Helvetica" w:eastAsia="Times New Roman" w:hAnsi="Helvetica" w:cs="Helvetica"/>
              <w:sz w:val="20"/>
              <w:szCs w:val="20"/>
              <w:lang w:eastAsia="nb-NO"/>
            </w:rPr>
            <w:t>.</w:t>
          </w:r>
          <w:r w:rsidR="006C56E1">
            <w:rPr>
              <w:rFonts w:ascii="Helvetica" w:eastAsia="Times New Roman" w:hAnsi="Helvetica" w:cs="Helvetica"/>
              <w:sz w:val="20"/>
              <w:szCs w:val="20"/>
              <w:lang w:eastAsia="nb-NO"/>
            </w:rPr>
            <w:t>1</w:t>
          </w:r>
        </w:p>
      </w:tc>
      <w:tc>
        <w:tcPr>
          <w:tcW w:w="1630" w:type="dxa"/>
          <w:tcBorders>
            <w:right w:val="dotted" w:sz="4" w:space="0" w:color="auto"/>
          </w:tcBorders>
          <w:shd w:val="clear" w:color="auto" w:fill="FFFAF0"/>
        </w:tcPr>
        <w:p w14:paraId="1D5FF355"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52D1476A" w:rsidR="00954A57" w:rsidRPr="00F50E24" w:rsidRDefault="00571D02" w:rsidP="00954A57">
          <w:pPr>
            <w:spacing w:before="20" w:after="20"/>
            <w:rPr>
              <w:rFonts w:ascii="Helvetica" w:eastAsia="Times New Roman" w:hAnsi="Helvetica" w:cs="Helvetica"/>
              <w:sz w:val="20"/>
              <w:lang w:eastAsia="nb-NO"/>
            </w:rPr>
          </w:pPr>
          <w:r>
            <w:rPr>
              <w:rFonts w:ascii="Helvetica" w:hAnsi="Helvetica" w:cs="Helvetica"/>
              <w:sz w:val="20"/>
              <w:szCs w:val="20"/>
            </w:rPr>
            <w:t>15</w:t>
          </w:r>
          <w:r w:rsidR="00BA0837" w:rsidRPr="00F50E24">
            <w:rPr>
              <w:rFonts w:ascii="Helvetica" w:hAnsi="Helvetica" w:cs="Helvetica"/>
              <w:sz w:val="20"/>
              <w:szCs w:val="20"/>
            </w:rPr>
            <w:t>.</w:t>
          </w:r>
          <w:r w:rsidR="009A35D5">
            <w:rPr>
              <w:rFonts w:ascii="Helvetica" w:hAnsi="Helvetica" w:cs="Helvetica"/>
              <w:sz w:val="20"/>
              <w:szCs w:val="20"/>
            </w:rPr>
            <w:t>10</w:t>
          </w:r>
          <w:r w:rsidR="00BA0837" w:rsidRPr="00F50E24">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F50E24" w:rsidRDefault="00954A57" w:rsidP="00954A57">
          <w:pPr>
            <w:spacing w:before="20" w:after="20"/>
            <w:rPr>
              <w:rFonts w:ascii="Helvetica" w:eastAsia="Times New Roman" w:hAnsi="Helvetica" w:cs="Helvetica"/>
              <w:sz w:val="16"/>
              <w:szCs w:val="16"/>
              <w:lang w:eastAsia="nb-NO"/>
            </w:rPr>
          </w:pPr>
          <w:proofErr w:type="spellStart"/>
          <w:r w:rsidRPr="00F50E24">
            <w:rPr>
              <w:rFonts w:ascii="Helvetica" w:eastAsia="Times New Roman" w:hAnsi="Helvetica" w:cs="Helvetica"/>
              <w:sz w:val="16"/>
              <w:szCs w:val="16"/>
              <w:lang w:eastAsia="nb-NO"/>
            </w:rPr>
            <w:t>Dok</w:t>
          </w:r>
          <w:proofErr w:type="spellEnd"/>
          <w:r w:rsidRPr="00F50E24">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20DBD6B7" w:rsidR="00954A57" w:rsidRPr="00F50E24" w:rsidRDefault="00610C02" w:rsidP="00954A57">
          <w:pPr>
            <w:spacing w:before="20" w:after="20"/>
            <w:rPr>
              <w:rFonts w:ascii="Helvetica" w:eastAsia="Times New Roman" w:hAnsi="Helvetica" w:cs="Helvetica"/>
              <w:sz w:val="20"/>
              <w:lang w:eastAsia="nb-NO"/>
            </w:rPr>
          </w:pPr>
          <w:r w:rsidRPr="00F50E24">
            <w:rPr>
              <w:rFonts w:ascii="Helvetica" w:eastAsia="Times New Roman" w:hAnsi="Helvetica" w:cs="Helvetica"/>
              <w:sz w:val="20"/>
              <w:szCs w:val="20"/>
              <w:lang w:eastAsia="nb-NO"/>
            </w:rPr>
            <w:t>ListitemID:</w:t>
          </w:r>
          <w:r w:rsidR="00F50E24" w:rsidRPr="00F50E24">
            <w:rPr>
              <w:rFonts w:ascii="Helvetica" w:eastAsia="Times New Roman" w:hAnsi="Helvetica" w:cs="Helvetica"/>
              <w:sz w:val="20"/>
              <w:szCs w:val="20"/>
              <w:lang w:eastAsia="nb-NO"/>
            </w:rPr>
            <w:t>3128</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0FF"/>
    <w:multiLevelType w:val="multilevel"/>
    <w:tmpl w:val="75F6E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83461"/>
    <w:multiLevelType w:val="hybridMultilevel"/>
    <w:tmpl w:val="BFEA2AF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2"/>
  </w:num>
  <w:num w:numId="2" w16cid:durableId="696929307">
    <w:abstractNumId w:val="1"/>
  </w:num>
  <w:num w:numId="3" w16cid:durableId="12419887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1669"/>
    <w:rsid w:val="0001314E"/>
    <w:rsid w:val="000140F2"/>
    <w:rsid w:val="000164CA"/>
    <w:rsid w:val="00033776"/>
    <w:rsid w:val="0003432A"/>
    <w:rsid w:val="00040247"/>
    <w:rsid w:val="00041FF5"/>
    <w:rsid w:val="0004289B"/>
    <w:rsid w:val="000523B6"/>
    <w:rsid w:val="0006197D"/>
    <w:rsid w:val="00063A9A"/>
    <w:rsid w:val="0006416C"/>
    <w:rsid w:val="00070084"/>
    <w:rsid w:val="00070266"/>
    <w:rsid w:val="00071CEF"/>
    <w:rsid w:val="00072A35"/>
    <w:rsid w:val="00073339"/>
    <w:rsid w:val="00074C50"/>
    <w:rsid w:val="00077825"/>
    <w:rsid w:val="0008230E"/>
    <w:rsid w:val="000900FF"/>
    <w:rsid w:val="00090838"/>
    <w:rsid w:val="0009437A"/>
    <w:rsid w:val="00096A41"/>
    <w:rsid w:val="000976DA"/>
    <w:rsid w:val="000A2987"/>
    <w:rsid w:val="000A2B0F"/>
    <w:rsid w:val="000A4656"/>
    <w:rsid w:val="000A4F14"/>
    <w:rsid w:val="000A6614"/>
    <w:rsid w:val="000B0A77"/>
    <w:rsid w:val="000B1EB8"/>
    <w:rsid w:val="000B4B0C"/>
    <w:rsid w:val="000B775B"/>
    <w:rsid w:val="000B7C49"/>
    <w:rsid w:val="000C06F7"/>
    <w:rsid w:val="000C5B2F"/>
    <w:rsid w:val="000D6BE2"/>
    <w:rsid w:val="000E5215"/>
    <w:rsid w:val="000E6A84"/>
    <w:rsid w:val="000E6AB2"/>
    <w:rsid w:val="000E6B66"/>
    <w:rsid w:val="000F1D3F"/>
    <w:rsid w:val="000F54BF"/>
    <w:rsid w:val="00105513"/>
    <w:rsid w:val="00107392"/>
    <w:rsid w:val="00110894"/>
    <w:rsid w:val="00111FAA"/>
    <w:rsid w:val="00112EC4"/>
    <w:rsid w:val="00116F58"/>
    <w:rsid w:val="00120ACB"/>
    <w:rsid w:val="0012366D"/>
    <w:rsid w:val="0012489F"/>
    <w:rsid w:val="00135B25"/>
    <w:rsid w:val="00136353"/>
    <w:rsid w:val="001501A6"/>
    <w:rsid w:val="00150E34"/>
    <w:rsid w:val="001525DA"/>
    <w:rsid w:val="001563A3"/>
    <w:rsid w:val="001624BA"/>
    <w:rsid w:val="00164C1D"/>
    <w:rsid w:val="001700AD"/>
    <w:rsid w:val="001713FD"/>
    <w:rsid w:val="0017796F"/>
    <w:rsid w:val="00180380"/>
    <w:rsid w:val="00182097"/>
    <w:rsid w:val="00182D35"/>
    <w:rsid w:val="00186D2C"/>
    <w:rsid w:val="001922EF"/>
    <w:rsid w:val="00192CA1"/>
    <w:rsid w:val="00193193"/>
    <w:rsid w:val="00194555"/>
    <w:rsid w:val="001A0062"/>
    <w:rsid w:val="001A0936"/>
    <w:rsid w:val="001A4703"/>
    <w:rsid w:val="001B191D"/>
    <w:rsid w:val="001C241B"/>
    <w:rsid w:val="001C4D1F"/>
    <w:rsid w:val="001D29D5"/>
    <w:rsid w:val="001D2F2C"/>
    <w:rsid w:val="001D4CBC"/>
    <w:rsid w:val="001D5D46"/>
    <w:rsid w:val="001E5AB7"/>
    <w:rsid w:val="001E61A2"/>
    <w:rsid w:val="001E68E7"/>
    <w:rsid w:val="001F4442"/>
    <w:rsid w:val="00203918"/>
    <w:rsid w:val="00207921"/>
    <w:rsid w:val="00217D2E"/>
    <w:rsid w:val="00230C21"/>
    <w:rsid w:val="0023490B"/>
    <w:rsid w:val="002371FC"/>
    <w:rsid w:val="0024582B"/>
    <w:rsid w:val="00252744"/>
    <w:rsid w:val="00252DEF"/>
    <w:rsid w:val="00254D6D"/>
    <w:rsid w:val="00260AB0"/>
    <w:rsid w:val="00262BB7"/>
    <w:rsid w:val="00263E7A"/>
    <w:rsid w:val="00276416"/>
    <w:rsid w:val="0027774E"/>
    <w:rsid w:val="002960B2"/>
    <w:rsid w:val="002A3BDF"/>
    <w:rsid w:val="002B1067"/>
    <w:rsid w:val="002B676E"/>
    <w:rsid w:val="002D5051"/>
    <w:rsid w:val="002D7D7B"/>
    <w:rsid w:val="002E210B"/>
    <w:rsid w:val="002E2884"/>
    <w:rsid w:val="002E2A7F"/>
    <w:rsid w:val="002E4F8F"/>
    <w:rsid w:val="002E7089"/>
    <w:rsid w:val="00305704"/>
    <w:rsid w:val="003065FB"/>
    <w:rsid w:val="003070B9"/>
    <w:rsid w:val="00307ECC"/>
    <w:rsid w:val="003207C1"/>
    <w:rsid w:val="00323681"/>
    <w:rsid w:val="003272A9"/>
    <w:rsid w:val="0033055A"/>
    <w:rsid w:val="00332DC0"/>
    <w:rsid w:val="00333B56"/>
    <w:rsid w:val="00335B72"/>
    <w:rsid w:val="00336D1D"/>
    <w:rsid w:val="00351F29"/>
    <w:rsid w:val="003521D7"/>
    <w:rsid w:val="00365F27"/>
    <w:rsid w:val="003676AC"/>
    <w:rsid w:val="00381092"/>
    <w:rsid w:val="003A048C"/>
    <w:rsid w:val="003A1659"/>
    <w:rsid w:val="003A3AC4"/>
    <w:rsid w:val="003B17EE"/>
    <w:rsid w:val="003B2146"/>
    <w:rsid w:val="003B3474"/>
    <w:rsid w:val="003C6008"/>
    <w:rsid w:val="003D0642"/>
    <w:rsid w:val="003D0AD6"/>
    <w:rsid w:val="003D399E"/>
    <w:rsid w:val="003D5E3A"/>
    <w:rsid w:val="003D65C6"/>
    <w:rsid w:val="003E6A4C"/>
    <w:rsid w:val="003E7D7D"/>
    <w:rsid w:val="003F0FCC"/>
    <w:rsid w:val="003F1C02"/>
    <w:rsid w:val="0040388A"/>
    <w:rsid w:val="00405B06"/>
    <w:rsid w:val="004108F6"/>
    <w:rsid w:val="004118BB"/>
    <w:rsid w:val="00414C7B"/>
    <w:rsid w:val="00430395"/>
    <w:rsid w:val="00431684"/>
    <w:rsid w:val="00437332"/>
    <w:rsid w:val="00442C14"/>
    <w:rsid w:val="0044561E"/>
    <w:rsid w:val="00446906"/>
    <w:rsid w:val="00452573"/>
    <w:rsid w:val="00454EA3"/>
    <w:rsid w:val="004604FA"/>
    <w:rsid w:val="0046422E"/>
    <w:rsid w:val="004642DA"/>
    <w:rsid w:val="00464A00"/>
    <w:rsid w:val="004653CC"/>
    <w:rsid w:val="004770A9"/>
    <w:rsid w:val="00480AC1"/>
    <w:rsid w:val="004876BF"/>
    <w:rsid w:val="004934B5"/>
    <w:rsid w:val="00494132"/>
    <w:rsid w:val="00495349"/>
    <w:rsid w:val="004A37AB"/>
    <w:rsid w:val="004B4320"/>
    <w:rsid w:val="004B6F0A"/>
    <w:rsid w:val="004C2D52"/>
    <w:rsid w:val="004C3C22"/>
    <w:rsid w:val="004C45A6"/>
    <w:rsid w:val="004C4F02"/>
    <w:rsid w:val="004C5B21"/>
    <w:rsid w:val="004C698C"/>
    <w:rsid w:val="004E2BC9"/>
    <w:rsid w:val="004E5389"/>
    <w:rsid w:val="004E714D"/>
    <w:rsid w:val="004F2201"/>
    <w:rsid w:val="004F3F30"/>
    <w:rsid w:val="004F5566"/>
    <w:rsid w:val="004F6585"/>
    <w:rsid w:val="004F749C"/>
    <w:rsid w:val="00504FF0"/>
    <w:rsid w:val="0050509B"/>
    <w:rsid w:val="005069CB"/>
    <w:rsid w:val="00513CED"/>
    <w:rsid w:val="00517390"/>
    <w:rsid w:val="005238DC"/>
    <w:rsid w:val="00524A39"/>
    <w:rsid w:val="00537B6F"/>
    <w:rsid w:val="005454EE"/>
    <w:rsid w:val="00547C0C"/>
    <w:rsid w:val="0055157B"/>
    <w:rsid w:val="00552B34"/>
    <w:rsid w:val="00553F81"/>
    <w:rsid w:val="0055467B"/>
    <w:rsid w:val="005550DC"/>
    <w:rsid w:val="0056024D"/>
    <w:rsid w:val="00560510"/>
    <w:rsid w:val="00562CD3"/>
    <w:rsid w:val="00564009"/>
    <w:rsid w:val="0056560D"/>
    <w:rsid w:val="00571D02"/>
    <w:rsid w:val="00581353"/>
    <w:rsid w:val="005A64CD"/>
    <w:rsid w:val="005A6B6E"/>
    <w:rsid w:val="005B0CE4"/>
    <w:rsid w:val="005C1F6C"/>
    <w:rsid w:val="005C48AE"/>
    <w:rsid w:val="005D15AA"/>
    <w:rsid w:val="005D3C00"/>
    <w:rsid w:val="005D6A40"/>
    <w:rsid w:val="005D7A22"/>
    <w:rsid w:val="005E701A"/>
    <w:rsid w:val="005E7DBB"/>
    <w:rsid w:val="005F3B40"/>
    <w:rsid w:val="005F4033"/>
    <w:rsid w:val="005F7C8B"/>
    <w:rsid w:val="00600940"/>
    <w:rsid w:val="006037EC"/>
    <w:rsid w:val="00603CD7"/>
    <w:rsid w:val="00604701"/>
    <w:rsid w:val="00604CC5"/>
    <w:rsid w:val="0060580A"/>
    <w:rsid w:val="00610C02"/>
    <w:rsid w:val="00612BF8"/>
    <w:rsid w:val="00614EEA"/>
    <w:rsid w:val="00616088"/>
    <w:rsid w:val="0062018D"/>
    <w:rsid w:val="00625288"/>
    <w:rsid w:val="00634E2E"/>
    <w:rsid w:val="00636FDD"/>
    <w:rsid w:val="00640B8E"/>
    <w:rsid w:val="0064262B"/>
    <w:rsid w:val="00642674"/>
    <w:rsid w:val="0065045A"/>
    <w:rsid w:val="00651AA6"/>
    <w:rsid w:val="00652DBE"/>
    <w:rsid w:val="00654767"/>
    <w:rsid w:val="00654804"/>
    <w:rsid w:val="006613C8"/>
    <w:rsid w:val="00662ABF"/>
    <w:rsid w:val="0067091E"/>
    <w:rsid w:val="00671895"/>
    <w:rsid w:val="00671B37"/>
    <w:rsid w:val="00677DB0"/>
    <w:rsid w:val="0068407D"/>
    <w:rsid w:val="00687A85"/>
    <w:rsid w:val="00691417"/>
    <w:rsid w:val="00692AC6"/>
    <w:rsid w:val="006A4DAD"/>
    <w:rsid w:val="006A4E96"/>
    <w:rsid w:val="006A61F8"/>
    <w:rsid w:val="006A6BBB"/>
    <w:rsid w:val="006A72AB"/>
    <w:rsid w:val="006B4915"/>
    <w:rsid w:val="006C0C59"/>
    <w:rsid w:val="006C3DB9"/>
    <w:rsid w:val="006C56E1"/>
    <w:rsid w:val="006D0834"/>
    <w:rsid w:val="006D2CB8"/>
    <w:rsid w:val="006D34AD"/>
    <w:rsid w:val="006D39E8"/>
    <w:rsid w:val="006D4A39"/>
    <w:rsid w:val="006D5E1B"/>
    <w:rsid w:val="006D7A72"/>
    <w:rsid w:val="006E0112"/>
    <w:rsid w:val="006E0911"/>
    <w:rsid w:val="006E3E69"/>
    <w:rsid w:val="006F2A95"/>
    <w:rsid w:val="006F42D8"/>
    <w:rsid w:val="006F5DDC"/>
    <w:rsid w:val="00700670"/>
    <w:rsid w:val="00703460"/>
    <w:rsid w:val="007053EC"/>
    <w:rsid w:val="0070703E"/>
    <w:rsid w:val="0071110E"/>
    <w:rsid w:val="00715EE9"/>
    <w:rsid w:val="0072204E"/>
    <w:rsid w:val="00722B0D"/>
    <w:rsid w:val="007264E0"/>
    <w:rsid w:val="0073634D"/>
    <w:rsid w:val="0073703B"/>
    <w:rsid w:val="00741666"/>
    <w:rsid w:val="0074453E"/>
    <w:rsid w:val="007472A2"/>
    <w:rsid w:val="007507EE"/>
    <w:rsid w:val="00753F02"/>
    <w:rsid w:val="00754DCC"/>
    <w:rsid w:val="00756552"/>
    <w:rsid w:val="007638DE"/>
    <w:rsid w:val="00767257"/>
    <w:rsid w:val="00774A0F"/>
    <w:rsid w:val="0077733E"/>
    <w:rsid w:val="00781A12"/>
    <w:rsid w:val="00785F51"/>
    <w:rsid w:val="0078622F"/>
    <w:rsid w:val="0079178D"/>
    <w:rsid w:val="00794BD3"/>
    <w:rsid w:val="00796163"/>
    <w:rsid w:val="00796711"/>
    <w:rsid w:val="007A4E56"/>
    <w:rsid w:val="007A7D8E"/>
    <w:rsid w:val="007A7E99"/>
    <w:rsid w:val="007B3E45"/>
    <w:rsid w:val="007B5CED"/>
    <w:rsid w:val="007B5E89"/>
    <w:rsid w:val="007C16B6"/>
    <w:rsid w:val="007C2A93"/>
    <w:rsid w:val="007C7A9F"/>
    <w:rsid w:val="007D56E6"/>
    <w:rsid w:val="007D5ADF"/>
    <w:rsid w:val="007D6276"/>
    <w:rsid w:val="007D64BB"/>
    <w:rsid w:val="007E2AB2"/>
    <w:rsid w:val="007E4306"/>
    <w:rsid w:val="007E6888"/>
    <w:rsid w:val="007E738B"/>
    <w:rsid w:val="007F5AAC"/>
    <w:rsid w:val="007F7B1E"/>
    <w:rsid w:val="008102B4"/>
    <w:rsid w:val="0082530D"/>
    <w:rsid w:val="008266A8"/>
    <w:rsid w:val="00834B05"/>
    <w:rsid w:val="00840BC1"/>
    <w:rsid w:val="008411A1"/>
    <w:rsid w:val="008417FE"/>
    <w:rsid w:val="008420BE"/>
    <w:rsid w:val="00843EC9"/>
    <w:rsid w:val="00853834"/>
    <w:rsid w:val="00853CDD"/>
    <w:rsid w:val="00854825"/>
    <w:rsid w:val="008629F7"/>
    <w:rsid w:val="0086332C"/>
    <w:rsid w:val="0086334E"/>
    <w:rsid w:val="0087554F"/>
    <w:rsid w:val="00880972"/>
    <w:rsid w:val="00883214"/>
    <w:rsid w:val="008878AB"/>
    <w:rsid w:val="00887B0F"/>
    <w:rsid w:val="00890D65"/>
    <w:rsid w:val="00893FFA"/>
    <w:rsid w:val="008B0CED"/>
    <w:rsid w:val="008C3AA2"/>
    <w:rsid w:val="008C50E8"/>
    <w:rsid w:val="008C64CA"/>
    <w:rsid w:val="008C6AF2"/>
    <w:rsid w:val="008C6F9D"/>
    <w:rsid w:val="008D02DC"/>
    <w:rsid w:val="008D29A9"/>
    <w:rsid w:val="008F06E0"/>
    <w:rsid w:val="008F0DC4"/>
    <w:rsid w:val="008F49B9"/>
    <w:rsid w:val="00902517"/>
    <w:rsid w:val="0090650D"/>
    <w:rsid w:val="0091051E"/>
    <w:rsid w:val="00910E36"/>
    <w:rsid w:val="00914C78"/>
    <w:rsid w:val="00914CE3"/>
    <w:rsid w:val="00916A92"/>
    <w:rsid w:val="00925C14"/>
    <w:rsid w:val="00926209"/>
    <w:rsid w:val="00927C02"/>
    <w:rsid w:val="00930CF1"/>
    <w:rsid w:val="00935A06"/>
    <w:rsid w:val="00937635"/>
    <w:rsid w:val="00940B28"/>
    <w:rsid w:val="00940E32"/>
    <w:rsid w:val="00942B26"/>
    <w:rsid w:val="00944E3E"/>
    <w:rsid w:val="00952266"/>
    <w:rsid w:val="00954A57"/>
    <w:rsid w:val="00955B2B"/>
    <w:rsid w:val="00967150"/>
    <w:rsid w:val="009672A8"/>
    <w:rsid w:val="00972333"/>
    <w:rsid w:val="009905D0"/>
    <w:rsid w:val="00996F79"/>
    <w:rsid w:val="00997201"/>
    <w:rsid w:val="0099722D"/>
    <w:rsid w:val="009974C9"/>
    <w:rsid w:val="009A002F"/>
    <w:rsid w:val="009A35D5"/>
    <w:rsid w:val="009A6316"/>
    <w:rsid w:val="009B77C3"/>
    <w:rsid w:val="009C22D8"/>
    <w:rsid w:val="009C2D98"/>
    <w:rsid w:val="009D3C5A"/>
    <w:rsid w:val="009D47E8"/>
    <w:rsid w:val="009E1CB7"/>
    <w:rsid w:val="009E3B41"/>
    <w:rsid w:val="009F02FA"/>
    <w:rsid w:val="009F2B8C"/>
    <w:rsid w:val="009F2FB3"/>
    <w:rsid w:val="009F56BD"/>
    <w:rsid w:val="009F740C"/>
    <w:rsid w:val="00A05BDA"/>
    <w:rsid w:val="00A07FE1"/>
    <w:rsid w:val="00A10C95"/>
    <w:rsid w:val="00A15D4B"/>
    <w:rsid w:val="00A26105"/>
    <w:rsid w:val="00A26628"/>
    <w:rsid w:val="00A27F01"/>
    <w:rsid w:val="00A352C1"/>
    <w:rsid w:val="00A371FC"/>
    <w:rsid w:val="00A37BC8"/>
    <w:rsid w:val="00A406BA"/>
    <w:rsid w:val="00A524E5"/>
    <w:rsid w:val="00A56269"/>
    <w:rsid w:val="00A61A93"/>
    <w:rsid w:val="00A65F78"/>
    <w:rsid w:val="00A72B62"/>
    <w:rsid w:val="00A74E13"/>
    <w:rsid w:val="00A832EE"/>
    <w:rsid w:val="00A8453F"/>
    <w:rsid w:val="00A8503C"/>
    <w:rsid w:val="00A852A9"/>
    <w:rsid w:val="00A879F4"/>
    <w:rsid w:val="00A904B8"/>
    <w:rsid w:val="00A9558D"/>
    <w:rsid w:val="00A95A8D"/>
    <w:rsid w:val="00AA26B9"/>
    <w:rsid w:val="00AA46F5"/>
    <w:rsid w:val="00AA7DD8"/>
    <w:rsid w:val="00AB2E55"/>
    <w:rsid w:val="00AB6CEB"/>
    <w:rsid w:val="00AC2A80"/>
    <w:rsid w:val="00AC6BF0"/>
    <w:rsid w:val="00AC6CEC"/>
    <w:rsid w:val="00AD079E"/>
    <w:rsid w:val="00AD5775"/>
    <w:rsid w:val="00AE0E9E"/>
    <w:rsid w:val="00AE1801"/>
    <w:rsid w:val="00AE5611"/>
    <w:rsid w:val="00AF32B8"/>
    <w:rsid w:val="00B0217F"/>
    <w:rsid w:val="00B06299"/>
    <w:rsid w:val="00B07466"/>
    <w:rsid w:val="00B12F3E"/>
    <w:rsid w:val="00B22063"/>
    <w:rsid w:val="00B32349"/>
    <w:rsid w:val="00B368C5"/>
    <w:rsid w:val="00B45C54"/>
    <w:rsid w:val="00B54385"/>
    <w:rsid w:val="00B62991"/>
    <w:rsid w:val="00B72142"/>
    <w:rsid w:val="00B75B46"/>
    <w:rsid w:val="00B81E74"/>
    <w:rsid w:val="00B8355F"/>
    <w:rsid w:val="00B846FB"/>
    <w:rsid w:val="00B8473D"/>
    <w:rsid w:val="00B93CB3"/>
    <w:rsid w:val="00BA0837"/>
    <w:rsid w:val="00BA4D71"/>
    <w:rsid w:val="00BB0559"/>
    <w:rsid w:val="00BB0EA6"/>
    <w:rsid w:val="00BC0418"/>
    <w:rsid w:val="00BC059B"/>
    <w:rsid w:val="00BC28D3"/>
    <w:rsid w:val="00BC5D10"/>
    <w:rsid w:val="00BD0F34"/>
    <w:rsid w:val="00BF36EF"/>
    <w:rsid w:val="00BF6B83"/>
    <w:rsid w:val="00BF76E7"/>
    <w:rsid w:val="00C01A00"/>
    <w:rsid w:val="00C04AB9"/>
    <w:rsid w:val="00C050A4"/>
    <w:rsid w:val="00C07281"/>
    <w:rsid w:val="00C1528F"/>
    <w:rsid w:val="00C171BC"/>
    <w:rsid w:val="00C17A6B"/>
    <w:rsid w:val="00C20234"/>
    <w:rsid w:val="00C265CA"/>
    <w:rsid w:val="00C265EE"/>
    <w:rsid w:val="00C35364"/>
    <w:rsid w:val="00C358A9"/>
    <w:rsid w:val="00C40018"/>
    <w:rsid w:val="00C404C8"/>
    <w:rsid w:val="00C40795"/>
    <w:rsid w:val="00C524A2"/>
    <w:rsid w:val="00C54B1F"/>
    <w:rsid w:val="00C563DA"/>
    <w:rsid w:val="00C6227A"/>
    <w:rsid w:val="00C622F0"/>
    <w:rsid w:val="00C6640C"/>
    <w:rsid w:val="00C82E0E"/>
    <w:rsid w:val="00C849FA"/>
    <w:rsid w:val="00C84B2C"/>
    <w:rsid w:val="00C84DD0"/>
    <w:rsid w:val="00C862CA"/>
    <w:rsid w:val="00C91CEC"/>
    <w:rsid w:val="00CA0C33"/>
    <w:rsid w:val="00CA4298"/>
    <w:rsid w:val="00CA5262"/>
    <w:rsid w:val="00CA5AFE"/>
    <w:rsid w:val="00CB0210"/>
    <w:rsid w:val="00CB3D90"/>
    <w:rsid w:val="00CB4BCD"/>
    <w:rsid w:val="00CB6012"/>
    <w:rsid w:val="00CD4BA5"/>
    <w:rsid w:val="00CD4F42"/>
    <w:rsid w:val="00CE69F2"/>
    <w:rsid w:val="00CF0ED4"/>
    <w:rsid w:val="00CF2925"/>
    <w:rsid w:val="00CF720B"/>
    <w:rsid w:val="00D00CEB"/>
    <w:rsid w:val="00D057BF"/>
    <w:rsid w:val="00D12A4B"/>
    <w:rsid w:val="00D158CF"/>
    <w:rsid w:val="00D17043"/>
    <w:rsid w:val="00D201FA"/>
    <w:rsid w:val="00D24661"/>
    <w:rsid w:val="00D30CDC"/>
    <w:rsid w:val="00D32A7D"/>
    <w:rsid w:val="00D362EE"/>
    <w:rsid w:val="00D5070C"/>
    <w:rsid w:val="00D50E7A"/>
    <w:rsid w:val="00D51707"/>
    <w:rsid w:val="00D54E12"/>
    <w:rsid w:val="00D606CA"/>
    <w:rsid w:val="00D606FA"/>
    <w:rsid w:val="00D62F50"/>
    <w:rsid w:val="00D66F7F"/>
    <w:rsid w:val="00D673B2"/>
    <w:rsid w:val="00D6794B"/>
    <w:rsid w:val="00D74AAE"/>
    <w:rsid w:val="00D755E3"/>
    <w:rsid w:val="00D862E3"/>
    <w:rsid w:val="00D92CA7"/>
    <w:rsid w:val="00D95491"/>
    <w:rsid w:val="00DB0227"/>
    <w:rsid w:val="00DB2D15"/>
    <w:rsid w:val="00DB4180"/>
    <w:rsid w:val="00DB6634"/>
    <w:rsid w:val="00DB7786"/>
    <w:rsid w:val="00DD4900"/>
    <w:rsid w:val="00DD63AB"/>
    <w:rsid w:val="00DE13E8"/>
    <w:rsid w:val="00DE5F5D"/>
    <w:rsid w:val="00DF43A1"/>
    <w:rsid w:val="00DF7116"/>
    <w:rsid w:val="00E0478B"/>
    <w:rsid w:val="00E06ECE"/>
    <w:rsid w:val="00E128BD"/>
    <w:rsid w:val="00E3018B"/>
    <w:rsid w:val="00E32ED1"/>
    <w:rsid w:val="00E41479"/>
    <w:rsid w:val="00E44525"/>
    <w:rsid w:val="00E46756"/>
    <w:rsid w:val="00E56417"/>
    <w:rsid w:val="00E5657F"/>
    <w:rsid w:val="00E66C29"/>
    <w:rsid w:val="00E71468"/>
    <w:rsid w:val="00E820D9"/>
    <w:rsid w:val="00E93228"/>
    <w:rsid w:val="00E932C3"/>
    <w:rsid w:val="00EA5273"/>
    <w:rsid w:val="00EA6945"/>
    <w:rsid w:val="00EB33E3"/>
    <w:rsid w:val="00EB51D4"/>
    <w:rsid w:val="00EB5607"/>
    <w:rsid w:val="00EB6952"/>
    <w:rsid w:val="00EC14B0"/>
    <w:rsid w:val="00EC5B90"/>
    <w:rsid w:val="00ED1C39"/>
    <w:rsid w:val="00ED4AA5"/>
    <w:rsid w:val="00EE2D18"/>
    <w:rsid w:val="00EE34AA"/>
    <w:rsid w:val="00EE42D0"/>
    <w:rsid w:val="00EE7775"/>
    <w:rsid w:val="00EF26BF"/>
    <w:rsid w:val="00F007E2"/>
    <w:rsid w:val="00F00825"/>
    <w:rsid w:val="00F02F8A"/>
    <w:rsid w:val="00F06E53"/>
    <w:rsid w:val="00F110ED"/>
    <w:rsid w:val="00F2271A"/>
    <w:rsid w:val="00F27122"/>
    <w:rsid w:val="00F35E76"/>
    <w:rsid w:val="00F4414A"/>
    <w:rsid w:val="00F509BB"/>
    <w:rsid w:val="00F50E24"/>
    <w:rsid w:val="00F56E04"/>
    <w:rsid w:val="00F57771"/>
    <w:rsid w:val="00F6779B"/>
    <w:rsid w:val="00F70D99"/>
    <w:rsid w:val="00F760ED"/>
    <w:rsid w:val="00F86B64"/>
    <w:rsid w:val="00F97808"/>
    <w:rsid w:val="00FA325C"/>
    <w:rsid w:val="00FA4AC1"/>
    <w:rsid w:val="00FB0C5B"/>
    <w:rsid w:val="00FB6954"/>
    <w:rsid w:val="00FC292B"/>
    <w:rsid w:val="00FC3234"/>
    <w:rsid w:val="00FC3DE2"/>
    <w:rsid w:val="00FD0305"/>
    <w:rsid w:val="00FD3E96"/>
    <w:rsid w:val="00FD4D88"/>
    <w:rsid w:val="00FE22C1"/>
    <w:rsid w:val="00FE244C"/>
    <w:rsid w:val="00FE39F1"/>
    <w:rsid w:val="00FE4CE7"/>
    <w:rsid w:val="00FE587D"/>
    <w:rsid w:val="00FF049F"/>
    <w:rsid w:val="00FF0743"/>
    <w:rsid w:val="00FF31E8"/>
    <w:rsid w:val="00FF36F9"/>
    <w:rsid w:val="00FF3EB4"/>
    <w:rsid w:val="046A9E15"/>
    <w:rsid w:val="0A5DB3DF"/>
    <w:rsid w:val="0CA07BC5"/>
    <w:rsid w:val="11E6E440"/>
    <w:rsid w:val="15DE0ABC"/>
    <w:rsid w:val="20F51BC3"/>
    <w:rsid w:val="3AE52244"/>
    <w:rsid w:val="4F0D3D56"/>
    <w:rsid w:val="5243A9DC"/>
    <w:rsid w:val="57A01FAF"/>
    <w:rsid w:val="5A726DCC"/>
    <w:rsid w:val="5ACE971A"/>
    <w:rsid w:val="631CCAA4"/>
    <w:rsid w:val="63702A65"/>
    <w:rsid w:val="767421A2"/>
    <w:rsid w:val="796F350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0B80A327-7880-4645-BC5B-8256233F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qFormat/>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qFormat/>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F2271A"/>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table" w:customStyle="1" w:styleId="Tabellrutenett1">
    <w:name w:val="Tabellrutenett1"/>
    <w:basedOn w:val="Vanligtabell"/>
    <w:next w:val="Tabellrutenett"/>
    <w:uiPriority w:val="39"/>
    <w:rsid w:val="00E4675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uiPriority w:val="39"/>
    <w:rsid w:val="00C524A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39"/>
    <w:rsid w:val="00CD4F4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524A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99670">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274"/>
          <w:marRight w:val="0"/>
          <w:marTop w:val="0"/>
          <w:marBottom w:val="0"/>
          <w:divBdr>
            <w:top w:val="none" w:sz="0" w:space="0" w:color="auto"/>
            <w:left w:val="none" w:sz="0" w:space="0" w:color="auto"/>
            <w:bottom w:val="none" w:sz="0" w:space="0" w:color="auto"/>
            <w:right w:val="none" w:sz="0" w:space="0" w:color="auto"/>
          </w:divBdr>
        </w:div>
        <w:div w:id="1651445405">
          <w:marLeft w:val="274"/>
          <w:marRight w:val="0"/>
          <w:marTop w:val="0"/>
          <w:marBottom w:val="0"/>
          <w:divBdr>
            <w:top w:val="none" w:sz="0" w:space="0" w:color="auto"/>
            <w:left w:val="none" w:sz="0" w:space="0" w:color="auto"/>
            <w:bottom w:val="none" w:sz="0" w:space="0" w:color="auto"/>
            <w:right w:val="none" w:sz="0" w:space="0" w:color="auto"/>
          </w:divBdr>
        </w:div>
      </w:divsChild>
    </w:div>
    <w:div w:id="12418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b823229-cff6-4438-b3a3-db0bad474ba1">
      <UserInfo>
        <DisplayName>Leif Johnny Ludvigsen</DisplayName>
        <AccountId>1904</AccountId>
        <AccountType/>
      </UserInfo>
      <UserInfo>
        <DisplayName>Leif Helge Skjelbred-Lahn</DisplayName>
        <AccountId>965</AccountId>
        <AccountType/>
      </UserInfo>
    </SharedWithUsers>
    <PublisertiSpor xmlns="bf9290a2-f5be-46e6-9795-d0808d73bd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A10F660EC15A14EB3A7BB693AA730DF" ma:contentTypeVersion="7" ma:contentTypeDescription="Opprett et nytt dokument." ma:contentTypeScope="" ma:versionID="972b7f393b81bc98e0af7ee83d4bce4b">
  <xsd:schema xmlns:xsd="http://www.w3.org/2001/XMLSchema" xmlns:xs="http://www.w3.org/2001/XMLSchema" xmlns:p="http://schemas.microsoft.com/office/2006/metadata/properties" xmlns:ns2="bf9290a2-f5be-46e6-9795-d0808d73bdb2" xmlns:ns3="7b823229-cff6-4438-b3a3-db0bad474ba1" targetNamespace="http://schemas.microsoft.com/office/2006/metadata/properties" ma:root="true" ma:fieldsID="2c3d17689cb0ff2fcb0378d7604bdf3e" ns2:_="" ns3:_="">
    <xsd:import namespace="bf9290a2-f5be-46e6-9795-d0808d73bdb2"/>
    <xsd:import namespace="7b823229-cff6-4438-b3a3-db0bad474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ublisertiS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290a2-f5be-46e6-9795-d0808d73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ublisertiSpor" ma:index="14" nillable="true" ma:displayName="Publisert i Spor" ma:format="DateOnly" ma:internalName="PublisertiSpo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823229-cff6-4438-b3a3-db0bad474ba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2.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3.xml><?xml version="1.0" encoding="utf-8"?>
<ds:datastoreItem xmlns:ds="http://schemas.openxmlformats.org/officeDocument/2006/customXml" ds:itemID="{BACEB662-DEC5-444D-B20D-DD4083CB9C43}">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bf9290a2-f5be-46e6-9795-d0808d73bdb2"/>
    <ds:schemaRef ds:uri="7b823229-cff6-4438-b3a3-db0bad474ba1"/>
    <ds:schemaRef ds:uri="http://purl.org/dc/dcmitype/"/>
  </ds:schemaRefs>
</ds:datastoreItem>
</file>

<file path=customXml/itemProps4.xml><?xml version="1.0" encoding="utf-8"?>
<ds:datastoreItem xmlns:ds="http://schemas.openxmlformats.org/officeDocument/2006/customXml" ds:itemID="{80ADBC9C-C53F-45FB-A343-A72C6B4E0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290a2-f5be-46e6-9795-d0808d73bdb2"/>
    <ds:schemaRef ds:uri="7b823229-cff6-4438-b3a3-db0bad474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1702</Words>
  <Characters>9026</Characters>
  <Application>Microsoft Office Word</Application>
  <DocSecurity>0</DocSecurity>
  <Lines>75</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2</cp:revision>
  <dcterms:created xsi:type="dcterms:W3CDTF">2025-10-12T12:20:00Z</dcterms:created>
  <dcterms:modified xsi:type="dcterms:W3CDTF">2025-10-12T12:20:00Z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0x0101004A10F660EC15A14EB3A7BB693AA730DF</vt:lpwstr>
  </property>
  <property fmtid="{D5CDD505-2E9C-101B-9397-08002B2CF9AE}" pid="6" name="MediaServiceImageTags">
    <vt:lpwstr/>
  </property>
  <property fmtid="{D5CDD505-2E9C-101B-9397-08002B2CF9AE}" pid="7" name="SPORDocTypes">
    <vt:lpwstr>85;#Prosedyre|11cb799b-5a40-4eea-9279-9002855b9dc5</vt:lpwstr>
  </property>
  <property fmtid="{D5CDD505-2E9C-101B-9397-08002B2CF9AE}" pid="8" name="_dlc_DocIdItemGuid">
    <vt:lpwstr>25e58160-8922-45d0-8539-cfc2274fc391</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y fmtid="{D5CDD505-2E9C-101B-9397-08002B2CF9AE}" pid="24" name="_EmailSubject">
    <vt:lpwstr>Mal for skriving av prosedyre/instruks</vt:lpwstr>
  </property>
  <property fmtid="{D5CDD505-2E9C-101B-9397-08002B2CF9AE}" pid="25" name="_ReviewingToolsShownOnce">
    <vt:lpwstr/>
  </property>
  <property fmtid="{D5CDD505-2E9C-101B-9397-08002B2CF9AE}" pid="26" name="_AuthorEmailDisplayName">
    <vt:lpwstr>Rynning, Per</vt:lpwstr>
  </property>
  <property fmtid="{D5CDD505-2E9C-101B-9397-08002B2CF9AE}" pid="27" name="_AdHocReviewCycleID">
    <vt:i4>930733080</vt:i4>
  </property>
  <property fmtid="{D5CDD505-2E9C-101B-9397-08002B2CF9AE}" pid="28" name="_PreviousAdHocReviewCycleID">
    <vt:i4>-473354603</vt:i4>
  </property>
  <property fmtid="{D5CDD505-2E9C-101B-9397-08002B2CF9AE}" pid="29" name="_AuthorEmail">
    <vt:lpwstr>Per.Rynning@ae.no</vt:lpwstr>
  </property>
  <property fmtid="{D5CDD505-2E9C-101B-9397-08002B2CF9AE}" pid="30" name="docLang">
    <vt:lpwstr>nb</vt:lpwstr>
  </property>
</Properties>
</file>