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B955" w14:textId="28654A9B" w:rsidR="001E36C9" w:rsidRPr="00F54B5B" w:rsidRDefault="004310C2" w:rsidP="00266C6F">
      <w:pPr>
        <w:spacing w:after="120" w:line="240" w:lineRule="auto"/>
        <w:rPr>
          <w:b/>
          <w:bCs/>
          <w:sz w:val="30"/>
          <w:szCs w:val="30"/>
        </w:rPr>
      </w:pPr>
      <w:r w:rsidRPr="00F54B5B">
        <w:rPr>
          <w:b/>
          <w:bCs/>
          <w:sz w:val="30"/>
          <w:szCs w:val="30"/>
        </w:rPr>
        <w:t>F</w:t>
      </w:r>
      <w:r w:rsidR="00793F12" w:rsidRPr="00F54B5B">
        <w:rPr>
          <w:b/>
          <w:bCs/>
          <w:sz w:val="30"/>
          <w:szCs w:val="30"/>
        </w:rPr>
        <w:t>FOs m</w:t>
      </w:r>
      <w:r w:rsidR="00D810AF">
        <w:rPr>
          <w:b/>
          <w:bCs/>
          <w:sz w:val="30"/>
          <w:szCs w:val="30"/>
        </w:rPr>
        <w:t>erknad</w:t>
      </w:r>
      <w:r w:rsidR="00B12441">
        <w:rPr>
          <w:b/>
          <w:bCs/>
          <w:sz w:val="30"/>
          <w:szCs w:val="30"/>
        </w:rPr>
        <w:t>er</w:t>
      </w:r>
      <w:r w:rsidR="00793F12" w:rsidRPr="00F54B5B">
        <w:rPr>
          <w:b/>
          <w:bCs/>
          <w:sz w:val="30"/>
          <w:szCs w:val="30"/>
        </w:rPr>
        <w:t xml:space="preserve"> til K</w:t>
      </w:r>
      <w:r w:rsidR="000F6457" w:rsidRPr="00F54B5B">
        <w:rPr>
          <w:b/>
          <w:bCs/>
          <w:sz w:val="30"/>
          <w:szCs w:val="30"/>
        </w:rPr>
        <w:t xml:space="preserve">ommuneøkonomiproposisjonen </w:t>
      </w:r>
      <w:r w:rsidR="00793F12" w:rsidRPr="00F54B5B">
        <w:rPr>
          <w:b/>
          <w:bCs/>
          <w:sz w:val="30"/>
          <w:szCs w:val="30"/>
        </w:rPr>
        <w:t xml:space="preserve">for </w:t>
      </w:r>
      <w:r w:rsidR="000F6457" w:rsidRPr="00F54B5B">
        <w:rPr>
          <w:b/>
          <w:bCs/>
          <w:sz w:val="30"/>
          <w:szCs w:val="30"/>
        </w:rPr>
        <w:t>2027</w:t>
      </w:r>
    </w:p>
    <w:p w14:paraId="2CFD032F" w14:textId="1E1B3470" w:rsidR="00266C6F" w:rsidRPr="00D810AF" w:rsidRDefault="00F34A0E" w:rsidP="00266C6F">
      <w:pPr>
        <w:spacing w:after="120" w:line="240" w:lineRule="auto"/>
        <w:rPr>
          <w:rFonts w:eastAsia="Times New Roman"/>
        </w:rPr>
      </w:pPr>
      <w:r w:rsidRPr="00D810AF">
        <w:rPr>
          <w:rFonts w:eastAsia="Times New Roman"/>
        </w:rPr>
        <w:t>FFO</w:t>
      </w:r>
      <w:r w:rsidR="001E36C9" w:rsidRPr="00D810AF">
        <w:rPr>
          <w:rFonts w:eastAsia="Times New Roman"/>
        </w:rPr>
        <w:t xml:space="preserve"> </w:t>
      </w:r>
      <w:r w:rsidR="00B12441">
        <w:rPr>
          <w:rFonts w:eastAsia="Times New Roman"/>
        </w:rPr>
        <w:t xml:space="preserve">ønsker å legge frem for komiteen våre vurderinger av </w:t>
      </w:r>
      <w:r w:rsidR="00EA50B2">
        <w:rPr>
          <w:rFonts w:eastAsia="Times New Roman"/>
        </w:rPr>
        <w:t xml:space="preserve">Kommuneøkonomiproposisjonen for 2027. </w:t>
      </w:r>
      <w:r w:rsidR="008D10C3">
        <w:rPr>
          <w:rFonts w:eastAsia="Times New Roman"/>
        </w:rPr>
        <w:t xml:space="preserve">Flere av forslagene </w:t>
      </w:r>
      <w:r w:rsidR="0030505F">
        <w:rPr>
          <w:rFonts w:eastAsia="Times New Roman"/>
        </w:rPr>
        <w:t xml:space="preserve">i denne </w:t>
      </w:r>
      <w:r w:rsidR="00544293">
        <w:rPr>
          <w:rFonts w:eastAsia="Times New Roman"/>
        </w:rPr>
        <w:t xml:space="preserve">tar videre forslag i NOU </w:t>
      </w:r>
      <w:r w:rsidR="00144AD9">
        <w:rPr>
          <w:rFonts w:eastAsia="Times New Roman"/>
        </w:rPr>
        <w:t>2026:1</w:t>
      </w:r>
      <w:r w:rsidR="00921C1F">
        <w:rPr>
          <w:rFonts w:eastAsia="Times New Roman"/>
        </w:rPr>
        <w:t xml:space="preserve"> -</w:t>
      </w:r>
      <w:r w:rsidR="00D666C0">
        <w:rPr>
          <w:rFonts w:eastAsia="Times New Roman"/>
        </w:rPr>
        <w:t xml:space="preserve"> </w:t>
      </w:r>
      <w:r w:rsidR="00544293">
        <w:rPr>
          <w:rFonts w:eastAsia="Times New Roman"/>
        </w:rPr>
        <w:t>Kommunekommisjonen</w:t>
      </w:r>
      <w:r w:rsidR="00D666C0">
        <w:rPr>
          <w:rFonts w:eastAsia="Times New Roman"/>
        </w:rPr>
        <w:t>s</w:t>
      </w:r>
      <w:r w:rsidR="00544293">
        <w:rPr>
          <w:rFonts w:eastAsia="Times New Roman"/>
        </w:rPr>
        <w:t xml:space="preserve"> </w:t>
      </w:r>
      <w:r w:rsidR="00D666C0">
        <w:rPr>
          <w:rFonts w:eastAsia="Times New Roman"/>
        </w:rPr>
        <w:t>d</w:t>
      </w:r>
      <w:r w:rsidR="00544293">
        <w:rPr>
          <w:rFonts w:eastAsia="Times New Roman"/>
        </w:rPr>
        <w:t>elrapport 1</w:t>
      </w:r>
      <w:r w:rsidR="00D666C0">
        <w:rPr>
          <w:rFonts w:eastAsia="Times New Roman"/>
        </w:rPr>
        <w:t xml:space="preserve">. </w:t>
      </w:r>
      <w:r w:rsidR="00EA50B2">
        <w:rPr>
          <w:rFonts w:eastAsia="Times New Roman"/>
        </w:rPr>
        <w:t xml:space="preserve">Vi reagerer </w:t>
      </w:r>
      <w:r w:rsidR="00D666C0">
        <w:rPr>
          <w:rFonts w:eastAsia="Times New Roman"/>
        </w:rPr>
        <w:t xml:space="preserve">sterkt på at </w:t>
      </w:r>
      <w:r w:rsidR="001E36C9" w:rsidRPr="00D810AF">
        <w:rPr>
          <w:rFonts w:eastAsia="Times New Roman"/>
        </w:rPr>
        <w:t>r</w:t>
      </w:r>
      <w:r w:rsidRPr="00D810AF">
        <w:rPr>
          <w:rFonts w:eastAsia="Times New Roman"/>
        </w:rPr>
        <w:t xml:space="preserve">egjeringen forskutterer </w:t>
      </w:r>
      <w:r w:rsidR="00D666C0">
        <w:rPr>
          <w:rFonts w:eastAsia="Times New Roman"/>
        </w:rPr>
        <w:t xml:space="preserve">mange av konklusjonene </w:t>
      </w:r>
      <w:r w:rsidRPr="00D810AF">
        <w:rPr>
          <w:rFonts w:eastAsia="Times New Roman"/>
        </w:rPr>
        <w:t>kommisjonens arbeid</w:t>
      </w:r>
      <w:r w:rsidR="001E36C9" w:rsidRPr="00D810AF">
        <w:rPr>
          <w:rFonts w:eastAsia="Times New Roman"/>
        </w:rPr>
        <w:t xml:space="preserve"> </w:t>
      </w:r>
      <w:r w:rsidRPr="00D810AF">
        <w:rPr>
          <w:rFonts w:eastAsia="Times New Roman"/>
        </w:rPr>
        <w:t>før det er ferdig.</w:t>
      </w:r>
      <w:r w:rsidR="00E454CF" w:rsidRPr="00D810AF">
        <w:rPr>
          <w:rFonts w:eastAsia="Times New Roman"/>
        </w:rPr>
        <w:t xml:space="preserve"> Dette er en av </w:t>
      </w:r>
      <w:r w:rsidRPr="00D810AF">
        <w:rPr>
          <w:rFonts w:eastAsia="Times New Roman"/>
        </w:rPr>
        <w:t>de viktigste reformprosessene vi står i</w:t>
      </w:r>
      <w:r w:rsidR="00E454CF" w:rsidRPr="00D810AF">
        <w:rPr>
          <w:rFonts w:eastAsia="Times New Roman"/>
        </w:rPr>
        <w:t xml:space="preserve">, </w:t>
      </w:r>
      <w:r w:rsidR="00092071">
        <w:rPr>
          <w:rFonts w:eastAsia="Times New Roman"/>
        </w:rPr>
        <w:t xml:space="preserve">som vil få store konsekvenser for folks liv og tilbud i kommunene. Vi </w:t>
      </w:r>
      <w:r w:rsidR="00266C6F" w:rsidRPr="00D810AF">
        <w:rPr>
          <w:rFonts w:eastAsia="Times New Roman"/>
        </w:rPr>
        <w:t xml:space="preserve">ser dette som </w:t>
      </w:r>
      <w:r w:rsidRPr="00D810AF">
        <w:rPr>
          <w:rFonts w:eastAsia="Times New Roman"/>
        </w:rPr>
        <w:t>både uansvarlig og udemokratisk</w:t>
      </w:r>
      <w:r w:rsidR="00E454CF" w:rsidRPr="00D810AF">
        <w:rPr>
          <w:rFonts w:eastAsia="Times New Roman"/>
        </w:rPr>
        <w:t xml:space="preserve">. </w:t>
      </w:r>
    </w:p>
    <w:p w14:paraId="2BFADFAA" w14:textId="2FDC911E" w:rsidR="0001083D" w:rsidRPr="00D810AF" w:rsidRDefault="00E454CF" w:rsidP="00266C6F">
      <w:pPr>
        <w:spacing w:after="120" w:line="240" w:lineRule="auto"/>
        <w:rPr>
          <w:rFonts w:eastAsia="Times New Roman"/>
        </w:rPr>
      </w:pPr>
      <w:r w:rsidRPr="00D810AF">
        <w:rPr>
          <w:rFonts w:eastAsia="Times New Roman"/>
        </w:rPr>
        <w:t xml:space="preserve">Vi viser til at </w:t>
      </w:r>
      <w:r w:rsidR="004341E6">
        <w:rPr>
          <w:rFonts w:eastAsia="Times New Roman"/>
        </w:rPr>
        <w:t xml:space="preserve">kommisjonens </w:t>
      </w:r>
      <w:r w:rsidR="00F34A0E" w:rsidRPr="00D810AF">
        <w:rPr>
          <w:rFonts w:eastAsia="Times New Roman"/>
        </w:rPr>
        <w:t>første delrapport har fått betydelig kritikk fra flere hold, </w:t>
      </w:r>
      <w:r w:rsidR="00C70940" w:rsidRPr="00D810AF">
        <w:rPr>
          <w:rFonts w:eastAsia="Times New Roman"/>
        </w:rPr>
        <w:t xml:space="preserve">mens regjeringen velger å lytte til og fremheve kun de stemmene som støtter de nokså radikale og uoversiktlige forslagene – </w:t>
      </w:r>
      <w:r w:rsidR="004A740E" w:rsidRPr="00D810AF">
        <w:rPr>
          <w:rFonts w:eastAsia="Times New Roman"/>
        </w:rPr>
        <w:t xml:space="preserve">særlig </w:t>
      </w:r>
      <w:r w:rsidR="00C70940" w:rsidRPr="00D810AF">
        <w:rPr>
          <w:rFonts w:eastAsia="Times New Roman"/>
        </w:rPr>
        <w:t xml:space="preserve">for </w:t>
      </w:r>
      <w:r w:rsidR="0001083D" w:rsidRPr="00D810AF">
        <w:rPr>
          <w:rFonts w:eastAsia="Times New Roman"/>
        </w:rPr>
        <w:t>de vi representerer – mennesker med funksjonshemming og kronisk sykdom og deres pårørende.</w:t>
      </w:r>
      <w:r w:rsidR="005B6B5A">
        <w:rPr>
          <w:rFonts w:eastAsia="Times New Roman"/>
        </w:rPr>
        <w:t xml:space="preserve"> Vi etterlyser </w:t>
      </w:r>
      <w:r w:rsidR="00416A39">
        <w:rPr>
          <w:rFonts w:eastAsia="Times New Roman"/>
        </w:rPr>
        <w:t>at bruker- og innbyggerstemmen også høres.</w:t>
      </w:r>
    </w:p>
    <w:p w14:paraId="13DFBA02" w14:textId="6B66B0D8" w:rsidR="00C2248B" w:rsidRDefault="00C2248B" w:rsidP="00921C1F">
      <w:pPr>
        <w:spacing w:after="240" w:line="240" w:lineRule="auto"/>
        <w:rPr>
          <w:rFonts w:eastAsia="Times New Roman"/>
        </w:rPr>
      </w:pPr>
      <w:r w:rsidRPr="00D810AF">
        <w:rPr>
          <w:rFonts w:eastAsia="Times New Roman"/>
        </w:rPr>
        <w:t>Det</w:t>
      </w:r>
      <w:r w:rsidR="00416A39">
        <w:rPr>
          <w:rFonts w:eastAsia="Times New Roman"/>
        </w:rPr>
        <w:t>te</w:t>
      </w:r>
      <w:r w:rsidRPr="00D810AF">
        <w:rPr>
          <w:rFonts w:eastAsia="Times New Roman"/>
        </w:rPr>
        <w:t xml:space="preserve"> gjelder </w:t>
      </w:r>
      <w:r w:rsidR="00416A39">
        <w:rPr>
          <w:rFonts w:eastAsia="Times New Roman"/>
        </w:rPr>
        <w:t xml:space="preserve">på </w:t>
      </w:r>
      <w:r w:rsidRPr="00D810AF">
        <w:rPr>
          <w:rFonts w:eastAsia="Times New Roman"/>
        </w:rPr>
        <w:t xml:space="preserve">flere områder, men vi vil kommentere </w:t>
      </w:r>
      <w:r w:rsidR="00416A39">
        <w:rPr>
          <w:rFonts w:eastAsia="Times New Roman"/>
        </w:rPr>
        <w:t>disse fire</w:t>
      </w:r>
      <w:r w:rsidRPr="00D810AF">
        <w:rPr>
          <w:rFonts w:eastAsia="Times New Roman"/>
        </w:rPr>
        <w:t xml:space="preserve">: </w:t>
      </w:r>
    </w:p>
    <w:p w14:paraId="49BD2F28" w14:textId="32DDE84F" w:rsidR="000B3910" w:rsidRPr="00D810AF" w:rsidRDefault="000B3910" w:rsidP="00921C1F">
      <w:pPr>
        <w:pStyle w:val="Listeavsnitt"/>
        <w:numPr>
          <w:ilvl w:val="0"/>
          <w:numId w:val="2"/>
        </w:numPr>
        <w:spacing w:after="120" w:line="240" w:lineRule="auto"/>
        <w:rPr>
          <w:rFonts w:eastAsia="Times New Roman"/>
        </w:rPr>
      </w:pPr>
      <w:r w:rsidRPr="00D810AF">
        <w:rPr>
          <w:rFonts w:eastAsia="Times New Roman"/>
          <w:b/>
          <w:bCs/>
        </w:rPr>
        <w:t>Investeringstilskuddet for heldøgns omsorgsplasser</w:t>
      </w:r>
      <w:r w:rsidRPr="00D810AF">
        <w:rPr>
          <w:rFonts w:eastAsia="Times New Roman"/>
        </w:rPr>
        <w:t>. </w:t>
      </w:r>
    </w:p>
    <w:p w14:paraId="33C11F33" w14:textId="465FFAFE" w:rsidR="009206D6" w:rsidRDefault="00CA6CC7" w:rsidP="00921C1F">
      <w:pPr>
        <w:spacing w:after="120" w:line="240" w:lineRule="auto"/>
        <w:rPr>
          <w:rFonts w:eastAsia="Times New Roman"/>
          <w:color w:val="000000" w:themeColor="text1"/>
        </w:rPr>
      </w:pPr>
      <w:r w:rsidRPr="00D810AF">
        <w:rPr>
          <w:rFonts w:eastAsia="Times New Roman"/>
        </w:rPr>
        <w:t>R</w:t>
      </w:r>
      <w:r w:rsidR="006566A8" w:rsidRPr="00D810AF">
        <w:rPr>
          <w:rFonts w:eastAsia="Times New Roman"/>
        </w:rPr>
        <w:t xml:space="preserve">egjeringen går videre med </w:t>
      </w:r>
      <w:r w:rsidRPr="00D810AF">
        <w:rPr>
          <w:rFonts w:eastAsia="Times New Roman"/>
        </w:rPr>
        <w:t xml:space="preserve">forslaget om </w:t>
      </w:r>
      <w:r w:rsidR="006566A8" w:rsidRPr="00D810AF">
        <w:rPr>
          <w:rFonts w:eastAsia="Times New Roman"/>
        </w:rPr>
        <w:t>å</w:t>
      </w:r>
      <w:r w:rsidR="003D1AAE" w:rsidRPr="00D810AF">
        <w:rPr>
          <w:rFonts w:eastAsia="Times New Roman"/>
        </w:rPr>
        <w:t xml:space="preserve"> </w:t>
      </w:r>
      <w:r w:rsidR="003D1AAE" w:rsidRPr="00D810AF">
        <w:rPr>
          <w:rFonts w:eastAsia="Times New Roman"/>
          <w:b/>
          <w:bCs/>
          <w:color w:val="501549" w:themeColor="accent5" w:themeShade="80"/>
        </w:rPr>
        <w:t>f</w:t>
      </w:r>
      <w:r w:rsidR="006566A8" w:rsidRPr="00D810AF">
        <w:rPr>
          <w:rFonts w:eastAsia="Times New Roman"/>
          <w:b/>
          <w:bCs/>
          <w:color w:val="501549" w:themeColor="accent5" w:themeShade="80"/>
        </w:rPr>
        <w:t>or</w:t>
      </w:r>
      <w:r w:rsidR="00F34A0E" w:rsidRPr="00D810AF">
        <w:rPr>
          <w:rFonts w:eastAsia="Times New Roman"/>
          <w:b/>
          <w:bCs/>
          <w:color w:val="501549" w:themeColor="accent5" w:themeShade="80"/>
        </w:rPr>
        <w:t>enkle</w:t>
      </w:r>
      <w:r w:rsidR="001A5211" w:rsidRPr="00D810AF">
        <w:rPr>
          <w:rFonts w:eastAsia="Times New Roman"/>
          <w:b/>
          <w:bCs/>
          <w:color w:val="501549" w:themeColor="accent5" w:themeShade="80"/>
        </w:rPr>
        <w:t xml:space="preserve"> </w:t>
      </w:r>
      <w:r w:rsidR="00F34A0E" w:rsidRPr="00D810AF">
        <w:rPr>
          <w:rFonts w:eastAsia="Times New Roman"/>
          <w:b/>
          <w:bCs/>
          <w:color w:val="501549" w:themeColor="accent5" w:themeShade="80"/>
        </w:rPr>
        <w:t>investeringstilskuddet</w:t>
      </w:r>
      <w:r w:rsidR="00F34A0E" w:rsidRPr="00D810AF">
        <w:rPr>
          <w:rFonts w:eastAsia="Times New Roman"/>
        </w:rPr>
        <w:t xml:space="preserve"> for heldøgns omsorgsplasser. Det </w:t>
      </w:r>
      <w:r w:rsidR="008041C7" w:rsidRPr="00D810AF">
        <w:rPr>
          <w:rFonts w:eastAsia="Times New Roman"/>
        </w:rPr>
        <w:t xml:space="preserve">er mulig det ikke er så kritisk for sykehjemsplasser til eldre, </w:t>
      </w:r>
      <w:r w:rsidR="00416A39">
        <w:rPr>
          <w:rFonts w:eastAsia="Times New Roman"/>
        </w:rPr>
        <w:t>det har vi ikke tatt stilling til. Me</w:t>
      </w:r>
      <w:r w:rsidR="008041C7" w:rsidRPr="00D810AF">
        <w:rPr>
          <w:rFonts w:eastAsia="Times New Roman"/>
        </w:rPr>
        <w:t xml:space="preserve">n for mennesker med funksjonsnedsettelse er dette </w:t>
      </w:r>
      <w:r w:rsidR="000E4D68" w:rsidRPr="00D810AF">
        <w:rPr>
          <w:rFonts w:eastAsia="Times New Roman"/>
        </w:rPr>
        <w:t>svært alvorlig. De</w:t>
      </w:r>
      <w:r w:rsidR="00416A39">
        <w:rPr>
          <w:rFonts w:eastAsia="Times New Roman"/>
        </w:rPr>
        <w:t>t</w:t>
      </w:r>
      <w:r w:rsidR="000E4D68" w:rsidRPr="00D810AF">
        <w:rPr>
          <w:rFonts w:eastAsia="Times New Roman"/>
        </w:rPr>
        <w:t>t</w:t>
      </w:r>
      <w:r w:rsidR="00416A39">
        <w:rPr>
          <w:rFonts w:eastAsia="Times New Roman"/>
        </w:rPr>
        <w:t>e</w:t>
      </w:r>
      <w:r w:rsidR="000E4D68" w:rsidRPr="00D810AF">
        <w:rPr>
          <w:rFonts w:eastAsia="Times New Roman"/>
        </w:rPr>
        <w:t xml:space="preserve"> v</w:t>
      </w:r>
      <w:r w:rsidR="00F34A0E" w:rsidRPr="00D810AF">
        <w:rPr>
          <w:rFonts w:eastAsia="Times New Roman"/>
        </w:rPr>
        <w:t xml:space="preserve">il gi kommunene betydelig større frihet i å samle utviklingshemmede og andre grupper i store institusjoner, uten at regjeringen lenger </w:t>
      </w:r>
      <w:r w:rsidR="00416A39">
        <w:rPr>
          <w:rFonts w:eastAsia="Times New Roman"/>
        </w:rPr>
        <w:t xml:space="preserve">skal </w:t>
      </w:r>
      <w:r w:rsidR="00F34A0E" w:rsidRPr="00D810AF">
        <w:rPr>
          <w:rFonts w:eastAsia="Times New Roman"/>
        </w:rPr>
        <w:t xml:space="preserve">stille krav </w:t>
      </w:r>
      <w:r w:rsidR="00B535B3">
        <w:rPr>
          <w:rFonts w:eastAsia="Times New Roman"/>
        </w:rPr>
        <w:t xml:space="preserve">om </w:t>
      </w:r>
      <w:r w:rsidR="00F34A0E" w:rsidRPr="00D810AF">
        <w:rPr>
          <w:rFonts w:eastAsia="Times New Roman"/>
        </w:rPr>
        <w:t>antall beboere eller utforming av disse.</w:t>
      </w:r>
      <w:r w:rsidR="003D1AAE" w:rsidRPr="00D810AF">
        <w:rPr>
          <w:rFonts w:eastAsia="Times New Roman"/>
        </w:rPr>
        <w:t xml:space="preserve"> </w:t>
      </w:r>
      <w:r w:rsidR="003652C3" w:rsidRPr="00D810AF">
        <w:rPr>
          <w:rFonts w:eastAsia="Times New Roman"/>
        </w:rPr>
        <w:t xml:space="preserve">Resultatet </w:t>
      </w:r>
      <w:r w:rsidR="00B535B3">
        <w:rPr>
          <w:rFonts w:eastAsia="Times New Roman"/>
        </w:rPr>
        <w:t xml:space="preserve">er at det åpnes for </w:t>
      </w:r>
      <w:r w:rsidR="003652C3" w:rsidRPr="00D810AF">
        <w:rPr>
          <w:rFonts w:eastAsia="Times New Roman"/>
          <w:color w:val="000000" w:themeColor="text1"/>
        </w:rPr>
        <w:t xml:space="preserve">institusjonsliknende boforhold for voksne som har rett til et eget hjem. </w:t>
      </w:r>
      <w:r w:rsidR="00293F87" w:rsidRPr="00D810AF">
        <w:rPr>
          <w:rFonts w:eastAsia="Times New Roman"/>
        </w:rPr>
        <w:t>Det</w:t>
      </w:r>
      <w:r w:rsidR="00385BE7" w:rsidRPr="00D810AF">
        <w:rPr>
          <w:rFonts w:eastAsia="Times New Roman"/>
        </w:rPr>
        <w:t>te</w:t>
      </w:r>
      <w:r w:rsidR="00293F87" w:rsidRPr="00D810AF">
        <w:rPr>
          <w:rFonts w:eastAsia="Times New Roman"/>
        </w:rPr>
        <w:t xml:space="preserve"> </w:t>
      </w:r>
      <w:r w:rsidR="00022FEE" w:rsidRPr="00D810AF">
        <w:rPr>
          <w:rFonts w:eastAsia="Times New Roman"/>
        </w:rPr>
        <w:t xml:space="preserve">er å reversere </w:t>
      </w:r>
      <w:r w:rsidR="00385BE7" w:rsidRPr="00D810AF">
        <w:rPr>
          <w:rFonts w:eastAsia="Times New Roman"/>
        </w:rPr>
        <w:t xml:space="preserve">ansvarsreformen og </w:t>
      </w:r>
      <w:r w:rsidR="001750C8" w:rsidRPr="00D810AF">
        <w:rPr>
          <w:rFonts w:eastAsia="Times New Roman"/>
        </w:rPr>
        <w:t>flere tiårs jobbing med inkludering og lik</w:t>
      </w:r>
      <w:r w:rsidR="00385BE7" w:rsidRPr="00D810AF">
        <w:rPr>
          <w:rFonts w:eastAsia="Times New Roman"/>
        </w:rPr>
        <w:t>e</w:t>
      </w:r>
      <w:r w:rsidR="001750C8" w:rsidRPr="00D810AF">
        <w:rPr>
          <w:rFonts w:eastAsia="Times New Roman"/>
        </w:rPr>
        <w:t>stilling</w:t>
      </w:r>
      <w:r w:rsidR="00385BE7" w:rsidRPr="00D810AF">
        <w:rPr>
          <w:rFonts w:eastAsia="Times New Roman"/>
        </w:rPr>
        <w:t xml:space="preserve">. </w:t>
      </w:r>
      <w:r w:rsidR="009206D6" w:rsidRPr="00D810AF">
        <w:rPr>
          <w:rFonts w:eastAsia="Times New Roman"/>
          <w:color w:val="000000" w:themeColor="text1"/>
        </w:rPr>
        <w:t>Ansvarsreformen</w:t>
      </w:r>
      <w:r w:rsidR="00022FEE" w:rsidRPr="00D810AF">
        <w:rPr>
          <w:rFonts w:eastAsia="Times New Roman"/>
          <w:color w:val="000000" w:themeColor="text1"/>
        </w:rPr>
        <w:t xml:space="preserve"> var ikke </w:t>
      </w:r>
      <w:r w:rsidR="009206D6" w:rsidRPr="00D810AF">
        <w:rPr>
          <w:rFonts w:eastAsia="Times New Roman"/>
          <w:color w:val="000000" w:themeColor="text1"/>
        </w:rPr>
        <w:t>byråkratisk</w:t>
      </w:r>
      <w:r w:rsidR="006B2DFF" w:rsidRPr="00D810AF">
        <w:rPr>
          <w:rFonts w:eastAsia="Times New Roman"/>
          <w:color w:val="000000" w:themeColor="text1"/>
        </w:rPr>
        <w:t xml:space="preserve">e regler, </w:t>
      </w:r>
      <w:r w:rsidR="0028779D" w:rsidRPr="00D810AF">
        <w:rPr>
          <w:rFonts w:eastAsia="Times New Roman"/>
          <w:color w:val="000000" w:themeColor="text1"/>
        </w:rPr>
        <w:t xml:space="preserve">men en </w:t>
      </w:r>
      <w:r w:rsidR="009206D6" w:rsidRPr="00D810AF">
        <w:rPr>
          <w:rFonts w:eastAsia="Times New Roman"/>
          <w:color w:val="000000" w:themeColor="text1"/>
        </w:rPr>
        <w:t>menneskerettighets</w:t>
      </w:r>
      <w:r w:rsidR="00B535B3">
        <w:rPr>
          <w:rFonts w:eastAsia="Times New Roman"/>
          <w:color w:val="000000" w:themeColor="text1"/>
        </w:rPr>
        <w:t>- og likeverds</w:t>
      </w:r>
      <w:r w:rsidR="009206D6" w:rsidRPr="00D810AF">
        <w:rPr>
          <w:rFonts w:eastAsia="Times New Roman"/>
          <w:color w:val="000000" w:themeColor="text1"/>
        </w:rPr>
        <w:t>reform.</w:t>
      </w:r>
      <w:r w:rsidR="00D23825" w:rsidRPr="00D810AF">
        <w:rPr>
          <w:rFonts w:eastAsia="Times New Roman"/>
          <w:color w:val="000000" w:themeColor="text1"/>
        </w:rPr>
        <w:t xml:space="preserve"> </w:t>
      </w:r>
    </w:p>
    <w:p w14:paraId="3A1EB4C5" w14:textId="6016641F" w:rsidR="00CF11CE" w:rsidRPr="00F14320" w:rsidRDefault="00CF11CE" w:rsidP="00921C1F">
      <w:pPr>
        <w:spacing w:after="240" w:line="240" w:lineRule="auto"/>
        <w:rPr>
          <w:rFonts w:eastAsia="Times New Roman"/>
          <w:i/>
          <w:iCs/>
          <w:color w:val="000000" w:themeColor="text1"/>
        </w:rPr>
      </w:pPr>
      <w:r w:rsidRPr="00F14320">
        <w:rPr>
          <w:rFonts w:eastAsia="Times New Roman"/>
          <w:b/>
          <w:bCs/>
          <w:i/>
          <w:iCs/>
          <w:color w:val="000000" w:themeColor="text1"/>
        </w:rPr>
        <w:t>Vår anbefaling</w:t>
      </w:r>
      <w:r w:rsidRPr="00F14320">
        <w:rPr>
          <w:rFonts w:eastAsia="Times New Roman"/>
          <w:i/>
          <w:iCs/>
          <w:color w:val="000000" w:themeColor="text1"/>
        </w:rPr>
        <w:t>: Ikke ta bort krav som sikrer at utviklingshemmede kan bo i noe som ligner på egne hjem</w:t>
      </w:r>
      <w:r w:rsidR="00F14320" w:rsidRPr="00F14320">
        <w:rPr>
          <w:rFonts w:eastAsia="Times New Roman"/>
          <w:i/>
          <w:iCs/>
          <w:color w:val="000000" w:themeColor="text1"/>
        </w:rPr>
        <w:t>.</w:t>
      </w:r>
    </w:p>
    <w:p w14:paraId="6F7CE61F" w14:textId="77777777" w:rsidR="000B3910" w:rsidRPr="00D810AF" w:rsidRDefault="000B3910" w:rsidP="00921C1F">
      <w:pPr>
        <w:pStyle w:val="Listeavsnitt"/>
        <w:numPr>
          <w:ilvl w:val="0"/>
          <w:numId w:val="2"/>
        </w:numPr>
        <w:spacing w:after="120" w:line="240" w:lineRule="auto"/>
        <w:rPr>
          <w:b/>
          <w:bCs/>
        </w:rPr>
      </w:pPr>
      <w:r w:rsidRPr="00D810AF">
        <w:rPr>
          <w:rFonts w:eastAsia="Times New Roman"/>
          <w:b/>
          <w:bCs/>
        </w:rPr>
        <w:t xml:space="preserve">Kompetansekrav i helse- og omsorgstjenesten </w:t>
      </w:r>
    </w:p>
    <w:p w14:paraId="7A23B6FF" w14:textId="498B7D3C" w:rsidR="000E28FB" w:rsidRPr="000E28FB" w:rsidRDefault="000E28FB" w:rsidP="00921C1F">
      <w:pPr>
        <w:spacing w:after="120" w:line="240" w:lineRule="auto"/>
        <w:rPr>
          <w:rFonts w:eastAsia="Times New Roman"/>
        </w:rPr>
      </w:pPr>
      <w:r w:rsidRPr="000E28FB">
        <w:rPr>
          <w:rFonts w:eastAsia="Times New Roman"/>
        </w:rPr>
        <w:t xml:space="preserve">Regjeringen </w:t>
      </w:r>
      <w:r w:rsidR="002B696B">
        <w:rPr>
          <w:rFonts w:eastAsia="Times New Roman"/>
        </w:rPr>
        <w:t xml:space="preserve">sier </w:t>
      </w:r>
      <w:r w:rsidRPr="000E28FB">
        <w:rPr>
          <w:rFonts w:eastAsia="Times New Roman"/>
        </w:rPr>
        <w:t xml:space="preserve">den vil sende på høring et forslag om å oppheve kompetansekravene i helse- og omsorgstjenesteloven. I dag sier loven at kommunene skal ha knyttet til seg lege, sykepleier, fysioterapeut, jordmor, helsesykepleier, ergoterapeut og psykolog for å oppfylle sitt ansvar for helse- og omsorgstjenester. </w:t>
      </w:r>
      <w:r w:rsidR="003170CC" w:rsidRPr="000E28FB">
        <w:rPr>
          <w:rFonts w:eastAsia="Times New Roman"/>
        </w:rPr>
        <w:t>Det handler om pasientsikkerhet, kvalitet og trygghet for innbyggerne.</w:t>
      </w:r>
    </w:p>
    <w:p w14:paraId="7E6BB716" w14:textId="3885C163" w:rsidR="000E28FB" w:rsidRPr="000E28FB" w:rsidRDefault="003170CC" w:rsidP="000E28FB">
      <w:pPr>
        <w:spacing w:after="120" w:line="240" w:lineRule="auto"/>
        <w:rPr>
          <w:rFonts w:eastAsia="Times New Roman"/>
        </w:rPr>
      </w:pPr>
      <w:r>
        <w:rPr>
          <w:rFonts w:eastAsia="Times New Roman"/>
        </w:rPr>
        <w:t>M</w:t>
      </w:r>
      <w:r w:rsidRPr="000E28FB">
        <w:rPr>
          <w:rFonts w:eastAsia="Times New Roman"/>
        </w:rPr>
        <w:t xml:space="preserve">ennesker </w:t>
      </w:r>
      <w:r>
        <w:rPr>
          <w:rFonts w:eastAsia="Times New Roman"/>
        </w:rPr>
        <w:t xml:space="preserve">som </w:t>
      </w:r>
      <w:r w:rsidRPr="000E28FB">
        <w:rPr>
          <w:rFonts w:eastAsia="Times New Roman"/>
        </w:rPr>
        <w:t>trenger helsehjelp hjemme, rehabilitering etter sykdom eller skade, oppfølging av kroniske lidelser, psykisk helsehjelp, helsestasjonstjenester eller nødvendig behandling i kommunen, må møte</w:t>
      </w:r>
      <w:r w:rsidR="00ED4151">
        <w:rPr>
          <w:rFonts w:eastAsia="Times New Roman"/>
        </w:rPr>
        <w:t>s</w:t>
      </w:r>
      <w:r w:rsidRPr="000E28FB">
        <w:rPr>
          <w:rFonts w:eastAsia="Times New Roman"/>
        </w:rPr>
        <w:t xml:space="preserve"> </w:t>
      </w:r>
      <w:r w:rsidR="00ED4151">
        <w:rPr>
          <w:rFonts w:eastAsia="Times New Roman"/>
        </w:rPr>
        <w:t xml:space="preserve">av </w:t>
      </w:r>
      <w:r w:rsidRPr="000E28FB">
        <w:rPr>
          <w:rFonts w:eastAsia="Times New Roman"/>
        </w:rPr>
        <w:t>tjenester med riktig fagkompetanse.</w:t>
      </w:r>
      <w:r>
        <w:rPr>
          <w:rFonts w:eastAsia="Times New Roman"/>
        </w:rPr>
        <w:t xml:space="preserve"> </w:t>
      </w:r>
      <w:r w:rsidR="00BB4FCE" w:rsidRPr="00D810AF">
        <w:rPr>
          <w:rFonts w:eastAsia="Times New Roman"/>
          <w:color w:val="000000" w:themeColor="text1"/>
        </w:rPr>
        <w:t>Når kommune</w:t>
      </w:r>
      <w:r w:rsidR="00ED4151">
        <w:rPr>
          <w:rFonts w:eastAsia="Times New Roman"/>
          <w:color w:val="000000" w:themeColor="text1"/>
        </w:rPr>
        <w:t>n</w:t>
      </w:r>
      <w:r w:rsidR="00BB4FCE" w:rsidRPr="00D810AF">
        <w:rPr>
          <w:rFonts w:eastAsia="Times New Roman"/>
          <w:color w:val="000000" w:themeColor="text1"/>
        </w:rPr>
        <w:t xml:space="preserve"> kan velge </w:t>
      </w:r>
      <w:r w:rsidR="00ED4151">
        <w:rPr>
          <w:rFonts w:eastAsia="Times New Roman"/>
          <w:color w:val="000000" w:themeColor="text1"/>
        </w:rPr>
        <w:t xml:space="preserve">dette </w:t>
      </w:r>
      <w:r w:rsidR="00BB4FCE" w:rsidRPr="00D810AF">
        <w:rPr>
          <w:rFonts w:eastAsia="Times New Roman"/>
          <w:color w:val="000000" w:themeColor="text1"/>
        </w:rPr>
        <w:t>bort</w:t>
      </w:r>
      <w:r w:rsidR="00ED4151">
        <w:rPr>
          <w:rFonts w:eastAsia="Times New Roman"/>
          <w:color w:val="000000" w:themeColor="text1"/>
        </w:rPr>
        <w:t xml:space="preserve">, </w:t>
      </w:r>
      <w:r w:rsidR="00BB4FCE" w:rsidRPr="00D810AF">
        <w:rPr>
          <w:rFonts w:eastAsia="Times New Roman"/>
          <w:color w:val="000000" w:themeColor="text1"/>
        </w:rPr>
        <w:t>er det mennesker med sammensatte behov som rammes først. Det er ikke detaljstyring – det er rettssikkerhet.</w:t>
      </w:r>
      <w:r w:rsidR="00BB4FCE">
        <w:rPr>
          <w:rFonts w:eastAsia="Times New Roman"/>
          <w:color w:val="000000" w:themeColor="text1"/>
        </w:rPr>
        <w:t xml:space="preserve"> </w:t>
      </w:r>
    </w:p>
    <w:p w14:paraId="2E686A27" w14:textId="77777777" w:rsidR="000E28FB" w:rsidRPr="000E28FB" w:rsidRDefault="000E28FB" w:rsidP="000E28FB">
      <w:pPr>
        <w:spacing w:after="120" w:line="240" w:lineRule="auto"/>
        <w:rPr>
          <w:rFonts w:eastAsia="Times New Roman"/>
        </w:rPr>
      </w:pPr>
      <w:r w:rsidRPr="000E28FB">
        <w:rPr>
          <w:rFonts w:eastAsia="Times New Roman"/>
        </w:rPr>
        <w:t>Kommunene står allerede i en krevende situasjon. Det blir flere eldre, flere lever med kroniske og sammensatte sykdommer, og helsepersonell er en knapp ressurs. Nettopp derfor må vi sikre god bruk av kompetanse, ikke svekke de nasjonale kravene som skal bidra til at nødvendig kompetanse faktisk er tilgjengelig.</w:t>
      </w:r>
    </w:p>
    <w:p w14:paraId="4B22AD18" w14:textId="3ABB21C3" w:rsidR="000E28FB" w:rsidRPr="000E28FB" w:rsidRDefault="000E28FB" w:rsidP="000E28FB">
      <w:pPr>
        <w:spacing w:after="120" w:line="240" w:lineRule="auto"/>
        <w:rPr>
          <w:rFonts w:eastAsia="Times New Roman"/>
        </w:rPr>
      </w:pPr>
      <w:r w:rsidRPr="000E28FB">
        <w:rPr>
          <w:rFonts w:eastAsia="Times New Roman"/>
        </w:rPr>
        <w:lastRenderedPageBreak/>
        <w:t>Økt kommunalt handlingsrom kan høres positivt ut. Men dersom handlingsrommet i praksis blir rom til å la være å knytte til seg nødvendig fagkompetanse, er det pasientene og brukerne som betaler prisen. Risikoen er større forskjeller mellom kommuner, svakere fagmiljøer og dårligere tjenester for dem som trenger hjelpen mest.</w:t>
      </w:r>
      <w:r w:rsidR="00832762">
        <w:rPr>
          <w:rFonts w:eastAsia="Times New Roman"/>
        </w:rPr>
        <w:t xml:space="preserve"> </w:t>
      </w:r>
      <w:r w:rsidRPr="000E28FB">
        <w:rPr>
          <w:rFonts w:eastAsia="Times New Roman"/>
        </w:rPr>
        <w:t>Vi mener også at tidspunktet er uforståelig. Regjeringen har varslet en helsereform, der kommunenes rolle, samhandling, oppgavedeling, personellbruk og pasientforløp skal ses i sammenheng. Da er det bakvendt å behandle kompetansekravene som en løsrevet sak nå.</w:t>
      </w:r>
    </w:p>
    <w:p w14:paraId="176EBF57" w14:textId="19FE080D" w:rsidR="00BB4FCE" w:rsidRPr="00ED4151" w:rsidRDefault="000E28FB" w:rsidP="000E28FB">
      <w:pPr>
        <w:spacing w:after="120" w:line="240" w:lineRule="auto"/>
        <w:rPr>
          <w:rFonts w:eastAsia="Times New Roman"/>
          <w:i/>
          <w:iCs/>
        </w:rPr>
      </w:pPr>
      <w:r w:rsidRPr="00F14320">
        <w:rPr>
          <w:rFonts w:eastAsia="Times New Roman"/>
          <w:b/>
          <w:bCs/>
          <w:i/>
          <w:iCs/>
        </w:rPr>
        <w:t>Vår</w:t>
      </w:r>
      <w:r w:rsidR="00832762" w:rsidRPr="00F14320">
        <w:rPr>
          <w:rFonts w:eastAsia="Times New Roman"/>
          <w:b/>
          <w:bCs/>
          <w:i/>
          <w:iCs/>
        </w:rPr>
        <w:t xml:space="preserve"> anbefaling</w:t>
      </w:r>
      <w:r w:rsidR="00832762" w:rsidRPr="00ED4151">
        <w:rPr>
          <w:rFonts w:eastAsia="Times New Roman"/>
          <w:i/>
          <w:iCs/>
        </w:rPr>
        <w:t xml:space="preserve">: </w:t>
      </w:r>
      <w:r w:rsidRPr="00ED4151">
        <w:rPr>
          <w:rFonts w:eastAsia="Times New Roman"/>
          <w:i/>
          <w:iCs/>
        </w:rPr>
        <w:t xml:space="preserve">Stortinget </w:t>
      </w:r>
      <w:r w:rsidR="00832762" w:rsidRPr="00ED4151">
        <w:rPr>
          <w:rFonts w:eastAsia="Times New Roman"/>
          <w:i/>
          <w:iCs/>
        </w:rPr>
        <w:t xml:space="preserve">må </w:t>
      </w:r>
      <w:r w:rsidRPr="00ED4151">
        <w:rPr>
          <w:rFonts w:eastAsia="Times New Roman"/>
          <w:i/>
          <w:iCs/>
        </w:rPr>
        <w:t>stoppe forslaget om å oppheve kompetansekravene i kommunale helse- og omsorgstjenester.</w:t>
      </w:r>
    </w:p>
    <w:p w14:paraId="61B6B60A" w14:textId="553B84AB" w:rsidR="00C46803" w:rsidRPr="00C46803" w:rsidRDefault="00C46803" w:rsidP="00C46803">
      <w:pPr>
        <w:pStyle w:val="Listeavsnitt"/>
        <w:numPr>
          <w:ilvl w:val="0"/>
          <w:numId w:val="2"/>
        </w:numPr>
        <w:spacing w:after="120" w:line="240" w:lineRule="auto"/>
        <w:rPr>
          <w:rFonts w:eastAsia="Times New Roman"/>
          <w:b/>
          <w:bCs/>
        </w:rPr>
      </w:pPr>
      <w:r w:rsidRPr="00C46803">
        <w:rPr>
          <w:rFonts w:eastAsia="Times New Roman"/>
          <w:b/>
          <w:bCs/>
        </w:rPr>
        <w:t>Tilskudd til utvidet TT-ordning for brukere med særskilt behov.</w:t>
      </w:r>
    </w:p>
    <w:p w14:paraId="5DD94FEC" w14:textId="77777777" w:rsidR="00921C1F" w:rsidRDefault="00C46803" w:rsidP="00C46803">
      <w:pPr>
        <w:spacing w:after="120" w:line="240" w:lineRule="auto"/>
        <w:rPr>
          <w:rFonts w:eastAsia="Times New Roman"/>
        </w:rPr>
      </w:pPr>
      <w:r w:rsidRPr="00761FAE">
        <w:rPr>
          <w:rFonts w:eastAsia="Times New Roman"/>
        </w:rPr>
        <w:t xml:space="preserve">FFO mener at </w:t>
      </w:r>
      <w:r>
        <w:rPr>
          <w:rFonts w:eastAsia="Times New Roman"/>
        </w:rPr>
        <w:t xml:space="preserve">med </w:t>
      </w:r>
      <w:r w:rsidRPr="00761FAE">
        <w:rPr>
          <w:rFonts w:eastAsia="Times New Roman"/>
        </w:rPr>
        <w:t xml:space="preserve">å legge nasjonal TT-ordning i </w:t>
      </w:r>
      <w:r>
        <w:rPr>
          <w:rFonts w:eastAsia="Times New Roman"/>
        </w:rPr>
        <w:t xml:space="preserve">rammeoverføringen til fylkeskommunene om to år, slik regjeringen foreslår, er det overhengende fare for at </w:t>
      </w:r>
      <w:r w:rsidR="00AB3D73">
        <w:rPr>
          <w:rFonts w:eastAsia="Times New Roman"/>
        </w:rPr>
        <w:t>d</w:t>
      </w:r>
      <w:r w:rsidRPr="00761FAE">
        <w:rPr>
          <w:rFonts w:eastAsia="Times New Roman"/>
        </w:rPr>
        <w:t xml:space="preserve">en </w:t>
      </w:r>
      <w:r w:rsidR="00AB3D73">
        <w:rPr>
          <w:rFonts w:eastAsia="Times New Roman"/>
        </w:rPr>
        <w:t>forvitrer</w:t>
      </w:r>
      <w:r>
        <w:rPr>
          <w:rFonts w:eastAsia="Times New Roman"/>
        </w:rPr>
        <w:t xml:space="preserve">. </w:t>
      </w:r>
      <w:r w:rsidR="00E96BAD" w:rsidRPr="00761FAE">
        <w:rPr>
          <w:rFonts w:eastAsia="Times New Roman"/>
        </w:rPr>
        <w:t xml:space="preserve">Det vil være en katastrofe for de som har fått et nytt liv etter innføring av nasjonal ordning. </w:t>
      </w:r>
      <w:r>
        <w:rPr>
          <w:rFonts w:eastAsia="Times New Roman"/>
        </w:rPr>
        <w:t xml:space="preserve">Nettopp at den har hatt en egen bevilgning har vært ordningens suksessfaktor. </w:t>
      </w:r>
    </w:p>
    <w:p w14:paraId="39728961" w14:textId="5543F4DB" w:rsidR="00C46803" w:rsidRPr="00921C1F" w:rsidRDefault="00E96BAD" w:rsidP="00921C1F">
      <w:pPr>
        <w:spacing w:after="240" w:line="240" w:lineRule="auto"/>
        <w:rPr>
          <w:rFonts w:eastAsia="Times New Roman"/>
          <w:i/>
          <w:iCs/>
        </w:rPr>
      </w:pPr>
      <w:r w:rsidRPr="00921C1F">
        <w:rPr>
          <w:rFonts w:eastAsia="Times New Roman"/>
          <w:i/>
          <w:iCs/>
        </w:rPr>
        <w:t>FFO</w:t>
      </w:r>
      <w:r w:rsidR="00921C1F" w:rsidRPr="00921C1F">
        <w:rPr>
          <w:rFonts w:eastAsia="Times New Roman"/>
          <w:i/>
          <w:iCs/>
        </w:rPr>
        <w:t>s anbefaling: Vi</w:t>
      </w:r>
      <w:r w:rsidRPr="00921C1F">
        <w:rPr>
          <w:rFonts w:eastAsia="Times New Roman"/>
          <w:i/>
          <w:iCs/>
        </w:rPr>
        <w:t xml:space="preserve"> har primært ønsket </w:t>
      </w:r>
      <w:r w:rsidR="00982E46" w:rsidRPr="00921C1F">
        <w:rPr>
          <w:rFonts w:eastAsia="Times New Roman"/>
          <w:i/>
          <w:iCs/>
        </w:rPr>
        <w:t xml:space="preserve">at administreringen legges til Nav, men om man går for en fylkeskommunal ordning må pengene fortsatt </w:t>
      </w:r>
      <w:r w:rsidR="00FD74FE" w:rsidRPr="00921C1F">
        <w:rPr>
          <w:rFonts w:eastAsia="Times New Roman"/>
          <w:i/>
          <w:iCs/>
        </w:rPr>
        <w:t>øremerkes dette f</w:t>
      </w:r>
      <w:r w:rsidR="00982E46" w:rsidRPr="00921C1F">
        <w:rPr>
          <w:rFonts w:eastAsia="Times New Roman"/>
          <w:i/>
          <w:iCs/>
        </w:rPr>
        <w:t>ormålet</w:t>
      </w:r>
      <w:r w:rsidR="00FD74FE" w:rsidRPr="00921C1F">
        <w:rPr>
          <w:rFonts w:eastAsia="Times New Roman"/>
          <w:i/>
          <w:iCs/>
        </w:rPr>
        <w:t xml:space="preserve">, og fordelingen opprettholdes som i dag. </w:t>
      </w:r>
      <w:r w:rsidR="00C46803" w:rsidRPr="00921C1F">
        <w:rPr>
          <w:rFonts w:eastAsia="Times New Roman"/>
          <w:i/>
          <w:iCs/>
        </w:rPr>
        <w:t>De</w:t>
      </w:r>
      <w:r w:rsidR="00FD74FE" w:rsidRPr="00921C1F">
        <w:rPr>
          <w:rFonts w:eastAsia="Times New Roman"/>
          <w:i/>
          <w:iCs/>
        </w:rPr>
        <w:t>t</w:t>
      </w:r>
      <w:r w:rsidR="00C46803" w:rsidRPr="00921C1F">
        <w:rPr>
          <w:rFonts w:eastAsia="Times New Roman"/>
          <w:i/>
          <w:iCs/>
        </w:rPr>
        <w:t xml:space="preserve"> må </w:t>
      </w:r>
      <w:r w:rsidR="00FD74FE" w:rsidRPr="00921C1F">
        <w:rPr>
          <w:rFonts w:eastAsia="Times New Roman"/>
          <w:i/>
          <w:iCs/>
        </w:rPr>
        <w:t xml:space="preserve">videre </w:t>
      </w:r>
      <w:r w:rsidR="00C46803" w:rsidRPr="00921C1F">
        <w:rPr>
          <w:rFonts w:eastAsia="Times New Roman"/>
          <w:i/>
          <w:iCs/>
        </w:rPr>
        <w:t xml:space="preserve">lages nasjonale retningslinjer, som sikrer en tilnærmet lik praksis i alle fylkene, og det må gis rom for å inkludere flere grupper funksjonshemmede i ordningen.  </w:t>
      </w:r>
    </w:p>
    <w:p w14:paraId="18ED7C72" w14:textId="77777777" w:rsidR="001E3828" w:rsidRPr="00416A39" w:rsidRDefault="001E3828" w:rsidP="00921C1F">
      <w:pPr>
        <w:pStyle w:val="Listeavsnitt"/>
        <w:numPr>
          <w:ilvl w:val="0"/>
          <w:numId w:val="2"/>
        </w:numPr>
        <w:spacing w:after="120" w:line="240" w:lineRule="auto"/>
        <w:rPr>
          <w:b/>
          <w:bCs/>
        </w:rPr>
      </w:pPr>
      <w:r w:rsidRPr="00416A39">
        <w:rPr>
          <w:rFonts w:eastAsia="Times New Roman"/>
          <w:b/>
          <w:bCs/>
        </w:rPr>
        <w:t>T</w:t>
      </w:r>
      <w:r w:rsidR="00592935" w:rsidRPr="00416A39">
        <w:rPr>
          <w:rFonts w:eastAsia="Times New Roman"/>
          <w:b/>
          <w:bCs/>
        </w:rPr>
        <w:t>oppfinansieringsordningen for r</w:t>
      </w:r>
      <w:r w:rsidR="00FC260D" w:rsidRPr="00416A39">
        <w:rPr>
          <w:rFonts w:eastAsia="Times New Roman"/>
          <w:b/>
          <w:bCs/>
        </w:rPr>
        <w:t>essurskrevende tjenester</w:t>
      </w:r>
      <w:r w:rsidRPr="00416A39">
        <w:rPr>
          <w:rFonts w:eastAsia="Times New Roman"/>
          <w:b/>
          <w:bCs/>
        </w:rPr>
        <w:t>.</w:t>
      </w:r>
    </w:p>
    <w:p w14:paraId="7FFB66DD" w14:textId="333461A6" w:rsidR="00E8709C" w:rsidRPr="00D810AF" w:rsidRDefault="001E3828" w:rsidP="00921C1F">
      <w:pPr>
        <w:spacing w:after="120" w:line="240" w:lineRule="auto"/>
        <w:rPr>
          <w:rFonts w:eastAsia="Times New Roman"/>
          <w:color w:val="000000" w:themeColor="text1"/>
        </w:rPr>
      </w:pPr>
      <w:r w:rsidRPr="00D810AF">
        <w:rPr>
          <w:rFonts w:eastAsia="Times New Roman"/>
        </w:rPr>
        <w:t xml:space="preserve">Ordningen </w:t>
      </w:r>
      <w:r w:rsidR="00592935" w:rsidRPr="00D810AF">
        <w:rPr>
          <w:rFonts w:eastAsia="Times New Roman"/>
        </w:rPr>
        <w:t xml:space="preserve">foreslås flyttet til </w:t>
      </w:r>
      <w:r w:rsidR="00592935" w:rsidRPr="00D810AF">
        <w:rPr>
          <w:rFonts w:eastAsia="Times New Roman"/>
          <w:color w:val="000000" w:themeColor="text1"/>
        </w:rPr>
        <w:t>Helse- og omsorgsdepartementet i 2028</w:t>
      </w:r>
      <w:r w:rsidR="00BA58D6" w:rsidRPr="00D810AF">
        <w:rPr>
          <w:rFonts w:eastAsia="Times New Roman"/>
          <w:color w:val="000000" w:themeColor="text1"/>
        </w:rPr>
        <w:t xml:space="preserve">, og videre </w:t>
      </w:r>
      <w:r w:rsidR="00592935" w:rsidRPr="00D810AF">
        <w:rPr>
          <w:rFonts w:eastAsia="Times New Roman"/>
          <w:color w:val="000000" w:themeColor="text1"/>
        </w:rPr>
        <w:t xml:space="preserve">skal </w:t>
      </w:r>
      <w:r w:rsidR="00BA58D6" w:rsidRPr="00D810AF">
        <w:rPr>
          <w:rFonts w:eastAsia="Times New Roman"/>
          <w:color w:val="000000" w:themeColor="text1"/>
        </w:rPr>
        <w:t xml:space="preserve">det </w:t>
      </w:r>
      <w:r w:rsidR="00592935" w:rsidRPr="00D810AF">
        <w:rPr>
          <w:rFonts w:eastAsia="Times New Roman"/>
          <w:color w:val="000000" w:themeColor="text1"/>
        </w:rPr>
        <w:t>vurderes om deler av ordningen skal innlemmes i rammetilskuddet. Dette gjelder finansieringen av tjenestene til 8</w:t>
      </w:r>
      <w:r w:rsidR="00B91D8A" w:rsidRPr="00D810AF">
        <w:rPr>
          <w:rFonts w:eastAsia="Times New Roman"/>
          <w:color w:val="000000" w:themeColor="text1"/>
        </w:rPr>
        <w:t> </w:t>
      </w:r>
      <w:r w:rsidR="00592935" w:rsidRPr="00D810AF">
        <w:rPr>
          <w:rFonts w:eastAsia="Times New Roman"/>
          <w:color w:val="000000" w:themeColor="text1"/>
        </w:rPr>
        <w:t>500</w:t>
      </w:r>
      <w:r w:rsidR="00B91D8A" w:rsidRPr="00D810AF">
        <w:rPr>
          <w:rFonts w:eastAsia="Times New Roman"/>
          <w:color w:val="000000" w:themeColor="text1"/>
        </w:rPr>
        <w:t xml:space="preserve">, </w:t>
      </w:r>
      <w:r w:rsidR="00592935" w:rsidRPr="00D810AF">
        <w:rPr>
          <w:rFonts w:eastAsia="Times New Roman"/>
          <w:color w:val="000000" w:themeColor="text1"/>
        </w:rPr>
        <w:t>menneskene med de mest omfattende behovene i landet</w:t>
      </w:r>
      <w:r w:rsidR="00D355B1" w:rsidRPr="00D810AF">
        <w:rPr>
          <w:rFonts w:eastAsia="Times New Roman"/>
          <w:color w:val="000000" w:themeColor="text1"/>
        </w:rPr>
        <w:t xml:space="preserve">. </w:t>
      </w:r>
      <w:r w:rsidR="00766B8B" w:rsidRPr="00D810AF">
        <w:rPr>
          <w:rFonts w:eastAsia="Times New Roman"/>
          <w:color w:val="000000" w:themeColor="text1"/>
        </w:rPr>
        <w:t xml:space="preserve">Det utgjør </w:t>
      </w:r>
      <w:r w:rsidR="007F4C27" w:rsidRPr="00D810AF">
        <w:rPr>
          <w:rFonts w:eastAsia="Times New Roman"/>
          <w:color w:val="000000" w:themeColor="text1"/>
        </w:rPr>
        <w:t>0,15 % av b</w:t>
      </w:r>
      <w:r w:rsidR="00766B8B" w:rsidRPr="00D810AF">
        <w:rPr>
          <w:rFonts w:eastAsia="Times New Roman"/>
          <w:color w:val="000000" w:themeColor="text1"/>
        </w:rPr>
        <w:t>efolkningen</w:t>
      </w:r>
      <w:r w:rsidR="00F14320">
        <w:rPr>
          <w:rFonts w:eastAsia="Times New Roman"/>
          <w:color w:val="000000" w:themeColor="text1"/>
        </w:rPr>
        <w:t xml:space="preserve"> - </w:t>
      </w:r>
      <w:r w:rsidR="007F4C27" w:rsidRPr="00D810AF">
        <w:rPr>
          <w:rFonts w:eastAsia="Times New Roman"/>
          <w:color w:val="000000" w:themeColor="text1"/>
        </w:rPr>
        <w:t xml:space="preserve">en så liten andel at vi </w:t>
      </w:r>
      <w:r w:rsidR="00766B8B" w:rsidRPr="00D810AF">
        <w:rPr>
          <w:rFonts w:eastAsia="Times New Roman"/>
          <w:color w:val="000000" w:themeColor="text1"/>
        </w:rPr>
        <w:t xml:space="preserve">bør ha råd til å gi </w:t>
      </w:r>
      <w:r w:rsidR="00E8709C" w:rsidRPr="00D810AF">
        <w:rPr>
          <w:rFonts w:eastAsia="Times New Roman"/>
          <w:color w:val="000000" w:themeColor="text1"/>
        </w:rPr>
        <w:t>dem tjenester</w:t>
      </w:r>
      <w:r w:rsidR="00894F59">
        <w:rPr>
          <w:rFonts w:eastAsia="Times New Roman"/>
          <w:color w:val="000000" w:themeColor="text1"/>
        </w:rPr>
        <w:t xml:space="preserve"> som sikrer gode liv</w:t>
      </w:r>
      <w:r w:rsidR="00E8709C" w:rsidRPr="00D810AF">
        <w:rPr>
          <w:rFonts w:eastAsia="Times New Roman"/>
          <w:color w:val="000000" w:themeColor="text1"/>
        </w:rPr>
        <w:t xml:space="preserve">. </w:t>
      </w:r>
    </w:p>
    <w:p w14:paraId="7E17F31F" w14:textId="1757022E" w:rsidR="00592935" w:rsidRPr="00921C1F" w:rsidRDefault="00442B86" w:rsidP="00921C1F">
      <w:pPr>
        <w:spacing w:after="240" w:line="240" w:lineRule="auto"/>
        <w:rPr>
          <w:i/>
          <w:iCs/>
        </w:rPr>
      </w:pPr>
      <w:r w:rsidRPr="00D810AF">
        <w:rPr>
          <w:rFonts w:eastAsia="Times New Roman"/>
          <w:color w:val="000000" w:themeColor="text1"/>
        </w:rPr>
        <w:t xml:space="preserve">Vi har erfart at </w:t>
      </w:r>
      <w:r w:rsidR="00CE3A29" w:rsidRPr="00D810AF">
        <w:rPr>
          <w:rFonts w:eastAsia="Times New Roman"/>
          <w:color w:val="000000" w:themeColor="text1"/>
        </w:rPr>
        <w:t>n</w:t>
      </w:r>
      <w:r w:rsidRPr="00D810AF">
        <w:rPr>
          <w:rFonts w:eastAsia="Times New Roman"/>
          <w:color w:val="000000" w:themeColor="text1"/>
        </w:rPr>
        <w:t>å</w:t>
      </w:r>
      <w:r w:rsidR="00CE3A29" w:rsidRPr="00D810AF">
        <w:rPr>
          <w:rFonts w:eastAsia="Times New Roman"/>
          <w:color w:val="000000" w:themeColor="text1"/>
        </w:rPr>
        <w:t>r</w:t>
      </w:r>
      <w:r w:rsidRPr="00D810AF">
        <w:rPr>
          <w:rFonts w:eastAsia="Times New Roman"/>
          <w:color w:val="000000" w:themeColor="text1"/>
        </w:rPr>
        <w:t xml:space="preserve"> </w:t>
      </w:r>
      <w:r w:rsidR="00592935" w:rsidRPr="00D810AF">
        <w:rPr>
          <w:rFonts w:eastAsia="Times New Roman"/>
          <w:color w:val="000000" w:themeColor="text1"/>
        </w:rPr>
        <w:t xml:space="preserve">midler som følger </w:t>
      </w:r>
      <w:r w:rsidR="00772816" w:rsidRPr="00D810AF">
        <w:rPr>
          <w:rFonts w:eastAsia="Times New Roman"/>
          <w:color w:val="000000" w:themeColor="text1"/>
        </w:rPr>
        <w:t xml:space="preserve">opp </w:t>
      </w:r>
      <w:r w:rsidR="00592935" w:rsidRPr="00D810AF">
        <w:rPr>
          <w:rFonts w:eastAsia="Times New Roman"/>
          <w:color w:val="000000" w:themeColor="text1"/>
        </w:rPr>
        <w:t>den enkelte brukers behov</w:t>
      </w:r>
      <w:r w:rsidR="00CE3A29" w:rsidRPr="00D810AF">
        <w:rPr>
          <w:rFonts w:eastAsia="Times New Roman"/>
          <w:color w:val="000000" w:themeColor="text1"/>
        </w:rPr>
        <w:t xml:space="preserve"> tas bort og </w:t>
      </w:r>
      <w:r w:rsidR="00772816" w:rsidRPr="00D810AF">
        <w:rPr>
          <w:rFonts w:eastAsia="Times New Roman"/>
          <w:color w:val="000000" w:themeColor="text1"/>
        </w:rPr>
        <w:t>putte</w:t>
      </w:r>
      <w:r w:rsidR="00CE3A29" w:rsidRPr="00D810AF">
        <w:rPr>
          <w:rFonts w:eastAsia="Times New Roman"/>
          <w:color w:val="000000" w:themeColor="text1"/>
        </w:rPr>
        <w:t>s</w:t>
      </w:r>
      <w:r w:rsidR="00772816" w:rsidRPr="00D810AF">
        <w:rPr>
          <w:rFonts w:eastAsia="Times New Roman"/>
          <w:color w:val="000000" w:themeColor="text1"/>
        </w:rPr>
        <w:t xml:space="preserve"> </w:t>
      </w:r>
      <w:r w:rsidR="00592935" w:rsidRPr="00D810AF">
        <w:rPr>
          <w:rFonts w:eastAsia="Times New Roman"/>
          <w:color w:val="000000" w:themeColor="text1"/>
        </w:rPr>
        <w:t>i ramme</w:t>
      </w:r>
      <w:r w:rsidR="00772816" w:rsidRPr="00D810AF">
        <w:rPr>
          <w:rFonts w:eastAsia="Times New Roman"/>
          <w:color w:val="000000" w:themeColor="text1"/>
        </w:rPr>
        <w:t>n,</w:t>
      </w:r>
      <w:r w:rsidR="00881A14" w:rsidRPr="00D810AF">
        <w:rPr>
          <w:rFonts w:eastAsia="Times New Roman"/>
          <w:color w:val="000000" w:themeColor="text1"/>
        </w:rPr>
        <w:t xml:space="preserve"> </w:t>
      </w:r>
      <w:r w:rsidR="00592935" w:rsidRPr="00D810AF">
        <w:rPr>
          <w:rFonts w:eastAsia="Times New Roman"/>
          <w:color w:val="000000" w:themeColor="text1"/>
        </w:rPr>
        <w:t>kutte</w:t>
      </w:r>
      <w:r w:rsidR="00881A14" w:rsidRPr="00D810AF">
        <w:rPr>
          <w:rFonts w:eastAsia="Times New Roman"/>
          <w:color w:val="000000" w:themeColor="text1"/>
        </w:rPr>
        <w:t xml:space="preserve">s det i </w:t>
      </w:r>
      <w:r w:rsidR="00592935" w:rsidRPr="00D810AF">
        <w:rPr>
          <w:rFonts w:eastAsia="Times New Roman"/>
          <w:color w:val="000000" w:themeColor="text1"/>
        </w:rPr>
        <w:t xml:space="preserve">trange </w:t>
      </w:r>
      <w:r w:rsidR="00881A14" w:rsidRPr="00D810AF">
        <w:rPr>
          <w:rFonts w:eastAsia="Times New Roman"/>
          <w:color w:val="000000" w:themeColor="text1"/>
        </w:rPr>
        <w:t>kommune</w:t>
      </w:r>
      <w:r w:rsidR="00592935" w:rsidRPr="00D810AF">
        <w:rPr>
          <w:rFonts w:eastAsia="Times New Roman"/>
          <w:color w:val="000000" w:themeColor="text1"/>
        </w:rPr>
        <w:t xml:space="preserve">budsjetter </w:t>
      </w:r>
      <w:r w:rsidR="00881A14" w:rsidRPr="00D810AF">
        <w:rPr>
          <w:rFonts w:eastAsia="Times New Roman"/>
          <w:color w:val="000000" w:themeColor="text1"/>
        </w:rPr>
        <w:t xml:space="preserve">ofte </w:t>
      </w:r>
      <w:r w:rsidR="00592935" w:rsidRPr="00D810AF">
        <w:rPr>
          <w:rFonts w:eastAsia="Times New Roman"/>
          <w:color w:val="000000" w:themeColor="text1"/>
        </w:rPr>
        <w:t>først i tjenestene til de</w:t>
      </w:r>
      <w:r w:rsidR="00881A14" w:rsidRPr="00D810AF">
        <w:rPr>
          <w:rFonts w:eastAsia="Times New Roman"/>
          <w:color w:val="000000" w:themeColor="text1"/>
        </w:rPr>
        <w:t xml:space="preserve"> som ikke kan protestere og rope høyt, og som s</w:t>
      </w:r>
      <w:r w:rsidR="00592935" w:rsidRPr="00D810AF">
        <w:rPr>
          <w:rFonts w:eastAsia="Times New Roman"/>
          <w:color w:val="000000" w:themeColor="text1"/>
        </w:rPr>
        <w:t xml:space="preserve">elv </w:t>
      </w:r>
      <w:r w:rsidR="00881A14" w:rsidRPr="00D810AF">
        <w:rPr>
          <w:rFonts w:eastAsia="Times New Roman"/>
          <w:color w:val="000000" w:themeColor="text1"/>
        </w:rPr>
        <w:t xml:space="preserve">ikke </w:t>
      </w:r>
      <w:r w:rsidR="00592935" w:rsidRPr="00D810AF">
        <w:rPr>
          <w:rFonts w:eastAsia="Times New Roman"/>
          <w:color w:val="000000" w:themeColor="text1"/>
        </w:rPr>
        <w:t>kan klage.</w:t>
      </w:r>
      <w:r w:rsidR="00027197" w:rsidRPr="00D810AF">
        <w:rPr>
          <w:rFonts w:eastAsia="Times New Roman"/>
          <w:color w:val="000000" w:themeColor="text1"/>
        </w:rPr>
        <w:t xml:space="preserve"> Det var en grunn til at tilskuddet ble innført. Det er ikke perfekt, men </w:t>
      </w:r>
      <w:r w:rsidR="003B26D3" w:rsidRPr="00921C1F">
        <w:rPr>
          <w:rFonts w:eastAsia="Times New Roman"/>
          <w:i/>
          <w:iCs/>
          <w:color w:val="000000" w:themeColor="text1"/>
        </w:rPr>
        <w:t xml:space="preserve">vårt råd er å </w:t>
      </w:r>
      <w:r w:rsidR="000A5150" w:rsidRPr="00921C1F">
        <w:rPr>
          <w:rFonts w:eastAsia="Times New Roman"/>
          <w:i/>
          <w:iCs/>
          <w:color w:val="000000" w:themeColor="text1"/>
        </w:rPr>
        <w:t xml:space="preserve">forbedre – ikke </w:t>
      </w:r>
      <w:r w:rsidR="003B26D3" w:rsidRPr="00921C1F">
        <w:rPr>
          <w:rFonts w:eastAsia="Times New Roman"/>
          <w:i/>
          <w:iCs/>
          <w:color w:val="000000" w:themeColor="text1"/>
        </w:rPr>
        <w:t xml:space="preserve">fjerne. </w:t>
      </w:r>
    </w:p>
    <w:p w14:paraId="5272F35D" w14:textId="131678F6" w:rsidR="00ED4151" w:rsidRPr="0087074E" w:rsidRDefault="0087074E" w:rsidP="00921C1F">
      <w:pPr>
        <w:spacing w:after="240" w:line="240" w:lineRule="auto"/>
        <w:rPr>
          <w:rFonts w:eastAsia="Times New Roman"/>
          <w:b/>
          <w:bCs/>
        </w:rPr>
      </w:pPr>
      <w:r w:rsidRPr="0087074E">
        <w:rPr>
          <w:rFonts w:eastAsia="Times New Roman"/>
          <w:b/>
          <w:bCs/>
        </w:rPr>
        <w:t xml:space="preserve">Samlet vurdering: </w:t>
      </w:r>
    </w:p>
    <w:p w14:paraId="4DF083EA" w14:textId="48B34636" w:rsidR="00D5585D" w:rsidRPr="00D810AF" w:rsidRDefault="00F34A0E" w:rsidP="00D5585D">
      <w:pPr>
        <w:spacing w:after="120" w:line="240" w:lineRule="auto"/>
        <w:rPr>
          <w:rFonts w:eastAsia="Times New Roman"/>
          <w:color w:val="000000" w:themeColor="text1"/>
        </w:rPr>
      </w:pPr>
      <w:r w:rsidRPr="00D810AF">
        <w:rPr>
          <w:rFonts w:eastAsia="Times New Roman"/>
        </w:rPr>
        <w:t>FFO </w:t>
      </w:r>
      <w:r w:rsidR="00011B30" w:rsidRPr="00D810AF">
        <w:rPr>
          <w:rFonts w:eastAsia="Times New Roman"/>
        </w:rPr>
        <w:t>tror samle</w:t>
      </w:r>
      <w:r w:rsidR="00E8709C" w:rsidRPr="00D810AF">
        <w:rPr>
          <w:rFonts w:eastAsia="Times New Roman"/>
        </w:rPr>
        <w:t>t</w:t>
      </w:r>
      <w:r w:rsidR="00011B30" w:rsidRPr="00D810AF">
        <w:rPr>
          <w:rFonts w:eastAsia="Times New Roman"/>
        </w:rPr>
        <w:t xml:space="preserve"> sett at forslagene vil f</w:t>
      </w:r>
      <w:r w:rsidRPr="00D810AF">
        <w:rPr>
          <w:rFonts w:eastAsia="Times New Roman"/>
        </w:rPr>
        <w:t>øre til større forskjeller mellom kommuner</w:t>
      </w:r>
      <w:r w:rsidR="00011B30" w:rsidRPr="00D810AF">
        <w:rPr>
          <w:rFonts w:eastAsia="Times New Roman"/>
        </w:rPr>
        <w:t>,</w:t>
      </w:r>
      <w:r w:rsidRPr="00D810AF">
        <w:rPr>
          <w:rFonts w:eastAsia="Times New Roman"/>
        </w:rPr>
        <w:t xml:space="preserve"> dårligere tjenester </w:t>
      </w:r>
      <w:r w:rsidR="00D5522D" w:rsidRPr="00D810AF">
        <w:rPr>
          <w:rFonts w:eastAsia="Times New Roman"/>
        </w:rPr>
        <w:t xml:space="preserve">og rettssikkerhet </w:t>
      </w:r>
      <w:r w:rsidRPr="00D810AF">
        <w:rPr>
          <w:rFonts w:eastAsia="Times New Roman"/>
        </w:rPr>
        <w:t>for personer med funksjonsnedsettelser</w:t>
      </w:r>
      <w:r w:rsidR="00011B30" w:rsidRPr="00D810AF">
        <w:rPr>
          <w:rFonts w:eastAsia="Times New Roman"/>
        </w:rPr>
        <w:t xml:space="preserve">, og enda </w:t>
      </w:r>
      <w:r w:rsidR="00D5522D" w:rsidRPr="00D810AF">
        <w:rPr>
          <w:rFonts w:eastAsia="Times New Roman"/>
        </w:rPr>
        <w:t xml:space="preserve">flere deltagere i postkodelotteriet. </w:t>
      </w:r>
      <w:r w:rsidRPr="00D810AF">
        <w:rPr>
          <w:rFonts w:eastAsia="Times New Roman"/>
        </w:rPr>
        <w:t>Det</w:t>
      </w:r>
      <w:r w:rsidR="00D5522D" w:rsidRPr="00D810AF">
        <w:rPr>
          <w:rFonts w:eastAsia="Times New Roman"/>
        </w:rPr>
        <w:t xml:space="preserve"> er rett og slett </w:t>
      </w:r>
      <w:r w:rsidRPr="00D810AF">
        <w:rPr>
          <w:rFonts w:eastAsia="Times New Roman"/>
        </w:rPr>
        <w:t>en oppskrift på mer ulikhet</w:t>
      </w:r>
      <w:r w:rsidR="00B70379" w:rsidRPr="00D810AF">
        <w:rPr>
          <w:rFonts w:eastAsia="Times New Roman"/>
        </w:rPr>
        <w:t xml:space="preserve">. </w:t>
      </w:r>
      <w:r w:rsidR="0087074E">
        <w:rPr>
          <w:rFonts w:eastAsia="Times New Roman"/>
        </w:rPr>
        <w:t>D</w:t>
      </w:r>
      <w:r w:rsidR="00D5585D" w:rsidRPr="00D810AF">
        <w:rPr>
          <w:rFonts w:eastAsia="Times New Roman"/>
          <w:color w:val="000000" w:themeColor="text1"/>
        </w:rPr>
        <w:t>isse forslagene kommer fem måneder etter at FN-konvensjonen om rettighetene til mennesker med nedsatt funksjonsevne (CRPD) ble inkorporert i menneskerettsloven. Om Stortinget har ment noe mer enn symbolpolitikk med dette, ber vi om at dere kommer på banen nå.</w:t>
      </w:r>
      <w:r w:rsidR="0087074E">
        <w:rPr>
          <w:rFonts w:eastAsia="Times New Roman"/>
          <w:color w:val="000000" w:themeColor="text1"/>
        </w:rPr>
        <w:t xml:space="preserve"> </w:t>
      </w:r>
    </w:p>
    <w:p w14:paraId="234EC1AA" w14:textId="53FE808D" w:rsidR="00D5585D" w:rsidRDefault="00DB1594">
      <w:pPr>
        <w:spacing w:after="120" w:line="240" w:lineRule="auto"/>
        <w:rPr>
          <w:rFonts w:eastAsia="Times New Roman"/>
        </w:rPr>
      </w:pPr>
      <w:r w:rsidRPr="00D810AF">
        <w:rPr>
          <w:rFonts w:eastAsia="Times New Roman"/>
        </w:rPr>
        <w:t xml:space="preserve">Selvbestemmelse for kommunen kan ikke gå på bekostning av selvbestemmelse </w:t>
      </w:r>
      <w:r w:rsidR="00B70379" w:rsidRPr="00D810AF">
        <w:rPr>
          <w:rFonts w:eastAsia="Times New Roman"/>
        </w:rPr>
        <w:t xml:space="preserve">og rettsikkerhet </w:t>
      </w:r>
      <w:r w:rsidRPr="00D810AF">
        <w:rPr>
          <w:rFonts w:eastAsia="Times New Roman"/>
        </w:rPr>
        <w:t>for innbyggern</w:t>
      </w:r>
      <w:r w:rsidR="005D72F0" w:rsidRPr="00D810AF">
        <w:rPr>
          <w:rFonts w:eastAsia="Times New Roman"/>
        </w:rPr>
        <w:t>e</w:t>
      </w:r>
      <w:r w:rsidRPr="00D810AF">
        <w:rPr>
          <w:rFonts w:eastAsia="Times New Roman"/>
        </w:rPr>
        <w:t xml:space="preserve">. Når regjeringen nå åpner for mer kommunal frihet, er det friheten til innbyggerne </w:t>
      </w:r>
      <w:r w:rsidR="00884E73" w:rsidRPr="00D810AF">
        <w:rPr>
          <w:rFonts w:eastAsia="Times New Roman"/>
        </w:rPr>
        <w:t xml:space="preserve">som ofres </w:t>
      </w:r>
      <w:r w:rsidR="005D72F0" w:rsidRPr="00D810AF">
        <w:rPr>
          <w:rFonts w:eastAsia="Times New Roman"/>
        </w:rPr>
        <w:t xml:space="preserve">– og da særlig for de </w:t>
      </w:r>
      <w:r w:rsidR="007D22C8">
        <w:rPr>
          <w:rFonts w:eastAsia="Times New Roman"/>
        </w:rPr>
        <w:t xml:space="preserve">av oss </w:t>
      </w:r>
      <w:r w:rsidR="005D72F0" w:rsidRPr="00D810AF">
        <w:rPr>
          <w:rFonts w:eastAsia="Times New Roman"/>
        </w:rPr>
        <w:t>som trenger kommunen og tjeneste</w:t>
      </w:r>
      <w:r w:rsidR="00373582" w:rsidRPr="00D810AF">
        <w:rPr>
          <w:rFonts w:eastAsia="Times New Roman"/>
        </w:rPr>
        <w:t>ne</w:t>
      </w:r>
      <w:r w:rsidR="005D72F0" w:rsidRPr="00D810AF">
        <w:rPr>
          <w:rFonts w:eastAsia="Times New Roman"/>
        </w:rPr>
        <w:t xml:space="preserve"> </w:t>
      </w:r>
      <w:r w:rsidR="00373582" w:rsidRPr="00D810AF">
        <w:rPr>
          <w:rFonts w:eastAsia="Times New Roman"/>
        </w:rPr>
        <w:t>mest.</w:t>
      </w:r>
      <w:r w:rsidR="007D22C8">
        <w:rPr>
          <w:rFonts w:eastAsia="Times New Roman"/>
        </w:rPr>
        <w:t xml:space="preserve"> De trenger </w:t>
      </w:r>
      <w:r w:rsidR="00E4198B" w:rsidRPr="00D810AF">
        <w:rPr>
          <w:rFonts w:eastAsia="Times New Roman"/>
        </w:rPr>
        <w:t xml:space="preserve">grep og tiltak for </w:t>
      </w:r>
      <w:r w:rsidR="00F34A0E" w:rsidRPr="00D810AF">
        <w:rPr>
          <w:rFonts w:eastAsia="Times New Roman"/>
        </w:rPr>
        <w:t>de reelle utfordringene i kommunesektoren, som mangel på kompetanse</w:t>
      </w:r>
      <w:r w:rsidR="009D3DC6" w:rsidRPr="009D3DC6">
        <w:rPr>
          <w:rFonts w:eastAsia="Times New Roman"/>
        </w:rPr>
        <w:t xml:space="preserve"> </w:t>
      </w:r>
      <w:r w:rsidR="009D3DC6" w:rsidRPr="00D810AF">
        <w:rPr>
          <w:rFonts w:eastAsia="Times New Roman"/>
        </w:rPr>
        <w:t>og samarbeid</w:t>
      </w:r>
      <w:r w:rsidR="00F34A0E" w:rsidRPr="00D810AF">
        <w:rPr>
          <w:rFonts w:eastAsia="Times New Roman"/>
        </w:rPr>
        <w:t>,</w:t>
      </w:r>
      <w:r w:rsidR="009D3DC6">
        <w:rPr>
          <w:rFonts w:eastAsia="Times New Roman"/>
        </w:rPr>
        <w:t xml:space="preserve"> og</w:t>
      </w:r>
      <w:r w:rsidR="00F34A0E" w:rsidRPr="00D810AF">
        <w:rPr>
          <w:rFonts w:eastAsia="Times New Roman"/>
        </w:rPr>
        <w:t xml:space="preserve"> presset økonomi.</w:t>
      </w:r>
    </w:p>
    <w:p w14:paraId="3F7C48BB" w14:textId="7F3119A6" w:rsidR="001C3105" w:rsidRDefault="001C3105">
      <w:pPr>
        <w:spacing w:after="120" w:line="240" w:lineRule="auto"/>
        <w:rPr>
          <w:rFonts w:eastAsia="Times New Roman"/>
        </w:rPr>
      </w:pPr>
      <w:r>
        <w:rPr>
          <w:rFonts w:eastAsia="Times New Roman"/>
        </w:rPr>
        <w:lastRenderedPageBreak/>
        <w:t>Utdyping (om mulig):</w:t>
      </w:r>
    </w:p>
    <w:p w14:paraId="43625095" w14:textId="77777777" w:rsidR="001C3105" w:rsidRDefault="001C3105" w:rsidP="001C3105">
      <w:pPr>
        <w:spacing w:after="120" w:line="240" w:lineRule="auto"/>
        <w:rPr>
          <w:rFonts w:ascii="Aptos" w:hAnsi="Aptos"/>
          <w:sz w:val="28"/>
          <w:szCs w:val="28"/>
        </w:rPr>
      </w:pPr>
      <w:r w:rsidRPr="00104D2D">
        <w:rPr>
          <w:rFonts w:ascii="Aptos" w:hAnsi="Aptos"/>
          <w:sz w:val="28"/>
          <w:szCs w:val="28"/>
        </w:rPr>
        <w:t xml:space="preserve">Vi reagerer på at forslagene tas videre før kommisjonen er ferdig med sitt arbeid. Det har fått mange reaksjoner, og man har i liten grad lyttet til bruker- og innbyggerstemmene. </w:t>
      </w:r>
    </w:p>
    <w:p w14:paraId="2DBA386D" w14:textId="77777777" w:rsidR="001C3105" w:rsidRDefault="001C3105" w:rsidP="001C3105">
      <w:pPr>
        <w:spacing w:after="120" w:line="240" w:lineRule="auto"/>
        <w:rPr>
          <w:rFonts w:ascii="Aptos" w:hAnsi="Aptos"/>
          <w:sz w:val="28"/>
          <w:szCs w:val="28"/>
        </w:rPr>
      </w:pPr>
      <w:r>
        <w:rPr>
          <w:rFonts w:ascii="Aptos" w:hAnsi="Aptos"/>
          <w:sz w:val="28"/>
          <w:szCs w:val="28"/>
        </w:rPr>
        <w:t xml:space="preserve">Reaksjonene har vært mot de radikale forslagene, men også på at </w:t>
      </w:r>
      <w:r w:rsidRPr="00104D2D">
        <w:rPr>
          <w:rFonts w:ascii="Aptos" w:hAnsi="Aptos"/>
          <w:sz w:val="28"/>
          <w:szCs w:val="28"/>
        </w:rPr>
        <w:t xml:space="preserve">kommisjonen ikke tar de grunnleggende diskusjonene, </w:t>
      </w:r>
    </w:p>
    <w:p w14:paraId="5C136E56" w14:textId="77777777" w:rsidR="001C3105" w:rsidRDefault="001C3105" w:rsidP="001C3105">
      <w:pPr>
        <w:spacing w:after="120" w:line="240" w:lineRule="auto"/>
        <w:rPr>
          <w:rFonts w:ascii="Aptos" w:hAnsi="Aptos"/>
          <w:sz w:val="28"/>
          <w:szCs w:val="28"/>
        </w:rPr>
      </w:pPr>
      <w:r w:rsidRPr="00104D2D">
        <w:rPr>
          <w:rFonts w:ascii="Aptos" w:hAnsi="Aptos"/>
          <w:sz w:val="28"/>
          <w:szCs w:val="28"/>
        </w:rPr>
        <w:t xml:space="preserve">at forslagene handler om økonomiske og juridiske justeringer som i liten grad har med kommunesystemets bærekraft å gjøre, og at vurderinger som tar for seg system og struktur burde kommet først. </w:t>
      </w:r>
    </w:p>
    <w:p w14:paraId="707CB0AE" w14:textId="77777777" w:rsidR="001C3105" w:rsidRPr="00104D2D" w:rsidRDefault="001C3105" w:rsidP="001C3105">
      <w:pPr>
        <w:spacing w:after="120" w:line="240" w:lineRule="auto"/>
        <w:rPr>
          <w:rFonts w:ascii="Aptos" w:hAnsi="Aptos"/>
          <w:sz w:val="28"/>
          <w:szCs w:val="28"/>
        </w:rPr>
      </w:pPr>
      <w:r>
        <w:rPr>
          <w:rFonts w:ascii="Aptos" w:hAnsi="Aptos"/>
          <w:sz w:val="28"/>
          <w:szCs w:val="28"/>
        </w:rPr>
        <w:t>D</w:t>
      </w:r>
      <w:r w:rsidRPr="00104D2D">
        <w:rPr>
          <w:rFonts w:ascii="Aptos" w:hAnsi="Aptos"/>
          <w:sz w:val="28"/>
          <w:szCs w:val="28"/>
        </w:rPr>
        <w:t xml:space="preserve">et har blitt kommentert at man ikke kan møte dagens systemsvikt med mindre detaljstyring. </w:t>
      </w:r>
    </w:p>
    <w:p w14:paraId="7A930270" w14:textId="77777777" w:rsidR="001C3105" w:rsidRDefault="001C3105" w:rsidP="001C3105">
      <w:pPr>
        <w:spacing w:after="120" w:line="240" w:lineRule="auto"/>
        <w:rPr>
          <w:rFonts w:ascii="Aptos" w:hAnsi="Aptos"/>
          <w:sz w:val="28"/>
          <w:szCs w:val="28"/>
        </w:rPr>
      </w:pPr>
      <w:r>
        <w:rPr>
          <w:rFonts w:ascii="Aptos" w:hAnsi="Aptos"/>
          <w:sz w:val="28"/>
          <w:szCs w:val="28"/>
        </w:rPr>
        <w:t xml:space="preserve">Retningen er klar – man </w:t>
      </w:r>
      <w:r w:rsidRPr="00104D2D">
        <w:rPr>
          <w:rFonts w:ascii="Aptos" w:hAnsi="Aptos"/>
          <w:sz w:val="28"/>
          <w:szCs w:val="28"/>
        </w:rPr>
        <w:t xml:space="preserve">vil gi kommunene mer frihet til å styre seg selv. </w:t>
      </w:r>
    </w:p>
    <w:p w14:paraId="74D16D02" w14:textId="77777777" w:rsidR="001C3105" w:rsidRDefault="001C3105" w:rsidP="001C3105">
      <w:pPr>
        <w:spacing w:after="120" w:line="240" w:lineRule="auto"/>
        <w:rPr>
          <w:rFonts w:ascii="Aptos" w:hAnsi="Aptos"/>
          <w:sz w:val="28"/>
          <w:szCs w:val="28"/>
        </w:rPr>
      </w:pPr>
      <w:r w:rsidRPr="00104D2D">
        <w:rPr>
          <w:rFonts w:ascii="Aptos" w:hAnsi="Aptos"/>
          <w:sz w:val="28"/>
          <w:szCs w:val="28"/>
        </w:rPr>
        <w:t xml:space="preserve">Men i en virkelighet der 128 kommuner har under 3 000 innbyggere, og ikke har den minste mulighet til å ivareta sitt ansvar som generalistkommune og levere brede og gode tjenester, er det ikke dette innbyggerne trenger. </w:t>
      </w:r>
    </w:p>
    <w:p w14:paraId="214FDC57" w14:textId="77777777" w:rsidR="001C3105" w:rsidRDefault="001C3105" w:rsidP="001C3105">
      <w:pPr>
        <w:spacing w:after="120" w:line="240" w:lineRule="auto"/>
        <w:rPr>
          <w:rFonts w:ascii="Aptos" w:hAnsi="Aptos"/>
          <w:sz w:val="28"/>
          <w:szCs w:val="28"/>
        </w:rPr>
      </w:pPr>
      <w:r w:rsidRPr="00104D2D">
        <w:rPr>
          <w:rFonts w:ascii="Aptos" w:hAnsi="Aptos"/>
          <w:sz w:val="28"/>
          <w:szCs w:val="28"/>
        </w:rPr>
        <w:t xml:space="preserve">De trenger løsninger og grep som sikrer strukturer for samhandling og gode, effektive tjenester – som bidrar til nasjonale mål som likeverd og rettssikkerhet. </w:t>
      </w:r>
      <w:r>
        <w:rPr>
          <w:rFonts w:ascii="Aptos" w:hAnsi="Aptos"/>
          <w:sz w:val="28"/>
          <w:szCs w:val="28"/>
        </w:rPr>
        <w:t>Og vi må bygge og dele på kompetansen.</w:t>
      </w:r>
    </w:p>
    <w:p w14:paraId="0FC4BDC4" w14:textId="77777777" w:rsidR="001C3105" w:rsidRPr="00104D2D" w:rsidRDefault="001C3105" w:rsidP="001C3105">
      <w:pPr>
        <w:spacing w:after="120" w:line="240" w:lineRule="auto"/>
        <w:rPr>
          <w:rFonts w:ascii="Aptos" w:hAnsi="Aptos"/>
          <w:sz w:val="28"/>
          <w:szCs w:val="28"/>
        </w:rPr>
      </w:pPr>
      <w:r>
        <w:rPr>
          <w:rFonts w:ascii="Aptos" w:hAnsi="Aptos"/>
          <w:sz w:val="28"/>
          <w:szCs w:val="28"/>
        </w:rPr>
        <w:t xml:space="preserve">Vi er </w:t>
      </w:r>
      <w:r w:rsidRPr="00104D2D">
        <w:rPr>
          <w:rFonts w:ascii="Aptos" w:hAnsi="Aptos"/>
          <w:sz w:val="28"/>
          <w:szCs w:val="28"/>
        </w:rPr>
        <w:t>bekymr</w:t>
      </w:r>
      <w:r>
        <w:rPr>
          <w:rFonts w:ascii="Aptos" w:hAnsi="Aptos"/>
          <w:sz w:val="28"/>
          <w:szCs w:val="28"/>
        </w:rPr>
        <w:t xml:space="preserve">et. </w:t>
      </w:r>
      <w:r w:rsidRPr="00104D2D">
        <w:rPr>
          <w:rFonts w:ascii="Aptos" w:hAnsi="Aptos"/>
          <w:sz w:val="28"/>
          <w:szCs w:val="28"/>
        </w:rPr>
        <w:t xml:space="preserve"> Det innbyggerne trenger fra kommunene er omstilling og innovasjon for å møte de store og grunnleggende utfordringene norske kommuner, og dermed også innbyggerne, står i – som rekrutterings- og sentralitetsutfordringer. </w:t>
      </w:r>
    </w:p>
    <w:p w14:paraId="09B0B89C" w14:textId="77777777" w:rsidR="001C3105" w:rsidRDefault="001C3105" w:rsidP="001C3105">
      <w:pPr>
        <w:spacing w:after="120" w:line="240" w:lineRule="auto"/>
        <w:rPr>
          <w:rFonts w:ascii="Aptos" w:hAnsi="Aptos"/>
          <w:sz w:val="28"/>
          <w:szCs w:val="28"/>
        </w:rPr>
      </w:pPr>
      <w:r>
        <w:rPr>
          <w:rFonts w:ascii="Aptos" w:hAnsi="Aptos"/>
          <w:sz w:val="28"/>
          <w:szCs w:val="28"/>
        </w:rPr>
        <w:t>Vi mener k</w:t>
      </w:r>
      <w:r w:rsidRPr="00104D2D">
        <w:rPr>
          <w:rFonts w:ascii="Aptos" w:hAnsi="Aptos"/>
          <w:sz w:val="28"/>
          <w:szCs w:val="28"/>
        </w:rPr>
        <w:t xml:space="preserve">ommisjonen </w:t>
      </w:r>
      <w:r>
        <w:rPr>
          <w:rFonts w:ascii="Aptos" w:hAnsi="Aptos"/>
          <w:sz w:val="28"/>
          <w:szCs w:val="28"/>
        </w:rPr>
        <w:t xml:space="preserve">må levere på dette i delrapport 2, og at inngripende tiltak må vente til dette er på plass. </w:t>
      </w:r>
    </w:p>
    <w:p w14:paraId="5BA6F92F" w14:textId="77777777" w:rsidR="001C3105" w:rsidRPr="00104D2D" w:rsidRDefault="001C3105" w:rsidP="001C3105">
      <w:pPr>
        <w:spacing w:after="120" w:line="240" w:lineRule="auto"/>
        <w:rPr>
          <w:rFonts w:ascii="Aptos" w:hAnsi="Aptos"/>
          <w:sz w:val="28"/>
          <w:szCs w:val="28"/>
        </w:rPr>
      </w:pPr>
      <w:r w:rsidRPr="00104D2D">
        <w:rPr>
          <w:rFonts w:ascii="Aptos" w:hAnsi="Aptos"/>
          <w:sz w:val="28"/>
          <w:szCs w:val="28"/>
        </w:rPr>
        <w:t xml:space="preserve">Å starte med å foreslå kutt i kompetanse og tilskuddsordninger er å starte i feil ende.  </w:t>
      </w:r>
    </w:p>
    <w:p w14:paraId="27069A83" w14:textId="77777777" w:rsidR="001C3105" w:rsidRDefault="001C3105">
      <w:pPr>
        <w:spacing w:after="120" w:line="240" w:lineRule="auto"/>
        <w:rPr>
          <w:rFonts w:eastAsia="Times New Roman"/>
        </w:rPr>
      </w:pPr>
    </w:p>
    <w:sectPr w:rsidR="001C3105" w:rsidSect="00F53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5BAC"/>
    <w:multiLevelType w:val="hybridMultilevel"/>
    <w:tmpl w:val="7E00546E"/>
    <w:lvl w:ilvl="0" w:tplc="61709E10">
      <w:start w:val="1"/>
      <w:numFmt w:val="decimal"/>
      <w:lvlText w:val="%1."/>
      <w:lvlJc w:val="left"/>
      <w:pPr>
        <w:ind w:left="720" w:hanging="360"/>
      </w:pPr>
      <w:rPr>
        <w:rFonts w:hint="default"/>
        <w:b/>
        <w:color w:val="501549" w:themeColor="accent5" w:themeShade="8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575125E"/>
    <w:multiLevelType w:val="multilevel"/>
    <w:tmpl w:val="A7B8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181BC6"/>
    <w:multiLevelType w:val="hybridMultilevel"/>
    <w:tmpl w:val="7E00546E"/>
    <w:lvl w:ilvl="0" w:tplc="FFFFFFFF">
      <w:start w:val="1"/>
      <w:numFmt w:val="decimal"/>
      <w:lvlText w:val="%1."/>
      <w:lvlJc w:val="left"/>
      <w:pPr>
        <w:ind w:left="720" w:hanging="360"/>
      </w:pPr>
      <w:rPr>
        <w:rFonts w:hint="default"/>
        <w:b/>
        <w:color w:val="501549" w:themeColor="accent5"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0873446">
    <w:abstractNumId w:val="1"/>
  </w:num>
  <w:num w:numId="2" w16cid:durableId="418719313">
    <w:abstractNumId w:val="0"/>
  </w:num>
  <w:num w:numId="3" w16cid:durableId="526917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57"/>
    <w:rsid w:val="0001083D"/>
    <w:rsid w:val="00011B30"/>
    <w:rsid w:val="00022FEE"/>
    <w:rsid w:val="00027197"/>
    <w:rsid w:val="00092071"/>
    <w:rsid w:val="000A5150"/>
    <w:rsid w:val="000B1C2B"/>
    <w:rsid w:val="000B3910"/>
    <w:rsid w:val="000C463D"/>
    <w:rsid w:val="000D3250"/>
    <w:rsid w:val="000E28FB"/>
    <w:rsid w:val="000E4D68"/>
    <w:rsid w:val="000F6457"/>
    <w:rsid w:val="00144AD9"/>
    <w:rsid w:val="0016613D"/>
    <w:rsid w:val="001750C8"/>
    <w:rsid w:val="001A5211"/>
    <w:rsid w:val="001C3105"/>
    <w:rsid w:val="001E36C9"/>
    <w:rsid w:val="001E3828"/>
    <w:rsid w:val="00266C6F"/>
    <w:rsid w:val="0027142F"/>
    <w:rsid w:val="0028779D"/>
    <w:rsid w:val="00293F87"/>
    <w:rsid w:val="002B696B"/>
    <w:rsid w:val="002C3614"/>
    <w:rsid w:val="002C4581"/>
    <w:rsid w:val="0030505F"/>
    <w:rsid w:val="003170CC"/>
    <w:rsid w:val="00327661"/>
    <w:rsid w:val="003652C3"/>
    <w:rsid w:val="00373582"/>
    <w:rsid w:val="00385BE7"/>
    <w:rsid w:val="003B26D3"/>
    <w:rsid w:val="003C15D3"/>
    <w:rsid w:val="003D1AAE"/>
    <w:rsid w:val="00416A39"/>
    <w:rsid w:val="004310C2"/>
    <w:rsid w:val="004341E6"/>
    <w:rsid w:val="00442B86"/>
    <w:rsid w:val="004753A1"/>
    <w:rsid w:val="004819C7"/>
    <w:rsid w:val="00495C8C"/>
    <w:rsid w:val="004A740E"/>
    <w:rsid w:val="004B742D"/>
    <w:rsid w:val="004F7106"/>
    <w:rsid w:val="0053616A"/>
    <w:rsid w:val="00544293"/>
    <w:rsid w:val="005701EF"/>
    <w:rsid w:val="00592935"/>
    <w:rsid w:val="005B6B5A"/>
    <w:rsid w:val="005D72F0"/>
    <w:rsid w:val="005F5A8F"/>
    <w:rsid w:val="006566A8"/>
    <w:rsid w:val="006571BD"/>
    <w:rsid w:val="00680C2F"/>
    <w:rsid w:val="006B2DFF"/>
    <w:rsid w:val="006F5174"/>
    <w:rsid w:val="00761FAE"/>
    <w:rsid w:val="00766B8B"/>
    <w:rsid w:val="00772816"/>
    <w:rsid w:val="00792865"/>
    <w:rsid w:val="00793F12"/>
    <w:rsid w:val="007C67A7"/>
    <w:rsid w:val="007D22C8"/>
    <w:rsid w:val="007F4C27"/>
    <w:rsid w:val="008041C7"/>
    <w:rsid w:val="00832762"/>
    <w:rsid w:val="008356FD"/>
    <w:rsid w:val="0087074E"/>
    <w:rsid w:val="00881A14"/>
    <w:rsid w:val="00884E73"/>
    <w:rsid w:val="00894F59"/>
    <w:rsid w:val="008D10C3"/>
    <w:rsid w:val="008F1EF4"/>
    <w:rsid w:val="009206D6"/>
    <w:rsid w:val="00921C1F"/>
    <w:rsid w:val="00982E46"/>
    <w:rsid w:val="009D3DC6"/>
    <w:rsid w:val="00AB3D73"/>
    <w:rsid w:val="00B12441"/>
    <w:rsid w:val="00B535B3"/>
    <w:rsid w:val="00B70379"/>
    <w:rsid w:val="00B91D8A"/>
    <w:rsid w:val="00BA32FD"/>
    <w:rsid w:val="00BA58D6"/>
    <w:rsid w:val="00BB4FCE"/>
    <w:rsid w:val="00BC23FD"/>
    <w:rsid w:val="00BF10CF"/>
    <w:rsid w:val="00C2248B"/>
    <w:rsid w:val="00C46803"/>
    <w:rsid w:val="00C70940"/>
    <w:rsid w:val="00CA6CC7"/>
    <w:rsid w:val="00CD5E74"/>
    <w:rsid w:val="00CE3A29"/>
    <w:rsid w:val="00CF11CE"/>
    <w:rsid w:val="00D06075"/>
    <w:rsid w:val="00D12681"/>
    <w:rsid w:val="00D23825"/>
    <w:rsid w:val="00D355B1"/>
    <w:rsid w:val="00D5522D"/>
    <w:rsid w:val="00D5585D"/>
    <w:rsid w:val="00D666C0"/>
    <w:rsid w:val="00D810AF"/>
    <w:rsid w:val="00DB1594"/>
    <w:rsid w:val="00E4198B"/>
    <w:rsid w:val="00E454CF"/>
    <w:rsid w:val="00E74EA1"/>
    <w:rsid w:val="00E8709C"/>
    <w:rsid w:val="00E96BAD"/>
    <w:rsid w:val="00EA50B2"/>
    <w:rsid w:val="00ED4151"/>
    <w:rsid w:val="00EE1A12"/>
    <w:rsid w:val="00F14320"/>
    <w:rsid w:val="00F2483A"/>
    <w:rsid w:val="00F34A0E"/>
    <w:rsid w:val="00F43BA2"/>
    <w:rsid w:val="00F53100"/>
    <w:rsid w:val="00F54B5B"/>
    <w:rsid w:val="00F85FCD"/>
    <w:rsid w:val="00F95D65"/>
    <w:rsid w:val="00FC17CE"/>
    <w:rsid w:val="00FC260D"/>
    <w:rsid w:val="00FD74FE"/>
    <w:rsid w:val="00FF709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177"/>
  <w15:chartTrackingRefBased/>
  <w15:docId w15:val="{C17862AF-2626-47AD-9C85-6581B854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b-NO"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F6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F6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F64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F64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F6457"/>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0F6457"/>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F6457"/>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0F6457"/>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F6457"/>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F645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F645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F6457"/>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F6457"/>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F6457"/>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0F6457"/>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0F6457"/>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0F6457"/>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0F6457"/>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0F6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F645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F64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F6457"/>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0F6457"/>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0F6457"/>
    <w:rPr>
      <w:i/>
      <w:iCs/>
      <w:color w:val="404040" w:themeColor="text1" w:themeTint="BF"/>
    </w:rPr>
  </w:style>
  <w:style w:type="paragraph" w:styleId="Listeavsnitt">
    <w:name w:val="List Paragraph"/>
    <w:basedOn w:val="Normal"/>
    <w:uiPriority w:val="34"/>
    <w:qFormat/>
    <w:rsid w:val="000F6457"/>
    <w:pPr>
      <w:ind w:left="720"/>
      <w:contextualSpacing/>
    </w:pPr>
  </w:style>
  <w:style w:type="character" w:styleId="Sterkutheving">
    <w:name w:val="Intense Emphasis"/>
    <w:basedOn w:val="Standardskriftforavsnitt"/>
    <w:uiPriority w:val="21"/>
    <w:qFormat/>
    <w:rsid w:val="000F6457"/>
    <w:rPr>
      <w:i/>
      <w:iCs/>
      <w:color w:val="0F4761" w:themeColor="accent1" w:themeShade="BF"/>
    </w:rPr>
  </w:style>
  <w:style w:type="paragraph" w:styleId="Sterktsitat">
    <w:name w:val="Intense Quote"/>
    <w:basedOn w:val="Normal"/>
    <w:next w:val="Normal"/>
    <w:link w:val="SterktsitatTegn"/>
    <w:uiPriority w:val="30"/>
    <w:qFormat/>
    <w:rsid w:val="000F6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F6457"/>
    <w:rPr>
      <w:i/>
      <w:iCs/>
      <w:color w:val="0F4761" w:themeColor="accent1" w:themeShade="BF"/>
    </w:rPr>
  </w:style>
  <w:style w:type="character" w:styleId="Sterkreferanse">
    <w:name w:val="Intense Reference"/>
    <w:basedOn w:val="Standardskriftforavsnitt"/>
    <w:uiPriority w:val="32"/>
    <w:qFormat/>
    <w:rsid w:val="000F6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79A5FD330C274FB6B0E3566AB79D0A" ma:contentTypeVersion="25" ma:contentTypeDescription="Opprett et nytt dokument." ma:contentTypeScope="" ma:versionID="36b33b882124c4dffefb3de9937a8655">
  <xsd:schema xmlns:xsd="http://www.w3.org/2001/XMLSchema" xmlns:xs="http://www.w3.org/2001/XMLSchema" xmlns:p="http://schemas.microsoft.com/office/2006/metadata/properties" xmlns:ns2="731bfb49-4d29-483d-b43e-1484467aa7af" xmlns:ns3="88e3d6be-fa8b-484d-b8ab-1298c9da275d" targetNamespace="http://schemas.microsoft.com/office/2006/metadata/properties" ma:root="true" ma:fieldsID="0af62bad3cb80231afef8cf10b5a656f" ns2:_="" ns3:_="">
    <xsd:import namespace="731bfb49-4d29-483d-b43e-1484467aa7af"/>
    <xsd:import namespace="88e3d6be-fa8b-484d-b8ab-1298c9da275d"/>
    <xsd:element name="properties">
      <xsd:complexType>
        <xsd:sequence>
          <xsd:element name="documentManagement">
            <xsd:complexType>
              <xsd:all>
                <xsd:element ref="ns2:MediaServiceMetadata" minOccurs="0"/>
                <xsd:element ref="ns2:MediaServiceFastMetadata" minOccurs="0"/>
                <xsd:element ref="ns2:Kategori" minOccurs="0"/>
                <xsd:element ref="ns3:Årstall" minOccurs="0"/>
                <xsd:element ref="ns3:Kilde" minOccurs="0"/>
                <xsd:element ref="ns3:Tema_x002f_Fagområde"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fb49-4d29-483d-b43e-1484467aa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ategori" ma:index="10" nillable="true" ma:displayName="Kategori" ma:format="Dropdown" ma:internalName="Kategori">
      <xsd:simpleType>
        <xsd:restriction base="dms:Choice">
          <xsd:enumeration value="Statsbudsjett"/>
          <xsd:enumeration value="Høringer/merknader"/>
          <xsd:enumeration value="Fagpolitikk"/>
          <xsd:enumeration value="Foredrag"/>
          <xsd:enumeration value="Representasjon"/>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emerkelapper" ma:readOnly="false" ma:fieldId="{5cf76f15-5ced-4ddc-b409-7134ff3c332f}" ma:taxonomyMulti="true" ma:sspId="d31989d0-7e26-4f03-9d28-35d62fb9160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e3d6be-fa8b-484d-b8ab-1298c9da275d" elementFormDefault="qualified">
    <xsd:import namespace="http://schemas.microsoft.com/office/2006/documentManagement/types"/>
    <xsd:import namespace="http://schemas.microsoft.com/office/infopath/2007/PartnerControls"/>
    <xsd:element name="Årstall" ma:index="11" nillable="true" ma:displayName="Årstall" ma:internalName="_x00c5_rstall">
      <xsd:simpleType>
        <xsd:restriction base="dms:Text">
          <xsd:maxLength value="255"/>
        </xsd:restriction>
      </xsd:simpleType>
    </xsd:element>
    <xsd:element name="Kilde" ma:index="12" nillable="true" ma:displayName="Kilde" ma:internalName="Kilde">
      <xsd:simpleType>
        <xsd:restriction base="dms:Text">
          <xsd:maxLength value="255"/>
        </xsd:restriction>
      </xsd:simpleType>
    </xsd:element>
    <xsd:element name="Tema_x002f_Fagområde" ma:index="13" nillable="true" ma:displayName="Tema/Fagområde" ma:internalName="Tema_x002F_Fagomr_x00e5_de">
      <xsd:simpleType>
        <xsd:restriction base="dms:Text">
          <xsd:maxLength value="255"/>
        </xsd:restriction>
      </xsd:simpleType>
    </xsd:element>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4" nillable="true" ma:displayName="Taxonomy Catch All Column" ma:hidden="true" ma:list="{539896e1-0107-4935-bcd8-3abfffa6dc13}" ma:internalName="TaxCatchAll" ma:showField="CatchAllData" ma:web="88e3d6be-fa8b-484d-b8ab-1298c9da27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ilde xmlns="88e3d6be-fa8b-484d-b8ab-1298c9da275d" xsi:nil="true"/>
    <Årstall xmlns="88e3d6be-fa8b-484d-b8ab-1298c9da275d" xsi:nil="true"/>
    <Tema_x002f_Fagområde xmlns="88e3d6be-fa8b-484d-b8ab-1298c9da275d" xsi:nil="true"/>
    <Kategori xmlns="731bfb49-4d29-483d-b43e-1484467aa7af" xsi:nil="true"/>
    <lcf76f155ced4ddcb4097134ff3c332f xmlns="731bfb49-4d29-483d-b43e-1484467aa7af">
      <Terms xmlns="http://schemas.microsoft.com/office/infopath/2007/PartnerControls"/>
    </lcf76f155ced4ddcb4097134ff3c332f>
    <TaxCatchAll xmlns="88e3d6be-fa8b-484d-b8ab-1298c9da275d" xsi:nil="true"/>
  </documentManagement>
</p:properties>
</file>

<file path=customXml/itemProps1.xml><?xml version="1.0" encoding="utf-8"?>
<ds:datastoreItem xmlns:ds="http://schemas.openxmlformats.org/officeDocument/2006/customXml" ds:itemID="{25B4053B-E0E4-4DC3-BFDC-9429C1B55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fb49-4d29-483d-b43e-1484467aa7af"/>
    <ds:schemaRef ds:uri="88e3d6be-fa8b-484d-b8ab-1298c9da2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BAE53-2506-4A9D-914F-4CA4E9493EBA}">
  <ds:schemaRefs>
    <ds:schemaRef ds:uri="http://schemas.microsoft.com/sharepoint/v3/contenttype/forms"/>
  </ds:schemaRefs>
</ds:datastoreItem>
</file>

<file path=customXml/itemProps3.xml><?xml version="1.0" encoding="utf-8"?>
<ds:datastoreItem xmlns:ds="http://schemas.openxmlformats.org/officeDocument/2006/customXml" ds:itemID="{AC5ADF85-F635-44B9-86A9-5EC22AF15C7F}">
  <ds:schemaRefs>
    <ds:schemaRef ds:uri="http://schemas.microsoft.com/office/2006/metadata/properties"/>
    <ds:schemaRef ds:uri="http://schemas.microsoft.com/office/infopath/2007/PartnerControls"/>
    <ds:schemaRef ds:uri="88e3d6be-fa8b-484d-b8ab-1298c9da275d"/>
    <ds:schemaRef ds:uri="731bfb49-4d29-483d-b43e-1484467aa7af"/>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1236</Words>
  <Characters>6553</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Therese Larsen</dc:creator>
  <cp:keywords/>
  <dc:description/>
  <cp:lastModifiedBy>Berit Therese Larsen</cp:lastModifiedBy>
  <cp:revision>42</cp:revision>
  <dcterms:created xsi:type="dcterms:W3CDTF">2026-05-18T01:34:00Z</dcterms:created>
  <dcterms:modified xsi:type="dcterms:W3CDTF">2026-05-20T08:55:00Z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0x0101003B79A5FD330C274FB6B0E3566AB79D0A</vt:lpwstr>
  </property>
  <property fmtid="{D5CDD505-2E9C-101B-9397-08002B2CF9AE}" pid="3" name="MediaServiceImageTags">
    <vt:lpwstr/>
  </property>
</Properties>
</file>