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7636" w14:textId="52C453CC" w:rsidR="007C67A7" w:rsidRDefault="003D5A3E" w:rsidP="0095139F">
      <w:pPr>
        <w:pStyle w:val="Heading1"/>
      </w:pPr>
      <w:r>
        <w:t>I</w:t>
      </w:r>
      <w:r w:rsidR="00C0511A" w:rsidRPr="00333DFC">
        <w:t>nnspill til NOU 2026:1</w:t>
      </w:r>
      <w:r w:rsidR="009321BC">
        <w:t xml:space="preserve"> </w:t>
      </w:r>
    </w:p>
    <w:p w14:paraId="756BCA63" w14:textId="77777777" w:rsidR="003D5A3E" w:rsidRDefault="003D5A3E" w:rsidP="003D5A3E">
      <w:pPr>
        <w:pStyle w:val="Heading3"/>
      </w:pPr>
      <w:r>
        <w:t>Funksjonshemmedes fellesorganisasjon (FFO)</w:t>
      </w:r>
    </w:p>
    <w:p w14:paraId="39C4FF4D" w14:textId="28EBAE5A" w:rsidR="00E07E8E" w:rsidRPr="008F6B92" w:rsidRDefault="00E07E8E" w:rsidP="00E07E8E">
      <w:pPr>
        <w:spacing w:after="120" w:line="240" w:lineRule="auto"/>
        <w:rPr>
          <w:rFonts w:asciiTheme="minorHAnsi" w:hAnsiTheme="minorHAnsi"/>
          <w:b/>
          <w:bCs/>
          <w:sz w:val="28"/>
          <w:szCs w:val="28"/>
        </w:rPr>
      </w:pPr>
      <w:r w:rsidRPr="008F6B92">
        <w:rPr>
          <w:rFonts w:asciiTheme="minorHAnsi" w:hAnsiTheme="minorHAnsi"/>
          <w:b/>
          <w:bCs/>
          <w:sz w:val="28"/>
          <w:szCs w:val="28"/>
        </w:rPr>
        <w:t xml:space="preserve">Innledning og </w:t>
      </w:r>
      <w:r w:rsidR="00A7413E" w:rsidRPr="008F6B92">
        <w:rPr>
          <w:rFonts w:asciiTheme="minorHAnsi" w:hAnsiTheme="minorHAnsi"/>
          <w:b/>
          <w:bCs/>
          <w:sz w:val="28"/>
          <w:szCs w:val="28"/>
        </w:rPr>
        <w:t>o</w:t>
      </w:r>
      <w:r w:rsidRPr="008F6B92">
        <w:rPr>
          <w:rFonts w:asciiTheme="minorHAnsi" w:hAnsiTheme="minorHAnsi"/>
          <w:b/>
          <w:bCs/>
          <w:sz w:val="28"/>
          <w:szCs w:val="28"/>
        </w:rPr>
        <w:t xml:space="preserve">verordnet vurdering </w:t>
      </w:r>
      <w:r w:rsidR="00A7413E" w:rsidRPr="008F6B92">
        <w:rPr>
          <w:rFonts w:asciiTheme="minorHAnsi" w:hAnsiTheme="minorHAnsi"/>
          <w:b/>
          <w:bCs/>
          <w:sz w:val="28"/>
          <w:szCs w:val="28"/>
        </w:rPr>
        <w:t>av første rapport:</w:t>
      </w:r>
    </w:p>
    <w:p w14:paraId="1FE8C3E2" w14:textId="5FE6C866" w:rsidR="00207180" w:rsidRDefault="005E3F95" w:rsidP="00AA09D7">
      <w:pPr>
        <w:spacing w:after="120" w:line="240" w:lineRule="auto"/>
        <w:rPr>
          <w:rFonts w:asciiTheme="minorHAnsi" w:hAnsiTheme="minorHAnsi"/>
        </w:rPr>
      </w:pPr>
      <w:r>
        <w:rPr>
          <w:rFonts w:asciiTheme="minorHAnsi" w:hAnsiTheme="minorHAnsi"/>
        </w:rPr>
        <w:t xml:space="preserve">Kommunekommisjonen og første delrapport har fått stor oppmerksomhet. </w:t>
      </w:r>
      <w:r w:rsidR="003F761B">
        <w:rPr>
          <w:rFonts w:asciiTheme="minorHAnsi" w:hAnsiTheme="minorHAnsi"/>
        </w:rPr>
        <w:t>De fleste støtter behovet for bedre styring av kommunene</w:t>
      </w:r>
      <w:r w:rsidR="006D248F">
        <w:rPr>
          <w:rFonts w:asciiTheme="minorHAnsi" w:hAnsiTheme="minorHAnsi"/>
        </w:rPr>
        <w:t xml:space="preserve">, men få har </w:t>
      </w:r>
      <w:r w:rsidR="001841F3">
        <w:rPr>
          <w:rFonts w:asciiTheme="minorHAnsi" w:hAnsiTheme="minorHAnsi"/>
        </w:rPr>
        <w:t xml:space="preserve">gått ut og </w:t>
      </w:r>
      <w:r w:rsidR="006D248F">
        <w:rPr>
          <w:rFonts w:asciiTheme="minorHAnsi" w:hAnsiTheme="minorHAnsi"/>
        </w:rPr>
        <w:t xml:space="preserve">støttet </w:t>
      </w:r>
      <w:r w:rsidR="00C7441F">
        <w:rPr>
          <w:rFonts w:asciiTheme="minorHAnsi" w:hAnsiTheme="minorHAnsi"/>
        </w:rPr>
        <w:t>forslagene</w:t>
      </w:r>
      <w:r w:rsidR="002217F5">
        <w:rPr>
          <w:rFonts w:asciiTheme="minorHAnsi" w:hAnsiTheme="minorHAnsi"/>
        </w:rPr>
        <w:t xml:space="preserve"> som kom</w:t>
      </w:r>
      <w:r w:rsidR="00C7441F">
        <w:rPr>
          <w:rFonts w:asciiTheme="minorHAnsi" w:hAnsiTheme="minorHAnsi"/>
        </w:rPr>
        <w:t xml:space="preserve"> i første rapport. </w:t>
      </w:r>
      <w:r w:rsidR="00C370F5">
        <w:rPr>
          <w:rFonts w:asciiTheme="minorHAnsi" w:hAnsiTheme="minorHAnsi"/>
        </w:rPr>
        <w:t xml:space="preserve">Reaksjonene </w:t>
      </w:r>
      <w:r w:rsidR="0067782D">
        <w:rPr>
          <w:rFonts w:asciiTheme="minorHAnsi" w:hAnsiTheme="minorHAnsi"/>
        </w:rPr>
        <w:t xml:space="preserve">har blant annet vært </w:t>
      </w:r>
      <w:r w:rsidR="00E25CFB">
        <w:rPr>
          <w:rFonts w:asciiTheme="minorHAnsi" w:hAnsiTheme="minorHAnsi"/>
        </w:rPr>
        <w:t xml:space="preserve">at </w:t>
      </w:r>
      <w:r w:rsidR="00D82591">
        <w:rPr>
          <w:rFonts w:asciiTheme="minorHAnsi" w:hAnsiTheme="minorHAnsi"/>
        </w:rPr>
        <w:t>k</w:t>
      </w:r>
      <w:r w:rsidR="00E864C1">
        <w:rPr>
          <w:rFonts w:asciiTheme="minorHAnsi" w:hAnsiTheme="minorHAnsi"/>
        </w:rPr>
        <w:t xml:space="preserve">ommisjonen ikke </w:t>
      </w:r>
      <w:r w:rsidR="00D82591">
        <w:rPr>
          <w:rFonts w:asciiTheme="minorHAnsi" w:hAnsiTheme="minorHAnsi"/>
        </w:rPr>
        <w:t xml:space="preserve">tar </w:t>
      </w:r>
      <w:r w:rsidR="00E864C1">
        <w:rPr>
          <w:rFonts w:asciiTheme="minorHAnsi" w:hAnsiTheme="minorHAnsi"/>
        </w:rPr>
        <w:t xml:space="preserve">de </w:t>
      </w:r>
      <w:r w:rsidR="00E864C1" w:rsidRPr="009D405B">
        <w:rPr>
          <w:rFonts w:asciiTheme="minorHAnsi" w:hAnsiTheme="minorHAnsi"/>
        </w:rPr>
        <w:t>grunnleggende diskusjone</w:t>
      </w:r>
      <w:r w:rsidR="00E864C1">
        <w:rPr>
          <w:rFonts w:asciiTheme="minorHAnsi" w:hAnsiTheme="minorHAnsi"/>
        </w:rPr>
        <w:t xml:space="preserve">ne, </w:t>
      </w:r>
      <w:r w:rsidR="00F41194">
        <w:rPr>
          <w:rFonts w:asciiTheme="minorHAnsi" w:hAnsiTheme="minorHAnsi"/>
        </w:rPr>
        <w:t xml:space="preserve">at forslagene </w:t>
      </w:r>
      <w:r w:rsidR="000C1B38">
        <w:rPr>
          <w:rFonts w:asciiTheme="minorHAnsi" w:hAnsiTheme="minorHAnsi"/>
        </w:rPr>
        <w:t>handler om ø</w:t>
      </w:r>
      <w:r w:rsidR="000C1B38" w:rsidRPr="001B7F49">
        <w:rPr>
          <w:rFonts w:asciiTheme="minorHAnsi" w:hAnsiTheme="minorHAnsi"/>
        </w:rPr>
        <w:t>konomiske og juridiske justeringer som </w:t>
      </w:r>
      <w:r w:rsidR="000C1B38">
        <w:rPr>
          <w:rFonts w:asciiTheme="minorHAnsi" w:hAnsiTheme="minorHAnsi"/>
        </w:rPr>
        <w:t xml:space="preserve">i liten grad </w:t>
      </w:r>
      <w:r w:rsidR="000C1B38" w:rsidRPr="001B7F49">
        <w:rPr>
          <w:rFonts w:asciiTheme="minorHAnsi" w:hAnsiTheme="minorHAnsi"/>
        </w:rPr>
        <w:t>har med kommunesystemets bærekraft å gjøre</w:t>
      </w:r>
      <w:r w:rsidR="008158B6">
        <w:rPr>
          <w:rFonts w:asciiTheme="minorHAnsi" w:hAnsiTheme="minorHAnsi"/>
        </w:rPr>
        <w:t xml:space="preserve">, </w:t>
      </w:r>
      <w:r w:rsidR="00F41194">
        <w:rPr>
          <w:rFonts w:asciiTheme="minorHAnsi" w:hAnsiTheme="minorHAnsi"/>
        </w:rPr>
        <w:t xml:space="preserve">og at </w:t>
      </w:r>
      <w:r w:rsidR="008158B6">
        <w:rPr>
          <w:rFonts w:asciiTheme="minorHAnsi" w:hAnsiTheme="minorHAnsi"/>
        </w:rPr>
        <w:t>v</w:t>
      </w:r>
      <w:r w:rsidR="000C1B38">
        <w:rPr>
          <w:rFonts w:asciiTheme="minorHAnsi" w:hAnsiTheme="minorHAnsi"/>
        </w:rPr>
        <w:t xml:space="preserve">urderinger som tar for seg </w:t>
      </w:r>
      <w:r w:rsidR="000C1B38" w:rsidRPr="001B7F49">
        <w:rPr>
          <w:rFonts w:asciiTheme="minorHAnsi" w:hAnsiTheme="minorHAnsi"/>
        </w:rPr>
        <w:t>system og struktur burde kommet før</w:t>
      </w:r>
      <w:r w:rsidR="000C1B38">
        <w:rPr>
          <w:rFonts w:asciiTheme="minorHAnsi" w:hAnsiTheme="minorHAnsi"/>
        </w:rPr>
        <w:t>st</w:t>
      </w:r>
      <w:r w:rsidR="00B05B75">
        <w:rPr>
          <w:rFonts w:asciiTheme="minorHAnsi" w:hAnsiTheme="minorHAnsi"/>
        </w:rPr>
        <w:t>. De</w:t>
      </w:r>
      <w:r w:rsidR="008158B6">
        <w:rPr>
          <w:rFonts w:asciiTheme="minorHAnsi" w:hAnsiTheme="minorHAnsi"/>
        </w:rPr>
        <w:t xml:space="preserve"> konkrete forslagene har </w:t>
      </w:r>
      <w:r w:rsidR="0067782D">
        <w:rPr>
          <w:rFonts w:asciiTheme="minorHAnsi" w:hAnsiTheme="minorHAnsi"/>
        </w:rPr>
        <w:t xml:space="preserve">også </w:t>
      </w:r>
      <w:r w:rsidR="008158B6">
        <w:rPr>
          <w:rFonts w:asciiTheme="minorHAnsi" w:hAnsiTheme="minorHAnsi"/>
        </w:rPr>
        <w:t xml:space="preserve">fått hard </w:t>
      </w:r>
      <w:r w:rsidR="004C6071">
        <w:rPr>
          <w:rFonts w:asciiTheme="minorHAnsi" w:hAnsiTheme="minorHAnsi"/>
        </w:rPr>
        <w:t>medfart</w:t>
      </w:r>
      <w:r w:rsidR="00B05B75">
        <w:rPr>
          <w:rFonts w:asciiTheme="minorHAnsi" w:hAnsiTheme="minorHAnsi"/>
        </w:rPr>
        <w:t xml:space="preserve">, og det har </w:t>
      </w:r>
      <w:r w:rsidR="00FF5D22">
        <w:rPr>
          <w:rFonts w:asciiTheme="minorHAnsi" w:hAnsiTheme="minorHAnsi"/>
        </w:rPr>
        <w:t xml:space="preserve">blitt </w:t>
      </w:r>
      <w:r w:rsidR="00B05B75">
        <w:rPr>
          <w:rFonts w:asciiTheme="minorHAnsi" w:hAnsiTheme="minorHAnsi"/>
        </w:rPr>
        <w:t>kommentert at m</w:t>
      </w:r>
      <w:r w:rsidR="004C6071">
        <w:rPr>
          <w:rFonts w:asciiTheme="minorHAnsi" w:hAnsiTheme="minorHAnsi"/>
        </w:rPr>
        <w:t xml:space="preserve">an ikke </w:t>
      </w:r>
      <w:r w:rsidR="00B05B75">
        <w:rPr>
          <w:rFonts w:asciiTheme="minorHAnsi" w:hAnsiTheme="minorHAnsi"/>
        </w:rPr>
        <w:t xml:space="preserve">kan </w:t>
      </w:r>
      <w:r w:rsidR="009321BC">
        <w:rPr>
          <w:rFonts w:asciiTheme="minorHAnsi" w:hAnsiTheme="minorHAnsi"/>
        </w:rPr>
        <w:t>møt</w:t>
      </w:r>
      <w:r w:rsidR="004C6071">
        <w:rPr>
          <w:rFonts w:asciiTheme="minorHAnsi" w:hAnsiTheme="minorHAnsi"/>
        </w:rPr>
        <w:t>e</w:t>
      </w:r>
      <w:r w:rsidR="009865BA">
        <w:rPr>
          <w:rFonts w:asciiTheme="minorHAnsi" w:hAnsiTheme="minorHAnsi"/>
        </w:rPr>
        <w:t xml:space="preserve"> dagens</w:t>
      </w:r>
      <w:r w:rsidR="009321BC">
        <w:rPr>
          <w:rFonts w:asciiTheme="minorHAnsi" w:hAnsiTheme="minorHAnsi"/>
        </w:rPr>
        <w:t xml:space="preserve"> </w:t>
      </w:r>
      <w:r w:rsidR="00207180" w:rsidRPr="00207180">
        <w:rPr>
          <w:rFonts w:asciiTheme="minorHAnsi" w:hAnsiTheme="minorHAnsi"/>
        </w:rPr>
        <w:t>systemsvikt med mindre detaljstyring</w:t>
      </w:r>
      <w:r w:rsidR="004C6071">
        <w:rPr>
          <w:rFonts w:asciiTheme="minorHAnsi" w:hAnsiTheme="minorHAnsi"/>
        </w:rPr>
        <w:t xml:space="preserve">. </w:t>
      </w:r>
    </w:p>
    <w:p w14:paraId="6C87A4EE" w14:textId="790EA307" w:rsidR="00D26982" w:rsidRPr="00765EA3" w:rsidRDefault="00793B6B" w:rsidP="00D26982">
      <w:pPr>
        <w:spacing w:after="120" w:line="240" w:lineRule="auto"/>
        <w:rPr>
          <w:rFonts w:asciiTheme="minorHAnsi" w:hAnsiTheme="minorHAnsi"/>
        </w:rPr>
      </w:pPr>
      <w:r w:rsidRPr="00765EA3">
        <w:rPr>
          <w:rFonts w:asciiTheme="minorHAnsi" w:hAnsiTheme="minorHAnsi"/>
        </w:rPr>
        <w:t>Selv om første delrapport ikke tar de store og grunnleggende diskusjonene</w:t>
      </w:r>
      <w:r w:rsidR="000B0E93" w:rsidRPr="00765EA3">
        <w:rPr>
          <w:rFonts w:asciiTheme="minorHAnsi" w:hAnsiTheme="minorHAnsi"/>
        </w:rPr>
        <w:t>,</w:t>
      </w:r>
      <w:r w:rsidRPr="00765EA3">
        <w:rPr>
          <w:rFonts w:asciiTheme="minorHAnsi" w:hAnsiTheme="minorHAnsi"/>
        </w:rPr>
        <w:t xml:space="preserve"> signal</w:t>
      </w:r>
      <w:r w:rsidR="0050770C" w:rsidRPr="00765EA3">
        <w:rPr>
          <w:rFonts w:asciiTheme="minorHAnsi" w:hAnsiTheme="minorHAnsi"/>
        </w:rPr>
        <w:t>i</w:t>
      </w:r>
      <w:r w:rsidRPr="00765EA3">
        <w:rPr>
          <w:rFonts w:asciiTheme="minorHAnsi" w:hAnsiTheme="minorHAnsi"/>
        </w:rPr>
        <w:t xml:space="preserve">serer </w:t>
      </w:r>
      <w:r w:rsidR="00FF5D22">
        <w:rPr>
          <w:rFonts w:asciiTheme="minorHAnsi" w:hAnsiTheme="minorHAnsi"/>
        </w:rPr>
        <w:t xml:space="preserve">utvalget bak den </w:t>
      </w:r>
      <w:r w:rsidRPr="00765EA3">
        <w:rPr>
          <w:rFonts w:asciiTheme="minorHAnsi" w:hAnsiTheme="minorHAnsi"/>
        </w:rPr>
        <w:t xml:space="preserve">en </w:t>
      </w:r>
      <w:r w:rsidR="00FF5D22">
        <w:rPr>
          <w:rFonts w:asciiTheme="minorHAnsi" w:hAnsiTheme="minorHAnsi"/>
        </w:rPr>
        <w:t xml:space="preserve">klar </w:t>
      </w:r>
      <w:r w:rsidRPr="00765EA3">
        <w:rPr>
          <w:rFonts w:asciiTheme="minorHAnsi" w:hAnsiTheme="minorHAnsi"/>
        </w:rPr>
        <w:t>retning</w:t>
      </w:r>
      <w:r w:rsidR="0050770C" w:rsidRPr="00765EA3">
        <w:rPr>
          <w:rFonts w:asciiTheme="minorHAnsi" w:hAnsiTheme="minorHAnsi"/>
        </w:rPr>
        <w:t xml:space="preserve"> – man </w:t>
      </w:r>
      <w:r w:rsidR="000B0E93" w:rsidRPr="00765EA3">
        <w:rPr>
          <w:rFonts w:asciiTheme="minorHAnsi" w:hAnsiTheme="minorHAnsi"/>
        </w:rPr>
        <w:t>vil gi</w:t>
      </w:r>
      <w:r w:rsidR="00F710F7" w:rsidRPr="00765EA3">
        <w:rPr>
          <w:rFonts w:asciiTheme="minorHAnsi" w:hAnsiTheme="minorHAnsi"/>
        </w:rPr>
        <w:t xml:space="preserve"> kommunene </w:t>
      </w:r>
      <w:r w:rsidR="000B0E93" w:rsidRPr="00765EA3">
        <w:rPr>
          <w:rFonts w:asciiTheme="minorHAnsi" w:hAnsiTheme="minorHAnsi"/>
        </w:rPr>
        <w:t xml:space="preserve">mer frihet til å </w:t>
      </w:r>
      <w:r w:rsidR="00F710F7" w:rsidRPr="00765EA3">
        <w:rPr>
          <w:rFonts w:asciiTheme="minorHAnsi" w:hAnsiTheme="minorHAnsi"/>
        </w:rPr>
        <w:t>styre seg selv</w:t>
      </w:r>
      <w:r w:rsidR="000B0E93" w:rsidRPr="00765EA3">
        <w:rPr>
          <w:rFonts w:asciiTheme="minorHAnsi" w:hAnsiTheme="minorHAnsi"/>
        </w:rPr>
        <w:t xml:space="preserve">. </w:t>
      </w:r>
      <w:r w:rsidR="00FF5D22">
        <w:rPr>
          <w:rFonts w:asciiTheme="minorHAnsi" w:hAnsiTheme="minorHAnsi"/>
        </w:rPr>
        <w:t>Men i</w:t>
      </w:r>
      <w:r w:rsidR="0090552A" w:rsidRPr="00765EA3">
        <w:rPr>
          <w:rFonts w:asciiTheme="minorHAnsi" w:hAnsiTheme="minorHAnsi"/>
        </w:rPr>
        <w:t xml:space="preserve"> en virkelighet der 1</w:t>
      </w:r>
      <w:r w:rsidR="0077050C">
        <w:rPr>
          <w:rFonts w:asciiTheme="minorHAnsi" w:hAnsiTheme="minorHAnsi"/>
        </w:rPr>
        <w:t>2</w:t>
      </w:r>
      <w:r w:rsidR="0090552A" w:rsidRPr="00765EA3">
        <w:rPr>
          <w:rFonts w:asciiTheme="minorHAnsi" w:hAnsiTheme="minorHAnsi"/>
        </w:rPr>
        <w:t>8 kommuner har under 3</w:t>
      </w:r>
      <w:r w:rsidR="00FF5D22">
        <w:rPr>
          <w:rFonts w:asciiTheme="minorHAnsi" w:hAnsiTheme="minorHAnsi"/>
        </w:rPr>
        <w:t xml:space="preserve"> </w:t>
      </w:r>
      <w:r w:rsidR="0090552A" w:rsidRPr="00765EA3">
        <w:rPr>
          <w:rFonts w:asciiTheme="minorHAnsi" w:hAnsiTheme="minorHAnsi"/>
        </w:rPr>
        <w:t>000 innbyggere</w:t>
      </w:r>
      <w:r w:rsidR="0077050C">
        <w:rPr>
          <w:rFonts w:asciiTheme="minorHAnsi" w:hAnsiTheme="minorHAnsi"/>
        </w:rPr>
        <w:t>,</w:t>
      </w:r>
      <w:r w:rsidR="0090552A" w:rsidRPr="00765EA3">
        <w:rPr>
          <w:rFonts w:asciiTheme="minorHAnsi" w:hAnsiTheme="minorHAnsi"/>
        </w:rPr>
        <w:t xml:space="preserve"> </w:t>
      </w:r>
      <w:r w:rsidR="00EE3D3B" w:rsidRPr="00765EA3">
        <w:rPr>
          <w:rFonts w:asciiTheme="minorHAnsi" w:hAnsiTheme="minorHAnsi"/>
        </w:rPr>
        <w:t xml:space="preserve">og ikke </w:t>
      </w:r>
      <w:r w:rsidR="005928DA" w:rsidRPr="00765EA3">
        <w:rPr>
          <w:rFonts w:asciiTheme="minorHAnsi" w:hAnsiTheme="minorHAnsi"/>
        </w:rPr>
        <w:t xml:space="preserve">har den minste mulighet til </w:t>
      </w:r>
      <w:r w:rsidR="00EE3D3B" w:rsidRPr="00765EA3">
        <w:rPr>
          <w:rFonts w:asciiTheme="minorHAnsi" w:hAnsiTheme="minorHAnsi"/>
        </w:rPr>
        <w:t xml:space="preserve">å </w:t>
      </w:r>
      <w:r w:rsidR="000A5E8E" w:rsidRPr="00765EA3">
        <w:rPr>
          <w:rFonts w:asciiTheme="minorHAnsi" w:hAnsiTheme="minorHAnsi"/>
        </w:rPr>
        <w:t>ivareta sitt</w:t>
      </w:r>
      <w:r w:rsidR="00EE3D3B" w:rsidRPr="00765EA3">
        <w:rPr>
          <w:rFonts w:asciiTheme="minorHAnsi" w:hAnsiTheme="minorHAnsi"/>
        </w:rPr>
        <w:t xml:space="preserve"> ansvar som </w:t>
      </w:r>
      <w:r w:rsidR="000A5E8E" w:rsidRPr="00765EA3">
        <w:rPr>
          <w:rFonts w:asciiTheme="minorHAnsi" w:hAnsiTheme="minorHAnsi"/>
        </w:rPr>
        <w:t>generali</w:t>
      </w:r>
      <w:r w:rsidR="00FE06EC" w:rsidRPr="00765EA3">
        <w:rPr>
          <w:rFonts w:asciiTheme="minorHAnsi" w:hAnsiTheme="minorHAnsi"/>
        </w:rPr>
        <w:t>s</w:t>
      </w:r>
      <w:r w:rsidR="000A5E8E" w:rsidRPr="00765EA3">
        <w:rPr>
          <w:rFonts w:asciiTheme="minorHAnsi" w:hAnsiTheme="minorHAnsi"/>
        </w:rPr>
        <w:t xml:space="preserve">tkommune </w:t>
      </w:r>
      <w:r w:rsidR="00FE06EC" w:rsidRPr="00765EA3">
        <w:rPr>
          <w:rFonts w:asciiTheme="minorHAnsi" w:hAnsiTheme="minorHAnsi"/>
        </w:rPr>
        <w:t xml:space="preserve">og </w:t>
      </w:r>
      <w:r w:rsidR="000A5E8E" w:rsidRPr="00765EA3">
        <w:rPr>
          <w:rFonts w:asciiTheme="minorHAnsi" w:hAnsiTheme="minorHAnsi"/>
        </w:rPr>
        <w:t xml:space="preserve">levere </w:t>
      </w:r>
      <w:r w:rsidR="00EE3D3B" w:rsidRPr="00765EA3">
        <w:rPr>
          <w:rFonts w:asciiTheme="minorHAnsi" w:hAnsiTheme="minorHAnsi"/>
        </w:rPr>
        <w:t xml:space="preserve">brede og gode </w:t>
      </w:r>
      <w:r w:rsidR="000A5E8E" w:rsidRPr="00765EA3">
        <w:rPr>
          <w:rFonts w:asciiTheme="minorHAnsi" w:hAnsiTheme="minorHAnsi"/>
        </w:rPr>
        <w:t>tjenester</w:t>
      </w:r>
      <w:r w:rsidR="005A6A06" w:rsidRPr="00765EA3">
        <w:rPr>
          <w:rFonts w:asciiTheme="minorHAnsi" w:hAnsiTheme="minorHAnsi"/>
        </w:rPr>
        <w:t xml:space="preserve">, er </w:t>
      </w:r>
      <w:r w:rsidR="006A17DE" w:rsidRPr="00765EA3">
        <w:rPr>
          <w:rFonts w:asciiTheme="minorHAnsi" w:hAnsiTheme="minorHAnsi"/>
        </w:rPr>
        <w:t xml:space="preserve">det </w:t>
      </w:r>
      <w:r w:rsidR="005A6A06" w:rsidRPr="00765EA3">
        <w:rPr>
          <w:rFonts w:asciiTheme="minorHAnsi" w:hAnsiTheme="minorHAnsi"/>
        </w:rPr>
        <w:t xml:space="preserve">ikke dette innbyggerne trenger. </w:t>
      </w:r>
      <w:r w:rsidR="00F710F7" w:rsidRPr="00765EA3">
        <w:rPr>
          <w:rFonts w:asciiTheme="minorHAnsi" w:hAnsiTheme="minorHAnsi"/>
        </w:rPr>
        <w:t>De</w:t>
      </w:r>
      <w:r w:rsidR="00825CA2" w:rsidRPr="00765EA3">
        <w:rPr>
          <w:rFonts w:asciiTheme="minorHAnsi" w:hAnsiTheme="minorHAnsi"/>
        </w:rPr>
        <w:t xml:space="preserve"> trenger løsninger og grep so</w:t>
      </w:r>
      <w:r w:rsidR="00F710F7" w:rsidRPr="00765EA3">
        <w:rPr>
          <w:rFonts w:asciiTheme="minorHAnsi" w:hAnsiTheme="minorHAnsi"/>
        </w:rPr>
        <w:t>m sikrer strukturer for samhandling</w:t>
      </w:r>
      <w:r w:rsidR="006B39F2" w:rsidRPr="00765EA3">
        <w:rPr>
          <w:rFonts w:asciiTheme="minorHAnsi" w:hAnsiTheme="minorHAnsi"/>
        </w:rPr>
        <w:t xml:space="preserve"> og </w:t>
      </w:r>
      <w:r w:rsidR="00C63C9D">
        <w:rPr>
          <w:rFonts w:asciiTheme="minorHAnsi" w:hAnsiTheme="minorHAnsi"/>
        </w:rPr>
        <w:t xml:space="preserve">gode, </w:t>
      </w:r>
      <w:r w:rsidR="00F710F7" w:rsidRPr="00765EA3">
        <w:rPr>
          <w:rFonts w:asciiTheme="minorHAnsi" w:hAnsiTheme="minorHAnsi"/>
        </w:rPr>
        <w:t>effektive tjenester</w:t>
      </w:r>
      <w:r w:rsidR="00D31984">
        <w:rPr>
          <w:rFonts w:asciiTheme="minorHAnsi" w:hAnsiTheme="minorHAnsi"/>
        </w:rPr>
        <w:t xml:space="preserve"> – som bidrar til</w:t>
      </w:r>
      <w:r w:rsidR="004D588D">
        <w:rPr>
          <w:rFonts w:asciiTheme="minorHAnsi" w:hAnsiTheme="minorHAnsi"/>
        </w:rPr>
        <w:t xml:space="preserve"> </w:t>
      </w:r>
      <w:r w:rsidR="004D588D" w:rsidRPr="004D588D">
        <w:rPr>
          <w:rFonts w:asciiTheme="minorHAnsi" w:hAnsiTheme="minorHAnsi"/>
        </w:rPr>
        <w:t>nasjonale mål som likeverd og rettssikkerhet.</w:t>
      </w:r>
      <w:r w:rsidR="00F710F7" w:rsidRPr="00765EA3">
        <w:rPr>
          <w:rFonts w:asciiTheme="minorHAnsi" w:hAnsiTheme="minorHAnsi"/>
        </w:rPr>
        <w:t xml:space="preserve"> </w:t>
      </w:r>
      <w:r w:rsidR="00112AA6" w:rsidRPr="00765EA3">
        <w:rPr>
          <w:rFonts w:asciiTheme="minorHAnsi" w:hAnsiTheme="minorHAnsi"/>
        </w:rPr>
        <w:t xml:space="preserve">Dette </w:t>
      </w:r>
      <w:r w:rsidR="00083771">
        <w:rPr>
          <w:rFonts w:asciiTheme="minorHAnsi" w:hAnsiTheme="minorHAnsi"/>
        </w:rPr>
        <w:t xml:space="preserve">er det </w:t>
      </w:r>
      <w:r w:rsidR="00112AA6" w:rsidRPr="00765EA3">
        <w:rPr>
          <w:rFonts w:asciiTheme="minorHAnsi" w:hAnsiTheme="minorHAnsi"/>
        </w:rPr>
        <w:t xml:space="preserve">kommisjonen </w:t>
      </w:r>
      <w:r w:rsidR="00F91A75">
        <w:rPr>
          <w:rFonts w:asciiTheme="minorHAnsi" w:hAnsiTheme="minorHAnsi"/>
        </w:rPr>
        <w:t xml:space="preserve">bør </w:t>
      </w:r>
      <w:r w:rsidR="00112AA6" w:rsidRPr="00765EA3">
        <w:rPr>
          <w:rFonts w:asciiTheme="minorHAnsi" w:hAnsiTheme="minorHAnsi"/>
        </w:rPr>
        <w:t>levere</w:t>
      </w:r>
      <w:r w:rsidR="00446C75">
        <w:rPr>
          <w:rFonts w:asciiTheme="minorHAnsi" w:hAnsiTheme="minorHAnsi"/>
        </w:rPr>
        <w:t xml:space="preserve">, men </w:t>
      </w:r>
      <w:r w:rsidR="00455D0B">
        <w:rPr>
          <w:rFonts w:asciiTheme="minorHAnsi" w:hAnsiTheme="minorHAnsi"/>
        </w:rPr>
        <w:t xml:space="preserve">den </w:t>
      </w:r>
      <w:r w:rsidR="00446C75">
        <w:rPr>
          <w:rFonts w:asciiTheme="minorHAnsi" w:hAnsiTheme="minorHAnsi"/>
        </w:rPr>
        <w:t xml:space="preserve">er begrenset av mandatet. Noen har </w:t>
      </w:r>
      <w:r w:rsidR="00CB108B">
        <w:rPr>
          <w:rFonts w:asciiTheme="minorHAnsi" w:hAnsiTheme="minorHAnsi"/>
        </w:rPr>
        <w:t xml:space="preserve">litt spissformulert </w:t>
      </w:r>
      <w:r w:rsidR="00446C75">
        <w:rPr>
          <w:rFonts w:asciiTheme="minorHAnsi" w:hAnsiTheme="minorHAnsi"/>
        </w:rPr>
        <w:t>sagt at vi trenger en kontinuerlig omstillingskommisjon</w:t>
      </w:r>
      <w:r w:rsidR="00CC5B89">
        <w:rPr>
          <w:rFonts w:asciiTheme="minorHAnsi" w:hAnsiTheme="minorHAnsi"/>
        </w:rPr>
        <w:t>. Det er en spennende tanke.</w:t>
      </w:r>
    </w:p>
    <w:p w14:paraId="77CCF140" w14:textId="77777777" w:rsidR="001123CA" w:rsidRDefault="007A6806" w:rsidP="00D26982">
      <w:pPr>
        <w:spacing w:after="120" w:line="240" w:lineRule="auto"/>
        <w:rPr>
          <w:rFonts w:asciiTheme="minorHAnsi" w:hAnsiTheme="minorHAnsi"/>
        </w:rPr>
      </w:pPr>
      <w:r>
        <w:rPr>
          <w:rFonts w:asciiTheme="minorHAnsi" w:hAnsiTheme="minorHAnsi"/>
        </w:rPr>
        <w:t>FFO</w:t>
      </w:r>
      <w:r w:rsidR="00D26982" w:rsidRPr="00765EA3">
        <w:rPr>
          <w:rFonts w:asciiTheme="minorHAnsi" w:hAnsiTheme="minorHAnsi"/>
        </w:rPr>
        <w:t xml:space="preserve"> </w:t>
      </w:r>
      <w:r w:rsidR="000D3D3C">
        <w:rPr>
          <w:rFonts w:asciiTheme="minorHAnsi" w:hAnsiTheme="minorHAnsi"/>
        </w:rPr>
        <w:t>følger arbeidet til kommisjonen med stor interesse</w:t>
      </w:r>
      <w:r w:rsidR="002A592E">
        <w:rPr>
          <w:rFonts w:asciiTheme="minorHAnsi" w:hAnsiTheme="minorHAnsi"/>
        </w:rPr>
        <w:t xml:space="preserve">, og opplever økende bekymring. </w:t>
      </w:r>
      <w:r w:rsidR="000D3D3C">
        <w:rPr>
          <w:rFonts w:asciiTheme="minorHAnsi" w:hAnsiTheme="minorHAnsi"/>
        </w:rPr>
        <w:t xml:space="preserve"> </w:t>
      </w:r>
      <w:r w:rsidR="002A592E">
        <w:rPr>
          <w:rFonts w:asciiTheme="minorHAnsi" w:hAnsiTheme="minorHAnsi"/>
        </w:rPr>
        <w:t xml:space="preserve">Vi </w:t>
      </w:r>
      <w:r>
        <w:rPr>
          <w:rFonts w:asciiTheme="minorHAnsi" w:hAnsiTheme="minorHAnsi"/>
        </w:rPr>
        <w:t xml:space="preserve">deltar </w:t>
      </w:r>
      <w:r w:rsidRPr="00765EA3">
        <w:rPr>
          <w:rFonts w:asciiTheme="minorHAnsi" w:hAnsiTheme="minorHAnsi"/>
        </w:rPr>
        <w:t xml:space="preserve">i referansegruppa </w:t>
      </w:r>
      <w:r>
        <w:rPr>
          <w:rFonts w:asciiTheme="minorHAnsi" w:hAnsiTheme="minorHAnsi"/>
        </w:rPr>
        <w:t>til kommisjonen</w:t>
      </w:r>
      <w:r w:rsidR="00997522">
        <w:rPr>
          <w:rFonts w:asciiTheme="minorHAnsi" w:hAnsiTheme="minorHAnsi"/>
        </w:rPr>
        <w:t xml:space="preserve">, og </w:t>
      </w:r>
      <w:r w:rsidR="00D26982" w:rsidRPr="00765EA3">
        <w:rPr>
          <w:rFonts w:asciiTheme="minorHAnsi" w:hAnsiTheme="minorHAnsi"/>
        </w:rPr>
        <w:t xml:space="preserve">har </w:t>
      </w:r>
      <w:r w:rsidR="00997522">
        <w:rPr>
          <w:rFonts w:asciiTheme="minorHAnsi" w:hAnsiTheme="minorHAnsi"/>
        </w:rPr>
        <w:t>levert</w:t>
      </w:r>
      <w:r w:rsidR="00012446">
        <w:rPr>
          <w:rFonts w:asciiTheme="minorHAnsi" w:hAnsiTheme="minorHAnsi"/>
        </w:rPr>
        <w:t xml:space="preserve"> </w:t>
      </w:r>
      <w:r w:rsidR="00997522">
        <w:rPr>
          <w:rFonts w:asciiTheme="minorHAnsi" w:hAnsiTheme="minorHAnsi"/>
        </w:rPr>
        <w:t xml:space="preserve">muntlig og </w:t>
      </w:r>
      <w:r w:rsidR="00D26982" w:rsidRPr="00765EA3">
        <w:rPr>
          <w:rFonts w:asciiTheme="minorHAnsi" w:hAnsiTheme="minorHAnsi"/>
        </w:rPr>
        <w:t>skriftlig innspill</w:t>
      </w:r>
      <w:r w:rsidR="002A592E">
        <w:rPr>
          <w:rFonts w:asciiTheme="minorHAnsi" w:hAnsiTheme="minorHAnsi"/>
        </w:rPr>
        <w:t xml:space="preserve"> der vi </w:t>
      </w:r>
      <w:r w:rsidR="003153F0">
        <w:rPr>
          <w:rFonts w:asciiTheme="minorHAnsi" w:hAnsiTheme="minorHAnsi"/>
        </w:rPr>
        <w:t xml:space="preserve">har kommet med noen forventninger. </w:t>
      </w:r>
      <w:r w:rsidR="00856067">
        <w:rPr>
          <w:rFonts w:asciiTheme="minorHAnsi" w:hAnsiTheme="minorHAnsi"/>
        </w:rPr>
        <w:t xml:space="preserve">En er at </w:t>
      </w:r>
      <w:r w:rsidR="00D26982" w:rsidRPr="00765EA3">
        <w:rPr>
          <w:rFonts w:asciiTheme="minorHAnsi" w:hAnsiTheme="minorHAnsi"/>
        </w:rPr>
        <w:t xml:space="preserve">kommisjonen </w:t>
      </w:r>
      <w:r w:rsidR="00B91145" w:rsidRPr="00765EA3">
        <w:rPr>
          <w:rFonts w:asciiTheme="minorHAnsi" w:hAnsiTheme="minorHAnsi"/>
        </w:rPr>
        <w:t xml:space="preserve">må ha ambisjoner </w:t>
      </w:r>
      <w:r w:rsidR="00B91145">
        <w:rPr>
          <w:rFonts w:asciiTheme="minorHAnsi" w:hAnsiTheme="minorHAnsi"/>
        </w:rPr>
        <w:t xml:space="preserve">om å </w:t>
      </w:r>
      <w:r w:rsidR="00D26982" w:rsidRPr="00765EA3">
        <w:rPr>
          <w:rFonts w:asciiTheme="minorHAnsi" w:hAnsiTheme="minorHAnsi"/>
        </w:rPr>
        <w:t>levere forslag til d</w:t>
      </w:r>
      <w:r w:rsidR="00856067">
        <w:rPr>
          <w:rFonts w:asciiTheme="minorHAnsi" w:hAnsiTheme="minorHAnsi"/>
        </w:rPr>
        <w:t>e</w:t>
      </w:r>
      <w:r w:rsidR="00D26982" w:rsidRPr="00765EA3">
        <w:rPr>
          <w:rFonts w:asciiTheme="minorHAnsi" w:hAnsiTheme="minorHAnsi"/>
        </w:rPr>
        <w:t xml:space="preserve"> </w:t>
      </w:r>
      <w:r w:rsidR="00215ECA">
        <w:rPr>
          <w:rFonts w:asciiTheme="minorHAnsi" w:hAnsiTheme="minorHAnsi"/>
        </w:rPr>
        <w:t xml:space="preserve">store og </w:t>
      </w:r>
      <w:r w:rsidR="00D26982" w:rsidRPr="00765EA3">
        <w:rPr>
          <w:rFonts w:asciiTheme="minorHAnsi" w:hAnsiTheme="minorHAnsi"/>
        </w:rPr>
        <w:t>grunnleggende utfordringene norske kommuner, og dermed også innbyggerne, står i</w:t>
      </w:r>
      <w:r w:rsidR="00DD161B">
        <w:rPr>
          <w:rFonts w:asciiTheme="minorHAnsi" w:hAnsiTheme="minorHAnsi"/>
        </w:rPr>
        <w:t xml:space="preserve"> – som r</w:t>
      </w:r>
      <w:r w:rsidR="00215ECA">
        <w:rPr>
          <w:rFonts w:asciiTheme="minorHAnsi" w:hAnsiTheme="minorHAnsi"/>
        </w:rPr>
        <w:t xml:space="preserve">ekrutterings- og </w:t>
      </w:r>
      <w:r w:rsidR="00215ECA" w:rsidRPr="00765EA3">
        <w:rPr>
          <w:rFonts w:asciiTheme="minorHAnsi" w:hAnsiTheme="minorHAnsi"/>
        </w:rPr>
        <w:t>sentralitet</w:t>
      </w:r>
      <w:r w:rsidR="00215ECA">
        <w:rPr>
          <w:rFonts w:asciiTheme="minorHAnsi" w:hAnsiTheme="minorHAnsi"/>
        </w:rPr>
        <w:t xml:space="preserve">sutfordringer. </w:t>
      </w:r>
    </w:p>
    <w:p w14:paraId="049F462A" w14:textId="38AD9F81" w:rsidR="00D26982" w:rsidRDefault="00215ECA" w:rsidP="00D26982">
      <w:pPr>
        <w:spacing w:after="120" w:line="240" w:lineRule="auto"/>
        <w:rPr>
          <w:rFonts w:asciiTheme="minorHAnsi" w:hAnsiTheme="minorHAnsi"/>
        </w:rPr>
      </w:pPr>
      <w:r>
        <w:rPr>
          <w:rFonts w:asciiTheme="minorHAnsi" w:hAnsiTheme="minorHAnsi"/>
        </w:rPr>
        <w:t xml:space="preserve">Det innbyggerne trenger fra kommunene er omstilling og innovasjon for </w:t>
      </w:r>
      <w:r w:rsidR="00DE77C7">
        <w:rPr>
          <w:rFonts w:asciiTheme="minorHAnsi" w:hAnsiTheme="minorHAnsi"/>
        </w:rPr>
        <w:t xml:space="preserve">å møte dette, og fra kommisjonen forslag som kan støtte opp under dette, samt </w:t>
      </w:r>
      <w:r>
        <w:rPr>
          <w:rFonts w:asciiTheme="minorHAnsi" w:hAnsiTheme="minorHAnsi"/>
        </w:rPr>
        <w:t xml:space="preserve">effektiv ressursbruk, tjenesteyting og rettighetsoppfylling. </w:t>
      </w:r>
      <w:r w:rsidR="00D26982" w:rsidRPr="00765EA3">
        <w:rPr>
          <w:rFonts w:asciiTheme="minorHAnsi" w:hAnsiTheme="minorHAnsi"/>
        </w:rPr>
        <w:t xml:space="preserve">Å starte med å foreslå kutt i kompetanse og tilskuddsordninger er å starte i feil ende.  </w:t>
      </w:r>
    </w:p>
    <w:p w14:paraId="3850E09E" w14:textId="77777777" w:rsidR="001123CA" w:rsidRPr="00765EA3" w:rsidRDefault="001123CA" w:rsidP="00D26982">
      <w:pPr>
        <w:spacing w:after="120" w:line="240" w:lineRule="auto"/>
        <w:rPr>
          <w:rFonts w:asciiTheme="minorHAnsi" w:hAnsiTheme="minorHAnsi"/>
        </w:rPr>
      </w:pPr>
    </w:p>
    <w:p w14:paraId="43DAFC68" w14:textId="75C0DEBE" w:rsidR="00100AC7" w:rsidRPr="008F6B92" w:rsidRDefault="00E06955" w:rsidP="00AA09D7">
      <w:pPr>
        <w:spacing w:after="120" w:line="240" w:lineRule="auto"/>
        <w:rPr>
          <w:rFonts w:asciiTheme="minorHAnsi" w:hAnsiTheme="minorHAnsi"/>
          <w:b/>
          <w:bCs/>
          <w:sz w:val="28"/>
          <w:szCs w:val="28"/>
        </w:rPr>
      </w:pPr>
      <w:r w:rsidRPr="008F6B92">
        <w:rPr>
          <w:rFonts w:asciiTheme="minorHAnsi" w:hAnsiTheme="minorHAnsi"/>
          <w:b/>
          <w:bCs/>
          <w:sz w:val="28"/>
          <w:szCs w:val="28"/>
        </w:rPr>
        <w:t>Kontekst</w:t>
      </w:r>
      <w:r w:rsidR="001123CA" w:rsidRPr="008F6B92">
        <w:rPr>
          <w:rFonts w:asciiTheme="minorHAnsi" w:hAnsiTheme="minorHAnsi"/>
          <w:b/>
          <w:bCs/>
          <w:sz w:val="28"/>
          <w:szCs w:val="28"/>
        </w:rPr>
        <w:t xml:space="preserve"> til </w:t>
      </w:r>
      <w:r w:rsidR="001154B3" w:rsidRPr="008F6B92">
        <w:rPr>
          <w:rFonts w:asciiTheme="minorHAnsi" w:hAnsiTheme="minorHAnsi"/>
          <w:b/>
          <w:bCs/>
          <w:sz w:val="28"/>
          <w:szCs w:val="28"/>
        </w:rPr>
        <w:t>FFOs</w:t>
      </w:r>
      <w:r w:rsidR="00100AC7" w:rsidRPr="008F6B92">
        <w:rPr>
          <w:rFonts w:asciiTheme="minorHAnsi" w:hAnsiTheme="minorHAnsi"/>
          <w:b/>
          <w:bCs/>
          <w:sz w:val="28"/>
          <w:szCs w:val="28"/>
        </w:rPr>
        <w:t xml:space="preserve"> innspill</w:t>
      </w:r>
    </w:p>
    <w:p w14:paraId="2BD19043" w14:textId="778592FE" w:rsidR="00EE7855" w:rsidRPr="00333DFC" w:rsidRDefault="004820A3" w:rsidP="00EE7855">
      <w:pPr>
        <w:spacing w:after="120" w:line="240" w:lineRule="auto"/>
        <w:rPr>
          <w:rFonts w:asciiTheme="minorHAnsi" w:hAnsiTheme="minorHAnsi"/>
        </w:rPr>
      </w:pPr>
      <w:r w:rsidRPr="00765EA3">
        <w:rPr>
          <w:rFonts w:asciiTheme="minorHAnsi" w:hAnsiTheme="minorHAnsi"/>
        </w:rPr>
        <w:t>Det er m</w:t>
      </w:r>
      <w:r w:rsidR="00EE7855" w:rsidRPr="00765EA3">
        <w:rPr>
          <w:rFonts w:asciiTheme="minorHAnsi" w:hAnsiTheme="minorHAnsi"/>
        </w:rPr>
        <w:t xml:space="preserve">ange perspektiver </w:t>
      </w:r>
      <w:r w:rsidRPr="00765EA3">
        <w:rPr>
          <w:rFonts w:asciiTheme="minorHAnsi" w:hAnsiTheme="minorHAnsi"/>
        </w:rPr>
        <w:t xml:space="preserve">inn i dette arbeidet. </w:t>
      </w:r>
      <w:r w:rsidR="00F3320D">
        <w:rPr>
          <w:rFonts w:asciiTheme="minorHAnsi" w:hAnsiTheme="minorHAnsi"/>
        </w:rPr>
        <w:t>V</w:t>
      </w:r>
      <w:r w:rsidR="00EE7855" w:rsidRPr="00765EA3">
        <w:rPr>
          <w:rFonts w:asciiTheme="minorHAnsi" w:hAnsiTheme="minorHAnsi"/>
        </w:rPr>
        <w:t>år</w:t>
      </w:r>
      <w:r w:rsidR="00B30378">
        <w:rPr>
          <w:rFonts w:asciiTheme="minorHAnsi" w:hAnsiTheme="minorHAnsi"/>
        </w:rPr>
        <w:t>t</w:t>
      </w:r>
      <w:r w:rsidR="00F3320D">
        <w:rPr>
          <w:rFonts w:asciiTheme="minorHAnsi" w:hAnsiTheme="minorHAnsi"/>
        </w:rPr>
        <w:t xml:space="preserve"> er </w:t>
      </w:r>
      <w:r w:rsidR="00B30378">
        <w:rPr>
          <w:rFonts w:asciiTheme="minorHAnsi" w:hAnsiTheme="minorHAnsi"/>
        </w:rPr>
        <w:t xml:space="preserve">det til </w:t>
      </w:r>
      <w:r w:rsidR="00EE7855" w:rsidRPr="00765EA3">
        <w:rPr>
          <w:rFonts w:asciiTheme="minorHAnsi" w:hAnsiTheme="minorHAnsi"/>
        </w:rPr>
        <w:t>mennesker med funksjonshemming, kroniske sykdommer og pårørende som bor i kommunene. De</w:t>
      </w:r>
      <w:r w:rsidR="00D6681A">
        <w:rPr>
          <w:rFonts w:asciiTheme="minorHAnsi" w:hAnsiTheme="minorHAnsi"/>
        </w:rPr>
        <w:t>tte</w:t>
      </w:r>
      <w:r w:rsidR="00EE7855" w:rsidRPr="00765EA3">
        <w:rPr>
          <w:rFonts w:asciiTheme="minorHAnsi" w:hAnsiTheme="minorHAnsi"/>
        </w:rPr>
        <w:t xml:space="preserve"> er </w:t>
      </w:r>
      <w:r w:rsidR="00E06955">
        <w:rPr>
          <w:rFonts w:asciiTheme="minorHAnsi" w:hAnsiTheme="minorHAnsi"/>
        </w:rPr>
        <w:t>landets største minoritet</w:t>
      </w:r>
      <w:r w:rsidR="002A3028">
        <w:rPr>
          <w:rFonts w:asciiTheme="minorHAnsi" w:hAnsiTheme="minorHAnsi"/>
        </w:rPr>
        <w:t xml:space="preserve">, og </w:t>
      </w:r>
      <w:r w:rsidR="00D6681A">
        <w:rPr>
          <w:rFonts w:asciiTheme="minorHAnsi" w:hAnsiTheme="minorHAnsi"/>
        </w:rPr>
        <w:t xml:space="preserve">rommer </w:t>
      </w:r>
      <w:r w:rsidR="00FC7D63">
        <w:rPr>
          <w:rFonts w:asciiTheme="minorHAnsi" w:hAnsiTheme="minorHAnsi"/>
        </w:rPr>
        <w:t xml:space="preserve">de av oss </w:t>
      </w:r>
      <w:r w:rsidR="00EE7855" w:rsidRPr="00765EA3">
        <w:rPr>
          <w:rFonts w:asciiTheme="minorHAnsi" w:hAnsiTheme="minorHAnsi"/>
        </w:rPr>
        <w:t>som trenger kommunen</w:t>
      </w:r>
      <w:r w:rsidR="00EE7855" w:rsidRPr="00333DFC">
        <w:rPr>
          <w:rFonts w:asciiTheme="minorHAnsi" w:hAnsiTheme="minorHAnsi"/>
        </w:rPr>
        <w:t xml:space="preserve"> og tilbudet og tjenestene der mest</w:t>
      </w:r>
      <w:r w:rsidR="002A3028">
        <w:rPr>
          <w:rFonts w:asciiTheme="minorHAnsi" w:hAnsiTheme="minorHAnsi"/>
        </w:rPr>
        <w:t>.</w:t>
      </w:r>
      <w:r w:rsidR="00D6681A">
        <w:rPr>
          <w:rFonts w:asciiTheme="minorHAnsi" w:hAnsiTheme="minorHAnsi"/>
        </w:rPr>
        <w:t xml:space="preserve"> </w:t>
      </w:r>
      <w:r w:rsidR="003B0526">
        <w:rPr>
          <w:rFonts w:asciiTheme="minorHAnsi" w:hAnsiTheme="minorHAnsi"/>
        </w:rPr>
        <w:t xml:space="preserve">De står i fare for regresjon </w:t>
      </w:r>
      <w:r w:rsidR="00135286">
        <w:rPr>
          <w:rFonts w:asciiTheme="minorHAnsi" w:hAnsiTheme="minorHAnsi"/>
        </w:rPr>
        <w:t xml:space="preserve">når </w:t>
      </w:r>
      <w:r w:rsidR="00F971AA">
        <w:rPr>
          <w:rFonts w:asciiTheme="minorHAnsi" w:hAnsiTheme="minorHAnsi"/>
        </w:rPr>
        <w:t>man velge</w:t>
      </w:r>
      <w:r w:rsidR="00135286">
        <w:rPr>
          <w:rFonts w:asciiTheme="minorHAnsi" w:hAnsiTheme="minorHAnsi"/>
        </w:rPr>
        <w:t>r</w:t>
      </w:r>
      <w:r w:rsidR="00F971AA">
        <w:rPr>
          <w:rFonts w:asciiTheme="minorHAnsi" w:hAnsiTheme="minorHAnsi"/>
        </w:rPr>
        <w:t xml:space="preserve"> de mange heller enn de få</w:t>
      </w:r>
      <w:r w:rsidR="00C34E66">
        <w:rPr>
          <w:rFonts w:asciiTheme="minorHAnsi" w:hAnsiTheme="minorHAnsi"/>
        </w:rPr>
        <w:t xml:space="preserve">, slik vi </w:t>
      </w:r>
      <w:r w:rsidR="002D085A">
        <w:rPr>
          <w:rFonts w:asciiTheme="minorHAnsi" w:hAnsiTheme="minorHAnsi"/>
        </w:rPr>
        <w:t>oppfatter</w:t>
      </w:r>
      <w:r w:rsidR="00C34E66">
        <w:rPr>
          <w:rFonts w:asciiTheme="minorHAnsi" w:hAnsiTheme="minorHAnsi"/>
        </w:rPr>
        <w:t xml:space="preserve"> forslagene </w:t>
      </w:r>
      <w:r w:rsidR="002D085A">
        <w:rPr>
          <w:rFonts w:asciiTheme="minorHAnsi" w:hAnsiTheme="minorHAnsi"/>
        </w:rPr>
        <w:t>og signalene i delrapport en</w:t>
      </w:r>
      <w:r w:rsidR="00C34E66">
        <w:rPr>
          <w:rFonts w:asciiTheme="minorHAnsi" w:hAnsiTheme="minorHAnsi"/>
        </w:rPr>
        <w:t xml:space="preserve">. </w:t>
      </w:r>
    </w:p>
    <w:p w14:paraId="23D9D575" w14:textId="77777777" w:rsidR="00F51CED" w:rsidRDefault="00955464" w:rsidP="00EE7855">
      <w:pPr>
        <w:spacing w:after="120" w:line="240" w:lineRule="auto"/>
        <w:rPr>
          <w:rFonts w:asciiTheme="minorHAnsi" w:hAnsiTheme="minorHAnsi"/>
        </w:rPr>
      </w:pPr>
      <w:r>
        <w:rPr>
          <w:rFonts w:asciiTheme="minorHAnsi" w:hAnsiTheme="minorHAnsi"/>
        </w:rPr>
        <w:t>Individuelle rettighete</w:t>
      </w:r>
      <w:r w:rsidR="00AB5BF0">
        <w:rPr>
          <w:rFonts w:asciiTheme="minorHAnsi" w:hAnsiTheme="minorHAnsi"/>
        </w:rPr>
        <w:t>r</w:t>
      </w:r>
      <w:r>
        <w:rPr>
          <w:rFonts w:asciiTheme="minorHAnsi" w:hAnsiTheme="minorHAnsi"/>
        </w:rPr>
        <w:t xml:space="preserve"> skal sikre nasjonale mål</w:t>
      </w:r>
      <w:r w:rsidR="00AB5BF0">
        <w:rPr>
          <w:rFonts w:asciiTheme="minorHAnsi" w:hAnsiTheme="minorHAnsi"/>
        </w:rPr>
        <w:t xml:space="preserve">, som </w:t>
      </w:r>
      <w:r w:rsidRPr="00333DFC">
        <w:rPr>
          <w:rFonts w:asciiTheme="minorHAnsi" w:hAnsiTheme="minorHAnsi"/>
        </w:rPr>
        <w:t xml:space="preserve">geografisk og sosial likhet, gode, likestilte og verdige liv, </w:t>
      </w:r>
      <w:r w:rsidR="00AB5BF0">
        <w:rPr>
          <w:rFonts w:asciiTheme="minorHAnsi" w:hAnsiTheme="minorHAnsi"/>
        </w:rPr>
        <w:t xml:space="preserve">og </w:t>
      </w:r>
      <w:r>
        <w:rPr>
          <w:rFonts w:asciiTheme="minorHAnsi" w:hAnsiTheme="minorHAnsi"/>
        </w:rPr>
        <w:t xml:space="preserve">valgfrihet </w:t>
      </w:r>
      <w:r w:rsidR="00AB5BF0">
        <w:rPr>
          <w:rFonts w:asciiTheme="minorHAnsi" w:hAnsiTheme="minorHAnsi"/>
        </w:rPr>
        <w:t xml:space="preserve">og selvbestemmelse </w:t>
      </w:r>
      <w:r>
        <w:rPr>
          <w:rFonts w:asciiTheme="minorHAnsi" w:hAnsiTheme="minorHAnsi"/>
        </w:rPr>
        <w:t>i egne liv</w:t>
      </w:r>
      <w:r w:rsidR="00BC3AC7">
        <w:rPr>
          <w:rFonts w:asciiTheme="minorHAnsi" w:hAnsiTheme="minorHAnsi"/>
        </w:rPr>
        <w:t>. Men d</w:t>
      </w:r>
      <w:r w:rsidR="00F1338D">
        <w:rPr>
          <w:rFonts w:asciiTheme="minorHAnsi" w:hAnsiTheme="minorHAnsi"/>
        </w:rPr>
        <w:t xml:space="preserve">e av oss med funksjonsnedsettelse </w:t>
      </w:r>
      <w:r w:rsidR="00E428AE">
        <w:rPr>
          <w:rFonts w:asciiTheme="minorHAnsi" w:hAnsiTheme="minorHAnsi"/>
        </w:rPr>
        <w:t>opplever allerede i dag store u</w:t>
      </w:r>
      <w:r w:rsidR="00ED370E">
        <w:rPr>
          <w:rFonts w:asciiTheme="minorHAnsi" w:hAnsiTheme="minorHAnsi"/>
        </w:rPr>
        <w:t>tfordringe</w:t>
      </w:r>
      <w:r w:rsidR="00E428AE">
        <w:rPr>
          <w:rFonts w:asciiTheme="minorHAnsi" w:hAnsiTheme="minorHAnsi"/>
        </w:rPr>
        <w:t xml:space="preserve">r med </w:t>
      </w:r>
      <w:r w:rsidR="00BC3AC7">
        <w:rPr>
          <w:rFonts w:asciiTheme="minorHAnsi" w:hAnsiTheme="minorHAnsi"/>
        </w:rPr>
        <w:t xml:space="preserve">å få realisert dette. </w:t>
      </w:r>
    </w:p>
    <w:p w14:paraId="219832D5" w14:textId="07543E3F" w:rsidR="00EE7855" w:rsidRPr="00333DFC" w:rsidRDefault="00EE7855" w:rsidP="00EE7855">
      <w:pPr>
        <w:spacing w:after="120" w:line="240" w:lineRule="auto"/>
        <w:rPr>
          <w:rFonts w:asciiTheme="minorHAnsi" w:hAnsiTheme="minorHAnsi"/>
        </w:rPr>
      </w:pPr>
      <w:r w:rsidRPr="00333DFC">
        <w:rPr>
          <w:rFonts w:asciiTheme="minorHAnsi" w:hAnsiTheme="minorHAnsi"/>
        </w:rPr>
        <w:t xml:space="preserve">Det er </w:t>
      </w:r>
      <w:r w:rsidR="00950B46">
        <w:rPr>
          <w:rFonts w:asciiTheme="minorHAnsi" w:hAnsiTheme="minorHAnsi"/>
        </w:rPr>
        <w:t xml:space="preserve">selvsagt </w:t>
      </w:r>
      <w:r w:rsidRPr="00333DFC">
        <w:rPr>
          <w:rFonts w:asciiTheme="minorHAnsi" w:hAnsiTheme="minorHAnsi"/>
        </w:rPr>
        <w:t xml:space="preserve">ikke rettighetene </w:t>
      </w:r>
      <w:r w:rsidR="00BE6245">
        <w:rPr>
          <w:rFonts w:asciiTheme="minorHAnsi" w:hAnsiTheme="minorHAnsi"/>
        </w:rPr>
        <w:t xml:space="preserve">i seg selv </w:t>
      </w:r>
      <w:r w:rsidRPr="00333DFC">
        <w:rPr>
          <w:rFonts w:asciiTheme="minorHAnsi" w:hAnsiTheme="minorHAnsi"/>
        </w:rPr>
        <w:t>som er viktig</w:t>
      </w:r>
      <w:r w:rsidR="00BE6245">
        <w:rPr>
          <w:rFonts w:asciiTheme="minorHAnsi" w:hAnsiTheme="minorHAnsi"/>
        </w:rPr>
        <w:t>e</w:t>
      </w:r>
      <w:r w:rsidRPr="00333DFC">
        <w:rPr>
          <w:rFonts w:asciiTheme="minorHAnsi" w:hAnsiTheme="minorHAnsi"/>
        </w:rPr>
        <w:t xml:space="preserve">, men </w:t>
      </w:r>
      <w:r w:rsidR="00BE6245">
        <w:rPr>
          <w:rFonts w:asciiTheme="minorHAnsi" w:hAnsiTheme="minorHAnsi"/>
        </w:rPr>
        <w:t>de</w:t>
      </w:r>
      <w:r w:rsidRPr="00333DFC">
        <w:rPr>
          <w:rFonts w:asciiTheme="minorHAnsi" w:hAnsiTheme="minorHAnsi"/>
        </w:rPr>
        <w:t xml:space="preserve">t de gir av sikring i bunnen. Det snakkes ofte om spesielle behov, men våre behov er </w:t>
      </w:r>
      <w:r w:rsidR="00A90FF5">
        <w:rPr>
          <w:rFonts w:asciiTheme="minorHAnsi" w:hAnsiTheme="minorHAnsi"/>
        </w:rPr>
        <w:t xml:space="preserve">helt grunnleggende, og </w:t>
      </w:r>
      <w:r w:rsidRPr="00333DFC">
        <w:rPr>
          <w:rFonts w:asciiTheme="minorHAnsi" w:hAnsiTheme="minorHAnsi"/>
        </w:rPr>
        <w:t xml:space="preserve">ikke annerledes enn andres; gå på skole, ha en jobb og inntekt, være med venner, gjøre det man liker på fritiden, </w:t>
      </w:r>
      <w:r w:rsidR="00F51CED">
        <w:rPr>
          <w:rFonts w:asciiTheme="minorHAnsi" w:hAnsiTheme="minorHAnsi"/>
        </w:rPr>
        <w:t xml:space="preserve">og </w:t>
      </w:r>
      <w:r w:rsidRPr="00333DFC">
        <w:rPr>
          <w:rFonts w:asciiTheme="minorHAnsi" w:hAnsiTheme="minorHAnsi"/>
        </w:rPr>
        <w:t>ha et godt sted å bo</w:t>
      </w:r>
      <w:r w:rsidR="00F51CED">
        <w:rPr>
          <w:rFonts w:asciiTheme="minorHAnsi" w:hAnsiTheme="minorHAnsi"/>
        </w:rPr>
        <w:t>.</w:t>
      </w:r>
    </w:p>
    <w:p w14:paraId="265EFB8D" w14:textId="79B41FC2" w:rsidR="00C67AB3" w:rsidRDefault="00EE7855" w:rsidP="00EE7855">
      <w:pPr>
        <w:spacing w:after="120" w:line="240" w:lineRule="auto"/>
        <w:rPr>
          <w:rFonts w:asciiTheme="minorHAnsi" w:hAnsiTheme="minorHAnsi"/>
        </w:rPr>
      </w:pPr>
      <w:r w:rsidRPr="00333DFC">
        <w:rPr>
          <w:rFonts w:asciiTheme="minorHAnsi" w:hAnsiTheme="minorHAnsi"/>
        </w:rPr>
        <w:t>Noen trenger noe mer støtte til dette enn andre</w:t>
      </w:r>
      <w:r w:rsidR="00A90FF5">
        <w:rPr>
          <w:rFonts w:asciiTheme="minorHAnsi" w:hAnsiTheme="minorHAnsi"/>
        </w:rPr>
        <w:t xml:space="preserve">, og denne støtten </w:t>
      </w:r>
      <w:r w:rsidR="002B23E7">
        <w:rPr>
          <w:rFonts w:asciiTheme="minorHAnsi" w:hAnsiTheme="minorHAnsi"/>
        </w:rPr>
        <w:t>må ofte komme fra kommunen</w:t>
      </w:r>
      <w:r w:rsidRPr="00333DFC">
        <w:rPr>
          <w:rFonts w:asciiTheme="minorHAnsi" w:hAnsiTheme="minorHAnsi"/>
        </w:rPr>
        <w:t xml:space="preserve">. </w:t>
      </w:r>
      <w:r w:rsidR="002B23E7">
        <w:rPr>
          <w:rFonts w:asciiTheme="minorHAnsi" w:hAnsiTheme="minorHAnsi"/>
        </w:rPr>
        <w:t xml:space="preserve">Vi trenger </w:t>
      </w:r>
      <w:r w:rsidRPr="00333DFC">
        <w:rPr>
          <w:rFonts w:asciiTheme="minorHAnsi" w:hAnsiTheme="minorHAnsi"/>
        </w:rPr>
        <w:t>kommune</w:t>
      </w:r>
      <w:r w:rsidR="002B23E7">
        <w:rPr>
          <w:rFonts w:asciiTheme="minorHAnsi" w:hAnsiTheme="minorHAnsi"/>
        </w:rPr>
        <w:t xml:space="preserve">r som er </w:t>
      </w:r>
      <w:r w:rsidR="00A76639">
        <w:rPr>
          <w:rFonts w:asciiTheme="minorHAnsi" w:hAnsiTheme="minorHAnsi"/>
        </w:rPr>
        <w:t xml:space="preserve">ledet og </w:t>
      </w:r>
      <w:r w:rsidR="002B23E7">
        <w:rPr>
          <w:rFonts w:asciiTheme="minorHAnsi" w:hAnsiTheme="minorHAnsi"/>
        </w:rPr>
        <w:t xml:space="preserve">organisert </w:t>
      </w:r>
      <w:r w:rsidR="00A76639">
        <w:rPr>
          <w:rFonts w:asciiTheme="minorHAnsi" w:hAnsiTheme="minorHAnsi"/>
        </w:rPr>
        <w:t xml:space="preserve">for </w:t>
      </w:r>
      <w:r w:rsidR="00F51CED">
        <w:rPr>
          <w:rFonts w:asciiTheme="minorHAnsi" w:hAnsiTheme="minorHAnsi"/>
        </w:rPr>
        <w:t xml:space="preserve">god tjenestelevering, </w:t>
      </w:r>
      <w:r w:rsidR="00AA5B3D">
        <w:rPr>
          <w:rFonts w:asciiTheme="minorHAnsi" w:hAnsiTheme="minorHAnsi"/>
        </w:rPr>
        <w:t xml:space="preserve">som </w:t>
      </w:r>
      <w:r w:rsidRPr="00333DFC">
        <w:rPr>
          <w:rFonts w:asciiTheme="minorHAnsi" w:hAnsiTheme="minorHAnsi"/>
        </w:rPr>
        <w:t>samarbeider på tvers</w:t>
      </w:r>
      <w:r w:rsidR="00AA5B3D">
        <w:rPr>
          <w:rFonts w:asciiTheme="minorHAnsi" w:hAnsiTheme="minorHAnsi"/>
        </w:rPr>
        <w:t xml:space="preserve"> </w:t>
      </w:r>
      <w:r w:rsidR="00DE15E4">
        <w:rPr>
          <w:rFonts w:asciiTheme="minorHAnsi" w:hAnsiTheme="minorHAnsi"/>
        </w:rPr>
        <w:t>av sektorer og kommunegrenser, som s</w:t>
      </w:r>
      <w:r w:rsidRPr="00333DFC">
        <w:rPr>
          <w:rFonts w:asciiTheme="minorHAnsi" w:hAnsiTheme="minorHAnsi"/>
        </w:rPr>
        <w:t>er den enkeltes behov</w:t>
      </w:r>
      <w:r w:rsidR="00DE15E4">
        <w:rPr>
          <w:rFonts w:asciiTheme="minorHAnsi" w:hAnsiTheme="minorHAnsi"/>
        </w:rPr>
        <w:t xml:space="preserve"> </w:t>
      </w:r>
      <w:r w:rsidRPr="00333DFC">
        <w:rPr>
          <w:rFonts w:asciiTheme="minorHAnsi" w:hAnsiTheme="minorHAnsi"/>
        </w:rPr>
        <w:t xml:space="preserve">og helheten. Dette er et felles statlig, fylkeskommunalt og kommunalt ansvar. </w:t>
      </w:r>
    </w:p>
    <w:p w14:paraId="573A4943" w14:textId="4DB43DF6" w:rsidR="00203259" w:rsidRPr="00333DFC" w:rsidRDefault="00EE7855" w:rsidP="00203259">
      <w:pPr>
        <w:spacing w:after="120" w:line="240" w:lineRule="auto"/>
        <w:rPr>
          <w:rFonts w:asciiTheme="minorHAnsi" w:hAnsiTheme="minorHAnsi"/>
        </w:rPr>
      </w:pPr>
      <w:r w:rsidRPr="00333DFC">
        <w:rPr>
          <w:rFonts w:asciiTheme="minorHAnsi" w:hAnsiTheme="minorHAnsi"/>
        </w:rPr>
        <w:t xml:space="preserve">Norge er likestillingslandet. Det er et mål at mennesker med funksjonsnedsettelse skal være likestilte med andre. </w:t>
      </w:r>
      <w:r w:rsidR="00060F5C">
        <w:rPr>
          <w:rFonts w:asciiTheme="minorHAnsi" w:hAnsiTheme="minorHAnsi"/>
        </w:rPr>
        <w:t xml:space="preserve">Vi har kommet med en tydelig forventning til </w:t>
      </w:r>
      <w:r w:rsidRPr="00333DFC">
        <w:rPr>
          <w:rFonts w:asciiTheme="minorHAnsi" w:hAnsiTheme="minorHAnsi"/>
        </w:rPr>
        <w:t>kommisjonen</w:t>
      </w:r>
      <w:r w:rsidR="00060F5C">
        <w:rPr>
          <w:rFonts w:asciiTheme="minorHAnsi" w:hAnsiTheme="minorHAnsi"/>
        </w:rPr>
        <w:t xml:space="preserve"> om at </w:t>
      </w:r>
      <w:r w:rsidRPr="00333DFC">
        <w:rPr>
          <w:rFonts w:asciiTheme="minorHAnsi" w:hAnsiTheme="minorHAnsi"/>
        </w:rPr>
        <w:t xml:space="preserve">likestilling og rettigheter </w:t>
      </w:r>
      <w:r w:rsidR="00060F5C">
        <w:rPr>
          <w:rFonts w:asciiTheme="minorHAnsi" w:hAnsiTheme="minorHAnsi"/>
        </w:rPr>
        <w:t xml:space="preserve">skal </w:t>
      </w:r>
      <w:r w:rsidRPr="00333DFC">
        <w:rPr>
          <w:rFonts w:asciiTheme="minorHAnsi" w:hAnsiTheme="minorHAnsi"/>
        </w:rPr>
        <w:t>ligge solid i bunnen av arbeidet</w:t>
      </w:r>
      <w:r w:rsidR="00060F5C">
        <w:rPr>
          <w:rFonts w:asciiTheme="minorHAnsi" w:hAnsiTheme="minorHAnsi"/>
        </w:rPr>
        <w:t xml:space="preserve">. </w:t>
      </w:r>
      <w:r w:rsidR="00935F8C">
        <w:rPr>
          <w:rFonts w:asciiTheme="minorHAnsi" w:hAnsiTheme="minorHAnsi"/>
        </w:rPr>
        <w:t xml:space="preserve">Kommisjonen skal også ut fra mandatet vurdere konsekvenser av forslagene for likeverd. </w:t>
      </w:r>
      <w:r w:rsidR="0034030B">
        <w:rPr>
          <w:rFonts w:asciiTheme="minorHAnsi" w:hAnsiTheme="minorHAnsi"/>
        </w:rPr>
        <w:t xml:space="preserve">Men den har kommet med </w:t>
      </w:r>
      <w:r w:rsidR="00BA4FA7">
        <w:rPr>
          <w:rFonts w:asciiTheme="minorHAnsi" w:hAnsiTheme="minorHAnsi"/>
        </w:rPr>
        <w:t xml:space="preserve">forslag som vi mener </w:t>
      </w:r>
      <w:r w:rsidR="00811E17">
        <w:rPr>
          <w:rFonts w:asciiTheme="minorHAnsi" w:hAnsiTheme="minorHAnsi"/>
        </w:rPr>
        <w:t xml:space="preserve">vil få </w:t>
      </w:r>
      <w:r w:rsidR="00BA4FA7">
        <w:rPr>
          <w:rFonts w:asciiTheme="minorHAnsi" w:hAnsiTheme="minorHAnsi"/>
        </w:rPr>
        <w:t xml:space="preserve">betydelige </w:t>
      </w:r>
      <w:r w:rsidR="00811E17">
        <w:rPr>
          <w:rFonts w:asciiTheme="minorHAnsi" w:hAnsiTheme="minorHAnsi"/>
        </w:rPr>
        <w:t>konsekvenser for likeverd</w:t>
      </w:r>
      <w:r w:rsidR="00EB4DA2">
        <w:rPr>
          <w:rFonts w:asciiTheme="minorHAnsi" w:hAnsiTheme="minorHAnsi"/>
        </w:rPr>
        <w:t>e</w:t>
      </w:r>
      <w:r w:rsidR="00D719F9">
        <w:rPr>
          <w:rFonts w:asciiTheme="minorHAnsi" w:hAnsiTheme="minorHAnsi"/>
        </w:rPr>
        <w:t>t</w:t>
      </w:r>
      <w:r w:rsidR="00811E17">
        <w:rPr>
          <w:rFonts w:asciiTheme="minorHAnsi" w:hAnsiTheme="minorHAnsi"/>
        </w:rPr>
        <w:t xml:space="preserve"> til innbyggerne uten å vurd</w:t>
      </w:r>
      <w:r w:rsidR="008C46FC">
        <w:rPr>
          <w:rFonts w:asciiTheme="minorHAnsi" w:hAnsiTheme="minorHAnsi"/>
        </w:rPr>
        <w:t>e</w:t>
      </w:r>
      <w:r w:rsidR="00811E17">
        <w:rPr>
          <w:rFonts w:asciiTheme="minorHAnsi" w:hAnsiTheme="minorHAnsi"/>
        </w:rPr>
        <w:t>re dette.</w:t>
      </w:r>
      <w:r w:rsidR="00203259">
        <w:rPr>
          <w:rFonts w:asciiTheme="minorHAnsi" w:hAnsiTheme="minorHAnsi"/>
        </w:rPr>
        <w:t xml:space="preserve"> Vi forventer at dette gjøres før utvalget konkluderer i andre delrapport. </w:t>
      </w:r>
    </w:p>
    <w:p w14:paraId="4BD39EE9" w14:textId="08340A12" w:rsidR="000D0CA3" w:rsidRDefault="00EB26D7" w:rsidP="00AA09D7">
      <w:pPr>
        <w:spacing w:after="120" w:line="240" w:lineRule="auto"/>
        <w:rPr>
          <w:rFonts w:asciiTheme="minorHAnsi" w:hAnsiTheme="minorHAnsi"/>
        </w:rPr>
      </w:pPr>
      <w:r>
        <w:rPr>
          <w:rFonts w:asciiTheme="minorHAnsi" w:hAnsiTheme="minorHAnsi"/>
        </w:rPr>
        <w:t xml:space="preserve">Kommisjonen foreslår å </w:t>
      </w:r>
      <w:r w:rsidR="006C5CC6" w:rsidRPr="006C5CC6">
        <w:rPr>
          <w:rFonts w:asciiTheme="minorHAnsi" w:hAnsiTheme="minorHAnsi"/>
        </w:rPr>
        <w:t>fjerne kompetansekrav</w:t>
      </w:r>
      <w:r>
        <w:rPr>
          <w:rFonts w:asciiTheme="minorHAnsi" w:hAnsiTheme="minorHAnsi"/>
        </w:rPr>
        <w:t>ene</w:t>
      </w:r>
      <w:r w:rsidR="006C5CC6" w:rsidRPr="006C5CC6">
        <w:rPr>
          <w:rFonts w:asciiTheme="minorHAnsi" w:hAnsiTheme="minorHAnsi"/>
        </w:rPr>
        <w:t xml:space="preserve"> i </w:t>
      </w:r>
      <w:r>
        <w:rPr>
          <w:rFonts w:asciiTheme="minorHAnsi" w:hAnsiTheme="minorHAnsi"/>
        </w:rPr>
        <w:t xml:space="preserve">dagens </w:t>
      </w:r>
      <w:r w:rsidR="006C5CC6" w:rsidRPr="006C5CC6">
        <w:rPr>
          <w:rFonts w:asciiTheme="minorHAnsi" w:hAnsiTheme="minorHAnsi"/>
        </w:rPr>
        <w:t xml:space="preserve">helse- og </w:t>
      </w:r>
      <w:r w:rsidR="00AA09D7">
        <w:rPr>
          <w:rFonts w:asciiTheme="minorHAnsi" w:hAnsiTheme="minorHAnsi"/>
        </w:rPr>
        <w:t>o</w:t>
      </w:r>
      <w:r w:rsidR="006C5CC6" w:rsidRPr="006C5CC6">
        <w:rPr>
          <w:rFonts w:asciiTheme="minorHAnsi" w:hAnsiTheme="minorHAnsi"/>
        </w:rPr>
        <w:t>msorgstjeneste</w:t>
      </w:r>
      <w:r>
        <w:rPr>
          <w:rFonts w:asciiTheme="minorHAnsi" w:hAnsiTheme="minorHAnsi"/>
        </w:rPr>
        <w:t xml:space="preserve">r, </w:t>
      </w:r>
      <w:r w:rsidR="006C5CC6" w:rsidRPr="006C5CC6">
        <w:rPr>
          <w:rFonts w:asciiTheme="minorHAnsi" w:hAnsiTheme="minorHAnsi"/>
        </w:rPr>
        <w:t>fjerne lærernormen, </w:t>
      </w:r>
      <w:r w:rsidR="00344E87" w:rsidRPr="006C5CC6">
        <w:rPr>
          <w:rFonts w:asciiTheme="minorHAnsi" w:hAnsiTheme="minorHAnsi"/>
        </w:rPr>
        <w:t xml:space="preserve">innlemme </w:t>
      </w:r>
      <w:r w:rsidR="00344E87">
        <w:rPr>
          <w:rFonts w:asciiTheme="minorHAnsi" w:hAnsiTheme="minorHAnsi"/>
        </w:rPr>
        <w:t xml:space="preserve">viktige </w:t>
      </w:r>
      <w:r w:rsidR="00344E87" w:rsidRPr="006C5CC6">
        <w:rPr>
          <w:rFonts w:asciiTheme="minorHAnsi" w:hAnsiTheme="minorHAnsi"/>
        </w:rPr>
        <w:t>øremerkede tilskudd i rammetilskuddet</w:t>
      </w:r>
      <w:r w:rsidR="00344E87">
        <w:rPr>
          <w:rFonts w:asciiTheme="minorHAnsi" w:hAnsiTheme="minorHAnsi"/>
        </w:rPr>
        <w:t xml:space="preserve"> og </w:t>
      </w:r>
      <w:r w:rsidR="00FC413B">
        <w:rPr>
          <w:rFonts w:asciiTheme="minorHAnsi" w:hAnsiTheme="minorHAnsi"/>
        </w:rPr>
        <w:t xml:space="preserve">gjør alvorlige inngrep i bosituasjonen for </w:t>
      </w:r>
      <w:r w:rsidR="00344E87">
        <w:rPr>
          <w:rFonts w:asciiTheme="minorHAnsi" w:hAnsiTheme="minorHAnsi"/>
        </w:rPr>
        <w:t>de som trenger tjenester i hjemmet</w:t>
      </w:r>
      <w:r w:rsidR="00AB073E">
        <w:rPr>
          <w:rFonts w:asciiTheme="minorHAnsi" w:hAnsiTheme="minorHAnsi"/>
        </w:rPr>
        <w:t>. Vi tror det</w:t>
      </w:r>
      <w:r w:rsidR="00AA09D7">
        <w:rPr>
          <w:rFonts w:asciiTheme="minorHAnsi" w:hAnsiTheme="minorHAnsi"/>
        </w:rPr>
        <w:t xml:space="preserve"> vil </w:t>
      </w:r>
      <w:r w:rsidR="006C5CC6" w:rsidRPr="006C5CC6">
        <w:rPr>
          <w:rFonts w:asciiTheme="minorHAnsi" w:hAnsiTheme="minorHAnsi"/>
        </w:rPr>
        <w:t>føre til økte forskjeller, dårligere tjenester, økt privatisering med et todelt helsevesen og svekket trygghet for innbyggerne</w:t>
      </w:r>
      <w:r w:rsidR="00C03558">
        <w:rPr>
          <w:rFonts w:asciiTheme="minorHAnsi" w:hAnsiTheme="minorHAnsi"/>
        </w:rPr>
        <w:t xml:space="preserve">. </w:t>
      </w:r>
      <w:r w:rsidR="00AB073E">
        <w:rPr>
          <w:rFonts w:asciiTheme="minorHAnsi" w:hAnsiTheme="minorHAnsi"/>
        </w:rPr>
        <w:t>Vi tror også det kan gi kommunene dårligere økonomi</w:t>
      </w:r>
      <w:r w:rsidR="009E616C">
        <w:rPr>
          <w:rFonts w:asciiTheme="minorHAnsi" w:hAnsiTheme="minorHAnsi"/>
        </w:rPr>
        <w:t xml:space="preserve">, </w:t>
      </w:r>
      <w:r w:rsidR="000D0CA3">
        <w:rPr>
          <w:rFonts w:asciiTheme="minorHAnsi" w:hAnsiTheme="minorHAnsi"/>
        </w:rPr>
        <w:t xml:space="preserve">svakere </w:t>
      </w:r>
      <w:r w:rsidR="00AB073E">
        <w:rPr>
          <w:rFonts w:asciiTheme="minorHAnsi" w:hAnsiTheme="minorHAnsi"/>
        </w:rPr>
        <w:t xml:space="preserve">mulighet </w:t>
      </w:r>
      <w:r w:rsidR="000D0CA3">
        <w:rPr>
          <w:rFonts w:asciiTheme="minorHAnsi" w:hAnsiTheme="minorHAnsi"/>
        </w:rPr>
        <w:t>til å ivareta innbyggerne sine</w:t>
      </w:r>
      <w:r w:rsidR="009E616C">
        <w:rPr>
          <w:rFonts w:asciiTheme="minorHAnsi" w:hAnsiTheme="minorHAnsi"/>
        </w:rPr>
        <w:t xml:space="preserve"> </w:t>
      </w:r>
      <w:r w:rsidR="00F05092">
        <w:rPr>
          <w:rFonts w:asciiTheme="minorHAnsi" w:hAnsiTheme="minorHAnsi"/>
        </w:rPr>
        <w:t xml:space="preserve">- </w:t>
      </w:r>
      <w:r w:rsidR="009E616C">
        <w:rPr>
          <w:rFonts w:asciiTheme="minorHAnsi" w:hAnsiTheme="minorHAnsi"/>
        </w:rPr>
        <w:t xml:space="preserve">og raskt gi behov for </w:t>
      </w:r>
      <w:r w:rsidR="00F05092">
        <w:rPr>
          <w:rFonts w:asciiTheme="minorHAnsi" w:hAnsiTheme="minorHAnsi"/>
        </w:rPr>
        <w:t>kompenserende (og dyre) tiltak</w:t>
      </w:r>
      <w:r w:rsidR="000D0CA3">
        <w:rPr>
          <w:rFonts w:asciiTheme="minorHAnsi" w:hAnsiTheme="minorHAnsi"/>
        </w:rPr>
        <w:t>. Vi vil begrunne dette nærmere.</w:t>
      </w:r>
    </w:p>
    <w:p w14:paraId="527AA756" w14:textId="77777777" w:rsidR="002D26D4" w:rsidRDefault="002D26D4" w:rsidP="00AA09D7">
      <w:pPr>
        <w:spacing w:after="120" w:line="240" w:lineRule="auto"/>
        <w:rPr>
          <w:rFonts w:asciiTheme="minorHAnsi" w:hAnsiTheme="minorHAnsi"/>
          <w:b/>
          <w:bCs/>
        </w:rPr>
      </w:pPr>
    </w:p>
    <w:p w14:paraId="4DF0E343" w14:textId="45FB3DB2" w:rsidR="00CD21FF" w:rsidRPr="008F6B92" w:rsidRDefault="00CD21FF" w:rsidP="00AA09D7">
      <w:pPr>
        <w:spacing w:after="120" w:line="240" w:lineRule="auto"/>
        <w:rPr>
          <w:rFonts w:asciiTheme="minorHAnsi" w:hAnsiTheme="minorHAnsi"/>
          <w:b/>
          <w:bCs/>
          <w:sz w:val="28"/>
          <w:szCs w:val="28"/>
        </w:rPr>
      </w:pPr>
      <w:r w:rsidRPr="008F6B92">
        <w:rPr>
          <w:rFonts w:asciiTheme="minorHAnsi" w:hAnsiTheme="minorHAnsi"/>
          <w:b/>
          <w:bCs/>
          <w:sz w:val="28"/>
          <w:szCs w:val="28"/>
        </w:rPr>
        <w:t>Forslagene i rapporten</w:t>
      </w:r>
    </w:p>
    <w:p w14:paraId="27F7783C" w14:textId="59A70C15" w:rsidR="00C65388" w:rsidRPr="00B23F53" w:rsidRDefault="00C65388" w:rsidP="00B23F53">
      <w:pPr>
        <w:pStyle w:val="ListParagraph"/>
        <w:numPr>
          <w:ilvl w:val="0"/>
          <w:numId w:val="38"/>
        </w:numPr>
        <w:spacing w:after="120" w:line="240" w:lineRule="auto"/>
        <w:rPr>
          <w:rFonts w:asciiTheme="minorHAnsi" w:hAnsiTheme="minorHAnsi"/>
          <w:b/>
          <w:bCs/>
        </w:rPr>
      </w:pPr>
      <w:r w:rsidRPr="00B23F53">
        <w:rPr>
          <w:rFonts w:asciiTheme="minorHAnsi" w:hAnsiTheme="minorHAnsi"/>
          <w:b/>
          <w:bCs/>
        </w:rPr>
        <w:t xml:space="preserve">Fjerne </w:t>
      </w:r>
      <w:r w:rsidR="006C5CC6" w:rsidRPr="00B23F53">
        <w:rPr>
          <w:rFonts w:asciiTheme="minorHAnsi" w:hAnsiTheme="minorHAnsi"/>
          <w:b/>
          <w:bCs/>
        </w:rPr>
        <w:t>lovfestede kompetansekrav i helse- og omsorgstjenestene</w:t>
      </w:r>
    </w:p>
    <w:p w14:paraId="24565290" w14:textId="77777777" w:rsidR="00F84580" w:rsidRDefault="006D2A8C" w:rsidP="00AA09D7">
      <w:pPr>
        <w:spacing w:after="120" w:line="240" w:lineRule="auto"/>
        <w:rPr>
          <w:rFonts w:asciiTheme="minorHAnsi" w:hAnsiTheme="minorHAnsi"/>
        </w:rPr>
      </w:pPr>
      <w:r>
        <w:rPr>
          <w:rFonts w:asciiTheme="minorHAnsi" w:hAnsiTheme="minorHAnsi"/>
        </w:rPr>
        <w:t xml:space="preserve">FFO </w:t>
      </w:r>
      <w:r w:rsidR="00971502">
        <w:rPr>
          <w:rFonts w:asciiTheme="minorHAnsi" w:hAnsiTheme="minorHAnsi"/>
        </w:rPr>
        <w:t>støttet innføringen av l</w:t>
      </w:r>
      <w:r w:rsidR="00B56510" w:rsidRPr="006C5CC6">
        <w:rPr>
          <w:rFonts w:asciiTheme="minorHAnsi" w:hAnsiTheme="minorHAnsi"/>
        </w:rPr>
        <w:t>ovfestede kompetansekrav i helse- og omsorgstjenestene</w:t>
      </w:r>
      <w:r w:rsidR="005A071E">
        <w:rPr>
          <w:rFonts w:asciiTheme="minorHAnsi" w:hAnsiTheme="minorHAnsi"/>
        </w:rPr>
        <w:t xml:space="preserve">, fordi de </w:t>
      </w:r>
      <w:r w:rsidR="00971502">
        <w:rPr>
          <w:rFonts w:asciiTheme="minorHAnsi" w:hAnsiTheme="minorHAnsi"/>
        </w:rPr>
        <w:t>bidrar til å sikre nødvendige tjenester</w:t>
      </w:r>
      <w:r w:rsidR="00EF1C62">
        <w:rPr>
          <w:rFonts w:asciiTheme="minorHAnsi" w:hAnsiTheme="minorHAnsi"/>
        </w:rPr>
        <w:t xml:space="preserve">. Kommisjonen tror dette er fagpersonell kommunene uansett </w:t>
      </w:r>
      <w:r w:rsidR="002F2B42">
        <w:rPr>
          <w:rFonts w:asciiTheme="minorHAnsi" w:hAnsiTheme="minorHAnsi"/>
        </w:rPr>
        <w:t xml:space="preserve">vil måtte ha. </w:t>
      </w:r>
      <w:r w:rsidR="005A071E">
        <w:rPr>
          <w:rFonts w:asciiTheme="minorHAnsi" w:hAnsiTheme="minorHAnsi"/>
        </w:rPr>
        <w:t>D</w:t>
      </w:r>
      <w:r w:rsidR="002F2B42">
        <w:rPr>
          <w:rFonts w:asciiTheme="minorHAnsi" w:hAnsiTheme="minorHAnsi"/>
        </w:rPr>
        <w:t xml:space="preserve">et kan </w:t>
      </w:r>
      <w:r w:rsidR="005A071E">
        <w:rPr>
          <w:rFonts w:asciiTheme="minorHAnsi" w:hAnsiTheme="minorHAnsi"/>
        </w:rPr>
        <w:t xml:space="preserve">være riktig </w:t>
      </w:r>
      <w:r w:rsidR="002F2B42">
        <w:rPr>
          <w:rFonts w:asciiTheme="minorHAnsi" w:hAnsiTheme="minorHAnsi"/>
        </w:rPr>
        <w:t>noen funksjoner, som lege</w:t>
      </w:r>
      <w:r w:rsidR="00F84580">
        <w:rPr>
          <w:rFonts w:asciiTheme="minorHAnsi" w:hAnsiTheme="minorHAnsi"/>
        </w:rPr>
        <w:t>r</w:t>
      </w:r>
      <w:r w:rsidR="005A071E">
        <w:rPr>
          <w:rFonts w:asciiTheme="minorHAnsi" w:hAnsiTheme="minorHAnsi"/>
        </w:rPr>
        <w:t xml:space="preserve"> og </w:t>
      </w:r>
      <w:r w:rsidR="002F2B42">
        <w:rPr>
          <w:rFonts w:asciiTheme="minorHAnsi" w:hAnsiTheme="minorHAnsi"/>
        </w:rPr>
        <w:t>sykepleiere</w:t>
      </w:r>
      <w:r w:rsidR="00F84580">
        <w:rPr>
          <w:rFonts w:asciiTheme="minorHAnsi" w:hAnsiTheme="minorHAnsi"/>
        </w:rPr>
        <w:t xml:space="preserve">, </w:t>
      </w:r>
      <w:r w:rsidR="002F2B42">
        <w:rPr>
          <w:rFonts w:asciiTheme="minorHAnsi" w:hAnsiTheme="minorHAnsi"/>
        </w:rPr>
        <w:t xml:space="preserve">men </w:t>
      </w:r>
      <w:r w:rsidR="00F04B5C">
        <w:rPr>
          <w:rFonts w:asciiTheme="minorHAnsi" w:hAnsiTheme="minorHAnsi"/>
        </w:rPr>
        <w:t xml:space="preserve">kan svekke fagprofesjoner som </w:t>
      </w:r>
      <w:r w:rsidR="00022F8D">
        <w:rPr>
          <w:rFonts w:asciiTheme="minorHAnsi" w:hAnsiTheme="minorHAnsi"/>
        </w:rPr>
        <w:t>psykologer</w:t>
      </w:r>
      <w:r w:rsidR="00F84580">
        <w:rPr>
          <w:rFonts w:asciiTheme="minorHAnsi" w:hAnsiTheme="minorHAnsi"/>
        </w:rPr>
        <w:t xml:space="preserve">, </w:t>
      </w:r>
      <w:r w:rsidR="00022F8D">
        <w:rPr>
          <w:rFonts w:asciiTheme="minorHAnsi" w:hAnsiTheme="minorHAnsi"/>
        </w:rPr>
        <w:t>ergoterapeuter</w:t>
      </w:r>
      <w:r w:rsidR="00F84580">
        <w:rPr>
          <w:rFonts w:asciiTheme="minorHAnsi" w:hAnsiTheme="minorHAnsi"/>
        </w:rPr>
        <w:t xml:space="preserve"> – og kanskje til og med jordmor</w:t>
      </w:r>
      <w:r w:rsidR="00F04B5C">
        <w:rPr>
          <w:rFonts w:asciiTheme="minorHAnsi" w:hAnsiTheme="minorHAnsi"/>
        </w:rPr>
        <w:t xml:space="preserve">. </w:t>
      </w:r>
    </w:p>
    <w:p w14:paraId="61389545" w14:textId="31BB2023" w:rsidR="00033943" w:rsidRDefault="00F84580" w:rsidP="00AA09D7">
      <w:pPr>
        <w:spacing w:after="120" w:line="240" w:lineRule="auto"/>
        <w:rPr>
          <w:rFonts w:asciiTheme="minorHAnsi" w:hAnsiTheme="minorHAnsi"/>
        </w:rPr>
      </w:pPr>
      <w:r>
        <w:rPr>
          <w:rFonts w:asciiTheme="minorHAnsi" w:hAnsiTheme="minorHAnsi"/>
        </w:rPr>
        <w:t>FFO</w:t>
      </w:r>
      <w:r w:rsidR="00F04B5C">
        <w:rPr>
          <w:rFonts w:asciiTheme="minorHAnsi" w:hAnsiTheme="minorHAnsi"/>
        </w:rPr>
        <w:t xml:space="preserve"> har ønsket at kravene skal utvides, blant annet med logopeder og synspedagoger</w:t>
      </w:r>
      <w:r>
        <w:rPr>
          <w:rFonts w:asciiTheme="minorHAnsi" w:hAnsiTheme="minorHAnsi"/>
        </w:rPr>
        <w:t>, uten å få gjennomslag for det</w:t>
      </w:r>
      <w:r w:rsidR="00F04B5C">
        <w:rPr>
          <w:rFonts w:asciiTheme="minorHAnsi" w:hAnsiTheme="minorHAnsi"/>
        </w:rPr>
        <w:t>. Men å ta de</w:t>
      </w:r>
      <w:r>
        <w:rPr>
          <w:rFonts w:asciiTheme="minorHAnsi" w:hAnsiTheme="minorHAnsi"/>
        </w:rPr>
        <w:t>m</w:t>
      </w:r>
      <w:r w:rsidR="00F04B5C">
        <w:rPr>
          <w:rFonts w:asciiTheme="minorHAnsi" w:hAnsiTheme="minorHAnsi"/>
        </w:rPr>
        <w:t xml:space="preserve"> helt bort tror vi vil </w:t>
      </w:r>
      <w:r w:rsidR="006C5CC6" w:rsidRPr="006C5CC6">
        <w:rPr>
          <w:rFonts w:asciiTheme="minorHAnsi" w:hAnsiTheme="minorHAnsi"/>
        </w:rPr>
        <w:t>svekke kvaliteten på tjenestene, redusere pasientsikkerheten og øke forskjellene mellom kommune</w:t>
      </w:r>
      <w:r w:rsidR="009D2FBB">
        <w:rPr>
          <w:rFonts w:asciiTheme="minorHAnsi" w:hAnsiTheme="minorHAnsi"/>
        </w:rPr>
        <w:t>ne</w:t>
      </w:r>
      <w:r w:rsidR="00A9524D">
        <w:rPr>
          <w:rStyle w:val="FootnoteReference"/>
          <w:rFonts w:asciiTheme="minorHAnsi" w:hAnsiTheme="minorHAnsi"/>
        </w:rPr>
        <w:footnoteReference w:id="1"/>
      </w:r>
      <w:r w:rsidR="006C5CC6" w:rsidRPr="006C5CC6">
        <w:rPr>
          <w:rFonts w:asciiTheme="minorHAnsi" w:hAnsiTheme="minorHAnsi"/>
        </w:rPr>
        <w:t>.</w:t>
      </w:r>
      <w:r w:rsidR="00915F88">
        <w:rPr>
          <w:rFonts w:asciiTheme="minorHAnsi" w:hAnsiTheme="minorHAnsi"/>
        </w:rPr>
        <w:t xml:space="preserve"> Vi tror også dette kan </w:t>
      </w:r>
      <w:r w:rsidR="00147BA6">
        <w:rPr>
          <w:rFonts w:asciiTheme="minorHAnsi" w:hAnsiTheme="minorHAnsi"/>
        </w:rPr>
        <w:t xml:space="preserve">medføre lavere innsats på </w:t>
      </w:r>
      <w:r w:rsidR="005C6C40">
        <w:rPr>
          <w:rFonts w:asciiTheme="minorHAnsi" w:hAnsiTheme="minorHAnsi"/>
        </w:rPr>
        <w:t xml:space="preserve">viktige </w:t>
      </w:r>
      <w:r w:rsidR="00147BA6">
        <w:rPr>
          <w:rFonts w:asciiTheme="minorHAnsi" w:hAnsiTheme="minorHAnsi"/>
        </w:rPr>
        <w:t xml:space="preserve">områder som </w:t>
      </w:r>
      <w:r w:rsidR="00165F9D">
        <w:rPr>
          <w:rFonts w:asciiTheme="minorHAnsi" w:hAnsiTheme="minorHAnsi"/>
        </w:rPr>
        <w:t xml:space="preserve">koordinering, </w:t>
      </w:r>
      <w:r w:rsidR="00147BA6">
        <w:rPr>
          <w:rFonts w:asciiTheme="minorHAnsi" w:hAnsiTheme="minorHAnsi"/>
        </w:rPr>
        <w:t>forebygging, mestring, habilitering og re</w:t>
      </w:r>
      <w:r w:rsidR="005C6C40">
        <w:rPr>
          <w:rFonts w:asciiTheme="minorHAnsi" w:hAnsiTheme="minorHAnsi"/>
        </w:rPr>
        <w:t>h</w:t>
      </w:r>
      <w:r w:rsidR="00147BA6">
        <w:rPr>
          <w:rFonts w:asciiTheme="minorHAnsi" w:hAnsiTheme="minorHAnsi"/>
        </w:rPr>
        <w:t xml:space="preserve">abilitering </w:t>
      </w:r>
      <w:r w:rsidR="005C6C40">
        <w:rPr>
          <w:rFonts w:asciiTheme="minorHAnsi" w:hAnsiTheme="minorHAnsi"/>
        </w:rPr>
        <w:t>–</w:t>
      </w:r>
      <w:r w:rsidR="00147BA6">
        <w:rPr>
          <w:rFonts w:asciiTheme="minorHAnsi" w:hAnsiTheme="minorHAnsi"/>
        </w:rPr>
        <w:t xml:space="preserve"> </w:t>
      </w:r>
      <w:r w:rsidR="00C0696E">
        <w:rPr>
          <w:rFonts w:asciiTheme="minorHAnsi" w:hAnsiTheme="minorHAnsi"/>
        </w:rPr>
        <w:t xml:space="preserve">noe </w:t>
      </w:r>
      <w:r w:rsidR="005C6C40">
        <w:rPr>
          <w:rFonts w:asciiTheme="minorHAnsi" w:hAnsiTheme="minorHAnsi"/>
        </w:rPr>
        <w:t xml:space="preserve">som </w:t>
      </w:r>
      <w:r w:rsidR="002C0C43">
        <w:rPr>
          <w:rFonts w:asciiTheme="minorHAnsi" w:hAnsiTheme="minorHAnsi"/>
        </w:rPr>
        <w:t xml:space="preserve">igjen </w:t>
      </w:r>
      <w:r w:rsidR="005C6C40">
        <w:rPr>
          <w:rFonts w:asciiTheme="minorHAnsi" w:hAnsiTheme="minorHAnsi"/>
        </w:rPr>
        <w:t>kan gi påslag i andre budsjetter</w:t>
      </w:r>
      <w:r w:rsidR="0070062D">
        <w:rPr>
          <w:rFonts w:asciiTheme="minorHAnsi" w:hAnsiTheme="minorHAnsi"/>
        </w:rPr>
        <w:t xml:space="preserve">, både i kommunen selv, </w:t>
      </w:r>
      <w:r w:rsidR="004B0D2D">
        <w:rPr>
          <w:rFonts w:asciiTheme="minorHAnsi" w:hAnsiTheme="minorHAnsi"/>
        </w:rPr>
        <w:t>spesialisthelsetjenesten</w:t>
      </w:r>
      <w:r w:rsidR="0070062D">
        <w:rPr>
          <w:rFonts w:asciiTheme="minorHAnsi" w:hAnsiTheme="minorHAnsi"/>
        </w:rPr>
        <w:t xml:space="preserve"> og</w:t>
      </w:r>
      <w:r w:rsidR="004B0D2D">
        <w:rPr>
          <w:rFonts w:asciiTheme="minorHAnsi" w:hAnsiTheme="minorHAnsi"/>
        </w:rPr>
        <w:t xml:space="preserve"> </w:t>
      </w:r>
      <w:r w:rsidR="00FF515D">
        <w:rPr>
          <w:rFonts w:asciiTheme="minorHAnsi" w:hAnsiTheme="minorHAnsi"/>
        </w:rPr>
        <w:t>N</w:t>
      </w:r>
      <w:r w:rsidR="0070062D">
        <w:rPr>
          <w:rFonts w:asciiTheme="minorHAnsi" w:hAnsiTheme="minorHAnsi"/>
        </w:rPr>
        <w:t>av</w:t>
      </w:r>
      <w:r w:rsidR="002C0C43">
        <w:rPr>
          <w:rFonts w:asciiTheme="minorHAnsi" w:hAnsiTheme="minorHAnsi"/>
        </w:rPr>
        <w:t>.</w:t>
      </w:r>
      <w:r w:rsidR="005C6C40">
        <w:rPr>
          <w:rFonts w:asciiTheme="minorHAnsi" w:hAnsiTheme="minorHAnsi"/>
        </w:rPr>
        <w:t xml:space="preserve"> </w:t>
      </w:r>
    </w:p>
    <w:p w14:paraId="603CC955" w14:textId="563E5C9A" w:rsidR="006C5CC6" w:rsidRDefault="006C5CC6" w:rsidP="00AA09D7">
      <w:pPr>
        <w:spacing w:after="120" w:line="240" w:lineRule="auto"/>
        <w:rPr>
          <w:rFonts w:asciiTheme="minorHAnsi" w:hAnsiTheme="minorHAnsi"/>
        </w:rPr>
      </w:pPr>
      <w:r w:rsidRPr="006C5CC6">
        <w:rPr>
          <w:rFonts w:asciiTheme="minorHAnsi" w:hAnsiTheme="minorHAnsi"/>
        </w:rPr>
        <w:t>Kompetansekravene er innført for å sikre kvalitet</w:t>
      </w:r>
      <w:r w:rsidR="00903FE4">
        <w:rPr>
          <w:rFonts w:asciiTheme="minorHAnsi" w:hAnsiTheme="minorHAnsi"/>
        </w:rPr>
        <w:t>,</w:t>
      </w:r>
      <w:r w:rsidRPr="006C5CC6">
        <w:rPr>
          <w:rFonts w:asciiTheme="minorHAnsi" w:hAnsiTheme="minorHAnsi"/>
        </w:rPr>
        <w:t xml:space="preserve"> og forsvarlige og likeverdige tjenester. </w:t>
      </w:r>
      <w:r w:rsidR="00C1086B">
        <w:rPr>
          <w:rFonts w:asciiTheme="minorHAnsi" w:hAnsiTheme="minorHAnsi"/>
        </w:rPr>
        <w:t>At det er utfordringer med å rekruttere</w:t>
      </w:r>
      <w:r w:rsidR="00161E54">
        <w:rPr>
          <w:rFonts w:asciiTheme="minorHAnsi" w:hAnsiTheme="minorHAnsi"/>
        </w:rPr>
        <w:t xml:space="preserve"> fagpersoner </w:t>
      </w:r>
      <w:r w:rsidRPr="006C5CC6">
        <w:rPr>
          <w:rFonts w:asciiTheme="minorHAnsi" w:hAnsiTheme="minorHAnsi"/>
        </w:rPr>
        <w:t xml:space="preserve">må løses med målrettede tiltak, </w:t>
      </w:r>
      <w:r w:rsidR="00161E54">
        <w:rPr>
          <w:rFonts w:asciiTheme="minorHAnsi" w:hAnsiTheme="minorHAnsi"/>
        </w:rPr>
        <w:t xml:space="preserve">heller enn </w:t>
      </w:r>
      <w:r w:rsidRPr="006C5CC6">
        <w:rPr>
          <w:rFonts w:asciiTheme="minorHAnsi" w:hAnsiTheme="minorHAnsi"/>
        </w:rPr>
        <w:t>å senke kravene til kompetanse og faglighet</w:t>
      </w:r>
      <w:r w:rsidR="00161E54">
        <w:rPr>
          <w:rFonts w:asciiTheme="minorHAnsi" w:hAnsiTheme="minorHAnsi"/>
        </w:rPr>
        <w:t xml:space="preserve">. </w:t>
      </w:r>
      <w:r w:rsidR="00B1049D">
        <w:rPr>
          <w:rFonts w:asciiTheme="minorHAnsi" w:hAnsiTheme="minorHAnsi"/>
        </w:rPr>
        <w:t xml:space="preserve">Man må også </w:t>
      </w:r>
      <w:r w:rsidRPr="006C5CC6">
        <w:rPr>
          <w:rFonts w:asciiTheme="minorHAnsi" w:hAnsiTheme="minorHAnsi"/>
        </w:rPr>
        <w:t>se på om dagens kommunestruktur er bærekraftig og finne løsninger på de grunnleggende problemene til kommunene, nemlig svak kommuneøkonomi og mangel på kompetanse og arbeidskraft</w:t>
      </w:r>
      <w:r w:rsidR="00A9524D">
        <w:rPr>
          <w:rFonts w:asciiTheme="minorHAnsi" w:hAnsiTheme="minorHAnsi"/>
        </w:rPr>
        <w:t>.</w:t>
      </w:r>
    </w:p>
    <w:p w14:paraId="5E55C2DB" w14:textId="77777777" w:rsidR="00CD3254" w:rsidRDefault="00CD3254" w:rsidP="00AA09D7">
      <w:pPr>
        <w:spacing w:after="120" w:line="240" w:lineRule="auto"/>
        <w:rPr>
          <w:rFonts w:asciiTheme="minorHAnsi" w:hAnsiTheme="minorHAnsi"/>
        </w:rPr>
      </w:pPr>
    </w:p>
    <w:p w14:paraId="13884A45" w14:textId="2C19049A" w:rsidR="00F66D9D" w:rsidRPr="00333DFC" w:rsidRDefault="00B23F53" w:rsidP="00F66D9D">
      <w:pPr>
        <w:spacing w:after="120" w:line="240" w:lineRule="auto"/>
        <w:rPr>
          <w:rFonts w:asciiTheme="minorHAnsi" w:hAnsiTheme="minorHAnsi"/>
          <w:b/>
          <w:bCs/>
        </w:rPr>
      </w:pPr>
      <w:r w:rsidRPr="008C46FC">
        <w:rPr>
          <w:rFonts w:asciiTheme="minorHAnsi" w:hAnsiTheme="minorHAnsi"/>
          <w:b/>
          <w:bCs/>
        </w:rPr>
        <w:t>2. F</w:t>
      </w:r>
      <w:r w:rsidR="00F66D9D" w:rsidRPr="008C46FC">
        <w:rPr>
          <w:rFonts w:asciiTheme="minorHAnsi" w:hAnsiTheme="minorHAnsi"/>
          <w:b/>
          <w:bCs/>
        </w:rPr>
        <w:t>jerning av lærernormen</w:t>
      </w:r>
    </w:p>
    <w:p w14:paraId="072D92DB" w14:textId="128CBB49" w:rsidR="00F66D9D" w:rsidRPr="00333DFC" w:rsidRDefault="00B20B05" w:rsidP="00F66D9D">
      <w:pPr>
        <w:spacing w:after="120" w:line="240" w:lineRule="auto"/>
        <w:rPr>
          <w:rFonts w:asciiTheme="minorHAnsi" w:hAnsiTheme="minorHAnsi"/>
        </w:rPr>
      </w:pPr>
      <w:r w:rsidRPr="004D740E">
        <w:rPr>
          <w:rFonts w:asciiTheme="minorHAnsi" w:hAnsiTheme="minorHAnsi"/>
        </w:rPr>
        <w:t xml:space="preserve">Vi er bekymret for dette forslaget, som vi tror vil gi </w:t>
      </w:r>
      <w:r w:rsidR="00985298">
        <w:rPr>
          <w:rFonts w:asciiTheme="minorHAnsi" w:hAnsiTheme="minorHAnsi"/>
        </w:rPr>
        <w:t xml:space="preserve">elevene </w:t>
      </w:r>
      <w:r w:rsidRPr="004D740E">
        <w:rPr>
          <w:rFonts w:asciiTheme="minorHAnsi" w:hAnsiTheme="minorHAnsi"/>
        </w:rPr>
        <w:t>mi</w:t>
      </w:r>
      <w:r w:rsidR="00F66D9D" w:rsidRPr="004D740E">
        <w:rPr>
          <w:rFonts w:asciiTheme="minorHAnsi" w:hAnsiTheme="minorHAnsi"/>
        </w:rPr>
        <w:t>ndre tid med lærer</w:t>
      </w:r>
      <w:r w:rsidRPr="004D740E">
        <w:rPr>
          <w:rFonts w:asciiTheme="minorHAnsi" w:hAnsiTheme="minorHAnsi"/>
        </w:rPr>
        <w:t xml:space="preserve">. Det vil gå mest utover </w:t>
      </w:r>
      <w:r w:rsidR="009901DC">
        <w:rPr>
          <w:rFonts w:asciiTheme="minorHAnsi" w:hAnsiTheme="minorHAnsi"/>
        </w:rPr>
        <w:t xml:space="preserve">sårbare </w:t>
      </w:r>
      <w:r w:rsidR="00F66D9D" w:rsidRPr="004D740E">
        <w:rPr>
          <w:rFonts w:asciiTheme="minorHAnsi" w:hAnsiTheme="minorHAnsi"/>
        </w:rPr>
        <w:t>eleve</w:t>
      </w:r>
      <w:r w:rsidR="009901DC">
        <w:rPr>
          <w:rFonts w:asciiTheme="minorHAnsi" w:hAnsiTheme="minorHAnsi"/>
        </w:rPr>
        <w:t xml:space="preserve">r med stort behov for </w:t>
      </w:r>
      <w:r w:rsidR="004D740E" w:rsidRPr="004D740E">
        <w:rPr>
          <w:rFonts w:asciiTheme="minorHAnsi" w:hAnsiTheme="minorHAnsi"/>
        </w:rPr>
        <w:t>tett oppfølging</w:t>
      </w:r>
      <w:r w:rsidR="009E41A6">
        <w:rPr>
          <w:rFonts w:asciiTheme="minorHAnsi" w:hAnsiTheme="minorHAnsi"/>
        </w:rPr>
        <w:t xml:space="preserve">, herunder elever med funksjonsnedsettelse. </w:t>
      </w:r>
      <w:r w:rsidR="004D740E">
        <w:rPr>
          <w:rFonts w:asciiTheme="minorHAnsi" w:hAnsiTheme="minorHAnsi"/>
        </w:rPr>
        <w:t>L</w:t>
      </w:r>
      <w:r w:rsidR="00F66D9D" w:rsidRPr="004D740E">
        <w:rPr>
          <w:rFonts w:asciiTheme="minorHAnsi" w:hAnsiTheme="minorHAnsi"/>
        </w:rPr>
        <w:t xml:space="preserve">ærernormen har </w:t>
      </w:r>
      <w:r w:rsidR="00896627">
        <w:rPr>
          <w:rFonts w:asciiTheme="minorHAnsi" w:hAnsiTheme="minorHAnsi"/>
        </w:rPr>
        <w:t xml:space="preserve">gitt </w:t>
      </w:r>
      <w:r w:rsidR="00F66D9D" w:rsidRPr="004D740E">
        <w:rPr>
          <w:rFonts w:asciiTheme="minorHAnsi" w:hAnsiTheme="minorHAnsi"/>
        </w:rPr>
        <w:t>over 2</w:t>
      </w:r>
      <w:r w:rsidR="005D3AC6">
        <w:rPr>
          <w:rFonts w:asciiTheme="minorHAnsi" w:hAnsiTheme="minorHAnsi"/>
        </w:rPr>
        <w:t xml:space="preserve"> </w:t>
      </w:r>
      <w:r w:rsidR="00F66D9D" w:rsidRPr="004D740E">
        <w:rPr>
          <w:rFonts w:asciiTheme="minorHAnsi" w:hAnsiTheme="minorHAnsi"/>
        </w:rPr>
        <w:t>500 flere lærerårsverk i grunnskolen</w:t>
      </w:r>
      <w:r w:rsidR="00F66D9D" w:rsidRPr="00333DFC">
        <w:rPr>
          <w:rFonts w:asciiTheme="minorHAnsi" w:hAnsiTheme="minorHAnsi"/>
        </w:rPr>
        <w:t xml:space="preserve"> og har fungert som et </w:t>
      </w:r>
      <w:r w:rsidR="00F66D9D" w:rsidRPr="005D3AC6">
        <w:rPr>
          <w:rFonts w:asciiTheme="minorHAnsi" w:hAnsiTheme="minorHAnsi"/>
        </w:rPr>
        <w:t>sikkerhetsnett</w:t>
      </w:r>
      <w:r w:rsidR="00F66D9D" w:rsidRPr="00333DFC">
        <w:rPr>
          <w:rFonts w:asciiTheme="minorHAnsi" w:hAnsiTheme="minorHAnsi"/>
        </w:rPr>
        <w:t xml:space="preserve"> som sikrer minimum lærertetthet for alle elever. </w:t>
      </w:r>
      <w:r w:rsidR="00896627">
        <w:rPr>
          <w:rFonts w:asciiTheme="minorHAnsi" w:hAnsiTheme="minorHAnsi"/>
        </w:rPr>
        <w:t xml:space="preserve">Hvis </w:t>
      </w:r>
      <w:r w:rsidR="00F66D9D" w:rsidRPr="00333DFC">
        <w:rPr>
          <w:rFonts w:asciiTheme="minorHAnsi" w:hAnsiTheme="minorHAnsi"/>
        </w:rPr>
        <w:t xml:space="preserve">normen fjernes, </w:t>
      </w:r>
      <w:r w:rsidR="008F4D48">
        <w:rPr>
          <w:rFonts w:asciiTheme="minorHAnsi" w:hAnsiTheme="minorHAnsi"/>
        </w:rPr>
        <w:t>vil det føre til større kl</w:t>
      </w:r>
      <w:r w:rsidR="00F66D9D" w:rsidRPr="00333DFC">
        <w:rPr>
          <w:rFonts w:asciiTheme="minorHAnsi" w:hAnsiTheme="minorHAnsi"/>
        </w:rPr>
        <w:t xml:space="preserve">asser og elevgrupper, noe fagmiljøene er entydige på vil </w:t>
      </w:r>
      <w:r w:rsidR="00F66D9D" w:rsidRPr="00BE2135">
        <w:rPr>
          <w:rFonts w:asciiTheme="minorHAnsi" w:hAnsiTheme="minorHAnsi"/>
        </w:rPr>
        <w:t>bety mindre tid per elev, mindre oppfølging og svakere tilpasset opplæring</w:t>
      </w:r>
      <w:r w:rsidR="00FE043E">
        <w:rPr>
          <w:rFonts w:asciiTheme="minorHAnsi" w:hAnsiTheme="minorHAnsi"/>
        </w:rPr>
        <w:t>.</w:t>
      </w:r>
      <w:r w:rsidR="004039E8">
        <w:rPr>
          <w:rStyle w:val="FootnoteReference"/>
          <w:rFonts w:asciiTheme="minorHAnsi" w:hAnsiTheme="minorHAnsi"/>
        </w:rPr>
        <w:footnoteReference w:id="2"/>
      </w:r>
      <w:r w:rsidR="00FE043E">
        <w:rPr>
          <w:rFonts w:asciiTheme="minorHAnsi" w:hAnsiTheme="minorHAnsi"/>
        </w:rPr>
        <w:t xml:space="preserve"> </w:t>
      </w:r>
      <w:r w:rsidR="00BB0BE4">
        <w:rPr>
          <w:rStyle w:val="FootnoteReference"/>
          <w:rFonts w:asciiTheme="minorHAnsi" w:hAnsiTheme="minorHAnsi"/>
        </w:rPr>
        <w:footnoteReference w:id="3"/>
      </w:r>
    </w:p>
    <w:p w14:paraId="720DF522" w14:textId="773DB9C7" w:rsidR="00F66D9D" w:rsidRPr="00F70C58" w:rsidRDefault="00F66D9D" w:rsidP="00F66D9D">
      <w:pPr>
        <w:spacing w:after="120" w:line="240" w:lineRule="auto"/>
        <w:rPr>
          <w:rFonts w:asciiTheme="minorHAnsi" w:hAnsiTheme="minorHAnsi"/>
        </w:rPr>
      </w:pPr>
      <w:r w:rsidRPr="00F70C58">
        <w:rPr>
          <w:rFonts w:asciiTheme="minorHAnsi" w:hAnsiTheme="minorHAnsi"/>
        </w:rPr>
        <w:t>For sårbare</w:t>
      </w:r>
      <w:r w:rsidR="009A2290">
        <w:rPr>
          <w:rStyle w:val="FootnoteReference"/>
          <w:rFonts w:asciiTheme="minorHAnsi" w:hAnsiTheme="minorHAnsi"/>
        </w:rPr>
        <w:footnoteReference w:id="4"/>
      </w:r>
      <w:r w:rsidRPr="00F70C58">
        <w:rPr>
          <w:rFonts w:asciiTheme="minorHAnsi" w:hAnsiTheme="minorHAnsi"/>
        </w:rPr>
        <w:t xml:space="preserve"> elever – inkludert barn med språkvansker, psykososiale utfordringer og utviklingshemming – betyr mindre voksenkontakt at</w:t>
      </w:r>
      <w:r w:rsidR="00BE2135" w:rsidRPr="00F70C58">
        <w:rPr>
          <w:rFonts w:asciiTheme="minorHAnsi" w:hAnsiTheme="minorHAnsi"/>
        </w:rPr>
        <w:t xml:space="preserve"> </w:t>
      </w:r>
      <w:r w:rsidRPr="00F70C58">
        <w:rPr>
          <w:rFonts w:asciiTheme="minorHAnsi" w:hAnsiTheme="minorHAnsi"/>
        </w:rPr>
        <w:t>de får mindre støtte til å forstå fagstoffet,</w:t>
      </w:r>
      <w:r w:rsidR="00BE2135" w:rsidRPr="00F70C58">
        <w:rPr>
          <w:rFonts w:asciiTheme="minorHAnsi" w:hAnsiTheme="minorHAnsi"/>
        </w:rPr>
        <w:t xml:space="preserve"> </w:t>
      </w:r>
      <w:r w:rsidRPr="00F70C58">
        <w:rPr>
          <w:rFonts w:asciiTheme="minorHAnsi" w:hAnsiTheme="minorHAnsi"/>
        </w:rPr>
        <w:t>mindre hjelp til å regulere atferd og følelser,</w:t>
      </w:r>
      <w:r w:rsidR="00BE2135" w:rsidRPr="00F70C58">
        <w:rPr>
          <w:rFonts w:asciiTheme="minorHAnsi" w:hAnsiTheme="minorHAnsi"/>
        </w:rPr>
        <w:t xml:space="preserve"> </w:t>
      </w:r>
      <w:r w:rsidR="00F70C58" w:rsidRPr="00F70C58">
        <w:rPr>
          <w:rFonts w:asciiTheme="minorHAnsi" w:hAnsiTheme="minorHAnsi"/>
        </w:rPr>
        <w:t xml:space="preserve">og at </w:t>
      </w:r>
      <w:r w:rsidRPr="00F70C58">
        <w:rPr>
          <w:rFonts w:asciiTheme="minorHAnsi" w:hAnsiTheme="minorHAnsi"/>
        </w:rPr>
        <w:t>risikoen for at de «forsvinner i mengden» øker.</w:t>
      </w:r>
      <w:r w:rsidR="00F70C58" w:rsidRPr="00F70C58">
        <w:rPr>
          <w:rFonts w:asciiTheme="minorHAnsi" w:hAnsiTheme="minorHAnsi"/>
        </w:rPr>
        <w:t xml:space="preserve"> </w:t>
      </w:r>
      <w:r w:rsidRPr="00F70C58">
        <w:rPr>
          <w:rFonts w:asciiTheme="minorHAnsi" w:hAnsiTheme="minorHAnsi"/>
        </w:rPr>
        <w:t>Dette gjelder også elever med funksjonsnedsettelser som trenger jevnlig faglig og praktisk hjelp i undervisningen.</w:t>
      </w:r>
    </w:p>
    <w:p w14:paraId="537C8B2A" w14:textId="401CB020" w:rsidR="00F66D9D" w:rsidRPr="00333DFC" w:rsidRDefault="00E3402E" w:rsidP="00F66D9D">
      <w:pPr>
        <w:spacing w:after="120" w:line="240" w:lineRule="auto"/>
        <w:rPr>
          <w:rFonts w:asciiTheme="minorHAnsi" w:hAnsiTheme="minorHAnsi"/>
        </w:rPr>
      </w:pPr>
      <w:r w:rsidRPr="007E2E21">
        <w:rPr>
          <w:rFonts w:asciiTheme="minorHAnsi" w:hAnsiTheme="minorHAnsi"/>
        </w:rPr>
        <w:t>Vi tror også at forslaget vil gi ø</w:t>
      </w:r>
      <w:r w:rsidR="00F66D9D" w:rsidRPr="007E2E21">
        <w:rPr>
          <w:rFonts w:asciiTheme="minorHAnsi" w:hAnsiTheme="minorHAnsi"/>
        </w:rPr>
        <w:t>kte forskjeller mellom skoler og kommuner</w:t>
      </w:r>
      <w:r w:rsidR="0046142F">
        <w:rPr>
          <w:rFonts w:asciiTheme="minorHAnsi" w:hAnsiTheme="minorHAnsi"/>
        </w:rPr>
        <w:t>, og at det o</w:t>
      </w:r>
      <w:r w:rsidRPr="007E2E21">
        <w:rPr>
          <w:rFonts w:asciiTheme="minorHAnsi" w:hAnsiTheme="minorHAnsi"/>
        </w:rPr>
        <w:t xml:space="preserve">gså vil </w:t>
      </w:r>
      <w:r w:rsidR="0046142F">
        <w:rPr>
          <w:rFonts w:asciiTheme="minorHAnsi" w:hAnsiTheme="minorHAnsi"/>
        </w:rPr>
        <w:t xml:space="preserve">ramme </w:t>
      </w:r>
      <w:r w:rsidR="00F66D9D" w:rsidRPr="007E2E21">
        <w:rPr>
          <w:rFonts w:asciiTheme="minorHAnsi" w:hAnsiTheme="minorHAnsi"/>
        </w:rPr>
        <w:t xml:space="preserve">sårbare elever </w:t>
      </w:r>
      <w:r w:rsidR="0046142F">
        <w:rPr>
          <w:rFonts w:asciiTheme="minorHAnsi" w:hAnsiTheme="minorHAnsi"/>
        </w:rPr>
        <w:t>ha</w:t>
      </w:r>
      <w:r w:rsidR="00F66D9D" w:rsidRPr="007E2E21">
        <w:rPr>
          <w:rFonts w:asciiTheme="minorHAnsi" w:hAnsiTheme="minorHAnsi"/>
        </w:rPr>
        <w:t>rdest</w:t>
      </w:r>
      <w:r w:rsidRPr="007E2E21">
        <w:rPr>
          <w:rFonts w:asciiTheme="minorHAnsi" w:hAnsiTheme="minorHAnsi"/>
        </w:rPr>
        <w:t xml:space="preserve">. </w:t>
      </w:r>
      <w:r w:rsidR="00F66D9D" w:rsidRPr="007E2E21">
        <w:rPr>
          <w:rFonts w:asciiTheme="minorHAnsi" w:hAnsiTheme="minorHAnsi"/>
        </w:rPr>
        <w:t>Lærernormen ble innført fordi politikerne så store forskjeller i lærertetthet mellom skoler, og DFØ dokumenterte at et mer likeverdig opplæringstilbud ikke var oppfylt før normen kom</w:t>
      </w:r>
      <w:r w:rsidR="00FE043E">
        <w:rPr>
          <w:rFonts w:asciiTheme="minorHAnsi" w:hAnsiTheme="minorHAnsi"/>
        </w:rPr>
        <w:t>.</w:t>
      </w:r>
      <w:r w:rsidR="00FE043E">
        <w:rPr>
          <w:rStyle w:val="FootnoteReference"/>
          <w:rFonts w:asciiTheme="minorHAnsi" w:hAnsiTheme="minorHAnsi"/>
        </w:rPr>
        <w:footnoteReference w:id="5"/>
      </w:r>
    </w:p>
    <w:p w14:paraId="38B57A89" w14:textId="0FCC6C83" w:rsidR="00F66D9D" w:rsidRPr="00333DFC" w:rsidRDefault="00F66D9D" w:rsidP="00F66D9D">
      <w:pPr>
        <w:spacing w:after="120" w:line="240" w:lineRule="auto"/>
        <w:rPr>
          <w:rFonts w:asciiTheme="minorHAnsi" w:hAnsiTheme="minorHAnsi"/>
        </w:rPr>
      </w:pPr>
      <w:r w:rsidRPr="00333DFC">
        <w:rPr>
          <w:rFonts w:asciiTheme="minorHAnsi" w:hAnsiTheme="minorHAnsi"/>
        </w:rPr>
        <w:t>Uten normen vil</w:t>
      </w:r>
      <w:r w:rsidR="00E3402E">
        <w:rPr>
          <w:rFonts w:asciiTheme="minorHAnsi" w:hAnsiTheme="minorHAnsi"/>
        </w:rPr>
        <w:t xml:space="preserve"> </w:t>
      </w:r>
      <w:r w:rsidRPr="00333DFC">
        <w:rPr>
          <w:rFonts w:asciiTheme="minorHAnsi" w:hAnsiTheme="minorHAnsi"/>
        </w:rPr>
        <w:t>kommuner med dårlig økonomi kutte lærerstillinger</w:t>
      </w:r>
      <w:r w:rsidR="00FE043E">
        <w:rPr>
          <w:rStyle w:val="FootnoteReference"/>
          <w:rFonts w:asciiTheme="minorHAnsi" w:hAnsiTheme="minorHAnsi"/>
        </w:rPr>
        <w:footnoteReference w:id="6"/>
      </w:r>
      <w:r w:rsidR="00071EC0">
        <w:rPr>
          <w:rFonts w:asciiTheme="minorHAnsi" w:hAnsiTheme="minorHAnsi"/>
        </w:rPr>
        <w:t>,</w:t>
      </w:r>
      <w:r w:rsidR="00643F85">
        <w:rPr>
          <w:rFonts w:asciiTheme="minorHAnsi" w:hAnsiTheme="minorHAnsi"/>
        </w:rPr>
        <w:t xml:space="preserve"> og</w:t>
      </w:r>
      <w:r w:rsidRPr="00333DFC">
        <w:rPr>
          <w:rFonts w:asciiTheme="minorHAnsi" w:hAnsiTheme="minorHAnsi"/>
        </w:rPr>
        <w:t xml:space="preserve"> </w:t>
      </w:r>
      <w:r w:rsidR="00D660C8">
        <w:t>s</w:t>
      </w:r>
      <w:r w:rsidRPr="00333DFC">
        <w:rPr>
          <w:rFonts w:asciiTheme="minorHAnsi" w:hAnsiTheme="minorHAnsi"/>
        </w:rPr>
        <w:t>koler i levekårsutsatte områder</w:t>
      </w:r>
      <w:r w:rsidR="00AE4FFC">
        <w:rPr>
          <w:rFonts w:asciiTheme="minorHAnsi" w:hAnsiTheme="minorHAnsi"/>
        </w:rPr>
        <w:t xml:space="preserve"> vil</w:t>
      </w:r>
      <w:r w:rsidRPr="00333DFC">
        <w:rPr>
          <w:rFonts w:asciiTheme="minorHAnsi" w:hAnsiTheme="minorHAnsi"/>
        </w:rPr>
        <w:t xml:space="preserve"> falle tilbake til lavere lærertetthet</w:t>
      </w:r>
      <w:r w:rsidR="00D660C8">
        <w:rPr>
          <w:rFonts w:asciiTheme="minorHAnsi" w:hAnsiTheme="minorHAnsi"/>
        </w:rPr>
        <w:t xml:space="preserve">. I denne situasjonen vil </w:t>
      </w:r>
      <w:r w:rsidRPr="00333DFC">
        <w:rPr>
          <w:rFonts w:asciiTheme="minorHAnsi" w:hAnsiTheme="minorHAnsi"/>
        </w:rPr>
        <w:t>elever med størst behov miste mest, fordi de er avhengige av at skolen har nok ansatte til både tilpasset opplæring og lovpålagte vedtak</w:t>
      </w:r>
      <w:r w:rsidR="00643F85">
        <w:rPr>
          <w:rFonts w:asciiTheme="minorHAnsi" w:hAnsiTheme="minorHAnsi"/>
        </w:rPr>
        <w:t>.</w:t>
      </w:r>
      <w:r w:rsidR="00AE4FFC">
        <w:rPr>
          <w:rFonts w:asciiTheme="minorHAnsi" w:hAnsiTheme="minorHAnsi"/>
        </w:rPr>
        <w:t xml:space="preserve"> Dett</w:t>
      </w:r>
      <w:r w:rsidRPr="00333DFC">
        <w:rPr>
          <w:rFonts w:asciiTheme="minorHAnsi" w:hAnsiTheme="minorHAnsi"/>
        </w:rPr>
        <w:t xml:space="preserve">e </w:t>
      </w:r>
      <w:r w:rsidR="00640A33">
        <w:rPr>
          <w:rFonts w:asciiTheme="minorHAnsi" w:hAnsiTheme="minorHAnsi"/>
        </w:rPr>
        <w:t xml:space="preserve">vil </w:t>
      </w:r>
      <w:r w:rsidRPr="00333DFC">
        <w:rPr>
          <w:rFonts w:asciiTheme="minorHAnsi" w:hAnsiTheme="minorHAnsi"/>
        </w:rPr>
        <w:t xml:space="preserve">forsterke sosiale ulikheter og </w:t>
      </w:r>
      <w:r w:rsidR="00111FE0">
        <w:rPr>
          <w:rFonts w:asciiTheme="minorHAnsi" w:hAnsiTheme="minorHAnsi"/>
        </w:rPr>
        <w:t xml:space="preserve">særlig gå ut over </w:t>
      </w:r>
      <w:r w:rsidRPr="00333DFC">
        <w:rPr>
          <w:rFonts w:asciiTheme="minorHAnsi" w:hAnsiTheme="minorHAnsi"/>
        </w:rPr>
        <w:t xml:space="preserve">elever med </w:t>
      </w:r>
      <w:r w:rsidR="00111FE0">
        <w:rPr>
          <w:rFonts w:asciiTheme="minorHAnsi" w:hAnsiTheme="minorHAnsi"/>
        </w:rPr>
        <w:t>funksjonsnedsettelse</w:t>
      </w:r>
      <w:r w:rsidR="00640A33">
        <w:rPr>
          <w:rFonts w:asciiTheme="minorHAnsi" w:hAnsiTheme="minorHAnsi"/>
        </w:rPr>
        <w:t>.</w:t>
      </w:r>
    </w:p>
    <w:p w14:paraId="6F64D9EE" w14:textId="063813F4" w:rsidR="00F66D9D" w:rsidRPr="00333DFC" w:rsidRDefault="00F66D9D" w:rsidP="00F66D9D">
      <w:pPr>
        <w:spacing w:after="120" w:line="240" w:lineRule="auto"/>
        <w:rPr>
          <w:rFonts w:asciiTheme="minorHAnsi" w:hAnsiTheme="minorHAnsi"/>
          <w:b/>
          <w:bCs/>
        </w:rPr>
      </w:pPr>
      <w:r w:rsidRPr="00333DFC">
        <w:rPr>
          <w:rFonts w:asciiTheme="minorHAnsi" w:hAnsiTheme="minorHAnsi"/>
          <w:b/>
          <w:bCs/>
        </w:rPr>
        <w:t>Fare for at spesialundervisning og vedtak ikke kan oppfylles</w:t>
      </w:r>
    </w:p>
    <w:p w14:paraId="795C138B" w14:textId="440F6AC3" w:rsidR="00F66D9D" w:rsidRPr="00D423C5" w:rsidRDefault="00F66D9D" w:rsidP="00F66D9D">
      <w:pPr>
        <w:spacing w:after="120" w:line="240" w:lineRule="auto"/>
        <w:rPr>
          <w:rFonts w:asciiTheme="minorHAnsi" w:hAnsiTheme="minorHAnsi"/>
        </w:rPr>
      </w:pPr>
      <w:r w:rsidRPr="00D423C5">
        <w:rPr>
          <w:rFonts w:asciiTheme="minorHAnsi" w:hAnsiTheme="minorHAnsi"/>
        </w:rPr>
        <w:t xml:space="preserve">Kommunale økonomirapporter viser at kommuner allerede i dag står i valg mellom å bryte lærernormen eller ikke følge opp elever med vedtak om ekstra hjelp, som </w:t>
      </w:r>
      <w:r w:rsidR="00CB16F2">
        <w:rPr>
          <w:rFonts w:asciiTheme="minorHAnsi" w:hAnsiTheme="minorHAnsi"/>
        </w:rPr>
        <w:t>individuelt tilrettelagt opplæring (</w:t>
      </w:r>
      <w:r w:rsidRPr="00D423C5">
        <w:rPr>
          <w:rFonts w:asciiTheme="minorHAnsi" w:hAnsiTheme="minorHAnsi"/>
        </w:rPr>
        <w:t>spesialundervisning</w:t>
      </w:r>
      <w:r w:rsidR="00CB16F2">
        <w:rPr>
          <w:rFonts w:asciiTheme="minorHAnsi" w:hAnsiTheme="minorHAnsi"/>
        </w:rPr>
        <w:t>)</w:t>
      </w:r>
      <w:r w:rsidRPr="00333DFC">
        <w:rPr>
          <w:rFonts w:asciiTheme="minorHAnsi" w:hAnsiTheme="minorHAnsi"/>
        </w:rPr>
        <w:t>.</w:t>
      </w:r>
      <w:r w:rsidR="00CC0B9A">
        <w:rPr>
          <w:rStyle w:val="FootnoteReference"/>
          <w:rFonts w:asciiTheme="minorHAnsi" w:hAnsiTheme="minorHAnsi"/>
        </w:rPr>
        <w:footnoteReference w:id="7"/>
      </w:r>
      <w:r w:rsidRPr="00333DFC">
        <w:rPr>
          <w:rFonts w:asciiTheme="minorHAnsi" w:hAnsiTheme="minorHAnsi"/>
        </w:rPr>
        <w:t xml:space="preserve"> Fjernes lærernormen, forsvinner det eneste nasjonale gulvet som presser kommunene til å bemanne skolene på et minstenivå.</w:t>
      </w:r>
      <w:r w:rsidR="00570D43">
        <w:rPr>
          <w:rFonts w:asciiTheme="minorHAnsi" w:hAnsiTheme="minorHAnsi"/>
        </w:rPr>
        <w:t xml:space="preserve"> </w:t>
      </w:r>
      <w:r w:rsidRPr="00333DFC">
        <w:rPr>
          <w:rFonts w:asciiTheme="minorHAnsi" w:hAnsiTheme="minorHAnsi"/>
        </w:rPr>
        <w:t>D</w:t>
      </w:r>
      <w:r w:rsidR="00570D43">
        <w:rPr>
          <w:rFonts w:asciiTheme="minorHAnsi" w:hAnsiTheme="minorHAnsi"/>
        </w:rPr>
        <w:t>et vil få uønskede konsekvenser</w:t>
      </w:r>
      <w:r w:rsidRPr="00333DFC">
        <w:rPr>
          <w:rFonts w:asciiTheme="minorHAnsi" w:hAnsiTheme="minorHAnsi"/>
        </w:rPr>
        <w:t xml:space="preserve"> </w:t>
      </w:r>
      <w:r w:rsidR="00570D43">
        <w:rPr>
          <w:rFonts w:asciiTheme="minorHAnsi" w:hAnsiTheme="minorHAnsi"/>
        </w:rPr>
        <w:t>som at skolene må priori</w:t>
      </w:r>
      <w:r w:rsidRPr="00333DFC">
        <w:rPr>
          <w:rFonts w:asciiTheme="minorHAnsi" w:hAnsiTheme="minorHAnsi"/>
        </w:rPr>
        <w:t>tere å «holde budsjett» fremfor individuell oppfølging</w:t>
      </w:r>
      <w:r w:rsidR="007003E7">
        <w:rPr>
          <w:rFonts w:asciiTheme="minorHAnsi" w:hAnsiTheme="minorHAnsi"/>
        </w:rPr>
        <w:t xml:space="preserve">, </w:t>
      </w:r>
      <w:r w:rsidRPr="00333DFC">
        <w:rPr>
          <w:rFonts w:asciiTheme="minorHAnsi" w:hAnsiTheme="minorHAnsi"/>
        </w:rPr>
        <w:t xml:space="preserve">la elever med </w:t>
      </w:r>
      <w:r w:rsidRPr="00D423C5">
        <w:rPr>
          <w:rFonts w:asciiTheme="minorHAnsi" w:hAnsiTheme="minorHAnsi"/>
        </w:rPr>
        <w:t>vedtak få redusert timetall eller lavere kvalitet</w:t>
      </w:r>
      <w:r w:rsidR="007003E7" w:rsidRPr="00D423C5">
        <w:rPr>
          <w:rFonts w:asciiTheme="minorHAnsi" w:hAnsiTheme="minorHAnsi"/>
        </w:rPr>
        <w:t xml:space="preserve">, og </w:t>
      </w:r>
      <w:r w:rsidRPr="00D423C5">
        <w:rPr>
          <w:rFonts w:asciiTheme="minorHAnsi" w:hAnsiTheme="minorHAnsi"/>
        </w:rPr>
        <w:t>skyve flere elever over i større undervisningsgrupper, selv om det ikke er faglig forsvarlig</w:t>
      </w:r>
      <w:r w:rsidR="007003E7" w:rsidRPr="00D423C5">
        <w:rPr>
          <w:rFonts w:asciiTheme="minorHAnsi" w:hAnsiTheme="minorHAnsi"/>
        </w:rPr>
        <w:t xml:space="preserve">. </w:t>
      </w:r>
      <w:r w:rsidRPr="00D423C5">
        <w:rPr>
          <w:rFonts w:asciiTheme="minorHAnsi" w:hAnsiTheme="minorHAnsi"/>
        </w:rPr>
        <w:t xml:space="preserve">Elever med funksjonsnedsettelse </w:t>
      </w:r>
      <w:r w:rsidR="007003E7" w:rsidRPr="00D423C5">
        <w:rPr>
          <w:rFonts w:asciiTheme="minorHAnsi" w:hAnsiTheme="minorHAnsi"/>
        </w:rPr>
        <w:t xml:space="preserve">står da i fare for å </w:t>
      </w:r>
      <w:r w:rsidRPr="00D423C5">
        <w:rPr>
          <w:rFonts w:asciiTheme="minorHAnsi" w:hAnsiTheme="minorHAnsi"/>
        </w:rPr>
        <w:t>miste den tilretteleggingen de har lovfestet rett på.</w:t>
      </w:r>
    </w:p>
    <w:p w14:paraId="6AF6CDDA" w14:textId="5DA754D1" w:rsidR="00F66D9D" w:rsidRPr="00333DFC" w:rsidRDefault="003A369B" w:rsidP="00F66D9D">
      <w:pPr>
        <w:spacing w:after="120" w:line="240" w:lineRule="auto"/>
        <w:rPr>
          <w:rFonts w:asciiTheme="minorHAnsi" w:hAnsiTheme="minorHAnsi"/>
          <w:b/>
          <w:bCs/>
        </w:rPr>
      </w:pPr>
      <w:r>
        <w:rPr>
          <w:rFonts w:asciiTheme="minorHAnsi" w:hAnsiTheme="minorHAnsi"/>
          <w:b/>
          <w:bCs/>
        </w:rPr>
        <w:t>D</w:t>
      </w:r>
      <w:r w:rsidR="00F66D9D" w:rsidRPr="00333DFC">
        <w:rPr>
          <w:rFonts w:asciiTheme="minorHAnsi" w:hAnsiTheme="minorHAnsi"/>
          <w:b/>
          <w:bCs/>
        </w:rPr>
        <w:t>årligere læringsmiljø for elever med behov for struktur og ro</w:t>
      </w:r>
    </w:p>
    <w:p w14:paraId="1EF35BCB" w14:textId="73021D5C" w:rsidR="00F66D9D" w:rsidRPr="00F247B4" w:rsidRDefault="00F66D9D" w:rsidP="00F66D9D">
      <w:pPr>
        <w:spacing w:after="120" w:line="240" w:lineRule="auto"/>
        <w:rPr>
          <w:rFonts w:asciiTheme="minorHAnsi" w:hAnsiTheme="minorHAnsi"/>
        </w:rPr>
      </w:pPr>
      <w:r w:rsidRPr="00333DFC">
        <w:rPr>
          <w:rFonts w:asciiTheme="minorHAnsi" w:hAnsiTheme="minorHAnsi"/>
        </w:rPr>
        <w:t>Fagfolk og lærerorganisasjoner beskriver at større grupper gir</w:t>
      </w:r>
      <w:r w:rsidR="007003E7">
        <w:rPr>
          <w:rFonts w:asciiTheme="minorHAnsi" w:hAnsiTheme="minorHAnsi"/>
        </w:rPr>
        <w:t xml:space="preserve"> </w:t>
      </w:r>
      <w:r w:rsidRPr="00333DFC">
        <w:rPr>
          <w:rFonts w:asciiTheme="minorHAnsi" w:hAnsiTheme="minorHAnsi"/>
        </w:rPr>
        <w:t>mer uro</w:t>
      </w:r>
      <w:r w:rsidR="007003E7">
        <w:rPr>
          <w:rFonts w:asciiTheme="minorHAnsi" w:hAnsiTheme="minorHAnsi"/>
        </w:rPr>
        <w:t xml:space="preserve">, </w:t>
      </w:r>
      <w:r w:rsidRPr="00333DFC">
        <w:rPr>
          <w:rFonts w:asciiTheme="minorHAnsi" w:hAnsiTheme="minorHAnsi"/>
        </w:rPr>
        <w:t>svakere klasseledelse</w:t>
      </w:r>
      <w:r w:rsidR="007003E7">
        <w:rPr>
          <w:rFonts w:asciiTheme="minorHAnsi" w:hAnsiTheme="minorHAnsi"/>
        </w:rPr>
        <w:t xml:space="preserve">, </w:t>
      </w:r>
      <w:r w:rsidRPr="00333DFC">
        <w:rPr>
          <w:rFonts w:asciiTheme="minorHAnsi" w:hAnsiTheme="minorHAnsi"/>
        </w:rPr>
        <w:t>mindre tid til konflikthåndtering</w:t>
      </w:r>
      <w:r w:rsidR="007003E7">
        <w:rPr>
          <w:rFonts w:asciiTheme="minorHAnsi" w:hAnsiTheme="minorHAnsi"/>
        </w:rPr>
        <w:t xml:space="preserve"> og </w:t>
      </w:r>
      <w:r w:rsidRPr="00333DFC">
        <w:rPr>
          <w:rFonts w:asciiTheme="minorHAnsi" w:hAnsiTheme="minorHAnsi"/>
        </w:rPr>
        <w:t>mindre rom for inkluderende praksis</w:t>
      </w:r>
      <w:r w:rsidR="00D62648">
        <w:rPr>
          <w:rFonts w:asciiTheme="minorHAnsi" w:hAnsiTheme="minorHAnsi"/>
        </w:rPr>
        <w:t>.</w:t>
      </w:r>
      <w:r w:rsidR="009E06D1">
        <w:rPr>
          <w:rStyle w:val="FootnoteReference"/>
          <w:rFonts w:asciiTheme="minorHAnsi" w:hAnsiTheme="minorHAnsi"/>
        </w:rPr>
        <w:footnoteReference w:id="8"/>
      </w:r>
      <w:r w:rsidR="007003E7">
        <w:t xml:space="preserve"> </w:t>
      </w:r>
      <w:r w:rsidRPr="00333DFC">
        <w:rPr>
          <w:rFonts w:asciiTheme="minorHAnsi" w:hAnsiTheme="minorHAnsi"/>
        </w:rPr>
        <w:t xml:space="preserve">Dette </w:t>
      </w:r>
      <w:r w:rsidR="003A369B">
        <w:rPr>
          <w:rFonts w:asciiTheme="minorHAnsi" w:hAnsiTheme="minorHAnsi"/>
        </w:rPr>
        <w:t xml:space="preserve">vil </w:t>
      </w:r>
      <w:r w:rsidR="004C3AF9">
        <w:rPr>
          <w:rFonts w:asciiTheme="minorHAnsi" w:hAnsiTheme="minorHAnsi"/>
        </w:rPr>
        <w:t xml:space="preserve">særlig </w:t>
      </w:r>
      <w:r w:rsidRPr="00333DFC">
        <w:rPr>
          <w:rFonts w:asciiTheme="minorHAnsi" w:hAnsiTheme="minorHAnsi"/>
        </w:rPr>
        <w:t>ramme</w:t>
      </w:r>
      <w:r w:rsidR="007003E7">
        <w:rPr>
          <w:rFonts w:asciiTheme="minorHAnsi" w:hAnsiTheme="minorHAnsi"/>
        </w:rPr>
        <w:t xml:space="preserve"> </w:t>
      </w:r>
      <w:r w:rsidRPr="00333DFC">
        <w:rPr>
          <w:rFonts w:asciiTheme="minorHAnsi" w:hAnsiTheme="minorHAnsi"/>
        </w:rPr>
        <w:t>elever</w:t>
      </w:r>
      <w:r w:rsidR="004C3AF9">
        <w:rPr>
          <w:rFonts w:asciiTheme="minorHAnsi" w:hAnsiTheme="minorHAnsi"/>
        </w:rPr>
        <w:t xml:space="preserve"> </w:t>
      </w:r>
      <w:r w:rsidRPr="00333DFC">
        <w:rPr>
          <w:rFonts w:asciiTheme="minorHAnsi" w:hAnsiTheme="minorHAnsi"/>
        </w:rPr>
        <w:t>med</w:t>
      </w:r>
      <w:r w:rsidR="004C3AF9">
        <w:rPr>
          <w:rFonts w:asciiTheme="minorHAnsi" w:hAnsiTheme="minorHAnsi"/>
        </w:rPr>
        <w:t xml:space="preserve"> </w:t>
      </w:r>
      <w:r w:rsidR="00B60021" w:rsidRPr="00333DFC">
        <w:rPr>
          <w:rFonts w:asciiTheme="minorHAnsi" w:hAnsiTheme="minorHAnsi"/>
        </w:rPr>
        <w:t>ADHD</w:t>
      </w:r>
      <w:r w:rsidR="00B60021">
        <w:rPr>
          <w:rFonts w:asciiTheme="minorHAnsi" w:hAnsiTheme="minorHAnsi"/>
        </w:rPr>
        <w:t xml:space="preserve">, </w:t>
      </w:r>
      <w:r w:rsidR="004C3AF9">
        <w:rPr>
          <w:rFonts w:asciiTheme="minorHAnsi" w:hAnsiTheme="minorHAnsi"/>
        </w:rPr>
        <w:t>au</w:t>
      </w:r>
      <w:r w:rsidRPr="00333DFC">
        <w:rPr>
          <w:rFonts w:asciiTheme="minorHAnsi" w:hAnsiTheme="minorHAnsi"/>
        </w:rPr>
        <w:t>tismespekterforstyrrelser</w:t>
      </w:r>
      <w:r w:rsidR="001A4912">
        <w:rPr>
          <w:rFonts w:asciiTheme="minorHAnsi" w:hAnsiTheme="minorHAnsi"/>
        </w:rPr>
        <w:t xml:space="preserve">, </w:t>
      </w:r>
      <w:r w:rsidR="00B60021">
        <w:rPr>
          <w:rFonts w:asciiTheme="minorHAnsi" w:hAnsiTheme="minorHAnsi"/>
        </w:rPr>
        <w:t>fu</w:t>
      </w:r>
      <w:r w:rsidRPr="00333DFC">
        <w:rPr>
          <w:rFonts w:asciiTheme="minorHAnsi" w:hAnsiTheme="minorHAnsi"/>
        </w:rPr>
        <w:t>nksjonsnedsettelser som påvirker kommunikasjon og sosial fungering</w:t>
      </w:r>
      <w:r w:rsidR="001A4912">
        <w:rPr>
          <w:rFonts w:asciiTheme="minorHAnsi" w:hAnsiTheme="minorHAnsi"/>
        </w:rPr>
        <w:t xml:space="preserve">, </w:t>
      </w:r>
      <w:r w:rsidR="001A4912" w:rsidRPr="00F247B4">
        <w:rPr>
          <w:rFonts w:asciiTheme="minorHAnsi" w:hAnsiTheme="minorHAnsi"/>
        </w:rPr>
        <w:t xml:space="preserve">og </w:t>
      </w:r>
      <w:r w:rsidRPr="00F247B4">
        <w:rPr>
          <w:rFonts w:asciiTheme="minorHAnsi" w:hAnsiTheme="minorHAnsi"/>
        </w:rPr>
        <w:t>traumeerfaringer eller psykososiale vansker</w:t>
      </w:r>
      <w:r w:rsidR="001A4912" w:rsidRPr="00F247B4">
        <w:rPr>
          <w:rFonts w:asciiTheme="minorHAnsi" w:hAnsiTheme="minorHAnsi"/>
        </w:rPr>
        <w:t xml:space="preserve">. </w:t>
      </w:r>
      <w:r w:rsidRPr="00F247B4">
        <w:rPr>
          <w:rFonts w:asciiTheme="minorHAnsi" w:hAnsiTheme="minorHAnsi"/>
        </w:rPr>
        <w:t>Disse elevene trenger trygghet, forutsigbarhet, voksenstøtte og struktur som bare kan sikres med tilstrekkelig bemanning.</w:t>
      </w:r>
    </w:p>
    <w:p w14:paraId="164CFBC3" w14:textId="5211FA79" w:rsidR="006763C9" w:rsidRDefault="006763C9" w:rsidP="00F66D9D">
      <w:pPr>
        <w:spacing w:after="120" w:line="240" w:lineRule="auto"/>
        <w:rPr>
          <w:rFonts w:asciiTheme="minorHAnsi" w:hAnsiTheme="minorHAnsi"/>
          <w:b/>
          <w:bCs/>
        </w:rPr>
      </w:pPr>
      <w:r>
        <w:rPr>
          <w:rFonts w:asciiTheme="minorHAnsi" w:hAnsiTheme="minorHAnsi"/>
          <w:b/>
          <w:bCs/>
        </w:rPr>
        <w:t xml:space="preserve">Konsekvenser </w:t>
      </w:r>
      <w:r w:rsidR="00E60770">
        <w:rPr>
          <w:rFonts w:asciiTheme="minorHAnsi" w:hAnsiTheme="minorHAnsi"/>
          <w:b/>
          <w:bCs/>
        </w:rPr>
        <w:t>av å flytte normen til kommune</w:t>
      </w:r>
      <w:r w:rsidR="00F66D9D" w:rsidRPr="00333DFC">
        <w:rPr>
          <w:rFonts w:asciiTheme="minorHAnsi" w:hAnsiTheme="minorHAnsi"/>
          <w:b/>
          <w:bCs/>
        </w:rPr>
        <w:t xml:space="preserve">nivå </w:t>
      </w:r>
    </w:p>
    <w:p w14:paraId="455F133C" w14:textId="25233A67" w:rsidR="0038706E" w:rsidRDefault="009400F3" w:rsidP="00F66D9D">
      <w:pPr>
        <w:spacing w:after="120" w:line="240" w:lineRule="auto"/>
        <w:rPr>
          <w:rFonts w:asciiTheme="minorHAnsi" w:hAnsiTheme="minorHAnsi"/>
        </w:rPr>
      </w:pPr>
      <w:r w:rsidRPr="00926E77">
        <w:rPr>
          <w:rFonts w:asciiTheme="minorHAnsi" w:hAnsiTheme="minorHAnsi"/>
        </w:rPr>
        <w:t>Om normen fjernes eller flyttes til kommunenivå (noe kommisjonen også har foreslått),</w:t>
      </w:r>
      <w:r w:rsidR="008305AC" w:rsidRPr="00926E77">
        <w:rPr>
          <w:rFonts w:asciiTheme="minorHAnsi" w:hAnsiTheme="minorHAnsi"/>
        </w:rPr>
        <w:t xml:space="preserve"> kan konsekvensene være </w:t>
      </w:r>
      <w:r w:rsidR="00F66D9D" w:rsidRPr="00926E77">
        <w:rPr>
          <w:rFonts w:asciiTheme="minorHAnsi" w:hAnsiTheme="minorHAnsi"/>
        </w:rPr>
        <w:t>at ressurser omdisponeres bort fra de skolene som trenger dem mest</w:t>
      </w:r>
      <w:r w:rsidR="00A12BBC" w:rsidRPr="00926E77">
        <w:rPr>
          <w:rFonts w:asciiTheme="minorHAnsi" w:hAnsiTheme="minorHAnsi"/>
        </w:rPr>
        <w:t xml:space="preserve">. </w:t>
      </w:r>
      <w:r w:rsidR="00F66D9D" w:rsidRPr="00926E77">
        <w:rPr>
          <w:rFonts w:asciiTheme="minorHAnsi" w:hAnsiTheme="minorHAnsi"/>
        </w:rPr>
        <w:t>Skolenes landsforbund</w:t>
      </w:r>
      <w:r w:rsidR="00F66D9D" w:rsidRPr="006763C9">
        <w:rPr>
          <w:rFonts w:asciiTheme="minorHAnsi" w:hAnsiTheme="minorHAnsi"/>
        </w:rPr>
        <w:t xml:space="preserve"> advarer om at skoler med</w:t>
      </w:r>
      <w:r w:rsidR="00F66D9D" w:rsidRPr="00333DFC">
        <w:rPr>
          <w:rFonts w:asciiTheme="minorHAnsi" w:hAnsiTheme="minorHAnsi"/>
        </w:rPr>
        <w:t xml:space="preserve"> mange elever som trenger ekstra oppfølging</w:t>
      </w:r>
      <w:r w:rsidR="00F66D9D" w:rsidRPr="00A12BBC">
        <w:rPr>
          <w:rFonts w:asciiTheme="minorHAnsi" w:hAnsiTheme="minorHAnsi"/>
        </w:rPr>
        <w:t>, risikerer å tape når ressursene fordeles mer fritt på kommunenivå.</w:t>
      </w:r>
      <w:r w:rsidR="003C2906">
        <w:rPr>
          <w:rStyle w:val="FootnoteReference"/>
          <w:rFonts w:asciiTheme="minorHAnsi" w:hAnsiTheme="minorHAnsi"/>
        </w:rPr>
        <w:footnoteReference w:id="9"/>
      </w:r>
      <w:r w:rsidR="00F66D9D" w:rsidRPr="00333DFC">
        <w:rPr>
          <w:rFonts w:asciiTheme="minorHAnsi" w:hAnsiTheme="minorHAnsi"/>
        </w:rPr>
        <w:t xml:space="preserve"> Dette øker risikoen for at</w:t>
      </w:r>
      <w:r w:rsidR="00204DD3">
        <w:rPr>
          <w:rFonts w:asciiTheme="minorHAnsi" w:hAnsiTheme="minorHAnsi"/>
        </w:rPr>
        <w:t xml:space="preserve"> </w:t>
      </w:r>
      <w:r w:rsidR="00F66D9D" w:rsidRPr="00333DFC">
        <w:rPr>
          <w:rFonts w:asciiTheme="minorHAnsi" w:hAnsiTheme="minorHAnsi"/>
        </w:rPr>
        <w:t>skoler i levekårsutsatte områder får større klasser</w:t>
      </w:r>
      <w:r w:rsidR="00204DD3">
        <w:rPr>
          <w:rFonts w:asciiTheme="minorHAnsi" w:hAnsiTheme="minorHAnsi"/>
        </w:rPr>
        <w:t xml:space="preserve">, </w:t>
      </w:r>
      <w:r w:rsidR="00F66D9D" w:rsidRPr="00333DFC">
        <w:rPr>
          <w:rFonts w:asciiTheme="minorHAnsi" w:hAnsiTheme="minorHAnsi"/>
        </w:rPr>
        <w:t>elever med funksjonsnedsettelse får mindre inkluderende undervisning</w:t>
      </w:r>
      <w:r w:rsidR="00204DD3">
        <w:rPr>
          <w:rFonts w:asciiTheme="minorHAnsi" w:hAnsiTheme="minorHAnsi"/>
        </w:rPr>
        <w:t xml:space="preserve"> og </w:t>
      </w:r>
      <w:r w:rsidR="00F66D9D" w:rsidRPr="00333DFC">
        <w:rPr>
          <w:rFonts w:asciiTheme="minorHAnsi" w:hAnsiTheme="minorHAnsi"/>
        </w:rPr>
        <w:t>skolens spesialpedagogiske apparat svekkes</w:t>
      </w:r>
      <w:r w:rsidR="0038706E">
        <w:rPr>
          <w:rFonts w:asciiTheme="minorHAnsi" w:hAnsiTheme="minorHAnsi"/>
        </w:rPr>
        <w:t xml:space="preserve">. </w:t>
      </w:r>
    </w:p>
    <w:p w14:paraId="7C000D66" w14:textId="52EB55A5" w:rsidR="00C33918" w:rsidRPr="001509DF" w:rsidRDefault="001509DF" w:rsidP="00F66D9D">
      <w:pPr>
        <w:spacing w:after="120" w:line="240" w:lineRule="auto"/>
        <w:rPr>
          <w:rFonts w:asciiTheme="minorHAnsi" w:hAnsiTheme="minorHAnsi"/>
          <w:b/>
          <w:bCs/>
        </w:rPr>
      </w:pPr>
      <w:r>
        <w:rPr>
          <w:rFonts w:asciiTheme="minorHAnsi" w:hAnsiTheme="minorHAnsi"/>
          <w:b/>
          <w:bCs/>
        </w:rPr>
        <w:t>FFOs a</w:t>
      </w:r>
      <w:r w:rsidR="00C33918" w:rsidRPr="001509DF">
        <w:rPr>
          <w:rFonts w:asciiTheme="minorHAnsi" w:hAnsiTheme="minorHAnsi"/>
          <w:b/>
          <w:bCs/>
        </w:rPr>
        <w:t xml:space="preserve">nbefaling: </w:t>
      </w:r>
    </w:p>
    <w:p w14:paraId="5CB00267" w14:textId="1A7DA2CF" w:rsidR="00F66D9D" w:rsidRPr="00333DFC" w:rsidRDefault="00F66D9D" w:rsidP="00F66D9D">
      <w:pPr>
        <w:spacing w:after="120" w:line="240" w:lineRule="auto"/>
        <w:rPr>
          <w:rFonts w:asciiTheme="minorHAnsi" w:hAnsiTheme="minorHAnsi"/>
        </w:rPr>
      </w:pPr>
      <w:r w:rsidRPr="00333DFC">
        <w:rPr>
          <w:rFonts w:asciiTheme="minorHAnsi" w:hAnsiTheme="minorHAnsi"/>
        </w:rPr>
        <w:t xml:space="preserve">Normen fungerer i praksis </w:t>
      </w:r>
      <w:r w:rsidRPr="00387CD8">
        <w:rPr>
          <w:rFonts w:asciiTheme="minorHAnsi" w:hAnsiTheme="minorHAnsi"/>
        </w:rPr>
        <w:t>som en beskyttelsesordning for de barna som har aller minst å gå på – og fjerning av den vil ramme dem hardest.</w:t>
      </w:r>
      <w:r w:rsidR="00C33918" w:rsidRPr="00387CD8">
        <w:rPr>
          <w:rFonts w:asciiTheme="minorHAnsi" w:hAnsiTheme="minorHAnsi"/>
        </w:rPr>
        <w:t xml:space="preserve"> </w:t>
      </w:r>
      <w:r w:rsidR="00380457">
        <w:rPr>
          <w:rFonts w:asciiTheme="minorHAnsi" w:hAnsiTheme="minorHAnsi"/>
        </w:rPr>
        <w:t xml:space="preserve">Å fjerne den vil fort </w:t>
      </w:r>
      <w:r w:rsidR="00380457" w:rsidRPr="001E7AF3">
        <w:rPr>
          <w:rFonts w:asciiTheme="minorHAnsi" w:hAnsiTheme="minorHAnsi"/>
        </w:rPr>
        <w:t>skape større behov for særløsninger</w:t>
      </w:r>
      <w:r w:rsidR="00380457">
        <w:rPr>
          <w:rFonts w:asciiTheme="minorHAnsi" w:hAnsiTheme="minorHAnsi"/>
        </w:rPr>
        <w:t>,</w:t>
      </w:r>
      <w:r w:rsidR="00380457" w:rsidRPr="001E7AF3">
        <w:rPr>
          <w:rFonts w:asciiTheme="minorHAnsi" w:hAnsiTheme="minorHAnsi"/>
        </w:rPr>
        <w:t xml:space="preserve"> fordi færre behov kan ivaretas i klassen</w:t>
      </w:r>
      <w:r w:rsidR="00380457">
        <w:rPr>
          <w:rFonts w:asciiTheme="minorHAnsi" w:hAnsiTheme="minorHAnsi"/>
        </w:rPr>
        <w:t>. S</w:t>
      </w:r>
      <w:r w:rsidR="00380457" w:rsidRPr="001E7AF3">
        <w:rPr>
          <w:rFonts w:asciiTheme="minorHAnsi" w:hAnsiTheme="minorHAnsi"/>
        </w:rPr>
        <w:t xml:space="preserve">lik vil </w:t>
      </w:r>
      <w:r w:rsidR="00711AF8">
        <w:rPr>
          <w:rFonts w:asciiTheme="minorHAnsi" w:hAnsiTheme="minorHAnsi"/>
        </w:rPr>
        <w:t>forslaget f</w:t>
      </w:r>
      <w:r w:rsidR="00380457">
        <w:rPr>
          <w:rFonts w:asciiTheme="minorHAnsi" w:hAnsiTheme="minorHAnsi"/>
        </w:rPr>
        <w:t xml:space="preserve">ort </w:t>
      </w:r>
      <w:r w:rsidR="00380457" w:rsidRPr="001E7AF3">
        <w:rPr>
          <w:rFonts w:asciiTheme="minorHAnsi" w:hAnsiTheme="minorHAnsi"/>
        </w:rPr>
        <w:t>bli dyrere totalt sett.</w:t>
      </w:r>
      <w:r w:rsidR="00380457">
        <w:rPr>
          <w:rFonts w:asciiTheme="minorHAnsi" w:hAnsiTheme="minorHAnsi"/>
        </w:rPr>
        <w:t xml:space="preserve"> </w:t>
      </w:r>
      <w:r w:rsidR="00C33918" w:rsidRPr="00387CD8">
        <w:rPr>
          <w:rFonts w:asciiTheme="minorHAnsi" w:hAnsiTheme="minorHAnsi"/>
        </w:rPr>
        <w:t>Vi</w:t>
      </w:r>
      <w:r w:rsidR="00C33918">
        <w:rPr>
          <w:rFonts w:asciiTheme="minorHAnsi" w:hAnsiTheme="minorHAnsi"/>
        </w:rPr>
        <w:t xml:space="preserve"> anbefaler å opprettholde</w:t>
      </w:r>
      <w:r w:rsidR="008A409C">
        <w:rPr>
          <w:rFonts w:asciiTheme="minorHAnsi" w:hAnsiTheme="minorHAnsi"/>
        </w:rPr>
        <w:t xml:space="preserve"> den generelle </w:t>
      </w:r>
      <w:r w:rsidR="00C33918">
        <w:rPr>
          <w:rFonts w:asciiTheme="minorHAnsi" w:hAnsiTheme="minorHAnsi"/>
        </w:rPr>
        <w:t xml:space="preserve">normen, men </w:t>
      </w:r>
      <w:r w:rsidR="00711AF8">
        <w:rPr>
          <w:rFonts w:asciiTheme="minorHAnsi" w:hAnsiTheme="minorHAnsi"/>
        </w:rPr>
        <w:t xml:space="preserve">å </w:t>
      </w:r>
      <w:r w:rsidR="00C33918">
        <w:rPr>
          <w:rFonts w:asciiTheme="minorHAnsi" w:hAnsiTheme="minorHAnsi"/>
        </w:rPr>
        <w:t xml:space="preserve">se på </w:t>
      </w:r>
      <w:r w:rsidR="00EF408D">
        <w:rPr>
          <w:rFonts w:asciiTheme="minorHAnsi" w:hAnsiTheme="minorHAnsi"/>
        </w:rPr>
        <w:t xml:space="preserve">behovet for </w:t>
      </w:r>
      <w:r w:rsidR="008A409C">
        <w:rPr>
          <w:rFonts w:asciiTheme="minorHAnsi" w:hAnsiTheme="minorHAnsi"/>
        </w:rPr>
        <w:t>justering der normen slår uheldig ut i dag.</w:t>
      </w:r>
    </w:p>
    <w:p w14:paraId="1952CA0C" w14:textId="77777777" w:rsidR="00474867" w:rsidRPr="00333DFC" w:rsidRDefault="00474867" w:rsidP="00474867">
      <w:pPr>
        <w:spacing w:after="120" w:line="240" w:lineRule="auto"/>
        <w:rPr>
          <w:rFonts w:asciiTheme="minorHAnsi" w:hAnsiTheme="minorHAnsi"/>
        </w:rPr>
      </w:pPr>
    </w:p>
    <w:p w14:paraId="181DDE9E" w14:textId="1DA4F609" w:rsidR="00474867" w:rsidRPr="008F6B92" w:rsidRDefault="00C0628E" w:rsidP="00EF408D">
      <w:pPr>
        <w:pStyle w:val="ListParagraph"/>
        <w:numPr>
          <w:ilvl w:val="0"/>
          <w:numId w:val="40"/>
        </w:numPr>
        <w:spacing w:after="120" w:line="240" w:lineRule="auto"/>
        <w:rPr>
          <w:rFonts w:asciiTheme="minorHAnsi" w:hAnsiTheme="minorHAnsi"/>
          <w:b/>
          <w:bCs/>
          <w:sz w:val="28"/>
          <w:szCs w:val="28"/>
        </w:rPr>
      </w:pPr>
      <w:r w:rsidRPr="008F6B92">
        <w:rPr>
          <w:rFonts w:asciiTheme="minorHAnsi" w:hAnsiTheme="minorHAnsi"/>
          <w:b/>
          <w:bCs/>
          <w:sz w:val="28"/>
          <w:szCs w:val="28"/>
        </w:rPr>
        <w:t xml:space="preserve">Krav til utforming av omsorgsboliger og bofellesskap, samt </w:t>
      </w:r>
      <w:r w:rsidR="000826E4" w:rsidRPr="008F6B92">
        <w:rPr>
          <w:rFonts w:asciiTheme="minorHAnsi" w:hAnsiTheme="minorHAnsi"/>
          <w:b/>
          <w:bCs/>
          <w:sz w:val="28"/>
          <w:szCs w:val="28"/>
        </w:rPr>
        <w:t xml:space="preserve">forslag om å se på </w:t>
      </w:r>
      <w:r w:rsidR="00474867" w:rsidRPr="008F6B92">
        <w:rPr>
          <w:rFonts w:asciiTheme="minorHAnsi" w:hAnsiTheme="minorHAnsi"/>
          <w:b/>
          <w:bCs/>
          <w:sz w:val="28"/>
          <w:szCs w:val="28"/>
        </w:rPr>
        <w:t>Investeringstilskuddet til heldøgns omsorgsboliger</w:t>
      </w:r>
    </w:p>
    <w:p w14:paraId="054DA25E" w14:textId="5F951D7C" w:rsidR="00922468" w:rsidRPr="000826E4" w:rsidRDefault="00922468" w:rsidP="00DE21D3">
      <w:pPr>
        <w:spacing w:after="120" w:line="240" w:lineRule="auto"/>
        <w:rPr>
          <w:rFonts w:asciiTheme="minorHAnsi" w:hAnsiTheme="minorHAnsi"/>
        </w:rPr>
      </w:pPr>
      <w:r w:rsidRPr="000826E4">
        <w:rPr>
          <w:rFonts w:asciiTheme="minorHAnsi" w:hAnsiTheme="minorHAnsi"/>
        </w:rPr>
        <w:t>Kommisjonen foreslår å fjerne krav til utforming av heldøgns omsorgsplasser som ikke følger direkte av annet lovverk. Konkret innebærer dette å fjerne krav om antall beboere i bofellesskap, krav om å unngå uhensiktsmessig samlokalisering av brukergrupper, og krav om at botilbudet ikke skal ha institusjonspreg.</w:t>
      </w:r>
      <w:r w:rsidR="0062385C">
        <w:rPr>
          <w:rFonts w:asciiTheme="minorHAnsi" w:hAnsiTheme="minorHAnsi"/>
        </w:rPr>
        <w:t xml:space="preserve"> FFO</w:t>
      </w:r>
      <w:r w:rsidRPr="000826E4">
        <w:rPr>
          <w:rFonts w:asciiTheme="minorHAnsi" w:hAnsiTheme="minorHAnsi"/>
        </w:rPr>
        <w:t xml:space="preserve"> er sterkt imot disse forslagene.</w:t>
      </w:r>
    </w:p>
    <w:p w14:paraId="441C1BA1" w14:textId="6C381F03" w:rsidR="00922468" w:rsidRPr="000826E4" w:rsidRDefault="00922468" w:rsidP="00DE21D3">
      <w:pPr>
        <w:spacing w:after="120" w:line="240" w:lineRule="auto"/>
        <w:rPr>
          <w:rFonts w:asciiTheme="minorHAnsi" w:hAnsiTheme="minorHAnsi"/>
        </w:rPr>
      </w:pPr>
      <w:r w:rsidRPr="000826E4">
        <w:rPr>
          <w:rFonts w:asciiTheme="minorHAnsi" w:hAnsiTheme="minorHAnsi"/>
        </w:rPr>
        <w:t xml:space="preserve">Kravene kommisjonen vil fjerne, er </w:t>
      </w:r>
      <w:r w:rsidR="003E6B54">
        <w:rPr>
          <w:rFonts w:asciiTheme="minorHAnsi" w:hAnsiTheme="minorHAnsi"/>
        </w:rPr>
        <w:t xml:space="preserve">ikke byråkratisk rusk, </w:t>
      </w:r>
      <w:r w:rsidR="0062385C">
        <w:rPr>
          <w:rFonts w:asciiTheme="minorHAnsi" w:hAnsiTheme="minorHAnsi"/>
        </w:rPr>
        <w:t xml:space="preserve">men </w:t>
      </w:r>
      <w:r w:rsidRPr="000826E4">
        <w:rPr>
          <w:rFonts w:asciiTheme="minorHAnsi" w:hAnsiTheme="minorHAnsi"/>
        </w:rPr>
        <w:t>resultatet av tiår med kamp mot institusjonalisering</w:t>
      </w:r>
      <w:r w:rsidR="003E6B54">
        <w:rPr>
          <w:rFonts w:asciiTheme="minorHAnsi" w:hAnsiTheme="minorHAnsi"/>
        </w:rPr>
        <w:t>.</w:t>
      </w:r>
      <w:r w:rsidR="00604ADC">
        <w:rPr>
          <w:rFonts w:asciiTheme="minorHAnsi" w:hAnsiTheme="minorHAnsi"/>
        </w:rPr>
        <w:t xml:space="preserve"> </w:t>
      </w:r>
      <w:r w:rsidRPr="000826E4">
        <w:rPr>
          <w:rFonts w:asciiTheme="minorHAnsi" w:hAnsiTheme="minorHAnsi"/>
        </w:rPr>
        <w:t xml:space="preserve">Ansvarsreformen </w:t>
      </w:r>
      <w:r w:rsidR="00604ADC">
        <w:rPr>
          <w:rFonts w:asciiTheme="minorHAnsi" w:hAnsiTheme="minorHAnsi"/>
        </w:rPr>
        <w:t xml:space="preserve">hadde inkludering i samfunnet som mål, og </w:t>
      </w:r>
      <w:r w:rsidRPr="000826E4">
        <w:rPr>
          <w:rFonts w:asciiTheme="minorHAnsi" w:hAnsiTheme="minorHAnsi"/>
        </w:rPr>
        <w:t xml:space="preserve">det </w:t>
      </w:r>
      <w:r w:rsidR="00604ADC">
        <w:rPr>
          <w:rFonts w:asciiTheme="minorHAnsi" w:hAnsiTheme="minorHAnsi"/>
        </w:rPr>
        <w:t xml:space="preserve">ble </w:t>
      </w:r>
      <w:r w:rsidRPr="000826E4">
        <w:rPr>
          <w:rFonts w:asciiTheme="minorHAnsi" w:hAnsiTheme="minorHAnsi"/>
        </w:rPr>
        <w:t xml:space="preserve">etablert en grunnleggende norm om at mennesker med utviklingshemming skal bo i ordinære boliger i ordinære bomiljø, ikke i store samlokaliserte enheter. </w:t>
      </w:r>
      <w:r w:rsidR="00F96939">
        <w:rPr>
          <w:rFonts w:asciiTheme="minorHAnsi" w:hAnsiTheme="minorHAnsi"/>
        </w:rPr>
        <w:t>FN-konvensjonen for funksjonshemmedes rettigheter (</w:t>
      </w:r>
      <w:r w:rsidRPr="000826E4">
        <w:rPr>
          <w:rFonts w:asciiTheme="minorHAnsi" w:hAnsiTheme="minorHAnsi"/>
        </w:rPr>
        <w:t>CRPD</w:t>
      </w:r>
      <w:r w:rsidR="00F96939">
        <w:rPr>
          <w:rFonts w:asciiTheme="minorHAnsi" w:hAnsiTheme="minorHAnsi"/>
        </w:rPr>
        <w:t xml:space="preserve">) </w:t>
      </w:r>
      <w:r w:rsidR="000E4F2B">
        <w:rPr>
          <w:rFonts w:asciiTheme="minorHAnsi" w:hAnsiTheme="minorHAnsi"/>
        </w:rPr>
        <w:t xml:space="preserve">gjelder </w:t>
      </w:r>
      <w:r w:rsidRPr="000826E4">
        <w:rPr>
          <w:rFonts w:asciiTheme="minorHAnsi" w:hAnsiTheme="minorHAnsi"/>
        </w:rPr>
        <w:t xml:space="preserve">fra </w:t>
      </w:r>
      <w:r w:rsidR="000E4F2B">
        <w:rPr>
          <w:rFonts w:asciiTheme="minorHAnsi" w:hAnsiTheme="minorHAnsi"/>
        </w:rPr>
        <w:t>nyttår som norsk lov (</w:t>
      </w:r>
      <w:r w:rsidR="00B42F26">
        <w:rPr>
          <w:rFonts w:asciiTheme="minorHAnsi" w:hAnsiTheme="minorHAnsi"/>
        </w:rPr>
        <w:t>menneskerettsloven</w:t>
      </w:r>
      <w:r w:rsidR="000E4F2B">
        <w:rPr>
          <w:rFonts w:asciiTheme="minorHAnsi" w:hAnsiTheme="minorHAnsi"/>
        </w:rPr>
        <w:t>)</w:t>
      </w:r>
      <w:r w:rsidRPr="000826E4">
        <w:rPr>
          <w:rFonts w:asciiTheme="minorHAnsi" w:hAnsiTheme="minorHAnsi"/>
        </w:rPr>
        <w:t xml:space="preserve">, </w:t>
      </w:r>
      <w:r w:rsidR="002633F7">
        <w:rPr>
          <w:rFonts w:asciiTheme="minorHAnsi" w:hAnsiTheme="minorHAnsi"/>
        </w:rPr>
        <w:t xml:space="preserve">og </w:t>
      </w:r>
      <w:r w:rsidRPr="000826E4">
        <w:rPr>
          <w:rFonts w:asciiTheme="minorHAnsi" w:hAnsiTheme="minorHAnsi"/>
        </w:rPr>
        <w:t xml:space="preserve">slår fast retten til å velge bosted og ikke </w:t>
      </w:r>
      <w:r w:rsidR="002633F7">
        <w:rPr>
          <w:rFonts w:asciiTheme="minorHAnsi" w:hAnsiTheme="minorHAnsi"/>
        </w:rPr>
        <w:t>tvinges inn</w:t>
      </w:r>
      <w:r w:rsidRPr="000826E4">
        <w:rPr>
          <w:rFonts w:asciiTheme="minorHAnsi" w:hAnsiTheme="minorHAnsi"/>
        </w:rPr>
        <w:t xml:space="preserve"> i en bestemt boform.</w:t>
      </w:r>
    </w:p>
    <w:p w14:paraId="516B46CB" w14:textId="479B7E06" w:rsidR="00922468" w:rsidRPr="000826E4" w:rsidRDefault="00B42F26" w:rsidP="00DE21D3">
      <w:pPr>
        <w:spacing w:after="120" w:line="240" w:lineRule="auto"/>
        <w:rPr>
          <w:rFonts w:asciiTheme="minorHAnsi" w:hAnsiTheme="minorHAnsi"/>
        </w:rPr>
      </w:pPr>
      <w:r>
        <w:rPr>
          <w:rFonts w:asciiTheme="minorHAnsi" w:hAnsiTheme="minorHAnsi"/>
        </w:rPr>
        <w:t xml:space="preserve">Vi vil påpeke </w:t>
      </w:r>
      <w:r w:rsidR="00922468" w:rsidRPr="000826E4">
        <w:rPr>
          <w:rFonts w:asciiTheme="minorHAnsi" w:hAnsiTheme="minorHAnsi"/>
        </w:rPr>
        <w:t xml:space="preserve">en </w:t>
      </w:r>
      <w:r w:rsidR="000A46DD">
        <w:rPr>
          <w:rFonts w:asciiTheme="minorHAnsi" w:hAnsiTheme="minorHAnsi"/>
        </w:rPr>
        <w:t xml:space="preserve">motsetning i </w:t>
      </w:r>
      <w:r w:rsidR="00922468" w:rsidRPr="000826E4">
        <w:rPr>
          <w:rFonts w:asciiTheme="minorHAnsi" w:hAnsiTheme="minorHAnsi"/>
        </w:rPr>
        <w:t>kommisjonens argumentasjon. For eldre brukes det som argument for å innlemme investeringstilskuddet at heldøgns omsorg er dyrt, og at det er billigere å la folk bo hjemme. For funksjonshemmede er det motsatt</w:t>
      </w:r>
      <w:r w:rsidR="00383D31">
        <w:rPr>
          <w:rFonts w:asciiTheme="minorHAnsi" w:hAnsiTheme="minorHAnsi"/>
        </w:rPr>
        <w:t xml:space="preserve">, og </w:t>
      </w:r>
      <w:r w:rsidR="00922468" w:rsidRPr="000826E4">
        <w:rPr>
          <w:rFonts w:asciiTheme="minorHAnsi" w:hAnsiTheme="minorHAnsi"/>
        </w:rPr>
        <w:t xml:space="preserve">stordriftsfordeler gjennom samlokalisering </w:t>
      </w:r>
      <w:r w:rsidR="006D495A">
        <w:rPr>
          <w:rFonts w:asciiTheme="minorHAnsi" w:hAnsiTheme="minorHAnsi"/>
        </w:rPr>
        <w:t>b</w:t>
      </w:r>
      <w:r w:rsidR="00922468" w:rsidRPr="000826E4">
        <w:rPr>
          <w:rFonts w:asciiTheme="minorHAnsi" w:hAnsiTheme="minorHAnsi"/>
        </w:rPr>
        <w:t>rukes som argument. I begge tilfeller er hensynet til den det gjelder fraværende</w:t>
      </w:r>
      <w:r w:rsidR="007D0EB7">
        <w:rPr>
          <w:rFonts w:asciiTheme="minorHAnsi" w:hAnsiTheme="minorHAnsi"/>
        </w:rPr>
        <w:t xml:space="preserve">. Det </w:t>
      </w:r>
      <w:r w:rsidR="006D495A">
        <w:rPr>
          <w:rFonts w:asciiTheme="minorHAnsi" w:hAnsiTheme="minorHAnsi"/>
        </w:rPr>
        <w:t>samme er vurdering av kvalitet og likeve</w:t>
      </w:r>
      <w:r w:rsidR="007D0EB7">
        <w:rPr>
          <w:rFonts w:asciiTheme="minorHAnsi" w:hAnsiTheme="minorHAnsi"/>
        </w:rPr>
        <w:t>rd.</w:t>
      </w:r>
    </w:p>
    <w:p w14:paraId="417CC218" w14:textId="7F3D823E" w:rsidR="00922468" w:rsidRPr="000826E4" w:rsidRDefault="00303623" w:rsidP="00DE21D3">
      <w:pPr>
        <w:spacing w:after="120" w:line="240" w:lineRule="auto"/>
        <w:rPr>
          <w:rFonts w:asciiTheme="minorHAnsi" w:hAnsiTheme="minorHAnsi"/>
        </w:rPr>
      </w:pPr>
      <w:r>
        <w:rPr>
          <w:rFonts w:asciiTheme="minorHAnsi" w:hAnsiTheme="minorHAnsi"/>
        </w:rPr>
        <w:t>FFO</w:t>
      </w:r>
      <w:r w:rsidR="006B7CB4">
        <w:rPr>
          <w:rFonts w:asciiTheme="minorHAnsi" w:hAnsiTheme="minorHAnsi"/>
        </w:rPr>
        <w:t xml:space="preserve"> viser til </w:t>
      </w:r>
      <w:proofErr w:type="spellStart"/>
      <w:r w:rsidR="006B7CB4">
        <w:rPr>
          <w:rFonts w:asciiTheme="minorHAnsi" w:hAnsiTheme="minorHAnsi"/>
        </w:rPr>
        <w:t>NFUs</w:t>
      </w:r>
      <w:proofErr w:type="spellEnd"/>
      <w:r w:rsidR="006B7CB4">
        <w:rPr>
          <w:rFonts w:asciiTheme="minorHAnsi" w:hAnsiTheme="minorHAnsi"/>
        </w:rPr>
        <w:t xml:space="preserve"> </w:t>
      </w:r>
      <w:r w:rsidR="00CD6EE1">
        <w:rPr>
          <w:rFonts w:asciiTheme="minorHAnsi" w:hAnsiTheme="minorHAnsi"/>
        </w:rPr>
        <w:t xml:space="preserve">høringsinnspill, </w:t>
      </w:r>
      <w:r w:rsidR="00383556">
        <w:rPr>
          <w:rFonts w:asciiTheme="minorHAnsi" w:hAnsiTheme="minorHAnsi"/>
        </w:rPr>
        <w:t xml:space="preserve">som </w:t>
      </w:r>
      <w:r w:rsidR="00613F4C">
        <w:rPr>
          <w:rFonts w:asciiTheme="minorHAnsi" w:hAnsiTheme="minorHAnsi"/>
        </w:rPr>
        <w:t xml:space="preserve">presenterer </w:t>
      </w:r>
      <w:r w:rsidR="00922468" w:rsidRPr="000826E4">
        <w:rPr>
          <w:rFonts w:asciiTheme="minorHAnsi" w:hAnsiTheme="minorHAnsi"/>
        </w:rPr>
        <w:t xml:space="preserve">erfaring </w:t>
      </w:r>
      <w:r w:rsidR="006B7CB4">
        <w:rPr>
          <w:rFonts w:asciiTheme="minorHAnsi" w:hAnsiTheme="minorHAnsi"/>
        </w:rPr>
        <w:t xml:space="preserve">med at </w:t>
      </w:r>
      <w:r w:rsidR="00922468" w:rsidRPr="000826E4">
        <w:rPr>
          <w:rFonts w:asciiTheme="minorHAnsi" w:hAnsiTheme="minorHAnsi"/>
        </w:rPr>
        <w:t xml:space="preserve">der kravene er fjernet eller uklare, bygges det store bofellesskap </w:t>
      </w:r>
      <w:r w:rsidR="00CD6EE1">
        <w:rPr>
          <w:rFonts w:asciiTheme="minorHAnsi" w:hAnsiTheme="minorHAnsi"/>
        </w:rPr>
        <w:t xml:space="preserve">der </w:t>
      </w:r>
      <w:r w:rsidR="00922468" w:rsidRPr="000826E4">
        <w:rPr>
          <w:rFonts w:asciiTheme="minorHAnsi" w:hAnsiTheme="minorHAnsi"/>
        </w:rPr>
        <w:t xml:space="preserve">opptil 20–30 beboere med ulike behov </w:t>
      </w:r>
      <w:r w:rsidR="00CD6EE1">
        <w:rPr>
          <w:rFonts w:asciiTheme="minorHAnsi" w:hAnsiTheme="minorHAnsi"/>
        </w:rPr>
        <w:t xml:space="preserve">bor sammen. </w:t>
      </w:r>
      <w:r w:rsidR="00922468" w:rsidRPr="000826E4">
        <w:rPr>
          <w:rFonts w:asciiTheme="minorHAnsi" w:hAnsiTheme="minorHAnsi"/>
        </w:rPr>
        <w:t xml:space="preserve">Saken om Trond </w:t>
      </w:r>
      <w:proofErr w:type="spellStart"/>
      <w:r w:rsidR="00922468" w:rsidRPr="000826E4">
        <w:rPr>
          <w:rFonts w:asciiTheme="minorHAnsi" w:hAnsiTheme="minorHAnsi"/>
        </w:rPr>
        <w:t>Posaasen</w:t>
      </w:r>
      <w:proofErr w:type="spellEnd"/>
      <w:r w:rsidR="00922468" w:rsidRPr="000826E4">
        <w:rPr>
          <w:rFonts w:asciiTheme="minorHAnsi" w:hAnsiTheme="minorHAnsi"/>
        </w:rPr>
        <w:t xml:space="preserve"> i Stange kommune, som ble forsøkt tvangsflyttet fra et lite bofellesskap han hadde bodd i 35 år, illustrerer hvordan kommuner manøvrerer når handlingsrommet øker. Marita fra Herøy ble først tvangsflyttet til et større bofellesskap, deretter tvangsflyttet 45 mil</w:t>
      </w:r>
      <w:r>
        <w:rPr>
          <w:rFonts w:asciiTheme="minorHAnsi" w:hAnsiTheme="minorHAnsi"/>
        </w:rPr>
        <w:t xml:space="preserve"> unna hjemstedet</w:t>
      </w:r>
      <w:r w:rsidR="00922468" w:rsidRPr="000826E4">
        <w:rPr>
          <w:rFonts w:asciiTheme="minorHAnsi" w:hAnsiTheme="minorHAnsi"/>
        </w:rPr>
        <w:t>. Dette er institusjonalisering i ny innpakning, og det rammer livskvalitet, selvbestemmelse og inkludering.</w:t>
      </w:r>
    </w:p>
    <w:p w14:paraId="241C484C" w14:textId="76420700" w:rsidR="00922468" w:rsidRPr="000826E4" w:rsidRDefault="006B7CB4" w:rsidP="00DE21D3">
      <w:pPr>
        <w:spacing w:after="120" w:line="240" w:lineRule="auto"/>
        <w:rPr>
          <w:rFonts w:asciiTheme="minorHAnsi" w:hAnsiTheme="minorHAnsi"/>
        </w:rPr>
      </w:pPr>
      <w:r>
        <w:rPr>
          <w:rFonts w:asciiTheme="minorHAnsi" w:hAnsiTheme="minorHAnsi"/>
        </w:rPr>
        <w:t>FFO mener at k</w:t>
      </w:r>
      <w:r w:rsidR="00922468" w:rsidRPr="000826E4">
        <w:rPr>
          <w:rFonts w:asciiTheme="minorHAnsi" w:hAnsiTheme="minorHAnsi"/>
        </w:rPr>
        <w:t xml:space="preserve">ravene til utforming av omsorgsboliger og bofellesskap, inkludert krav om antall beboere og forbud mot uhensiktsmessig samlokalisering, må </w:t>
      </w:r>
      <w:r>
        <w:rPr>
          <w:rFonts w:asciiTheme="minorHAnsi" w:hAnsiTheme="minorHAnsi"/>
        </w:rPr>
        <w:t>stå</w:t>
      </w:r>
      <w:r w:rsidR="00922468" w:rsidRPr="000826E4">
        <w:rPr>
          <w:rFonts w:asciiTheme="minorHAnsi" w:hAnsiTheme="minorHAnsi"/>
        </w:rPr>
        <w:t>. Disse kravene er nødvendige for å sikre at Norge oppfyller sine forpliktelser etter CRPD art 19.</w:t>
      </w:r>
    </w:p>
    <w:p w14:paraId="4CF205F9" w14:textId="022C6796" w:rsidR="00474867" w:rsidRDefault="00D165EB" w:rsidP="00DE21D3">
      <w:pPr>
        <w:spacing w:after="120" w:line="240" w:lineRule="auto"/>
        <w:rPr>
          <w:rFonts w:asciiTheme="minorHAnsi" w:hAnsiTheme="minorHAnsi"/>
        </w:rPr>
      </w:pPr>
      <w:r>
        <w:rPr>
          <w:rFonts w:asciiTheme="minorHAnsi" w:hAnsiTheme="minorHAnsi"/>
        </w:rPr>
        <w:t xml:space="preserve">Kommisjonen sier den </w:t>
      </w:r>
      <w:r w:rsidR="00764D4C">
        <w:rPr>
          <w:rFonts w:asciiTheme="minorHAnsi" w:hAnsiTheme="minorHAnsi"/>
        </w:rPr>
        <w:t xml:space="preserve">i det videre vil </w:t>
      </w:r>
      <w:r>
        <w:rPr>
          <w:rFonts w:asciiTheme="minorHAnsi" w:hAnsiTheme="minorHAnsi"/>
        </w:rPr>
        <w:t xml:space="preserve">se på </w:t>
      </w:r>
      <w:r w:rsidR="00474867" w:rsidRPr="00EF408D">
        <w:rPr>
          <w:rFonts w:asciiTheme="minorHAnsi" w:hAnsiTheme="minorHAnsi"/>
        </w:rPr>
        <w:t>investeringstilskuddet</w:t>
      </w:r>
      <w:r>
        <w:rPr>
          <w:rFonts w:asciiTheme="minorHAnsi" w:hAnsiTheme="minorHAnsi"/>
        </w:rPr>
        <w:t xml:space="preserve"> til heldøgns omsorgsboliger</w:t>
      </w:r>
      <w:r w:rsidR="00764D4C">
        <w:rPr>
          <w:rFonts w:asciiTheme="minorHAnsi" w:hAnsiTheme="minorHAnsi"/>
        </w:rPr>
        <w:t xml:space="preserve">. Vi vil </w:t>
      </w:r>
      <w:r w:rsidR="00FD4E3A">
        <w:rPr>
          <w:rFonts w:asciiTheme="minorHAnsi" w:hAnsiTheme="minorHAnsi"/>
        </w:rPr>
        <w:t xml:space="preserve">advare mot dette, og </w:t>
      </w:r>
      <w:r w:rsidR="00474867" w:rsidRPr="00EF408D">
        <w:rPr>
          <w:rFonts w:asciiTheme="minorHAnsi" w:hAnsiTheme="minorHAnsi"/>
        </w:rPr>
        <w:t xml:space="preserve">peke på noen konsekvenser dette vil </w:t>
      </w:r>
      <w:r w:rsidR="00FD4E3A">
        <w:rPr>
          <w:rFonts w:asciiTheme="minorHAnsi" w:hAnsiTheme="minorHAnsi"/>
        </w:rPr>
        <w:t>få</w:t>
      </w:r>
      <w:r w:rsidR="00474867" w:rsidRPr="00EF408D">
        <w:rPr>
          <w:rFonts w:asciiTheme="minorHAnsi" w:hAnsiTheme="minorHAnsi"/>
        </w:rPr>
        <w:t xml:space="preserve"> for kommunene</w:t>
      </w:r>
      <w:r w:rsidR="00474867" w:rsidRPr="00333DFC">
        <w:rPr>
          <w:rFonts w:asciiTheme="minorHAnsi" w:hAnsiTheme="minorHAnsi"/>
        </w:rPr>
        <w:t>, tjenestene og innbyggerne.</w:t>
      </w:r>
      <w:r w:rsidR="00FD4E3A" w:rsidRPr="00FD4E3A">
        <w:t xml:space="preserve"> </w:t>
      </w:r>
      <w:r w:rsidR="00FD4E3A" w:rsidRPr="00FD4E3A">
        <w:rPr>
          <w:rFonts w:asciiTheme="minorHAnsi" w:hAnsiTheme="minorHAnsi"/>
        </w:rPr>
        <w:t>Vi bygger dette på egen erfaring, samt offentlig informasjon om ordningen fra Husbanken, Helsedirektoratet og i forskrift om investeringstilskudd.</w:t>
      </w:r>
    </w:p>
    <w:p w14:paraId="0EBF2E1D" w14:textId="0A0796A2" w:rsidR="00383556" w:rsidRPr="00333DFC" w:rsidRDefault="00383556" w:rsidP="00DE21D3">
      <w:pPr>
        <w:spacing w:after="120" w:line="240" w:lineRule="auto"/>
        <w:rPr>
          <w:rFonts w:asciiTheme="minorHAnsi" w:hAnsiTheme="minorHAnsi"/>
        </w:rPr>
      </w:pPr>
      <w:r w:rsidRPr="00383556">
        <w:rPr>
          <w:rFonts w:asciiTheme="minorHAnsi" w:hAnsiTheme="minorHAnsi"/>
          <w:b/>
          <w:bCs/>
        </w:rPr>
        <w:t>FFOs anbefaling</w:t>
      </w:r>
      <w:r>
        <w:rPr>
          <w:rFonts w:asciiTheme="minorHAnsi" w:hAnsiTheme="minorHAnsi"/>
        </w:rPr>
        <w:t>: La disse kravene stå slik de er.</w:t>
      </w:r>
    </w:p>
    <w:p w14:paraId="17A71748" w14:textId="0C721D67" w:rsidR="0018247D" w:rsidRPr="0018247D" w:rsidRDefault="0018247D" w:rsidP="00DE21D3">
      <w:pPr>
        <w:spacing w:after="120" w:line="240" w:lineRule="auto"/>
        <w:rPr>
          <w:rFonts w:asciiTheme="minorHAnsi" w:hAnsiTheme="minorHAnsi"/>
          <w:b/>
          <w:bCs/>
        </w:rPr>
      </w:pPr>
      <w:r w:rsidRPr="0018247D">
        <w:rPr>
          <w:rFonts w:asciiTheme="minorHAnsi" w:hAnsiTheme="minorHAnsi"/>
          <w:b/>
          <w:bCs/>
        </w:rPr>
        <w:t>Investeringstilskuddet</w:t>
      </w:r>
    </w:p>
    <w:p w14:paraId="7BDC1298" w14:textId="15C04571" w:rsidR="00474867" w:rsidRDefault="00474867" w:rsidP="00DE21D3">
      <w:pPr>
        <w:spacing w:after="120" w:line="240" w:lineRule="auto"/>
        <w:rPr>
          <w:rFonts w:asciiTheme="minorHAnsi" w:hAnsiTheme="minorHAnsi"/>
        </w:rPr>
      </w:pPr>
      <w:r w:rsidRPr="00333DFC">
        <w:rPr>
          <w:rFonts w:asciiTheme="minorHAnsi" w:hAnsiTheme="minorHAnsi"/>
        </w:rPr>
        <w:t xml:space="preserve">Investeringstilskuddet skal stimulere kommunene til å </w:t>
      </w:r>
      <w:r w:rsidRPr="004F519C">
        <w:rPr>
          <w:rFonts w:asciiTheme="minorHAnsi" w:hAnsiTheme="minorHAnsi"/>
        </w:rPr>
        <w:t>fornye og øke kapasiteten på sykehjemsplasser og omsorgsboliger</w:t>
      </w:r>
      <w:r w:rsidRPr="00333DFC">
        <w:rPr>
          <w:rFonts w:asciiTheme="minorHAnsi" w:hAnsiTheme="minorHAnsi"/>
        </w:rPr>
        <w:t xml:space="preserve"> for personer med behov for heldøgns tjenester. </w:t>
      </w:r>
      <w:r>
        <w:rPr>
          <w:rFonts w:asciiTheme="minorHAnsi" w:hAnsiTheme="minorHAnsi"/>
        </w:rPr>
        <w:t xml:space="preserve">Funksjonshemmede, </w:t>
      </w:r>
      <w:r w:rsidR="00767920">
        <w:rPr>
          <w:rFonts w:asciiTheme="minorHAnsi" w:hAnsiTheme="minorHAnsi"/>
        </w:rPr>
        <w:t xml:space="preserve">og kanskje </w:t>
      </w:r>
      <w:r>
        <w:rPr>
          <w:rFonts w:asciiTheme="minorHAnsi" w:hAnsiTheme="minorHAnsi"/>
        </w:rPr>
        <w:t xml:space="preserve">særlig utviklingshemmede, er i den siste gruppa. </w:t>
      </w:r>
      <w:r w:rsidR="00375390">
        <w:rPr>
          <w:rFonts w:asciiTheme="minorHAnsi" w:hAnsiTheme="minorHAnsi"/>
        </w:rPr>
        <w:t xml:space="preserve">De skal være </w:t>
      </w:r>
      <w:r w:rsidR="0082298C">
        <w:rPr>
          <w:rFonts w:asciiTheme="minorHAnsi" w:hAnsiTheme="minorHAnsi"/>
        </w:rPr>
        <w:t xml:space="preserve">mindre </w:t>
      </w:r>
      <w:r>
        <w:rPr>
          <w:rFonts w:asciiTheme="minorHAnsi" w:hAnsiTheme="minorHAnsi"/>
        </w:rPr>
        <w:t>bokollektiv</w:t>
      </w:r>
      <w:r w:rsidR="00375390">
        <w:rPr>
          <w:rFonts w:asciiTheme="minorHAnsi" w:hAnsiTheme="minorHAnsi"/>
        </w:rPr>
        <w:t xml:space="preserve">, og </w:t>
      </w:r>
      <w:r w:rsidR="008D18D9">
        <w:rPr>
          <w:rFonts w:asciiTheme="minorHAnsi" w:hAnsiTheme="minorHAnsi"/>
        </w:rPr>
        <w:t xml:space="preserve">ikke ha for </w:t>
      </w:r>
      <w:r>
        <w:rPr>
          <w:rFonts w:asciiTheme="minorHAnsi" w:hAnsiTheme="minorHAnsi"/>
        </w:rPr>
        <w:t xml:space="preserve">mange </w:t>
      </w:r>
      <w:r w:rsidR="008D18D9">
        <w:rPr>
          <w:rFonts w:asciiTheme="minorHAnsi" w:hAnsiTheme="minorHAnsi"/>
        </w:rPr>
        <w:t>boenheter, Hus</w:t>
      </w:r>
      <w:r>
        <w:rPr>
          <w:rFonts w:asciiTheme="minorHAnsi" w:hAnsiTheme="minorHAnsi"/>
        </w:rPr>
        <w:t>banken anbefaler fire til seks</w:t>
      </w:r>
      <w:r w:rsidR="008D18D9">
        <w:rPr>
          <w:rFonts w:asciiTheme="minorHAnsi" w:hAnsiTheme="minorHAnsi"/>
        </w:rPr>
        <w:t xml:space="preserve"> </w:t>
      </w:r>
      <w:r>
        <w:rPr>
          <w:rFonts w:asciiTheme="minorHAnsi" w:hAnsiTheme="minorHAnsi"/>
        </w:rPr>
        <w:t xml:space="preserve">boenheter i samme bolig. </w:t>
      </w:r>
    </w:p>
    <w:p w14:paraId="44C25C10" w14:textId="76824D1C" w:rsidR="00474867" w:rsidRPr="00333DFC" w:rsidRDefault="00474867" w:rsidP="00DE21D3">
      <w:pPr>
        <w:spacing w:after="120" w:line="240" w:lineRule="auto"/>
        <w:rPr>
          <w:rFonts w:asciiTheme="minorHAnsi" w:hAnsiTheme="minorHAnsi"/>
        </w:rPr>
      </w:pPr>
      <w:r>
        <w:rPr>
          <w:rFonts w:asciiTheme="minorHAnsi" w:hAnsiTheme="minorHAnsi"/>
        </w:rPr>
        <w:t>Investeringstilskuddet skal bidra til, og støtte kommunene i</w:t>
      </w:r>
      <w:r w:rsidR="003E2A24">
        <w:rPr>
          <w:rFonts w:asciiTheme="minorHAnsi" w:hAnsiTheme="minorHAnsi"/>
        </w:rPr>
        <w:t>,</w:t>
      </w:r>
      <w:r>
        <w:rPr>
          <w:rFonts w:asciiTheme="minorHAnsi" w:hAnsiTheme="minorHAnsi"/>
        </w:rPr>
        <w:t xml:space="preserve"> dette. </w:t>
      </w:r>
      <w:r w:rsidRPr="00333DFC">
        <w:rPr>
          <w:rFonts w:asciiTheme="minorHAnsi" w:hAnsiTheme="minorHAnsi"/>
        </w:rPr>
        <w:t xml:space="preserve">Ordningen </w:t>
      </w:r>
      <w:r>
        <w:rPr>
          <w:rFonts w:asciiTheme="minorHAnsi" w:hAnsiTheme="minorHAnsi"/>
        </w:rPr>
        <w:t>er</w:t>
      </w:r>
      <w:r w:rsidRPr="00333DFC">
        <w:rPr>
          <w:rFonts w:asciiTheme="minorHAnsi" w:hAnsiTheme="minorHAnsi"/>
        </w:rPr>
        <w:t xml:space="preserve"> styrket over tid </w:t>
      </w:r>
      <w:r>
        <w:rPr>
          <w:rFonts w:asciiTheme="minorHAnsi" w:hAnsiTheme="minorHAnsi"/>
        </w:rPr>
        <w:t>f</w:t>
      </w:r>
      <w:r w:rsidRPr="00333DFC">
        <w:rPr>
          <w:rFonts w:asciiTheme="minorHAnsi" w:hAnsiTheme="minorHAnsi"/>
        </w:rPr>
        <w:t xml:space="preserve">ordi behovet for plasser øker </w:t>
      </w:r>
      <w:proofErr w:type="gramStart"/>
      <w:r w:rsidRPr="00333DFC">
        <w:rPr>
          <w:rFonts w:asciiTheme="minorHAnsi" w:hAnsiTheme="minorHAnsi"/>
        </w:rPr>
        <w:t>dramatisk</w:t>
      </w:r>
      <w:proofErr w:type="gramEnd"/>
      <w:r w:rsidRPr="00333DFC">
        <w:rPr>
          <w:rFonts w:asciiTheme="minorHAnsi" w:hAnsiTheme="minorHAnsi"/>
        </w:rPr>
        <w:t xml:space="preserve"> med demografiutviklingen. Helsedirektoratet understreker at den er et sentralt virkemiddel for å sikre nødvendig kapasitet.</w:t>
      </w:r>
      <w:r w:rsidR="00C50E87">
        <w:rPr>
          <w:rStyle w:val="FootnoteReference"/>
          <w:rFonts w:asciiTheme="minorHAnsi" w:hAnsiTheme="minorHAnsi"/>
        </w:rPr>
        <w:footnoteReference w:id="10"/>
      </w:r>
      <w:r w:rsidR="00C50E87">
        <w:rPr>
          <w:rFonts w:asciiTheme="minorHAnsi" w:hAnsiTheme="minorHAnsi"/>
        </w:rPr>
        <w:t xml:space="preserve"> </w:t>
      </w:r>
    </w:p>
    <w:p w14:paraId="076DB1BC" w14:textId="2B21B2A5" w:rsidR="000A3B57" w:rsidRDefault="00474867" w:rsidP="00DE21D3">
      <w:pPr>
        <w:spacing w:after="120" w:line="240" w:lineRule="auto"/>
        <w:rPr>
          <w:rFonts w:asciiTheme="minorHAnsi" w:hAnsiTheme="minorHAnsi"/>
        </w:rPr>
      </w:pPr>
      <w:r w:rsidRPr="00AA168E">
        <w:rPr>
          <w:rFonts w:asciiTheme="minorHAnsi" w:hAnsiTheme="minorHAnsi"/>
        </w:rPr>
        <w:t xml:space="preserve">Konsekvenser ved avvikling kan være at </w:t>
      </w:r>
      <w:r w:rsidRPr="00333DFC">
        <w:rPr>
          <w:rFonts w:asciiTheme="minorHAnsi" w:hAnsiTheme="minorHAnsi"/>
        </w:rPr>
        <w:t>færre plasser bygges</w:t>
      </w:r>
      <w:r>
        <w:rPr>
          <w:rFonts w:asciiTheme="minorHAnsi" w:hAnsiTheme="minorHAnsi"/>
        </w:rPr>
        <w:t xml:space="preserve">, lavere fornyingstakt og kvalitet på boligene, </w:t>
      </w:r>
      <w:r w:rsidRPr="00333DFC">
        <w:rPr>
          <w:rFonts w:asciiTheme="minorHAnsi" w:hAnsiTheme="minorHAnsi"/>
        </w:rPr>
        <w:t>større risiko for “omsorgskøer” og midlertidige løsninger av lav kvalitet</w:t>
      </w:r>
      <w:r>
        <w:rPr>
          <w:rFonts w:asciiTheme="minorHAnsi" w:hAnsiTheme="minorHAnsi"/>
        </w:rPr>
        <w:t xml:space="preserve">. </w:t>
      </w:r>
      <w:r w:rsidRPr="00333DFC">
        <w:rPr>
          <w:rFonts w:asciiTheme="minorHAnsi" w:hAnsiTheme="minorHAnsi"/>
        </w:rPr>
        <w:t xml:space="preserve">Tilskuddet dekker </w:t>
      </w:r>
      <w:r w:rsidR="00D82CAA">
        <w:rPr>
          <w:rFonts w:asciiTheme="minorHAnsi" w:hAnsiTheme="minorHAnsi"/>
        </w:rPr>
        <w:t xml:space="preserve">rundt </w:t>
      </w:r>
      <w:r w:rsidRPr="00AA168E">
        <w:rPr>
          <w:rFonts w:asciiTheme="minorHAnsi" w:hAnsiTheme="minorHAnsi"/>
        </w:rPr>
        <w:t xml:space="preserve">30–40 </w:t>
      </w:r>
      <w:r w:rsidR="00C50E87">
        <w:rPr>
          <w:rFonts w:asciiTheme="minorHAnsi" w:hAnsiTheme="minorHAnsi"/>
        </w:rPr>
        <w:t>prosent</w:t>
      </w:r>
      <w:r w:rsidRPr="00333DFC">
        <w:rPr>
          <w:rFonts w:asciiTheme="minorHAnsi" w:hAnsiTheme="minorHAnsi"/>
        </w:rPr>
        <w:t xml:space="preserve"> av kostnadene for omsorgsboliger og sykehjemsplasser. Avvikles ordningen, må kommunene selv dekke hele investeringskostnaden</w:t>
      </w:r>
      <w:r w:rsidR="00E11957">
        <w:rPr>
          <w:rFonts w:asciiTheme="minorHAnsi" w:hAnsiTheme="minorHAnsi"/>
        </w:rPr>
        <w:t xml:space="preserve"> - </w:t>
      </w:r>
      <w:r w:rsidRPr="00333DFC">
        <w:rPr>
          <w:rFonts w:asciiTheme="minorHAnsi" w:hAnsiTheme="minorHAnsi"/>
        </w:rPr>
        <w:t xml:space="preserve">i en tid hvor renteutgifter, </w:t>
      </w:r>
      <w:proofErr w:type="spellStart"/>
      <w:r w:rsidRPr="00333DFC">
        <w:rPr>
          <w:rFonts w:asciiTheme="minorHAnsi" w:hAnsiTheme="minorHAnsi"/>
        </w:rPr>
        <w:t>byggekostnader</w:t>
      </w:r>
      <w:proofErr w:type="spellEnd"/>
      <w:r w:rsidRPr="00333DFC">
        <w:rPr>
          <w:rFonts w:asciiTheme="minorHAnsi" w:hAnsiTheme="minorHAnsi"/>
        </w:rPr>
        <w:t xml:space="preserve"> og demografi presser budsjettene</w:t>
      </w:r>
      <w:r w:rsidR="00E11957">
        <w:rPr>
          <w:rFonts w:asciiTheme="minorHAnsi" w:hAnsiTheme="minorHAnsi"/>
        </w:rPr>
        <w:t xml:space="preserve">. Vi tror </w:t>
      </w:r>
      <w:r w:rsidR="00D82CAA">
        <w:rPr>
          <w:rFonts w:asciiTheme="minorHAnsi" w:hAnsiTheme="minorHAnsi"/>
        </w:rPr>
        <w:t>k</w:t>
      </w:r>
      <w:r>
        <w:rPr>
          <w:rFonts w:asciiTheme="minorHAnsi" w:hAnsiTheme="minorHAnsi"/>
        </w:rPr>
        <w:t xml:space="preserve">ommunene </w:t>
      </w:r>
      <w:r w:rsidR="00E11957">
        <w:rPr>
          <w:rFonts w:asciiTheme="minorHAnsi" w:hAnsiTheme="minorHAnsi"/>
        </w:rPr>
        <w:t xml:space="preserve">vil </w:t>
      </w:r>
      <w:r w:rsidRPr="00333DFC">
        <w:rPr>
          <w:rFonts w:asciiTheme="minorHAnsi" w:hAnsiTheme="minorHAnsi"/>
        </w:rPr>
        <w:t>måtte utsette eller skrinlegge planlagte prosjekter</w:t>
      </w:r>
      <w:r w:rsidR="00E11957">
        <w:rPr>
          <w:rFonts w:asciiTheme="minorHAnsi" w:hAnsiTheme="minorHAnsi"/>
        </w:rPr>
        <w:t xml:space="preserve">, </w:t>
      </w:r>
      <w:r w:rsidR="000A3B57">
        <w:rPr>
          <w:rFonts w:asciiTheme="minorHAnsi" w:hAnsiTheme="minorHAnsi"/>
        </w:rPr>
        <w:t xml:space="preserve">at </w:t>
      </w:r>
      <w:r w:rsidRPr="00333DFC">
        <w:rPr>
          <w:rFonts w:asciiTheme="minorHAnsi" w:hAnsiTheme="minorHAnsi"/>
        </w:rPr>
        <w:t>gjeldsbelastning</w:t>
      </w:r>
      <w:r>
        <w:rPr>
          <w:rFonts w:asciiTheme="minorHAnsi" w:hAnsiTheme="minorHAnsi"/>
        </w:rPr>
        <w:t xml:space="preserve">en </w:t>
      </w:r>
      <w:r w:rsidR="000A3B57">
        <w:rPr>
          <w:rFonts w:asciiTheme="minorHAnsi" w:hAnsiTheme="minorHAnsi"/>
        </w:rPr>
        <w:t xml:space="preserve">vil </w:t>
      </w:r>
      <w:r>
        <w:rPr>
          <w:rFonts w:asciiTheme="minorHAnsi" w:hAnsiTheme="minorHAnsi"/>
        </w:rPr>
        <w:t xml:space="preserve">øke </w:t>
      </w:r>
      <w:r w:rsidRPr="00333DFC">
        <w:rPr>
          <w:rFonts w:asciiTheme="minorHAnsi" w:hAnsiTheme="minorHAnsi"/>
        </w:rPr>
        <w:t xml:space="preserve">og </w:t>
      </w:r>
      <w:r>
        <w:rPr>
          <w:rFonts w:asciiTheme="minorHAnsi" w:hAnsiTheme="minorHAnsi"/>
        </w:rPr>
        <w:t xml:space="preserve">det </w:t>
      </w:r>
      <w:r w:rsidRPr="00333DFC">
        <w:rPr>
          <w:rFonts w:asciiTheme="minorHAnsi" w:hAnsiTheme="minorHAnsi"/>
        </w:rPr>
        <w:t>økonomisk</w:t>
      </w:r>
      <w:r>
        <w:rPr>
          <w:rFonts w:asciiTheme="minorHAnsi" w:hAnsiTheme="minorHAnsi"/>
        </w:rPr>
        <w:t>e</w:t>
      </w:r>
      <w:r w:rsidRPr="00333DFC">
        <w:rPr>
          <w:rFonts w:asciiTheme="minorHAnsi" w:hAnsiTheme="minorHAnsi"/>
        </w:rPr>
        <w:t xml:space="preserve"> handlingsrom</w:t>
      </w:r>
      <w:r>
        <w:rPr>
          <w:rFonts w:asciiTheme="minorHAnsi" w:hAnsiTheme="minorHAnsi"/>
        </w:rPr>
        <w:t xml:space="preserve">met svekkes. </w:t>
      </w:r>
    </w:p>
    <w:p w14:paraId="2BCE9A39" w14:textId="6A340C25" w:rsidR="00474867" w:rsidRPr="00E21239" w:rsidRDefault="00A24810" w:rsidP="00DE21D3">
      <w:pPr>
        <w:spacing w:after="120" w:line="240" w:lineRule="auto"/>
        <w:rPr>
          <w:rFonts w:asciiTheme="minorHAnsi" w:hAnsiTheme="minorHAnsi"/>
        </w:rPr>
      </w:pPr>
      <w:r>
        <w:rPr>
          <w:rFonts w:asciiTheme="minorHAnsi" w:hAnsiTheme="minorHAnsi"/>
        </w:rPr>
        <w:t xml:space="preserve">Det kan også bli </w:t>
      </w:r>
      <w:r w:rsidR="00474867" w:rsidRPr="00333DFC">
        <w:rPr>
          <w:rFonts w:asciiTheme="minorHAnsi" w:hAnsiTheme="minorHAnsi"/>
        </w:rPr>
        <w:t>sterkere konkurranse me</w:t>
      </w:r>
      <w:r w:rsidR="000A3B57">
        <w:rPr>
          <w:rFonts w:asciiTheme="minorHAnsi" w:hAnsiTheme="minorHAnsi"/>
        </w:rPr>
        <w:t xml:space="preserve">d andre </w:t>
      </w:r>
      <w:r w:rsidR="00474867" w:rsidRPr="00333DFC">
        <w:rPr>
          <w:rFonts w:asciiTheme="minorHAnsi" w:hAnsiTheme="minorHAnsi"/>
        </w:rPr>
        <w:t xml:space="preserve">lovpålagte investeringer </w:t>
      </w:r>
      <w:r w:rsidR="00FF4EE6">
        <w:rPr>
          <w:rFonts w:asciiTheme="minorHAnsi" w:hAnsiTheme="minorHAnsi"/>
        </w:rPr>
        <w:t xml:space="preserve">som </w:t>
      </w:r>
      <w:r w:rsidR="00474867" w:rsidRPr="00333DFC">
        <w:rPr>
          <w:rFonts w:asciiTheme="minorHAnsi" w:hAnsiTheme="minorHAnsi"/>
        </w:rPr>
        <w:t>skole, vann/avløp, barnehage</w:t>
      </w:r>
      <w:r>
        <w:rPr>
          <w:rFonts w:asciiTheme="minorHAnsi" w:hAnsiTheme="minorHAnsi"/>
        </w:rPr>
        <w:t xml:space="preserve">, </w:t>
      </w:r>
      <w:r w:rsidR="00FF4EE6">
        <w:rPr>
          <w:rFonts w:asciiTheme="minorHAnsi" w:hAnsiTheme="minorHAnsi"/>
        </w:rPr>
        <w:t xml:space="preserve">og </w:t>
      </w:r>
      <w:r>
        <w:rPr>
          <w:rFonts w:asciiTheme="minorHAnsi" w:hAnsiTheme="minorHAnsi"/>
        </w:rPr>
        <w:t xml:space="preserve">gi </w:t>
      </w:r>
      <w:r w:rsidR="00474867">
        <w:rPr>
          <w:rFonts w:asciiTheme="minorHAnsi" w:hAnsiTheme="minorHAnsi"/>
        </w:rPr>
        <w:t>mindre rom for å</w:t>
      </w:r>
      <w:r w:rsidR="00474867" w:rsidRPr="00333DFC">
        <w:rPr>
          <w:rFonts w:asciiTheme="minorHAnsi" w:hAnsiTheme="minorHAnsi"/>
        </w:rPr>
        <w:t xml:space="preserve"> oppgradere bygg som ikke tilfredsstiller dagens krav til velferdsteknologi, universell utforming og fellesarealer.</w:t>
      </w:r>
      <w:r w:rsidR="00FF4EE6">
        <w:rPr>
          <w:rFonts w:asciiTheme="minorHAnsi" w:hAnsiTheme="minorHAnsi"/>
        </w:rPr>
        <w:t xml:space="preserve"> </w:t>
      </w:r>
      <w:r w:rsidR="00E21239" w:rsidRPr="00E21239">
        <w:rPr>
          <w:rFonts w:asciiTheme="minorHAnsi" w:hAnsiTheme="minorHAnsi"/>
        </w:rPr>
        <w:t>Et siste argument vi vil ta med er s</w:t>
      </w:r>
      <w:r w:rsidR="00474867" w:rsidRPr="00E21239">
        <w:rPr>
          <w:rFonts w:asciiTheme="minorHAnsi" w:hAnsiTheme="minorHAnsi"/>
        </w:rPr>
        <w:t>vekket mulighet til å sikre normalisering, integrering og hjemlige omgivelser</w:t>
      </w:r>
      <w:r w:rsidR="00FF4EE6">
        <w:rPr>
          <w:rFonts w:asciiTheme="minorHAnsi" w:hAnsiTheme="minorHAnsi"/>
        </w:rPr>
        <w:t>.</w:t>
      </w:r>
    </w:p>
    <w:p w14:paraId="261C8A7C" w14:textId="77777777" w:rsidR="00E21239" w:rsidRPr="00E21239" w:rsidRDefault="00E21239" w:rsidP="00474867">
      <w:pPr>
        <w:spacing w:after="120" w:line="240" w:lineRule="auto"/>
        <w:rPr>
          <w:rFonts w:asciiTheme="minorHAnsi" w:hAnsiTheme="minorHAnsi"/>
          <w:b/>
          <w:bCs/>
        </w:rPr>
      </w:pPr>
      <w:r w:rsidRPr="00E21239">
        <w:rPr>
          <w:rFonts w:asciiTheme="minorHAnsi" w:hAnsiTheme="minorHAnsi"/>
          <w:b/>
          <w:bCs/>
        </w:rPr>
        <w:t>FFOs anbefaling</w:t>
      </w:r>
    </w:p>
    <w:p w14:paraId="58AEDDF7" w14:textId="48065D59" w:rsidR="00474867" w:rsidRPr="002A30DF" w:rsidRDefault="00E21239" w:rsidP="00474867">
      <w:pPr>
        <w:spacing w:after="120" w:line="240" w:lineRule="auto"/>
        <w:rPr>
          <w:rFonts w:asciiTheme="minorHAnsi" w:hAnsiTheme="minorHAnsi"/>
        </w:rPr>
      </w:pPr>
      <w:r>
        <w:rPr>
          <w:rFonts w:asciiTheme="minorHAnsi" w:hAnsiTheme="minorHAnsi"/>
        </w:rPr>
        <w:t xml:space="preserve">Vi </w:t>
      </w:r>
      <w:r w:rsidR="00474867" w:rsidRPr="002A30DF">
        <w:rPr>
          <w:rFonts w:asciiTheme="minorHAnsi" w:hAnsiTheme="minorHAnsi"/>
        </w:rPr>
        <w:t>anbefal</w:t>
      </w:r>
      <w:r>
        <w:rPr>
          <w:rFonts w:asciiTheme="minorHAnsi" w:hAnsiTheme="minorHAnsi"/>
        </w:rPr>
        <w:t xml:space="preserve">er </w:t>
      </w:r>
      <w:r w:rsidR="00474867" w:rsidRPr="002A30DF">
        <w:rPr>
          <w:rFonts w:asciiTheme="minorHAnsi" w:hAnsiTheme="minorHAnsi"/>
        </w:rPr>
        <w:t xml:space="preserve">å videreføre </w:t>
      </w:r>
      <w:r w:rsidR="00FF4EE6" w:rsidRPr="002A30DF">
        <w:rPr>
          <w:rFonts w:asciiTheme="minorHAnsi" w:hAnsiTheme="minorHAnsi"/>
        </w:rPr>
        <w:t xml:space="preserve">og styrke </w:t>
      </w:r>
      <w:r w:rsidR="00474867" w:rsidRPr="002A30DF">
        <w:rPr>
          <w:rFonts w:asciiTheme="minorHAnsi" w:hAnsiTheme="minorHAnsi"/>
        </w:rPr>
        <w:t xml:space="preserve">tilskuddet for å møte framtidens omsorgsbehov. </w:t>
      </w:r>
      <w:r w:rsidR="001C6332">
        <w:rPr>
          <w:rFonts w:asciiTheme="minorHAnsi" w:hAnsiTheme="minorHAnsi"/>
        </w:rPr>
        <w:t xml:space="preserve">Sekundært kan </w:t>
      </w:r>
      <w:r w:rsidR="00474867" w:rsidRPr="002A30DF">
        <w:rPr>
          <w:rFonts w:asciiTheme="minorHAnsi" w:hAnsiTheme="minorHAnsi"/>
        </w:rPr>
        <w:t>deler av tilskuddet</w:t>
      </w:r>
      <w:r w:rsidR="001C6332">
        <w:rPr>
          <w:rFonts w:asciiTheme="minorHAnsi" w:hAnsiTheme="minorHAnsi"/>
        </w:rPr>
        <w:t xml:space="preserve"> videreføres og ø</w:t>
      </w:r>
      <w:r w:rsidR="00474867" w:rsidRPr="002A30DF">
        <w:rPr>
          <w:rFonts w:asciiTheme="minorHAnsi" w:hAnsiTheme="minorHAnsi"/>
        </w:rPr>
        <w:t>remerke</w:t>
      </w:r>
      <w:r w:rsidR="001C6332">
        <w:rPr>
          <w:rFonts w:asciiTheme="minorHAnsi" w:hAnsiTheme="minorHAnsi"/>
        </w:rPr>
        <w:t>s</w:t>
      </w:r>
      <w:r w:rsidR="00474867" w:rsidRPr="002A30DF">
        <w:rPr>
          <w:rFonts w:asciiTheme="minorHAnsi" w:hAnsiTheme="minorHAnsi"/>
        </w:rPr>
        <w:t xml:space="preserve"> </w:t>
      </w:r>
      <w:r w:rsidR="001C6332">
        <w:rPr>
          <w:rFonts w:asciiTheme="minorHAnsi" w:hAnsiTheme="minorHAnsi"/>
        </w:rPr>
        <w:t>heldøgns omsorgs</w:t>
      </w:r>
      <w:r w:rsidR="00474867" w:rsidRPr="002A30DF">
        <w:rPr>
          <w:rFonts w:asciiTheme="minorHAnsi" w:hAnsiTheme="minorHAnsi"/>
        </w:rPr>
        <w:t>boliger for funksjonshemmede og utviklingshemmede</w:t>
      </w:r>
      <w:r w:rsidR="003D61E3">
        <w:rPr>
          <w:rFonts w:asciiTheme="minorHAnsi" w:hAnsiTheme="minorHAnsi"/>
        </w:rPr>
        <w:t xml:space="preserve">, for å </w:t>
      </w:r>
      <w:r w:rsidR="00474867" w:rsidRPr="002A30DF">
        <w:rPr>
          <w:rFonts w:asciiTheme="minorHAnsi" w:hAnsiTheme="minorHAnsi"/>
        </w:rPr>
        <w:t>sikre dem et liv der de er inkludert i samfunnet, og ikke</w:t>
      </w:r>
      <w:r w:rsidR="00474867">
        <w:rPr>
          <w:rFonts w:asciiTheme="minorHAnsi" w:hAnsiTheme="minorHAnsi"/>
        </w:rPr>
        <w:t xml:space="preserve"> parker</w:t>
      </w:r>
      <w:r w:rsidR="00D36533">
        <w:rPr>
          <w:rFonts w:asciiTheme="minorHAnsi" w:hAnsiTheme="minorHAnsi"/>
        </w:rPr>
        <w:t>es</w:t>
      </w:r>
      <w:r w:rsidR="00474867">
        <w:rPr>
          <w:rFonts w:asciiTheme="minorHAnsi" w:hAnsiTheme="minorHAnsi"/>
        </w:rPr>
        <w:t xml:space="preserve"> på </w:t>
      </w:r>
      <w:proofErr w:type="spellStart"/>
      <w:r w:rsidR="00474867" w:rsidRPr="002A30DF">
        <w:rPr>
          <w:rFonts w:asciiTheme="minorHAnsi" w:hAnsiTheme="minorHAnsi"/>
        </w:rPr>
        <w:t>sykehjemslignende</w:t>
      </w:r>
      <w:proofErr w:type="spellEnd"/>
      <w:r w:rsidR="00474867" w:rsidRPr="002A30DF">
        <w:rPr>
          <w:rFonts w:asciiTheme="minorHAnsi" w:hAnsiTheme="minorHAnsi"/>
        </w:rPr>
        <w:t xml:space="preserve"> institusjoner i ung alder. </w:t>
      </w:r>
    </w:p>
    <w:p w14:paraId="43CFE361" w14:textId="77777777" w:rsidR="00474867" w:rsidRDefault="00474867" w:rsidP="00091E1C">
      <w:pPr>
        <w:spacing w:after="120" w:line="240" w:lineRule="auto"/>
        <w:rPr>
          <w:rFonts w:asciiTheme="minorHAnsi" w:hAnsiTheme="minorHAnsi"/>
        </w:rPr>
      </w:pPr>
    </w:p>
    <w:p w14:paraId="264B5F86" w14:textId="3D4CCC3F" w:rsidR="00081BF6" w:rsidRPr="00E84685" w:rsidRDefault="00E84685" w:rsidP="00EF408D">
      <w:pPr>
        <w:pStyle w:val="ListParagraph"/>
        <w:numPr>
          <w:ilvl w:val="0"/>
          <w:numId w:val="40"/>
        </w:numPr>
        <w:spacing w:after="120" w:line="240" w:lineRule="auto"/>
        <w:rPr>
          <w:rFonts w:asciiTheme="minorHAnsi" w:hAnsiTheme="minorHAnsi"/>
          <w:b/>
          <w:bCs/>
        </w:rPr>
      </w:pPr>
      <w:r w:rsidRPr="00E84685">
        <w:rPr>
          <w:rFonts w:asciiTheme="minorHAnsi" w:hAnsiTheme="minorHAnsi"/>
          <w:b/>
          <w:bCs/>
        </w:rPr>
        <w:t>Toppfinansieringsordningen for ressurskrevende tjenester.</w:t>
      </w:r>
    </w:p>
    <w:p w14:paraId="0CCE343A" w14:textId="7ED7B256" w:rsidR="008005CE" w:rsidRPr="00333DFC" w:rsidRDefault="008005CE" w:rsidP="008005CE">
      <w:pPr>
        <w:spacing w:after="120" w:line="240" w:lineRule="auto"/>
        <w:rPr>
          <w:rFonts w:asciiTheme="minorHAnsi" w:hAnsiTheme="minorHAnsi"/>
        </w:rPr>
      </w:pPr>
      <w:r w:rsidRPr="00333DFC">
        <w:rPr>
          <w:rFonts w:asciiTheme="minorHAnsi" w:hAnsiTheme="minorHAnsi"/>
        </w:rPr>
        <w:t xml:space="preserve">Toppfinansieringsordningen er et øremerket tilskudd som skal sikre at kommuner får refundert en betydelig del av de direkte lønnsutgiftene knyttet til brukere med svært ressurskrevende behov. </w:t>
      </w:r>
      <w:r w:rsidR="00026B79">
        <w:rPr>
          <w:rFonts w:asciiTheme="minorHAnsi" w:hAnsiTheme="minorHAnsi"/>
        </w:rPr>
        <w:t xml:space="preserve">Den er et </w:t>
      </w:r>
      <w:r w:rsidRPr="00333DFC">
        <w:rPr>
          <w:rFonts w:asciiTheme="minorHAnsi" w:hAnsiTheme="minorHAnsi"/>
        </w:rPr>
        <w:t>nødvendig supplement til rammetilskuddet, nettopp fordi behovet for slike tjenester varierer kraftig og ikke fanges tilstrekkelig opp i inntektssystemet</w:t>
      </w:r>
      <w:r w:rsidR="00565EA2">
        <w:t xml:space="preserve">. </w:t>
      </w:r>
      <w:r w:rsidRPr="00333DFC">
        <w:rPr>
          <w:rFonts w:asciiTheme="minorHAnsi" w:hAnsiTheme="minorHAnsi"/>
        </w:rPr>
        <w:t>Uten ordningen risikerer kommunene at enkeltbrukere skaper akutt og alvorlig økonomisk ubalanse</w:t>
      </w:r>
      <w:r w:rsidR="00B96D52">
        <w:rPr>
          <w:rFonts w:asciiTheme="minorHAnsi" w:hAnsiTheme="minorHAnsi"/>
        </w:rPr>
        <w:t xml:space="preserve">. </w:t>
      </w:r>
      <w:r w:rsidR="00B96D52" w:rsidRPr="00333DFC">
        <w:rPr>
          <w:rFonts w:asciiTheme="minorHAnsi" w:hAnsiTheme="minorHAnsi"/>
        </w:rPr>
        <w:t>Riksrevisjonen</w:t>
      </w:r>
      <w:r w:rsidR="00026B79">
        <w:rPr>
          <w:rStyle w:val="FootnoteReference"/>
          <w:rFonts w:asciiTheme="minorHAnsi" w:hAnsiTheme="minorHAnsi"/>
        </w:rPr>
        <w:footnoteReference w:id="11"/>
      </w:r>
      <w:r w:rsidR="00B96D52">
        <w:rPr>
          <w:rFonts w:asciiTheme="minorHAnsi" w:hAnsiTheme="minorHAnsi"/>
        </w:rPr>
        <w:t xml:space="preserve"> </w:t>
      </w:r>
      <w:r w:rsidRPr="00333DFC">
        <w:rPr>
          <w:rFonts w:asciiTheme="minorHAnsi" w:hAnsiTheme="minorHAnsi"/>
        </w:rPr>
        <w:t>slår fast at det er vanskelig å utvikle objektive kriterier i inntektssystemet som fanger opp slike variasjoner, og at det derfor er nødvendig med en egen tilskuddsordning.</w:t>
      </w:r>
    </w:p>
    <w:p w14:paraId="0156F041" w14:textId="4FA4D348" w:rsidR="008005CE" w:rsidRPr="00333DFC" w:rsidRDefault="008005CE" w:rsidP="008005CE">
      <w:pPr>
        <w:spacing w:after="120" w:line="240" w:lineRule="auto"/>
        <w:rPr>
          <w:rFonts w:asciiTheme="minorHAnsi" w:hAnsiTheme="minorHAnsi"/>
          <w:b/>
          <w:bCs/>
        </w:rPr>
      </w:pPr>
      <w:r w:rsidRPr="00333DFC">
        <w:rPr>
          <w:rFonts w:asciiTheme="minorHAnsi" w:hAnsiTheme="minorHAnsi"/>
          <w:b/>
          <w:bCs/>
        </w:rPr>
        <w:t>Avvikling vil øke forskjellene mellom kommuner</w:t>
      </w:r>
    </w:p>
    <w:p w14:paraId="11FA11D8" w14:textId="727D1572" w:rsidR="008005CE" w:rsidRPr="00333DFC" w:rsidRDefault="008005CE" w:rsidP="008005CE">
      <w:pPr>
        <w:spacing w:after="120" w:line="240" w:lineRule="auto"/>
        <w:rPr>
          <w:rFonts w:asciiTheme="minorHAnsi" w:hAnsiTheme="minorHAnsi"/>
        </w:rPr>
      </w:pPr>
      <w:r w:rsidRPr="00333DFC">
        <w:rPr>
          <w:rFonts w:asciiTheme="minorHAnsi" w:hAnsiTheme="minorHAnsi"/>
        </w:rPr>
        <w:t xml:space="preserve">Riksrevisjonen understreker at behovet for ressurskrevende tjenester varierer kraftig mellom kommuner, og at ordningen derfor korrigerer for geografiske og demografiske tilfeldigheter. Avvikles ordningen, vil forskjellene øke </w:t>
      </w:r>
      <w:proofErr w:type="gramStart"/>
      <w:r w:rsidRPr="00333DFC">
        <w:rPr>
          <w:rFonts w:asciiTheme="minorHAnsi" w:hAnsiTheme="minorHAnsi"/>
        </w:rPr>
        <w:t>dramatisk</w:t>
      </w:r>
      <w:proofErr w:type="gramEnd"/>
      <w:r w:rsidRPr="00333DFC">
        <w:rPr>
          <w:rFonts w:asciiTheme="minorHAnsi" w:hAnsiTheme="minorHAnsi"/>
        </w:rPr>
        <w:t>. Kommuner med mange ressurskrevende innbyggere vil raskt havne i økonomisk ubalanse, mens kommuner med få slike brukere i liten grad påvirkes. Det bryter med prinsippet om likeverdige velferdstjenester uavhengig av bosted.</w:t>
      </w:r>
    </w:p>
    <w:p w14:paraId="17704AC7" w14:textId="01E513CA" w:rsidR="008005CE" w:rsidRPr="00333DFC" w:rsidRDefault="008005CE" w:rsidP="008005CE">
      <w:pPr>
        <w:spacing w:after="120" w:line="240" w:lineRule="auto"/>
        <w:rPr>
          <w:rFonts w:asciiTheme="minorHAnsi" w:hAnsiTheme="minorHAnsi"/>
          <w:b/>
          <w:bCs/>
        </w:rPr>
      </w:pPr>
      <w:r w:rsidRPr="00333DFC">
        <w:rPr>
          <w:rFonts w:asciiTheme="minorHAnsi" w:hAnsiTheme="minorHAnsi"/>
          <w:b/>
          <w:bCs/>
        </w:rPr>
        <w:t>Tjenestekvaliteten for utsatte innbyggere vil svekkes</w:t>
      </w:r>
    </w:p>
    <w:p w14:paraId="7B3ED354" w14:textId="77777777" w:rsidR="001D3CEF" w:rsidRDefault="008005CE" w:rsidP="008005CE">
      <w:pPr>
        <w:spacing w:after="120" w:line="240" w:lineRule="auto"/>
        <w:rPr>
          <w:rFonts w:asciiTheme="minorHAnsi" w:hAnsiTheme="minorHAnsi"/>
        </w:rPr>
      </w:pPr>
      <w:r w:rsidRPr="00333DFC">
        <w:rPr>
          <w:rFonts w:asciiTheme="minorHAnsi" w:hAnsiTheme="minorHAnsi"/>
        </w:rPr>
        <w:t>Brukerne som omfattes av ordningen har ofte alvorlige og sammensatte behov som krever tett, spesialisert og kontinuerlig oppfølging. Riksrevisjonen dokumenterer at disse tjenestene er kostnadsdrivende nettopp fordi de krever svært høye direkte lønnsutgifter.</w:t>
      </w:r>
      <w:r w:rsidR="001D3CEF">
        <w:rPr>
          <w:rFonts w:asciiTheme="minorHAnsi" w:hAnsiTheme="minorHAnsi"/>
        </w:rPr>
        <w:t xml:space="preserve"> </w:t>
      </w:r>
      <w:r w:rsidRPr="00333DFC">
        <w:rPr>
          <w:rFonts w:asciiTheme="minorHAnsi" w:hAnsiTheme="minorHAnsi"/>
        </w:rPr>
        <w:t xml:space="preserve">Dersom ordningen avvikles, må kommunene finansiere dette fullt ut av egne frie inntekter. </w:t>
      </w:r>
    </w:p>
    <w:p w14:paraId="33083C57" w14:textId="4035E2A6" w:rsidR="008005CE" w:rsidRPr="00333DFC" w:rsidRDefault="008005CE" w:rsidP="008005CE">
      <w:pPr>
        <w:spacing w:after="120" w:line="240" w:lineRule="auto"/>
        <w:rPr>
          <w:rFonts w:asciiTheme="minorHAnsi" w:hAnsiTheme="minorHAnsi"/>
        </w:rPr>
      </w:pPr>
      <w:r w:rsidRPr="00333DFC">
        <w:rPr>
          <w:rFonts w:asciiTheme="minorHAnsi" w:hAnsiTheme="minorHAnsi"/>
        </w:rPr>
        <w:t>For mange kommuner vil det innebære</w:t>
      </w:r>
      <w:r w:rsidR="00B95BB1">
        <w:rPr>
          <w:rFonts w:asciiTheme="minorHAnsi" w:hAnsiTheme="minorHAnsi"/>
        </w:rPr>
        <w:t xml:space="preserve"> </w:t>
      </w:r>
      <w:r w:rsidRPr="00333DFC">
        <w:rPr>
          <w:rFonts w:asciiTheme="minorHAnsi" w:hAnsiTheme="minorHAnsi"/>
        </w:rPr>
        <w:t>færre tjenestetimer</w:t>
      </w:r>
      <w:r w:rsidR="00B95BB1">
        <w:rPr>
          <w:rFonts w:asciiTheme="minorHAnsi" w:hAnsiTheme="minorHAnsi"/>
        </w:rPr>
        <w:t xml:space="preserve">, </w:t>
      </w:r>
      <w:r w:rsidRPr="00333DFC">
        <w:rPr>
          <w:rFonts w:asciiTheme="minorHAnsi" w:hAnsiTheme="minorHAnsi"/>
        </w:rPr>
        <w:t>mindre individuelt tilpassede tjenester</w:t>
      </w:r>
      <w:r w:rsidR="00B95BB1">
        <w:rPr>
          <w:rFonts w:asciiTheme="minorHAnsi" w:hAnsiTheme="minorHAnsi"/>
        </w:rPr>
        <w:t xml:space="preserve">, </w:t>
      </w:r>
      <w:r w:rsidRPr="00333DFC">
        <w:rPr>
          <w:rFonts w:asciiTheme="minorHAnsi" w:hAnsiTheme="minorHAnsi"/>
        </w:rPr>
        <w:t>mer samlokalisering og institusjonsliknende løsninger</w:t>
      </w:r>
      <w:r w:rsidR="00B95BB1">
        <w:rPr>
          <w:rFonts w:asciiTheme="minorHAnsi" w:hAnsiTheme="minorHAnsi"/>
        </w:rPr>
        <w:t xml:space="preserve"> og </w:t>
      </w:r>
      <w:r w:rsidRPr="00333DFC">
        <w:rPr>
          <w:rFonts w:asciiTheme="minorHAnsi" w:hAnsiTheme="minorHAnsi"/>
        </w:rPr>
        <w:t>svekket kvalitet og forutsigbarhet</w:t>
      </w:r>
      <w:r w:rsidR="00B95BB1">
        <w:rPr>
          <w:rFonts w:asciiTheme="minorHAnsi" w:hAnsiTheme="minorHAnsi"/>
        </w:rPr>
        <w:t>.</w:t>
      </w:r>
      <w:r w:rsidR="001D3CEF">
        <w:rPr>
          <w:rFonts w:asciiTheme="minorHAnsi" w:hAnsiTheme="minorHAnsi"/>
        </w:rPr>
        <w:t xml:space="preserve"> </w:t>
      </w:r>
      <w:r w:rsidRPr="00333DFC">
        <w:rPr>
          <w:rFonts w:asciiTheme="minorHAnsi" w:hAnsiTheme="minorHAnsi"/>
        </w:rPr>
        <w:t xml:space="preserve">Dette </w:t>
      </w:r>
      <w:r w:rsidR="001D3CEF">
        <w:rPr>
          <w:rFonts w:asciiTheme="minorHAnsi" w:hAnsiTheme="minorHAnsi"/>
        </w:rPr>
        <w:t xml:space="preserve">vil blant annet </w:t>
      </w:r>
      <w:r w:rsidRPr="00333DFC">
        <w:rPr>
          <w:rFonts w:asciiTheme="minorHAnsi" w:hAnsiTheme="minorHAnsi"/>
        </w:rPr>
        <w:t>ramme</w:t>
      </w:r>
      <w:r w:rsidR="001D3CEF">
        <w:rPr>
          <w:rFonts w:asciiTheme="minorHAnsi" w:hAnsiTheme="minorHAnsi"/>
        </w:rPr>
        <w:t xml:space="preserve"> </w:t>
      </w:r>
      <w:r w:rsidRPr="00333DFC">
        <w:rPr>
          <w:rFonts w:asciiTheme="minorHAnsi" w:hAnsiTheme="minorHAnsi"/>
        </w:rPr>
        <w:t>personer med funksjonsnedsettelser</w:t>
      </w:r>
      <w:r w:rsidR="001D3CEF">
        <w:rPr>
          <w:rFonts w:asciiTheme="minorHAnsi" w:hAnsiTheme="minorHAnsi"/>
        </w:rPr>
        <w:t xml:space="preserve">, </w:t>
      </w:r>
      <w:r w:rsidR="00A74327" w:rsidRPr="00333DFC">
        <w:rPr>
          <w:rFonts w:asciiTheme="minorHAnsi" w:hAnsiTheme="minorHAnsi"/>
        </w:rPr>
        <w:t>autismespekterforstyrrelser</w:t>
      </w:r>
      <w:r w:rsidR="00A74327">
        <w:rPr>
          <w:rFonts w:asciiTheme="minorHAnsi" w:hAnsiTheme="minorHAnsi"/>
        </w:rPr>
        <w:t xml:space="preserve">, </w:t>
      </w:r>
      <w:r w:rsidR="001D3CEF">
        <w:rPr>
          <w:rFonts w:asciiTheme="minorHAnsi" w:hAnsiTheme="minorHAnsi"/>
        </w:rPr>
        <w:t xml:space="preserve">utviklingshemming, </w:t>
      </w:r>
      <w:r w:rsidRPr="00333DFC">
        <w:rPr>
          <w:rFonts w:asciiTheme="minorHAnsi" w:hAnsiTheme="minorHAnsi"/>
        </w:rPr>
        <w:t>psykiske lidelser, og andre som er avhengige av stabil og omfattende kommunal bistand.</w:t>
      </w:r>
    </w:p>
    <w:p w14:paraId="314304E5" w14:textId="00465853" w:rsidR="008005CE" w:rsidRPr="00333DFC" w:rsidRDefault="008005CE" w:rsidP="008005CE">
      <w:pPr>
        <w:spacing w:after="120" w:line="240" w:lineRule="auto"/>
        <w:rPr>
          <w:rFonts w:asciiTheme="minorHAnsi" w:hAnsiTheme="minorHAnsi"/>
          <w:b/>
          <w:bCs/>
        </w:rPr>
      </w:pPr>
      <w:r w:rsidRPr="00333DFC">
        <w:rPr>
          <w:rFonts w:asciiTheme="minorHAnsi" w:hAnsiTheme="minorHAnsi"/>
          <w:b/>
          <w:bCs/>
        </w:rPr>
        <w:t>Kommunenes økonomiske handlingsrom og stabilitet svekkes</w:t>
      </w:r>
    </w:p>
    <w:p w14:paraId="0F2E8D53" w14:textId="4E221370" w:rsidR="008005CE" w:rsidRPr="00333DFC" w:rsidRDefault="008005CE" w:rsidP="008005CE">
      <w:pPr>
        <w:spacing w:after="120" w:line="240" w:lineRule="auto"/>
        <w:rPr>
          <w:rFonts w:asciiTheme="minorHAnsi" w:hAnsiTheme="minorHAnsi"/>
        </w:rPr>
      </w:pPr>
      <w:r w:rsidRPr="00333DFC">
        <w:rPr>
          <w:rFonts w:asciiTheme="minorHAnsi" w:hAnsiTheme="minorHAnsi"/>
        </w:rPr>
        <w:t xml:space="preserve">Siden tjenestene er lovpålagte, har kommunene ikke handlingsrom til å redusere dem. Avvikling vil dermed </w:t>
      </w:r>
      <w:r w:rsidR="00C4683A">
        <w:rPr>
          <w:rFonts w:asciiTheme="minorHAnsi" w:hAnsiTheme="minorHAnsi"/>
        </w:rPr>
        <w:t xml:space="preserve">raskt </w:t>
      </w:r>
      <w:r w:rsidRPr="00333DFC">
        <w:rPr>
          <w:rFonts w:asciiTheme="minorHAnsi" w:hAnsiTheme="minorHAnsi"/>
        </w:rPr>
        <w:t>føre til kutt i andre viktige sektorer som barnehage, skole, forebygging, psykisk helse, teknisk sektor og kultur.</w:t>
      </w:r>
      <w:r w:rsidR="00F56AB6">
        <w:rPr>
          <w:rFonts w:asciiTheme="minorHAnsi" w:hAnsiTheme="minorHAnsi"/>
        </w:rPr>
        <w:t xml:space="preserve"> </w:t>
      </w:r>
      <w:r w:rsidRPr="00333DFC">
        <w:rPr>
          <w:rFonts w:asciiTheme="minorHAnsi" w:hAnsiTheme="minorHAnsi"/>
        </w:rPr>
        <w:t>Riksrevisjonen peker på at ordningen finnes nettopp fordi inntektssystemet ikke klarer å kompensere for slike kostnader</w:t>
      </w:r>
      <w:r w:rsidR="00F56AB6">
        <w:t xml:space="preserve">. </w:t>
      </w:r>
      <w:r w:rsidRPr="00333DFC">
        <w:rPr>
          <w:rFonts w:asciiTheme="minorHAnsi" w:hAnsiTheme="minorHAnsi"/>
        </w:rPr>
        <w:t>En avvikling vil dermed skape risiko for</w:t>
      </w:r>
      <w:r w:rsidR="00F56AB6">
        <w:rPr>
          <w:rFonts w:asciiTheme="minorHAnsi" w:hAnsiTheme="minorHAnsi"/>
        </w:rPr>
        <w:t xml:space="preserve"> </w:t>
      </w:r>
      <w:r w:rsidRPr="00333DFC">
        <w:rPr>
          <w:rFonts w:asciiTheme="minorHAnsi" w:hAnsiTheme="minorHAnsi"/>
        </w:rPr>
        <w:t>budsjettsprekk</w:t>
      </w:r>
      <w:r w:rsidR="00F56AB6">
        <w:rPr>
          <w:rFonts w:asciiTheme="minorHAnsi" w:hAnsiTheme="minorHAnsi"/>
        </w:rPr>
        <w:t xml:space="preserve">, </w:t>
      </w:r>
      <w:r w:rsidRPr="00333DFC">
        <w:rPr>
          <w:rFonts w:asciiTheme="minorHAnsi" w:hAnsiTheme="minorHAnsi"/>
        </w:rPr>
        <w:t>økt kommunal gjeld</w:t>
      </w:r>
      <w:r w:rsidR="00F56AB6">
        <w:rPr>
          <w:rFonts w:asciiTheme="minorHAnsi" w:hAnsiTheme="minorHAnsi"/>
        </w:rPr>
        <w:t xml:space="preserve">, </w:t>
      </w:r>
      <w:r w:rsidRPr="00333DFC">
        <w:rPr>
          <w:rFonts w:asciiTheme="minorHAnsi" w:hAnsiTheme="minorHAnsi"/>
        </w:rPr>
        <w:t>gjentatte omstillings- og kuttprosesser</w:t>
      </w:r>
      <w:r w:rsidR="00F56AB6">
        <w:rPr>
          <w:rFonts w:asciiTheme="minorHAnsi" w:hAnsiTheme="minorHAnsi"/>
        </w:rPr>
        <w:t xml:space="preserve"> og </w:t>
      </w:r>
      <w:r w:rsidRPr="00333DFC">
        <w:rPr>
          <w:rFonts w:asciiTheme="minorHAnsi" w:hAnsiTheme="minorHAnsi"/>
        </w:rPr>
        <w:t>svekket investeringskapasitet</w:t>
      </w:r>
      <w:r w:rsidR="00F56AB6">
        <w:rPr>
          <w:rFonts w:asciiTheme="minorHAnsi" w:hAnsiTheme="minorHAnsi"/>
        </w:rPr>
        <w:t xml:space="preserve">. </w:t>
      </w:r>
      <w:r w:rsidRPr="00333DFC">
        <w:rPr>
          <w:rFonts w:asciiTheme="minorHAnsi" w:hAnsiTheme="minorHAnsi"/>
        </w:rPr>
        <w:t>Dette vil ramme lokalsamfunn bredt.</w:t>
      </w:r>
    </w:p>
    <w:p w14:paraId="29389405" w14:textId="3E296FB2" w:rsidR="008005CE" w:rsidRPr="00333DFC" w:rsidRDefault="008005CE" w:rsidP="008005CE">
      <w:pPr>
        <w:spacing w:after="120" w:line="240" w:lineRule="auto"/>
        <w:rPr>
          <w:rFonts w:asciiTheme="minorHAnsi" w:hAnsiTheme="minorHAnsi"/>
          <w:b/>
          <w:bCs/>
        </w:rPr>
      </w:pPr>
      <w:r w:rsidRPr="00333DFC">
        <w:rPr>
          <w:rFonts w:asciiTheme="minorHAnsi" w:hAnsiTheme="minorHAnsi"/>
          <w:b/>
          <w:bCs/>
        </w:rPr>
        <w:t>Økt risiko for konflikt, klagesaker og rettslig press</w:t>
      </w:r>
    </w:p>
    <w:p w14:paraId="5035BB4F" w14:textId="50EBF537" w:rsidR="008005CE" w:rsidRPr="00333DFC" w:rsidRDefault="008005CE" w:rsidP="008005CE">
      <w:pPr>
        <w:spacing w:after="120" w:line="240" w:lineRule="auto"/>
        <w:rPr>
          <w:rFonts w:asciiTheme="minorHAnsi" w:hAnsiTheme="minorHAnsi"/>
        </w:rPr>
      </w:pPr>
      <w:r w:rsidRPr="00333DFC">
        <w:rPr>
          <w:rFonts w:asciiTheme="minorHAnsi" w:hAnsiTheme="minorHAnsi"/>
        </w:rPr>
        <w:t>Når store økonomiske konsekvenser kobles til enkeltvedtak, øker risikoen for konflikt mellom kommune og tjenestemottaker. Riksrevisjonen peker allerede i dag på kontrollutfordringer, store variasjoner og manglende kapasitet til å håndtere kompleksiteten i ordningen.</w:t>
      </w:r>
      <w:r w:rsidR="003E280B">
        <w:t xml:space="preserve"> U</w:t>
      </w:r>
      <w:r w:rsidRPr="00333DFC">
        <w:rPr>
          <w:rFonts w:asciiTheme="minorHAnsi" w:hAnsiTheme="minorHAnsi"/>
        </w:rPr>
        <w:t>ten en statlig medfinansiering vil</w:t>
      </w:r>
      <w:r w:rsidR="003E280B">
        <w:rPr>
          <w:rFonts w:asciiTheme="minorHAnsi" w:hAnsiTheme="minorHAnsi"/>
        </w:rPr>
        <w:t xml:space="preserve"> </w:t>
      </w:r>
      <w:r w:rsidRPr="00333DFC">
        <w:rPr>
          <w:rFonts w:asciiTheme="minorHAnsi" w:hAnsiTheme="minorHAnsi"/>
        </w:rPr>
        <w:t>flere klager måtte håndteres</w:t>
      </w:r>
      <w:r w:rsidR="00C07924">
        <w:rPr>
          <w:rFonts w:asciiTheme="minorHAnsi" w:hAnsiTheme="minorHAnsi"/>
        </w:rPr>
        <w:t xml:space="preserve">, </w:t>
      </w:r>
      <w:r w:rsidRPr="00333DFC">
        <w:rPr>
          <w:rFonts w:asciiTheme="minorHAnsi" w:hAnsiTheme="minorHAnsi"/>
        </w:rPr>
        <w:t>presset på saksbehandlere øke</w:t>
      </w:r>
      <w:r w:rsidR="00C07924">
        <w:rPr>
          <w:rFonts w:asciiTheme="minorHAnsi" w:hAnsiTheme="minorHAnsi"/>
        </w:rPr>
        <w:t xml:space="preserve">, </w:t>
      </w:r>
      <w:r w:rsidRPr="00333DFC">
        <w:rPr>
          <w:rFonts w:asciiTheme="minorHAnsi" w:hAnsiTheme="minorHAnsi"/>
        </w:rPr>
        <w:t xml:space="preserve">kommunen risikere å gjøre innstramminger som </w:t>
      </w:r>
      <w:r w:rsidR="00C4683A">
        <w:rPr>
          <w:rFonts w:asciiTheme="minorHAnsi" w:hAnsiTheme="minorHAnsi"/>
        </w:rPr>
        <w:t xml:space="preserve">er </w:t>
      </w:r>
      <w:r w:rsidRPr="00333DFC">
        <w:rPr>
          <w:rFonts w:asciiTheme="minorHAnsi" w:hAnsiTheme="minorHAnsi"/>
        </w:rPr>
        <w:t>rettighetsbrudd</w:t>
      </w:r>
      <w:r w:rsidR="00C07924">
        <w:rPr>
          <w:rFonts w:asciiTheme="minorHAnsi" w:hAnsiTheme="minorHAnsi"/>
        </w:rPr>
        <w:t xml:space="preserve"> og </w:t>
      </w:r>
      <w:r w:rsidRPr="00333DFC">
        <w:rPr>
          <w:rFonts w:asciiTheme="minorHAnsi" w:hAnsiTheme="minorHAnsi"/>
        </w:rPr>
        <w:t xml:space="preserve">belastningen på allerede pressede tjenesteområder </w:t>
      </w:r>
      <w:r w:rsidR="00A87C2B">
        <w:rPr>
          <w:rFonts w:asciiTheme="minorHAnsi" w:hAnsiTheme="minorHAnsi"/>
        </w:rPr>
        <w:t xml:space="preserve">vil </w:t>
      </w:r>
      <w:r w:rsidRPr="00333DFC">
        <w:rPr>
          <w:rFonts w:asciiTheme="minorHAnsi" w:hAnsiTheme="minorHAnsi"/>
        </w:rPr>
        <w:t>øke</w:t>
      </w:r>
      <w:r w:rsidR="00C07924">
        <w:rPr>
          <w:rFonts w:asciiTheme="minorHAnsi" w:hAnsiTheme="minorHAnsi"/>
        </w:rPr>
        <w:t xml:space="preserve">. </w:t>
      </w:r>
      <w:r w:rsidRPr="00333DFC">
        <w:rPr>
          <w:rFonts w:asciiTheme="minorHAnsi" w:hAnsiTheme="minorHAnsi"/>
        </w:rPr>
        <w:t>Dette kan gjøre tjenestene både dårligere og mer konfliktpregede.</w:t>
      </w:r>
    </w:p>
    <w:p w14:paraId="45F43443" w14:textId="3E09E442" w:rsidR="008005CE" w:rsidRPr="00333DFC" w:rsidRDefault="008005CE" w:rsidP="008005CE">
      <w:pPr>
        <w:spacing w:after="120" w:line="240" w:lineRule="auto"/>
        <w:rPr>
          <w:rFonts w:asciiTheme="minorHAnsi" w:hAnsiTheme="minorHAnsi"/>
          <w:b/>
          <w:bCs/>
        </w:rPr>
      </w:pPr>
      <w:r w:rsidRPr="00333DFC">
        <w:rPr>
          <w:rFonts w:asciiTheme="minorHAnsi" w:hAnsiTheme="minorHAnsi"/>
          <w:b/>
          <w:bCs/>
        </w:rPr>
        <w:t>Avvikling truer bærekraften i generalistkommunemodellen</w:t>
      </w:r>
    </w:p>
    <w:p w14:paraId="5E2EDDEC" w14:textId="1706ADCB" w:rsidR="008005CE" w:rsidRPr="00333DFC" w:rsidRDefault="008005CE" w:rsidP="008005CE">
      <w:pPr>
        <w:spacing w:after="120" w:line="240" w:lineRule="auto"/>
        <w:rPr>
          <w:rFonts w:asciiTheme="minorHAnsi" w:hAnsiTheme="minorHAnsi"/>
        </w:rPr>
      </w:pPr>
      <w:r w:rsidRPr="00333DFC">
        <w:rPr>
          <w:rFonts w:asciiTheme="minorHAnsi" w:hAnsiTheme="minorHAnsi"/>
        </w:rPr>
        <w:t>Generalistkommunen er basert på at alle kommuner – uansett størrelse – skal kunne ivareta hele bredden av lovpålagte oppgaver. Kostnadsbildet innen ressurskrevende tjenester er imidlertid så ekstremt varierende at noen kommuner blir sterkt økonomisk utsatt uten toppfinansiering.</w:t>
      </w:r>
      <w:r w:rsidR="00C07924">
        <w:rPr>
          <w:rFonts w:asciiTheme="minorHAnsi" w:hAnsiTheme="minorHAnsi"/>
        </w:rPr>
        <w:t xml:space="preserve"> </w:t>
      </w:r>
      <w:r w:rsidRPr="00333DFC">
        <w:rPr>
          <w:rFonts w:asciiTheme="minorHAnsi" w:hAnsiTheme="minorHAnsi"/>
        </w:rPr>
        <w:t xml:space="preserve">Ordningen er dermed ikke bare en kompensasjonsmodell, men en </w:t>
      </w:r>
      <w:r w:rsidRPr="00A87C2B">
        <w:rPr>
          <w:rFonts w:asciiTheme="minorHAnsi" w:hAnsiTheme="minorHAnsi"/>
        </w:rPr>
        <w:t>systembærende mekanisme</w:t>
      </w:r>
      <w:r w:rsidRPr="00333DFC">
        <w:rPr>
          <w:rFonts w:asciiTheme="minorHAnsi" w:hAnsiTheme="minorHAnsi"/>
        </w:rPr>
        <w:t xml:space="preserve"> som gjør dagens kommunestruktur mulig å opprettholde.</w:t>
      </w:r>
    </w:p>
    <w:p w14:paraId="64C75B81" w14:textId="161B3F2E" w:rsidR="008005CE" w:rsidRPr="003155EC" w:rsidRDefault="00A87C2B" w:rsidP="008005CE">
      <w:pPr>
        <w:spacing w:after="120" w:line="240" w:lineRule="auto"/>
        <w:rPr>
          <w:rFonts w:asciiTheme="minorHAnsi" w:hAnsiTheme="minorHAnsi"/>
        </w:rPr>
      </w:pPr>
      <w:r>
        <w:rPr>
          <w:rFonts w:asciiTheme="minorHAnsi" w:hAnsiTheme="minorHAnsi"/>
          <w:b/>
          <w:bCs/>
        </w:rPr>
        <w:t>FFOs a</w:t>
      </w:r>
      <w:r w:rsidR="008005CE" w:rsidRPr="00333DFC">
        <w:rPr>
          <w:rFonts w:asciiTheme="minorHAnsi" w:hAnsiTheme="minorHAnsi"/>
          <w:b/>
          <w:bCs/>
        </w:rPr>
        <w:t>nbefaling:</w:t>
      </w:r>
      <w:r>
        <w:rPr>
          <w:rFonts w:asciiTheme="minorHAnsi" w:hAnsiTheme="minorHAnsi"/>
          <w:b/>
          <w:bCs/>
        </w:rPr>
        <w:t xml:space="preserve"> </w:t>
      </w:r>
      <w:r w:rsidR="008005CE" w:rsidRPr="003155EC">
        <w:rPr>
          <w:rFonts w:asciiTheme="minorHAnsi" w:hAnsiTheme="minorHAnsi"/>
        </w:rPr>
        <w:t>Ordningen må videreføres og styrkes – ikke svekkes.</w:t>
      </w:r>
    </w:p>
    <w:p w14:paraId="5F0663A3" w14:textId="77777777" w:rsidR="003C17D6" w:rsidRDefault="003C17D6" w:rsidP="00856C37">
      <w:pPr>
        <w:spacing w:after="120" w:line="240" w:lineRule="auto"/>
        <w:rPr>
          <w:rFonts w:asciiTheme="minorHAnsi" w:hAnsiTheme="minorHAnsi"/>
          <w:b/>
          <w:bCs/>
        </w:rPr>
      </w:pPr>
    </w:p>
    <w:p w14:paraId="6BC4ECB6" w14:textId="279648C0" w:rsidR="00856C37" w:rsidRPr="008F6B92" w:rsidRDefault="00856C37" w:rsidP="003C17D6">
      <w:pPr>
        <w:pStyle w:val="ListParagraph"/>
        <w:numPr>
          <w:ilvl w:val="0"/>
          <w:numId w:val="40"/>
        </w:numPr>
        <w:spacing w:after="120" w:line="240" w:lineRule="auto"/>
        <w:rPr>
          <w:rFonts w:asciiTheme="minorHAnsi" w:hAnsiTheme="minorHAnsi"/>
          <w:b/>
          <w:bCs/>
          <w:sz w:val="28"/>
          <w:szCs w:val="28"/>
        </w:rPr>
      </w:pPr>
      <w:r w:rsidRPr="008F6B92">
        <w:rPr>
          <w:rFonts w:asciiTheme="minorHAnsi" w:hAnsiTheme="minorHAnsi"/>
          <w:b/>
          <w:bCs/>
          <w:sz w:val="28"/>
          <w:szCs w:val="28"/>
        </w:rPr>
        <w:t>BPA – brukerstyrt personlig assistanse</w:t>
      </w:r>
    </w:p>
    <w:p w14:paraId="7CB9E791" w14:textId="77777777" w:rsidR="00856C37" w:rsidRPr="00856C37" w:rsidRDefault="00856C37" w:rsidP="00856C37">
      <w:pPr>
        <w:spacing w:after="120" w:line="240" w:lineRule="auto"/>
        <w:rPr>
          <w:rFonts w:asciiTheme="minorHAnsi" w:hAnsiTheme="minorHAnsi"/>
        </w:rPr>
      </w:pPr>
      <w:proofErr w:type="spellStart"/>
      <w:r w:rsidRPr="00856C37">
        <w:rPr>
          <w:rFonts w:asciiTheme="minorHAnsi" w:hAnsiTheme="minorHAnsi"/>
        </w:rPr>
        <w:t>NOUen</w:t>
      </w:r>
      <w:proofErr w:type="spellEnd"/>
      <w:r w:rsidRPr="00856C37">
        <w:rPr>
          <w:rFonts w:asciiTheme="minorHAnsi" w:hAnsiTheme="minorHAnsi"/>
        </w:rPr>
        <w:t xml:space="preserve"> omtaler BPA som et forutsigbarhets- og kostnadsproblem for kommunene, og viser til at over halvparten av vedtakene som klages til statsforvalteren, blir endret til brukerens fordel. Kommisjonen vil ikke vurdere BPA direkte, men peker på spenningen mellom rettighetsfesting og kommunal ressursstyring.</w:t>
      </w:r>
    </w:p>
    <w:p w14:paraId="2498FE1C" w14:textId="343596B2" w:rsidR="00856C37" w:rsidRPr="00856C37" w:rsidRDefault="00B4446C" w:rsidP="00856C37">
      <w:pPr>
        <w:spacing w:after="120" w:line="240" w:lineRule="auto"/>
        <w:rPr>
          <w:rFonts w:asciiTheme="minorHAnsi" w:hAnsiTheme="minorHAnsi"/>
        </w:rPr>
      </w:pPr>
      <w:r>
        <w:rPr>
          <w:rFonts w:asciiTheme="minorHAnsi" w:hAnsiTheme="minorHAnsi"/>
        </w:rPr>
        <w:t xml:space="preserve">Vi </w:t>
      </w:r>
      <w:r w:rsidR="00856C37" w:rsidRPr="00856C37">
        <w:rPr>
          <w:rFonts w:asciiTheme="minorHAnsi" w:hAnsiTheme="minorHAnsi"/>
        </w:rPr>
        <w:t xml:space="preserve">er bekymret for signalene i </w:t>
      </w:r>
      <w:proofErr w:type="spellStart"/>
      <w:r w:rsidR="00856C37" w:rsidRPr="00856C37">
        <w:rPr>
          <w:rFonts w:asciiTheme="minorHAnsi" w:hAnsiTheme="minorHAnsi"/>
        </w:rPr>
        <w:t>NOUen</w:t>
      </w:r>
      <w:proofErr w:type="spellEnd"/>
      <w:r w:rsidR="00856C37" w:rsidRPr="00856C37">
        <w:rPr>
          <w:rFonts w:asciiTheme="minorHAnsi" w:hAnsiTheme="minorHAnsi"/>
        </w:rPr>
        <w:t>. At over halvparten av BPA-vedtakene overprøves, viser ikke at ordningen er feilkonstruert – det viser at kommunene systematisk fatter ulovlige vedtak. Løsningen på det problemet er ikke å svekke rettighetsfestingen, men å styrke kommunenes etterlevelse av loven og øke ressursene til BPA.</w:t>
      </w:r>
    </w:p>
    <w:p w14:paraId="3A6844BA" w14:textId="00E7ABC3" w:rsidR="00856C37" w:rsidRPr="00856C37" w:rsidRDefault="00856C37" w:rsidP="00856C37">
      <w:pPr>
        <w:spacing w:after="120" w:line="240" w:lineRule="auto"/>
        <w:rPr>
          <w:rFonts w:asciiTheme="minorHAnsi" w:hAnsiTheme="minorHAnsi"/>
        </w:rPr>
      </w:pPr>
      <w:r w:rsidRPr="00856C37">
        <w:rPr>
          <w:rFonts w:asciiTheme="minorHAnsi" w:hAnsiTheme="minorHAnsi"/>
        </w:rPr>
        <w:t xml:space="preserve">BPA er av stor viktighet for </w:t>
      </w:r>
      <w:r w:rsidR="00B4446C">
        <w:rPr>
          <w:rFonts w:asciiTheme="minorHAnsi" w:hAnsiTheme="minorHAnsi"/>
        </w:rPr>
        <w:t xml:space="preserve">målgruppen. </w:t>
      </w:r>
      <w:r w:rsidRPr="00856C37">
        <w:rPr>
          <w:rFonts w:asciiTheme="minorHAnsi" w:hAnsiTheme="minorHAnsi"/>
        </w:rPr>
        <w:t>Spesielt vil vi fremheve hvor viktig BPA er for å unngå bruk av tvang og makt. Det er mange som opplever at bruken av tvang og makt reduseres og også helt unngås når den praktiske bistanden ytes som BPA.</w:t>
      </w:r>
      <w:r w:rsidR="0077278C">
        <w:rPr>
          <w:rFonts w:asciiTheme="minorHAnsi" w:hAnsiTheme="minorHAnsi"/>
        </w:rPr>
        <w:t xml:space="preserve"> </w:t>
      </w:r>
      <w:r w:rsidRPr="00856C37">
        <w:rPr>
          <w:rFonts w:asciiTheme="minorHAnsi" w:hAnsiTheme="minorHAnsi"/>
        </w:rPr>
        <w:t>Å redusere BPA til et spørsmål om kommunal ressursstyring er en fundamental misforståelse av ordningens formål.</w:t>
      </w:r>
    </w:p>
    <w:p w14:paraId="180D1432" w14:textId="1AF324D5" w:rsidR="00856C37" w:rsidRPr="00856C37" w:rsidRDefault="0077278C" w:rsidP="00856C37">
      <w:pPr>
        <w:spacing w:after="120" w:line="240" w:lineRule="auto"/>
        <w:rPr>
          <w:rFonts w:asciiTheme="minorHAnsi" w:hAnsiTheme="minorHAnsi"/>
        </w:rPr>
      </w:pPr>
      <w:r>
        <w:rPr>
          <w:rFonts w:asciiTheme="minorHAnsi" w:hAnsiTheme="minorHAnsi"/>
        </w:rPr>
        <w:t>A</w:t>
      </w:r>
      <w:r w:rsidR="00856C37" w:rsidRPr="00856C37">
        <w:rPr>
          <w:rFonts w:asciiTheme="minorHAnsi" w:hAnsiTheme="minorHAnsi"/>
        </w:rPr>
        <w:t xml:space="preserve">ssistansen som gis i en BPA-ordning er </w:t>
      </w:r>
      <w:r>
        <w:rPr>
          <w:rFonts w:asciiTheme="minorHAnsi" w:hAnsiTheme="minorHAnsi"/>
        </w:rPr>
        <w:t xml:space="preserve">hovedsakelig </w:t>
      </w:r>
      <w:r w:rsidR="00856C37" w:rsidRPr="00856C37">
        <w:rPr>
          <w:rFonts w:asciiTheme="minorHAnsi" w:hAnsiTheme="minorHAnsi"/>
        </w:rPr>
        <w:t xml:space="preserve">praktisk bistand. Det er bistand til å stå opp, kle seg, lage mat, spise, rydde og vaske i hjemmet, delta på </w:t>
      </w:r>
      <w:r w:rsidR="006A2719">
        <w:rPr>
          <w:rFonts w:asciiTheme="minorHAnsi" w:hAnsiTheme="minorHAnsi"/>
        </w:rPr>
        <w:t>fritidsaktiv</w:t>
      </w:r>
      <w:r w:rsidR="00856C37" w:rsidRPr="00856C37">
        <w:rPr>
          <w:rFonts w:asciiTheme="minorHAnsi" w:hAnsiTheme="minorHAnsi"/>
        </w:rPr>
        <w:t xml:space="preserve">iteter, </w:t>
      </w:r>
      <w:r w:rsidR="006A2719">
        <w:rPr>
          <w:rFonts w:asciiTheme="minorHAnsi" w:hAnsiTheme="minorHAnsi"/>
        </w:rPr>
        <w:t xml:space="preserve">gå på kino, </w:t>
      </w:r>
      <w:r w:rsidR="00856C37" w:rsidRPr="00856C37">
        <w:rPr>
          <w:rFonts w:asciiTheme="minorHAnsi" w:hAnsiTheme="minorHAnsi"/>
        </w:rPr>
        <w:t>osv. Dette er samme praktiske bistand som i utgangspunktet skal gis gjennom den ordinære kommunale organiseringen gjennom individuelle vedtak. Dette blir alt for ofte ikke oppfylt.</w:t>
      </w:r>
    </w:p>
    <w:p w14:paraId="69C683D9" w14:textId="36BF6FCA" w:rsidR="00856C37" w:rsidRPr="00856C37" w:rsidRDefault="003C17D6" w:rsidP="00856C37">
      <w:pPr>
        <w:spacing w:after="120" w:line="240" w:lineRule="auto"/>
        <w:rPr>
          <w:rFonts w:asciiTheme="minorHAnsi" w:hAnsiTheme="minorHAnsi"/>
        </w:rPr>
      </w:pPr>
      <w:r>
        <w:rPr>
          <w:rFonts w:asciiTheme="minorHAnsi" w:hAnsiTheme="minorHAnsi"/>
          <w:b/>
          <w:bCs/>
        </w:rPr>
        <w:t xml:space="preserve">FFOs anbefaling: </w:t>
      </w:r>
      <w:r w:rsidR="00856C37" w:rsidRPr="00856C37">
        <w:rPr>
          <w:rFonts w:asciiTheme="minorHAnsi" w:hAnsiTheme="minorHAnsi"/>
        </w:rPr>
        <w:t>Retten til praktisk bistand, enten som BPA eller gjennom den kommunale organiseringen, må styrkes, ikke begrenses. Forutsigbarhet må skapes ved at kommunene gir lovmessige vedtak – ikke ved at statsforvalterens overprøvingsadgang begrenses eller rettighetene svekkes.</w:t>
      </w:r>
    </w:p>
    <w:p w14:paraId="30AB720C" w14:textId="77777777" w:rsidR="001223BC" w:rsidRDefault="001223BC" w:rsidP="00333DFC">
      <w:pPr>
        <w:spacing w:after="120" w:line="240" w:lineRule="auto"/>
        <w:rPr>
          <w:rFonts w:asciiTheme="minorHAnsi" w:hAnsiTheme="minorHAnsi"/>
        </w:rPr>
      </w:pPr>
    </w:p>
    <w:p w14:paraId="727FB8E1" w14:textId="5360CF9F" w:rsidR="005526D8" w:rsidRPr="008F6B92" w:rsidRDefault="008F6B92" w:rsidP="00333DFC">
      <w:pPr>
        <w:spacing w:after="120" w:line="240" w:lineRule="auto"/>
        <w:rPr>
          <w:rFonts w:asciiTheme="minorHAnsi" w:hAnsiTheme="minorHAnsi"/>
          <w:b/>
          <w:bCs/>
          <w:sz w:val="28"/>
          <w:szCs w:val="28"/>
        </w:rPr>
      </w:pPr>
      <w:r w:rsidRPr="008F6B92">
        <w:rPr>
          <w:rFonts w:asciiTheme="minorHAnsi" w:hAnsiTheme="minorHAnsi"/>
          <w:b/>
          <w:bCs/>
          <w:sz w:val="28"/>
          <w:szCs w:val="28"/>
        </w:rPr>
        <w:t>Innspill til videre arbeid</w:t>
      </w:r>
    </w:p>
    <w:p w14:paraId="586892F2" w14:textId="17686D67" w:rsidR="00B77141" w:rsidRPr="00DE32F5" w:rsidRDefault="005526D8" w:rsidP="00333DFC">
      <w:pPr>
        <w:spacing w:after="120" w:line="240" w:lineRule="auto"/>
        <w:rPr>
          <w:rFonts w:asciiTheme="minorHAnsi" w:hAnsiTheme="minorHAnsi"/>
        </w:rPr>
      </w:pPr>
      <w:r w:rsidRPr="00DE32F5">
        <w:rPr>
          <w:rFonts w:asciiTheme="minorHAnsi" w:hAnsiTheme="minorHAnsi"/>
        </w:rPr>
        <w:t>K</w:t>
      </w:r>
      <w:r w:rsidR="00B77141" w:rsidRPr="00DE32F5">
        <w:rPr>
          <w:rFonts w:asciiTheme="minorHAnsi" w:hAnsiTheme="minorHAnsi"/>
        </w:rPr>
        <w:t>ommisjonen b</w:t>
      </w:r>
      <w:r w:rsidRPr="00DE32F5">
        <w:rPr>
          <w:rFonts w:asciiTheme="minorHAnsi" w:hAnsiTheme="minorHAnsi"/>
        </w:rPr>
        <w:t xml:space="preserve">er om innspill til problemstillinger </w:t>
      </w:r>
      <w:r w:rsidR="00B64963" w:rsidRPr="00DE32F5">
        <w:rPr>
          <w:rFonts w:asciiTheme="minorHAnsi" w:hAnsiTheme="minorHAnsi"/>
        </w:rPr>
        <w:t xml:space="preserve">de bør se </w:t>
      </w:r>
      <w:r w:rsidR="006D0616" w:rsidRPr="00DE32F5">
        <w:rPr>
          <w:rFonts w:asciiTheme="minorHAnsi" w:hAnsiTheme="minorHAnsi"/>
        </w:rPr>
        <w:t xml:space="preserve">på </w:t>
      </w:r>
      <w:r w:rsidR="00B77141" w:rsidRPr="00DE32F5">
        <w:rPr>
          <w:rFonts w:asciiTheme="minorHAnsi" w:hAnsiTheme="minorHAnsi"/>
        </w:rPr>
        <w:t>fremover</w:t>
      </w:r>
      <w:r w:rsidR="00B64963" w:rsidRPr="00DE32F5">
        <w:rPr>
          <w:rFonts w:asciiTheme="minorHAnsi" w:hAnsiTheme="minorHAnsi"/>
        </w:rPr>
        <w:t xml:space="preserve">. </w:t>
      </w:r>
    </w:p>
    <w:p w14:paraId="70756128" w14:textId="1DECD44F" w:rsidR="000E7DCB" w:rsidRDefault="000E7DCB" w:rsidP="000E7DCB">
      <w:pPr>
        <w:spacing w:after="120" w:line="240" w:lineRule="auto"/>
        <w:rPr>
          <w:rFonts w:asciiTheme="minorHAnsi" w:hAnsiTheme="minorHAnsi"/>
        </w:rPr>
      </w:pPr>
      <w:r>
        <w:rPr>
          <w:rFonts w:asciiTheme="minorHAnsi" w:hAnsiTheme="minorHAnsi"/>
        </w:rPr>
        <w:t xml:space="preserve">Vi </w:t>
      </w:r>
      <w:r w:rsidR="00D875CF">
        <w:rPr>
          <w:rFonts w:asciiTheme="minorHAnsi" w:hAnsiTheme="minorHAnsi"/>
        </w:rPr>
        <w:t xml:space="preserve">vil først </w:t>
      </w:r>
      <w:r>
        <w:rPr>
          <w:rFonts w:asciiTheme="minorHAnsi" w:hAnsiTheme="minorHAnsi"/>
        </w:rPr>
        <w:t xml:space="preserve">vise til det vi sa innledningsvis om at kommisjonen må </w:t>
      </w:r>
      <w:r w:rsidRPr="00765EA3">
        <w:rPr>
          <w:rFonts w:asciiTheme="minorHAnsi" w:hAnsiTheme="minorHAnsi"/>
        </w:rPr>
        <w:t xml:space="preserve">levere forslag for </w:t>
      </w:r>
      <w:r w:rsidR="00780E95">
        <w:rPr>
          <w:rFonts w:asciiTheme="minorHAnsi" w:hAnsiTheme="minorHAnsi"/>
        </w:rPr>
        <w:t xml:space="preserve">å løse </w:t>
      </w:r>
      <w:r w:rsidRPr="00765EA3">
        <w:rPr>
          <w:rFonts w:asciiTheme="minorHAnsi" w:hAnsiTheme="minorHAnsi"/>
        </w:rPr>
        <w:t>de kanskje største utfordringen</w:t>
      </w:r>
      <w:r>
        <w:rPr>
          <w:rFonts w:asciiTheme="minorHAnsi" w:hAnsiTheme="minorHAnsi"/>
        </w:rPr>
        <w:t>e</w:t>
      </w:r>
      <w:r w:rsidRPr="00765EA3">
        <w:rPr>
          <w:rFonts w:asciiTheme="minorHAnsi" w:hAnsiTheme="minorHAnsi"/>
        </w:rPr>
        <w:t xml:space="preserve"> i Norge nå og fremover – </w:t>
      </w:r>
      <w:r>
        <w:rPr>
          <w:rFonts w:asciiTheme="minorHAnsi" w:hAnsiTheme="minorHAnsi"/>
        </w:rPr>
        <w:t xml:space="preserve">rekrutterings- og </w:t>
      </w:r>
      <w:r w:rsidRPr="00765EA3">
        <w:rPr>
          <w:rFonts w:asciiTheme="minorHAnsi" w:hAnsiTheme="minorHAnsi"/>
        </w:rPr>
        <w:t>sentralitet</w:t>
      </w:r>
      <w:r>
        <w:rPr>
          <w:rFonts w:asciiTheme="minorHAnsi" w:hAnsiTheme="minorHAnsi"/>
        </w:rPr>
        <w:t xml:space="preserve">sutfordringer. </w:t>
      </w:r>
      <w:r w:rsidR="006C5C8C">
        <w:rPr>
          <w:rFonts w:asciiTheme="minorHAnsi" w:hAnsiTheme="minorHAnsi"/>
        </w:rPr>
        <w:t>I</w:t>
      </w:r>
      <w:r>
        <w:rPr>
          <w:rFonts w:asciiTheme="minorHAnsi" w:hAnsiTheme="minorHAnsi"/>
        </w:rPr>
        <w:t xml:space="preserve">nnbyggerne trenger </w:t>
      </w:r>
      <w:r w:rsidR="006C5C8C">
        <w:rPr>
          <w:rFonts w:asciiTheme="minorHAnsi" w:hAnsiTheme="minorHAnsi"/>
        </w:rPr>
        <w:t xml:space="preserve">at </w:t>
      </w:r>
      <w:r>
        <w:rPr>
          <w:rFonts w:asciiTheme="minorHAnsi" w:hAnsiTheme="minorHAnsi"/>
        </w:rPr>
        <w:t>kommunene omstill</w:t>
      </w:r>
      <w:r w:rsidR="00B473B1">
        <w:rPr>
          <w:rFonts w:asciiTheme="minorHAnsi" w:hAnsiTheme="minorHAnsi"/>
        </w:rPr>
        <w:t>er seg og tenker nytt rundt ressurs</w:t>
      </w:r>
      <w:r>
        <w:rPr>
          <w:rFonts w:asciiTheme="minorHAnsi" w:hAnsiTheme="minorHAnsi"/>
        </w:rPr>
        <w:t>bruk, tjenesteyting og rettighetsoppfylling</w:t>
      </w:r>
      <w:r w:rsidR="007453B2">
        <w:rPr>
          <w:rFonts w:asciiTheme="minorHAnsi" w:hAnsiTheme="minorHAnsi"/>
        </w:rPr>
        <w:t xml:space="preserve">. </w:t>
      </w:r>
      <w:r w:rsidR="00A059F8">
        <w:rPr>
          <w:rFonts w:asciiTheme="minorHAnsi" w:hAnsiTheme="minorHAnsi"/>
        </w:rPr>
        <w:t xml:space="preserve">De trenger også kommuner som </w:t>
      </w:r>
      <w:r w:rsidR="00273515">
        <w:rPr>
          <w:rFonts w:asciiTheme="minorHAnsi" w:hAnsiTheme="minorHAnsi"/>
        </w:rPr>
        <w:t xml:space="preserve">tenker helhetlig og </w:t>
      </w:r>
      <w:r w:rsidR="00A713A9">
        <w:rPr>
          <w:rFonts w:asciiTheme="minorHAnsi" w:hAnsiTheme="minorHAnsi"/>
        </w:rPr>
        <w:t xml:space="preserve">samhandler innad </w:t>
      </w:r>
      <w:r w:rsidR="00273515">
        <w:rPr>
          <w:rFonts w:asciiTheme="minorHAnsi" w:hAnsiTheme="minorHAnsi"/>
        </w:rPr>
        <w:t xml:space="preserve">og med spesialisthelsetjenesten. </w:t>
      </w:r>
      <w:r w:rsidR="00265625">
        <w:rPr>
          <w:rFonts w:asciiTheme="minorHAnsi" w:hAnsiTheme="minorHAnsi"/>
        </w:rPr>
        <w:t>Komm</w:t>
      </w:r>
      <w:r w:rsidR="00A059F8">
        <w:rPr>
          <w:rFonts w:asciiTheme="minorHAnsi" w:hAnsiTheme="minorHAnsi"/>
        </w:rPr>
        <w:t xml:space="preserve">isjonen </w:t>
      </w:r>
      <w:r w:rsidR="00EE0510">
        <w:rPr>
          <w:rFonts w:asciiTheme="minorHAnsi" w:hAnsiTheme="minorHAnsi"/>
        </w:rPr>
        <w:t xml:space="preserve">må </w:t>
      </w:r>
      <w:r w:rsidR="00A059F8">
        <w:rPr>
          <w:rFonts w:asciiTheme="minorHAnsi" w:hAnsiTheme="minorHAnsi"/>
        </w:rPr>
        <w:t>sam</w:t>
      </w:r>
      <w:r w:rsidR="00EE0510">
        <w:rPr>
          <w:rFonts w:asciiTheme="minorHAnsi" w:hAnsiTheme="minorHAnsi"/>
        </w:rPr>
        <w:t>snakke og sam</w:t>
      </w:r>
      <w:r w:rsidR="00A059F8">
        <w:rPr>
          <w:rFonts w:asciiTheme="minorHAnsi" w:hAnsiTheme="minorHAnsi"/>
        </w:rPr>
        <w:t>ordne seg med helsereformutvalget</w:t>
      </w:r>
      <w:r w:rsidR="00EE0510">
        <w:rPr>
          <w:rFonts w:asciiTheme="minorHAnsi" w:hAnsiTheme="minorHAnsi"/>
        </w:rPr>
        <w:t xml:space="preserve"> og pasient- og brukerrettighetsutvalget i dette, sånn at forslagene fra det ene utvalget ikke slår det andre i hjel. </w:t>
      </w:r>
    </w:p>
    <w:p w14:paraId="2C5D67D8" w14:textId="77777777" w:rsidR="00861BB7" w:rsidRDefault="006169FE" w:rsidP="000E7DCB">
      <w:pPr>
        <w:spacing w:after="120" w:line="240" w:lineRule="auto"/>
        <w:rPr>
          <w:rFonts w:asciiTheme="minorHAnsi" w:hAnsiTheme="minorHAnsi"/>
        </w:rPr>
      </w:pPr>
      <w:r>
        <w:rPr>
          <w:rFonts w:asciiTheme="minorHAnsi" w:hAnsiTheme="minorHAnsi"/>
        </w:rPr>
        <w:t xml:space="preserve">Vi vet at kommisjonen vil se på kommunestruktur, men er åpne på at de ikke har landet anbefalingene her. Uavhengig av </w:t>
      </w:r>
      <w:r w:rsidR="00170E6E">
        <w:rPr>
          <w:rFonts w:asciiTheme="minorHAnsi" w:hAnsiTheme="minorHAnsi"/>
        </w:rPr>
        <w:t>hvilken retning kommisjonen velger å gå</w:t>
      </w:r>
      <w:r w:rsidR="006F1352">
        <w:rPr>
          <w:rFonts w:asciiTheme="minorHAnsi" w:hAnsiTheme="minorHAnsi"/>
        </w:rPr>
        <w:t xml:space="preserve">, ser vi behov for mer samarbeid rundt </w:t>
      </w:r>
      <w:r w:rsidR="001268B8">
        <w:rPr>
          <w:rFonts w:asciiTheme="minorHAnsi" w:hAnsiTheme="minorHAnsi"/>
        </w:rPr>
        <w:t>noen tjenester</w:t>
      </w:r>
      <w:r w:rsidR="004C08ED">
        <w:rPr>
          <w:rFonts w:asciiTheme="minorHAnsi" w:hAnsiTheme="minorHAnsi"/>
        </w:rPr>
        <w:t xml:space="preserve"> kommunene er utfordret på</w:t>
      </w:r>
      <w:r w:rsidR="001268B8">
        <w:rPr>
          <w:rFonts w:asciiTheme="minorHAnsi" w:hAnsiTheme="minorHAnsi"/>
        </w:rPr>
        <w:t xml:space="preserve">, som </w:t>
      </w:r>
      <w:r w:rsidR="006F1352">
        <w:rPr>
          <w:rFonts w:asciiTheme="minorHAnsi" w:hAnsiTheme="minorHAnsi"/>
        </w:rPr>
        <w:t>helse</w:t>
      </w:r>
      <w:r w:rsidR="0083504F">
        <w:rPr>
          <w:rFonts w:asciiTheme="minorHAnsi" w:hAnsiTheme="minorHAnsi"/>
        </w:rPr>
        <w:t xml:space="preserve">, habilitering, rehabilitering, mestring </w:t>
      </w:r>
      <w:r w:rsidR="001268B8">
        <w:rPr>
          <w:rFonts w:asciiTheme="minorHAnsi" w:hAnsiTheme="minorHAnsi"/>
        </w:rPr>
        <w:t xml:space="preserve">og </w:t>
      </w:r>
      <w:r w:rsidR="00666C10">
        <w:rPr>
          <w:rFonts w:asciiTheme="minorHAnsi" w:hAnsiTheme="minorHAnsi"/>
        </w:rPr>
        <w:t>spesialpedagogi</w:t>
      </w:r>
      <w:r w:rsidR="005A2DB2">
        <w:rPr>
          <w:rFonts w:asciiTheme="minorHAnsi" w:hAnsiTheme="minorHAnsi"/>
        </w:rPr>
        <w:t>k</w:t>
      </w:r>
      <w:r w:rsidR="00666C10">
        <w:rPr>
          <w:rFonts w:asciiTheme="minorHAnsi" w:hAnsiTheme="minorHAnsi"/>
        </w:rPr>
        <w:t>k</w:t>
      </w:r>
      <w:r w:rsidR="0083504F">
        <w:rPr>
          <w:rFonts w:asciiTheme="minorHAnsi" w:hAnsiTheme="minorHAnsi"/>
        </w:rPr>
        <w:t xml:space="preserve">. Dette kan man </w:t>
      </w:r>
      <w:r w:rsidR="008877A0">
        <w:rPr>
          <w:rFonts w:asciiTheme="minorHAnsi" w:hAnsiTheme="minorHAnsi"/>
        </w:rPr>
        <w:t xml:space="preserve">få til uten </w:t>
      </w:r>
      <w:r w:rsidR="006F1352">
        <w:rPr>
          <w:rFonts w:asciiTheme="minorHAnsi" w:hAnsiTheme="minorHAnsi"/>
        </w:rPr>
        <w:t xml:space="preserve">kommunesammenslåing. </w:t>
      </w:r>
      <w:r w:rsidR="004C08ED">
        <w:rPr>
          <w:rFonts w:asciiTheme="minorHAnsi" w:hAnsiTheme="minorHAnsi"/>
        </w:rPr>
        <w:t xml:space="preserve">Vi ser for oss </w:t>
      </w:r>
      <w:r w:rsidR="008440ED">
        <w:rPr>
          <w:rFonts w:asciiTheme="minorHAnsi" w:hAnsiTheme="minorHAnsi"/>
        </w:rPr>
        <w:t>«</w:t>
      </w:r>
      <w:r w:rsidR="006F1352">
        <w:rPr>
          <w:rFonts w:asciiTheme="minorHAnsi" w:hAnsiTheme="minorHAnsi"/>
        </w:rPr>
        <w:t>Hallinghelse</w:t>
      </w:r>
      <w:r w:rsidR="008440ED">
        <w:rPr>
          <w:rFonts w:asciiTheme="minorHAnsi" w:hAnsiTheme="minorHAnsi"/>
        </w:rPr>
        <w:t>»</w:t>
      </w:r>
      <w:r w:rsidR="006F1352">
        <w:rPr>
          <w:rFonts w:asciiTheme="minorHAnsi" w:hAnsiTheme="minorHAnsi"/>
        </w:rPr>
        <w:t xml:space="preserve">, </w:t>
      </w:r>
      <w:r w:rsidR="00BA0D40">
        <w:rPr>
          <w:rFonts w:asciiTheme="minorHAnsi" w:hAnsiTheme="minorHAnsi"/>
        </w:rPr>
        <w:t>«</w:t>
      </w:r>
      <w:proofErr w:type="spellStart"/>
      <w:r w:rsidR="004C08ED">
        <w:rPr>
          <w:rFonts w:asciiTheme="minorHAnsi" w:hAnsiTheme="minorHAnsi"/>
        </w:rPr>
        <w:t>Lofotensamarbeidet</w:t>
      </w:r>
      <w:proofErr w:type="spellEnd"/>
      <w:r w:rsidR="00BA0D40">
        <w:rPr>
          <w:rFonts w:asciiTheme="minorHAnsi" w:hAnsiTheme="minorHAnsi"/>
        </w:rPr>
        <w:t>» og så videre</w:t>
      </w:r>
      <w:r w:rsidR="004C08ED">
        <w:rPr>
          <w:rFonts w:asciiTheme="minorHAnsi" w:hAnsiTheme="minorHAnsi"/>
        </w:rPr>
        <w:t xml:space="preserve">, </w:t>
      </w:r>
      <w:r w:rsidR="00BA0D40">
        <w:rPr>
          <w:rFonts w:asciiTheme="minorHAnsi" w:hAnsiTheme="minorHAnsi"/>
        </w:rPr>
        <w:t xml:space="preserve">altså samarbeid i </w:t>
      </w:r>
      <w:r w:rsidR="001B13FA">
        <w:rPr>
          <w:rFonts w:asciiTheme="minorHAnsi" w:hAnsiTheme="minorHAnsi"/>
        </w:rPr>
        <w:t xml:space="preserve">mindre regioner som geografisk </w:t>
      </w:r>
      <w:r w:rsidR="00977458">
        <w:rPr>
          <w:rFonts w:asciiTheme="minorHAnsi" w:hAnsiTheme="minorHAnsi"/>
        </w:rPr>
        <w:t xml:space="preserve">hører naturlig </w:t>
      </w:r>
      <w:r w:rsidR="001B13FA">
        <w:rPr>
          <w:rFonts w:asciiTheme="minorHAnsi" w:hAnsiTheme="minorHAnsi"/>
        </w:rPr>
        <w:t xml:space="preserve">sammen. </w:t>
      </w:r>
      <w:r w:rsidR="00E12160">
        <w:rPr>
          <w:rFonts w:asciiTheme="minorHAnsi" w:hAnsiTheme="minorHAnsi"/>
        </w:rPr>
        <w:t>Dette kan prøve</w:t>
      </w:r>
      <w:r w:rsidR="005C340D">
        <w:rPr>
          <w:rFonts w:asciiTheme="minorHAnsi" w:hAnsiTheme="minorHAnsi"/>
        </w:rPr>
        <w:t>s</w:t>
      </w:r>
      <w:r w:rsidR="00E12160">
        <w:rPr>
          <w:rFonts w:asciiTheme="minorHAnsi" w:hAnsiTheme="minorHAnsi"/>
        </w:rPr>
        <w:t xml:space="preserve"> ut i piloter</w:t>
      </w:r>
      <w:r w:rsidR="005C340D">
        <w:rPr>
          <w:rFonts w:asciiTheme="minorHAnsi" w:hAnsiTheme="minorHAnsi"/>
        </w:rPr>
        <w:t xml:space="preserve"> med </w:t>
      </w:r>
      <w:r w:rsidR="00AA5896">
        <w:rPr>
          <w:rFonts w:asciiTheme="minorHAnsi" w:hAnsiTheme="minorHAnsi"/>
        </w:rPr>
        <w:t>insentivmidler</w:t>
      </w:r>
      <w:r w:rsidR="00E145E3">
        <w:rPr>
          <w:rFonts w:asciiTheme="minorHAnsi" w:hAnsiTheme="minorHAnsi"/>
        </w:rPr>
        <w:t xml:space="preserve">, </w:t>
      </w:r>
      <w:r w:rsidR="00524F51">
        <w:rPr>
          <w:rFonts w:asciiTheme="minorHAnsi" w:hAnsiTheme="minorHAnsi"/>
        </w:rPr>
        <w:t xml:space="preserve">sammen med </w:t>
      </w:r>
      <w:r w:rsidR="00861BB7">
        <w:rPr>
          <w:rFonts w:asciiTheme="minorHAnsi" w:hAnsiTheme="minorHAnsi"/>
        </w:rPr>
        <w:t xml:space="preserve">interkommunal lov eller krav. </w:t>
      </w:r>
    </w:p>
    <w:p w14:paraId="43D4907A" w14:textId="77777777" w:rsidR="00E10DE5" w:rsidRDefault="0073585D" w:rsidP="001D1F9C">
      <w:pPr>
        <w:spacing w:after="120" w:line="240" w:lineRule="auto"/>
        <w:rPr>
          <w:rFonts w:asciiTheme="minorHAnsi" w:hAnsiTheme="minorHAnsi"/>
        </w:rPr>
      </w:pPr>
      <w:r>
        <w:rPr>
          <w:rFonts w:asciiTheme="minorHAnsi" w:hAnsiTheme="minorHAnsi"/>
        </w:rPr>
        <w:t xml:space="preserve">Vi ønsker også at kommisjonen skal </w:t>
      </w:r>
      <w:r w:rsidR="00861BB7">
        <w:rPr>
          <w:rFonts w:asciiTheme="minorHAnsi" w:hAnsiTheme="minorHAnsi"/>
        </w:rPr>
        <w:t xml:space="preserve">vurdere </w:t>
      </w:r>
      <w:r w:rsidR="001B634C">
        <w:rPr>
          <w:rFonts w:asciiTheme="minorHAnsi" w:hAnsiTheme="minorHAnsi"/>
        </w:rPr>
        <w:t>øremerk</w:t>
      </w:r>
      <w:r w:rsidR="00062429">
        <w:rPr>
          <w:rFonts w:asciiTheme="minorHAnsi" w:hAnsiTheme="minorHAnsi"/>
        </w:rPr>
        <w:t>ing og</w:t>
      </w:r>
      <w:r w:rsidR="001B16D1">
        <w:rPr>
          <w:rFonts w:asciiTheme="minorHAnsi" w:hAnsiTheme="minorHAnsi"/>
        </w:rPr>
        <w:t>/eller</w:t>
      </w:r>
      <w:r w:rsidR="00062429">
        <w:rPr>
          <w:rFonts w:asciiTheme="minorHAnsi" w:hAnsiTheme="minorHAnsi"/>
        </w:rPr>
        <w:t xml:space="preserve"> krav om samarbeid </w:t>
      </w:r>
      <w:r w:rsidR="001B16D1">
        <w:rPr>
          <w:rFonts w:asciiTheme="minorHAnsi" w:hAnsiTheme="minorHAnsi"/>
        </w:rPr>
        <w:t xml:space="preserve">mellom </w:t>
      </w:r>
      <w:r w:rsidR="00E33CF6">
        <w:rPr>
          <w:rFonts w:asciiTheme="minorHAnsi" w:hAnsiTheme="minorHAnsi"/>
        </w:rPr>
        <w:t xml:space="preserve">kommuner </w:t>
      </w:r>
      <w:r w:rsidR="00EC6BBE">
        <w:rPr>
          <w:rFonts w:asciiTheme="minorHAnsi" w:hAnsiTheme="minorHAnsi"/>
        </w:rPr>
        <w:t>(</w:t>
      </w:r>
      <w:proofErr w:type="spellStart"/>
      <w:r w:rsidR="00EC6BBE">
        <w:rPr>
          <w:rFonts w:asciiTheme="minorHAnsi" w:hAnsiTheme="minorHAnsi"/>
        </w:rPr>
        <w:t>jfr</w:t>
      </w:r>
      <w:proofErr w:type="spellEnd"/>
      <w:r w:rsidR="00EC6BBE">
        <w:rPr>
          <w:rFonts w:asciiTheme="minorHAnsi" w:hAnsiTheme="minorHAnsi"/>
        </w:rPr>
        <w:t xml:space="preserve"> det over) </w:t>
      </w:r>
      <w:r w:rsidR="007F1155">
        <w:rPr>
          <w:rFonts w:asciiTheme="minorHAnsi" w:hAnsiTheme="minorHAnsi"/>
        </w:rPr>
        <w:t xml:space="preserve">rundt </w:t>
      </w:r>
      <w:r w:rsidR="001B634C">
        <w:rPr>
          <w:rFonts w:asciiTheme="minorHAnsi" w:hAnsiTheme="minorHAnsi"/>
        </w:rPr>
        <w:t>oppgaver</w:t>
      </w:r>
      <w:r w:rsidR="009F6C85">
        <w:rPr>
          <w:rFonts w:asciiTheme="minorHAnsi" w:hAnsiTheme="minorHAnsi"/>
        </w:rPr>
        <w:t xml:space="preserve"> </w:t>
      </w:r>
      <w:r w:rsidR="006701DD">
        <w:rPr>
          <w:rFonts w:asciiTheme="minorHAnsi" w:hAnsiTheme="minorHAnsi"/>
        </w:rPr>
        <w:t xml:space="preserve">innen </w:t>
      </w:r>
      <w:r w:rsidR="006B1DD4">
        <w:rPr>
          <w:rFonts w:asciiTheme="minorHAnsi" w:hAnsiTheme="minorHAnsi"/>
        </w:rPr>
        <w:t>særlig komplekse og ressurskrevende tjenester</w:t>
      </w:r>
      <w:r w:rsidR="005351EA">
        <w:rPr>
          <w:rFonts w:asciiTheme="minorHAnsi" w:hAnsiTheme="minorHAnsi"/>
        </w:rPr>
        <w:t xml:space="preserve">. </w:t>
      </w:r>
      <w:r w:rsidR="001A43EC">
        <w:rPr>
          <w:rFonts w:asciiTheme="minorHAnsi" w:hAnsiTheme="minorHAnsi"/>
        </w:rPr>
        <w:t xml:space="preserve">Da mener vi ikke </w:t>
      </w:r>
      <w:r w:rsidR="00F970C7">
        <w:rPr>
          <w:rFonts w:asciiTheme="minorHAnsi" w:hAnsiTheme="minorHAnsi"/>
        </w:rPr>
        <w:t xml:space="preserve">å tvangsflytte innbyggere til større institusjoner, men </w:t>
      </w:r>
      <w:r w:rsidR="005B7CC0">
        <w:rPr>
          <w:rFonts w:asciiTheme="minorHAnsi" w:hAnsiTheme="minorHAnsi"/>
        </w:rPr>
        <w:t xml:space="preserve">å </w:t>
      </w:r>
      <w:r w:rsidR="00EB7AAD">
        <w:rPr>
          <w:rFonts w:asciiTheme="minorHAnsi" w:hAnsiTheme="minorHAnsi"/>
        </w:rPr>
        <w:t xml:space="preserve">kunne levere tryggere og bedre tjenester </w:t>
      </w:r>
      <w:r w:rsidR="002E6A38">
        <w:rPr>
          <w:rFonts w:asciiTheme="minorHAnsi" w:hAnsiTheme="minorHAnsi"/>
        </w:rPr>
        <w:t xml:space="preserve">med et </w:t>
      </w:r>
      <w:r w:rsidR="00757F9E">
        <w:rPr>
          <w:rFonts w:asciiTheme="minorHAnsi" w:hAnsiTheme="minorHAnsi"/>
        </w:rPr>
        <w:t xml:space="preserve">større finansielt </w:t>
      </w:r>
      <w:r w:rsidR="006A7BBE">
        <w:rPr>
          <w:rFonts w:asciiTheme="minorHAnsi" w:hAnsiTheme="minorHAnsi"/>
        </w:rPr>
        <w:t xml:space="preserve">og </w:t>
      </w:r>
      <w:r w:rsidR="0034383D">
        <w:rPr>
          <w:rFonts w:asciiTheme="minorHAnsi" w:hAnsiTheme="minorHAnsi"/>
        </w:rPr>
        <w:t xml:space="preserve">faglig </w:t>
      </w:r>
      <w:r w:rsidR="009A331A">
        <w:rPr>
          <w:rFonts w:asciiTheme="minorHAnsi" w:hAnsiTheme="minorHAnsi"/>
        </w:rPr>
        <w:t xml:space="preserve">«apparat» </w:t>
      </w:r>
      <w:r w:rsidR="00E10DE5">
        <w:rPr>
          <w:rFonts w:asciiTheme="minorHAnsi" w:hAnsiTheme="minorHAnsi"/>
        </w:rPr>
        <w:t xml:space="preserve">rundt dem. </w:t>
      </w:r>
    </w:p>
    <w:p w14:paraId="61291044" w14:textId="4FED4755" w:rsidR="00FD470D" w:rsidRDefault="00487F78" w:rsidP="001D1F9C">
      <w:pPr>
        <w:spacing w:after="120" w:line="240" w:lineRule="auto"/>
        <w:rPr>
          <w:rFonts w:asciiTheme="minorHAnsi" w:hAnsiTheme="minorHAnsi"/>
        </w:rPr>
      </w:pPr>
      <w:r>
        <w:rPr>
          <w:rFonts w:asciiTheme="minorHAnsi" w:hAnsiTheme="minorHAnsi"/>
        </w:rPr>
        <w:t xml:space="preserve">Vi forventer at kommisjonen </w:t>
      </w:r>
      <w:r w:rsidR="00E10DE5">
        <w:rPr>
          <w:rFonts w:asciiTheme="minorHAnsi" w:hAnsiTheme="minorHAnsi"/>
        </w:rPr>
        <w:t>r</w:t>
      </w:r>
      <w:r w:rsidR="00B77141" w:rsidRPr="00EE0510">
        <w:rPr>
          <w:rFonts w:asciiTheme="minorHAnsi" w:hAnsiTheme="minorHAnsi"/>
        </w:rPr>
        <w:t>edegjør</w:t>
      </w:r>
      <w:r w:rsidR="00561D4C">
        <w:rPr>
          <w:rFonts w:asciiTheme="minorHAnsi" w:hAnsiTheme="minorHAnsi"/>
        </w:rPr>
        <w:t>,</w:t>
      </w:r>
      <w:r w:rsidR="00B77141" w:rsidRPr="00EE0510">
        <w:rPr>
          <w:rFonts w:asciiTheme="minorHAnsi" w:hAnsiTheme="minorHAnsi"/>
        </w:rPr>
        <w:t xml:space="preserve"> </w:t>
      </w:r>
      <w:r w:rsidR="00561D4C">
        <w:rPr>
          <w:rFonts w:asciiTheme="minorHAnsi" w:hAnsiTheme="minorHAnsi"/>
        </w:rPr>
        <w:t xml:space="preserve">slik mandatet tydelig sier, </w:t>
      </w:r>
      <w:r w:rsidR="00E10DE5">
        <w:rPr>
          <w:rFonts w:asciiTheme="minorHAnsi" w:hAnsiTheme="minorHAnsi"/>
        </w:rPr>
        <w:t xml:space="preserve">grundig </w:t>
      </w:r>
      <w:r w:rsidR="00B77141" w:rsidRPr="00EE0510">
        <w:rPr>
          <w:rFonts w:asciiTheme="minorHAnsi" w:hAnsiTheme="minorHAnsi"/>
        </w:rPr>
        <w:t xml:space="preserve">for konsekvensene </w:t>
      </w:r>
      <w:r w:rsidR="00E10DE5">
        <w:rPr>
          <w:rFonts w:asciiTheme="minorHAnsi" w:hAnsiTheme="minorHAnsi"/>
        </w:rPr>
        <w:t xml:space="preserve">for </w:t>
      </w:r>
      <w:r w:rsidR="00E10DE5" w:rsidRPr="00530E71">
        <w:rPr>
          <w:rFonts w:asciiTheme="minorHAnsi" w:hAnsiTheme="minorHAnsi"/>
        </w:rPr>
        <w:t>kvalitet og likeverd i tjenestene</w:t>
      </w:r>
      <w:r w:rsidR="00E10DE5" w:rsidRPr="00EE0510">
        <w:rPr>
          <w:rFonts w:asciiTheme="minorHAnsi" w:hAnsiTheme="minorHAnsi"/>
        </w:rPr>
        <w:t xml:space="preserve"> </w:t>
      </w:r>
      <w:r w:rsidR="00B77141" w:rsidRPr="00EE0510">
        <w:rPr>
          <w:rFonts w:asciiTheme="minorHAnsi" w:hAnsiTheme="minorHAnsi"/>
        </w:rPr>
        <w:t xml:space="preserve">av de tiltakene </w:t>
      </w:r>
      <w:r w:rsidR="00D40F84">
        <w:rPr>
          <w:rFonts w:asciiTheme="minorHAnsi" w:hAnsiTheme="minorHAnsi"/>
        </w:rPr>
        <w:t xml:space="preserve">den allerede </w:t>
      </w:r>
      <w:r w:rsidR="003B4654">
        <w:rPr>
          <w:rFonts w:asciiTheme="minorHAnsi" w:hAnsiTheme="minorHAnsi"/>
        </w:rPr>
        <w:t>har kommet</w:t>
      </w:r>
      <w:r w:rsidR="00D40F84">
        <w:rPr>
          <w:rFonts w:asciiTheme="minorHAnsi" w:hAnsiTheme="minorHAnsi"/>
        </w:rPr>
        <w:t xml:space="preserve"> med</w:t>
      </w:r>
      <w:r w:rsidR="002A4B0F">
        <w:rPr>
          <w:rFonts w:asciiTheme="minorHAnsi" w:hAnsiTheme="minorHAnsi"/>
        </w:rPr>
        <w:t xml:space="preserve"> (det er ikke gjort til nå)</w:t>
      </w:r>
      <w:r w:rsidR="002B2735">
        <w:rPr>
          <w:rFonts w:asciiTheme="minorHAnsi" w:hAnsiTheme="minorHAnsi"/>
        </w:rPr>
        <w:t xml:space="preserve">, og </w:t>
      </w:r>
      <w:r w:rsidR="00C1498B">
        <w:rPr>
          <w:rFonts w:asciiTheme="minorHAnsi" w:hAnsiTheme="minorHAnsi"/>
        </w:rPr>
        <w:t>de som vil komme i det videre</w:t>
      </w:r>
      <w:r w:rsidR="00686CD5">
        <w:rPr>
          <w:rFonts w:asciiTheme="minorHAnsi" w:hAnsiTheme="minorHAnsi"/>
        </w:rPr>
        <w:t xml:space="preserve">. </w:t>
      </w:r>
      <w:r w:rsidR="00AE509F">
        <w:rPr>
          <w:rFonts w:asciiTheme="minorHAnsi" w:hAnsiTheme="minorHAnsi"/>
        </w:rPr>
        <w:t xml:space="preserve">Særlig gjelder det for </w:t>
      </w:r>
      <w:r w:rsidR="00231929" w:rsidRPr="00231929">
        <w:rPr>
          <w:rFonts w:asciiTheme="minorHAnsi" w:hAnsiTheme="minorHAnsi"/>
        </w:rPr>
        <w:t>bemanningsnormer i barnehagesektoren</w:t>
      </w:r>
      <w:r w:rsidR="00BD3895">
        <w:rPr>
          <w:rFonts w:asciiTheme="minorHAnsi" w:hAnsiTheme="minorHAnsi"/>
        </w:rPr>
        <w:t xml:space="preserve">, </w:t>
      </w:r>
      <w:r w:rsidR="00231929" w:rsidRPr="00231929">
        <w:rPr>
          <w:rFonts w:asciiTheme="minorHAnsi" w:hAnsiTheme="minorHAnsi"/>
        </w:rPr>
        <w:t>enkelte sider ved rettighetslovgivningen, for eksempel krav til saksbehandling</w:t>
      </w:r>
      <w:r w:rsidR="001D1F9C">
        <w:rPr>
          <w:rFonts w:asciiTheme="minorHAnsi" w:hAnsiTheme="minorHAnsi"/>
        </w:rPr>
        <w:t xml:space="preserve">, </w:t>
      </w:r>
      <w:r w:rsidR="00231929" w:rsidRPr="00231929">
        <w:rPr>
          <w:rFonts w:asciiTheme="minorHAnsi" w:hAnsiTheme="minorHAnsi"/>
        </w:rPr>
        <w:t>rapportering og dokumentasjon</w:t>
      </w:r>
      <w:r w:rsidR="001D1F9C">
        <w:rPr>
          <w:rFonts w:asciiTheme="minorHAnsi" w:hAnsiTheme="minorHAnsi"/>
        </w:rPr>
        <w:t>,</w:t>
      </w:r>
      <w:r w:rsidR="00231929" w:rsidRPr="00231929">
        <w:rPr>
          <w:rFonts w:asciiTheme="minorHAnsi" w:hAnsiTheme="minorHAnsi"/>
        </w:rPr>
        <w:t xml:space="preserve"> samt at kommisjonen ønsker å vurdere ytterligere forslag til innlemming av øremerkede tilskudd i rammeoverføringene.</w:t>
      </w:r>
      <w:r w:rsidR="00DD4B13">
        <w:rPr>
          <w:rFonts w:asciiTheme="minorHAnsi" w:hAnsiTheme="minorHAnsi"/>
        </w:rPr>
        <w:t xml:space="preserve"> </w:t>
      </w:r>
    </w:p>
    <w:p w14:paraId="1A29BE6B" w14:textId="411611DD" w:rsidR="00DD4B13" w:rsidRDefault="00DD4B13" w:rsidP="001D1F9C">
      <w:pPr>
        <w:spacing w:after="120" w:line="240" w:lineRule="auto"/>
        <w:rPr>
          <w:rFonts w:asciiTheme="minorHAnsi" w:hAnsiTheme="minorHAnsi"/>
        </w:rPr>
      </w:pPr>
      <w:r>
        <w:rPr>
          <w:rFonts w:asciiTheme="minorHAnsi" w:hAnsiTheme="minorHAnsi"/>
        </w:rPr>
        <w:t xml:space="preserve">Vi ber kommisjonen om å ha med seg at dette handler om folk og folk sine liv. </w:t>
      </w:r>
      <w:r w:rsidR="004F69A4">
        <w:rPr>
          <w:rFonts w:asciiTheme="minorHAnsi" w:hAnsiTheme="minorHAnsi"/>
        </w:rPr>
        <w:t xml:space="preserve">De er sårbare, men ikke nødvendigvis i seg selv. </w:t>
      </w:r>
      <w:r w:rsidR="003967B6">
        <w:rPr>
          <w:rFonts w:asciiTheme="minorHAnsi" w:hAnsiTheme="minorHAnsi"/>
        </w:rPr>
        <w:t>Tvert om er d</w:t>
      </w:r>
      <w:r w:rsidR="004F69A4">
        <w:rPr>
          <w:rFonts w:asciiTheme="minorHAnsi" w:hAnsiTheme="minorHAnsi"/>
        </w:rPr>
        <w:t xml:space="preserve">e </w:t>
      </w:r>
      <w:r w:rsidR="003967B6">
        <w:rPr>
          <w:rFonts w:asciiTheme="minorHAnsi" w:hAnsiTheme="minorHAnsi"/>
        </w:rPr>
        <w:t xml:space="preserve">ofte svært </w:t>
      </w:r>
      <w:r w:rsidR="004F69A4">
        <w:rPr>
          <w:rFonts w:asciiTheme="minorHAnsi" w:hAnsiTheme="minorHAnsi"/>
        </w:rPr>
        <w:t xml:space="preserve">ressurssterke og vant til å stå i utfordringer – bare tenk på Team Pølsa og A-laget. </w:t>
      </w:r>
      <w:r w:rsidR="003967B6">
        <w:rPr>
          <w:rFonts w:asciiTheme="minorHAnsi" w:hAnsiTheme="minorHAnsi"/>
        </w:rPr>
        <w:t xml:space="preserve">Men de blir </w:t>
      </w:r>
      <w:r w:rsidR="002A6867">
        <w:rPr>
          <w:rFonts w:asciiTheme="minorHAnsi" w:hAnsiTheme="minorHAnsi"/>
        </w:rPr>
        <w:t xml:space="preserve">sårbare fordi de er helt avhengig av kommunen sin for å ha mulighet til å leve liv som ligner </w:t>
      </w:r>
      <w:r w:rsidR="00301CF0">
        <w:rPr>
          <w:rFonts w:asciiTheme="minorHAnsi" w:hAnsiTheme="minorHAnsi"/>
        </w:rPr>
        <w:t xml:space="preserve">på </w:t>
      </w:r>
      <w:r w:rsidR="002A6867">
        <w:rPr>
          <w:rFonts w:asciiTheme="minorHAnsi" w:hAnsiTheme="minorHAnsi"/>
        </w:rPr>
        <w:t>andres</w:t>
      </w:r>
      <w:r w:rsidR="00E9226C">
        <w:rPr>
          <w:rFonts w:asciiTheme="minorHAnsi" w:hAnsiTheme="minorHAnsi"/>
        </w:rPr>
        <w:t xml:space="preserve">. </w:t>
      </w:r>
    </w:p>
    <w:p w14:paraId="51377EDD" w14:textId="77777777" w:rsidR="00325C37" w:rsidRDefault="00325C37" w:rsidP="001D1F9C">
      <w:pPr>
        <w:spacing w:after="120" w:line="240" w:lineRule="auto"/>
        <w:rPr>
          <w:rFonts w:asciiTheme="minorHAnsi" w:hAnsiTheme="minorHAnsi"/>
        </w:rPr>
      </w:pPr>
    </w:p>
    <w:p w14:paraId="75D40A5A" w14:textId="1D7754C1" w:rsidR="001E7AF3" w:rsidRPr="008F6B92" w:rsidRDefault="002B5D7F" w:rsidP="00333DFC">
      <w:pPr>
        <w:spacing w:after="120" w:line="240" w:lineRule="auto"/>
        <w:rPr>
          <w:rFonts w:asciiTheme="minorHAnsi" w:hAnsiTheme="minorHAnsi"/>
          <w:b/>
          <w:bCs/>
          <w:sz w:val="28"/>
          <w:szCs w:val="28"/>
        </w:rPr>
      </w:pPr>
      <w:r w:rsidRPr="008F6B92">
        <w:rPr>
          <w:rFonts w:asciiTheme="minorHAnsi" w:hAnsiTheme="minorHAnsi"/>
          <w:b/>
          <w:bCs/>
          <w:sz w:val="28"/>
          <w:szCs w:val="28"/>
        </w:rPr>
        <w:t xml:space="preserve">Løsninger som kan </w:t>
      </w:r>
      <w:r w:rsidR="00003DD8" w:rsidRPr="008F6B92">
        <w:rPr>
          <w:rFonts w:asciiTheme="minorHAnsi" w:hAnsiTheme="minorHAnsi"/>
          <w:b/>
          <w:bCs/>
          <w:sz w:val="28"/>
          <w:szCs w:val="28"/>
        </w:rPr>
        <w:t>bidra for mennesker med funksjonsnedsettelse:</w:t>
      </w:r>
    </w:p>
    <w:p w14:paraId="5959676C" w14:textId="5CA25AA4" w:rsidR="00C231DE" w:rsidRPr="00E54467" w:rsidRDefault="00C231DE" w:rsidP="00333DFC">
      <w:pPr>
        <w:spacing w:after="120" w:line="240" w:lineRule="auto"/>
        <w:rPr>
          <w:rFonts w:asciiTheme="minorHAnsi" w:hAnsiTheme="minorHAnsi"/>
        </w:rPr>
      </w:pPr>
      <w:r w:rsidRPr="00E54467">
        <w:rPr>
          <w:rFonts w:asciiTheme="minorHAnsi" w:hAnsiTheme="minorHAnsi"/>
        </w:rPr>
        <w:t xml:space="preserve">FFO har </w:t>
      </w:r>
      <w:r w:rsidR="00E54467">
        <w:rPr>
          <w:rFonts w:asciiTheme="minorHAnsi" w:hAnsiTheme="minorHAnsi"/>
        </w:rPr>
        <w:t>levert</w:t>
      </w:r>
      <w:r w:rsidR="00BB7229">
        <w:rPr>
          <w:rFonts w:asciiTheme="minorHAnsi" w:hAnsiTheme="minorHAnsi"/>
        </w:rPr>
        <w:t xml:space="preserve"> noen</w:t>
      </w:r>
      <w:r w:rsidR="00E54467">
        <w:rPr>
          <w:rFonts w:asciiTheme="minorHAnsi" w:hAnsiTheme="minorHAnsi"/>
        </w:rPr>
        <w:t xml:space="preserve"> </w:t>
      </w:r>
      <w:r w:rsidRPr="00E54467">
        <w:rPr>
          <w:rFonts w:asciiTheme="minorHAnsi" w:hAnsiTheme="minorHAnsi"/>
        </w:rPr>
        <w:t xml:space="preserve">forslag til løsninger som kan bidra </w:t>
      </w:r>
      <w:r w:rsidR="00207E40" w:rsidRPr="00E54467">
        <w:rPr>
          <w:rFonts w:asciiTheme="minorHAnsi" w:hAnsiTheme="minorHAnsi"/>
        </w:rPr>
        <w:t xml:space="preserve">til bedre og mer effektive tjenester, og </w:t>
      </w:r>
      <w:r w:rsidR="00E54467" w:rsidRPr="00E54467">
        <w:rPr>
          <w:rFonts w:asciiTheme="minorHAnsi" w:hAnsiTheme="minorHAnsi"/>
        </w:rPr>
        <w:t xml:space="preserve">gode liv, </w:t>
      </w:r>
      <w:r w:rsidRPr="00E54467">
        <w:rPr>
          <w:rFonts w:asciiTheme="minorHAnsi" w:hAnsiTheme="minorHAnsi"/>
        </w:rPr>
        <w:t>for</w:t>
      </w:r>
      <w:r w:rsidR="00E54467" w:rsidRPr="00E54467">
        <w:rPr>
          <w:rFonts w:asciiTheme="minorHAnsi" w:hAnsiTheme="minorHAnsi"/>
        </w:rPr>
        <w:t xml:space="preserve"> mennesker med funksjonsnedsettelse</w:t>
      </w:r>
      <w:r w:rsidR="00BB7229">
        <w:rPr>
          <w:rFonts w:asciiTheme="minorHAnsi" w:hAnsiTheme="minorHAnsi"/>
        </w:rPr>
        <w:t xml:space="preserve"> </w:t>
      </w:r>
      <w:r w:rsidR="00E54467" w:rsidRPr="00E54467">
        <w:rPr>
          <w:rFonts w:asciiTheme="minorHAnsi" w:hAnsiTheme="minorHAnsi"/>
        </w:rPr>
        <w:t>til kommisjonen tidligere</w:t>
      </w:r>
      <w:r w:rsidR="00BB7229">
        <w:rPr>
          <w:rFonts w:asciiTheme="minorHAnsi" w:hAnsiTheme="minorHAnsi"/>
        </w:rPr>
        <w:t>, og gjentar dem her</w:t>
      </w:r>
      <w:r w:rsidR="00E54467" w:rsidRPr="00E54467">
        <w:rPr>
          <w:rFonts w:asciiTheme="minorHAnsi" w:hAnsiTheme="minorHAnsi"/>
        </w:rPr>
        <w:t>:</w:t>
      </w:r>
      <w:r w:rsidRPr="00E54467">
        <w:rPr>
          <w:rFonts w:asciiTheme="minorHAnsi" w:hAnsiTheme="minorHAnsi"/>
        </w:rPr>
        <w:t xml:space="preserve"> </w:t>
      </w:r>
    </w:p>
    <w:p w14:paraId="4792DBDE" w14:textId="77777777" w:rsidR="00AD0402" w:rsidRDefault="00003DD8" w:rsidP="009764A7">
      <w:pPr>
        <w:numPr>
          <w:ilvl w:val="0"/>
          <w:numId w:val="41"/>
        </w:numPr>
        <w:spacing w:after="120" w:line="240" w:lineRule="auto"/>
        <w:rPr>
          <w:rFonts w:asciiTheme="minorHAnsi" w:hAnsiTheme="minorHAnsi"/>
        </w:rPr>
      </w:pPr>
      <w:r w:rsidRPr="00003DD8">
        <w:rPr>
          <w:rFonts w:asciiTheme="minorHAnsi" w:hAnsiTheme="minorHAnsi"/>
        </w:rPr>
        <w:t>Ta i bruk ressursene til folk</w:t>
      </w:r>
      <w:r w:rsidR="00AB7229">
        <w:rPr>
          <w:rFonts w:asciiTheme="minorHAnsi" w:hAnsiTheme="minorHAnsi"/>
        </w:rPr>
        <w:t xml:space="preserve">, </w:t>
      </w:r>
      <w:r w:rsidRPr="00003DD8">
        <w:rPr>
          <w:rFonts w:asciiTheme="minorHAnsi" w:hAnsiTheme="minorHAnsi"/>
        </w:rPr>
        <w:t>jobbe lurere</w:t>
      </w:r>
      <w:r w:rsidR="00AB7229">
        <w:rPr>
          <w:rFonts w:asciiTheme="minorHAnsi" w:hAnsiTheme="minorHAnsi"/>
        </w:rPr>
        <w:t xml:space="preserve"> med t</w:t>
      </w:r>
      <w:r w:rsidRPr="00003DD8">
        <w:rPr>
          <w:rFonts w:asciiTheme="minorHAnsi" w:hAnsiTheme="minorHAnsi"/>
        </w:rPr>
        <w:t>iltak som bidra</w:t>
      </w:r>
      <w:r w:rsidR="009764A7">
        <w:rPr>
          <w:rFonts w:asciiTheme="minorHAnsi" w:hAnsiTheme="minorHAnsi"/>
        </w:rPr>
        <w:t>r</w:t>
      </w:r>
      <w:r w:rsidRPr="00003DD8">
        <w:rPr>
          <w:rFonts w:asciiTheme="minorHAnsi" w:hAnsiTheme="minorHAnsi"/>
        </w:rPr>
        <w:t xml:space="preserve"> til aktivitet</w:t>
      </w:r>
      <w:r w:rsidR="00AB7229">
        <w:rPr>
          <w:rFonts w:asciiTheme="minorHAnsi" w:hAnsiTheme="minorHAnsi"/>
        </w:rPr>
        <w:t xml:space="preserve"> og</w:t>
      </w:r>
      <w:r w:rsidRPr="00003DD8">
        <w:rPr>
          <w:rFonts w:asciiTheme="minorHAnsi" w:hAnsiTheme="minorHAnsi"/>
        </w:rPr>
        <w:t xml:space="preserve"> deltagelse og at man får bruke ressursene sine </w:t>
      </w:r>
      <w:r w:rsidRPr="00AB7229">
        <w:rPr>
          <w:rFonts w:asciiTheme="minorHAnsi" w:hAnsiTheme="minorHAnsi"/>
          <w:b/>
          <w:bCs/>
        </w:rPr>
        <w:t>innenfor</w:t>
      </w:r>
      <w:r w:rsidRPr="00003DD8">
        <w:rPr>
          <w:rFonts w:asciiTheme="minorHAnsi" w:hAnsiTheme="minorHAnsi"/>
        </w:rPr>
        <w:t xml:space="preserve"> samfunn</w:t>
      </w:r>
      <w:r w:rsidR="00AB7229">
        <w:rPr>
          <w:rFonts w:asciiTheme="minorHAnsi" w:hAnsiTheme="minorHAnsi"/>
        </w:rPr>
        <w:t>et</w:t>
      </w:r>
      <w:r w:rsidRPr="00003DD8">
        <w:rPr>
          <w:rFonts w:asciiTheme="minorHAnsi" w:hAnsiTheme="minorHAnsi"/>
        </w:rPr>
        <w:t xml:space="preserve">, </w:t>
      </w:r>
      <w:r w:rsidR="00AB7229">
        <w:rPr>
          <w:rFonts w:asciiTheme="minorHAnsi" w:hAnsiTheme="minorHAnsi"/>
        </w:rPr>
        <w:t xml:space="preserve">i </w:t>
      </w:r>
      <w:r w:rsidRPr="00003DD8">
        <w:rPr>
          <w:rFonts w:asciiTheme="minorHAnsi" w:hAnsiTheme="minorHAnsi"/>
        </w:rPr>
        <w:t xml:space="preserve">jobb, </w:t>
      </w:r>
      <w:r w:rsidR="00AB7229">
        <w:rPr>
          <w:rFonts w:asciiTheme="minorHAnsi" w:hAnsiTheme="minorHAnsi"/>
        </w:rPr>
        <w:t xml:space="preserve">i </w:t>
      </w:r>
      <w:r w:rsidRPr="00003DD8">
        <w:rPr>
          <w:rFonts w:asciiTheme="minorHAnsi" w:hAnsiTheme="minorHAnsi"/>
        </w:rPr>
        <w:t>skole</w:t>
      </w:r>
      <w:r w:rsidR="00AB7229">
        <w:rPr>
          <w:rFonts w:asciiTheme="minorHAnsi" w:hAnsiTheme="minorHAnsi"/>
        </w:rPr>
        <w:t>n</w:t>
      </w:r>
      <w:r w:rsidRPr="00003DD8">
        <w:rPr>
          <w:rFonts w:asciiTheme="minorHAnsi" w:hAnsiTheme="minorHAnsi"/>
        </w:rPr>
        <w:t xml:space="preserve">, </w:t>
      </w:r>
      <w:r w:rsidR="00AB7229">
        <w:rPr>
          <w:rFonts w:asciiTheme="minorHAnsi" w:hAnsiTheme="minorHAnsi"/>
        </w:rPr>
        <w:t xml:space="preserve">og </w:t>
      </w:r>
      <w:r w:rsidRPr="00003DD8">
        <w:rPr>
          <w:rFonts w:asciiTheme="minorHAnsi" w:hAnsiTheme="minorHAnsi"/>
        </w:rPr>
        <w:t xml:space="preserve">sosialt. </w:t>
      </w:r>
      <w:r w:rsidR="00AB7229">
        <w:rPr>
          <w:rFonts w:asciiTheme="minorHAnsi" w:hAnsiTheme="minorHAnsi"/>
        </w:rPr>
        <w:t>Det er b</w:t>
      </w:r>
      <w:r w:rsidRPr="00003DD8">
        <w:rPr>
          <w:rFonts w:asciiTheme="minorHAnsi" w:hAnsiTheme="minorHAnsi"/>
        </w:rPr>
        <w:t>ærekraftig</w:t>
      </w:r>
      <w:r w:rsidR="00022B93">
        <w:rPr>
          <w:rFonts w:asciiTheme="minorHAnsi" w:hAnsiTheme="minorHAnsi"/>
        </w:rPr>
        <w:t xml:space="preserve"> og samfunnsøkonomisk lønnsomt</w:t>
      </w:r>
      <w:r w:rsidRPr="00003DD8">
        <w:rPr>
          <w:rFonts w:asciiTheme="minorHAnsi" w:hAnsiTheme="minorHAnsi"/>
        </w:rPr>
        <w:t xml:space="preserve">. </w:t>
      </w:r>
    </w:p>
    <w:p w14:paraId="0BC1B3EF" w14:textId="427691D1" w:rsidR="00003DD8" w:rsidRPr="00003DD8" w:rsidRDefault="00AD0402" w:rsidP="009764A7">
      <w:pPr>
        <w:numPr>
          <w:ilvl w:val="0"/>
          <w:numId w:val="41"/>
        </w:numPr>
        <w:spacing w:after="120" w:line="240" w:lineRule="auto"/>
        <w:rPr>
          <w:rFonts w:asciiTheme="minorHAnsi" w:hAnsiTheme="minorHAnsi"/>
        </w:rPr>
      </w:pPr>
      <w:r>
        <w:rPr>
          <w:rFonts w:asciiTheme="minorHAnsi" w:hAnsiTheme="minorHAnsi"/>
        </w:rPr>
        <w:t>S</w:t>
      </w:r>
      <w:r w:rsidR="00F87EF5">
        <w:rPr>
          <w:rFonts w:asciiTheme="minorHAnsi" w:hAnsiTheme="minorHAnsi"/>
        </w:rPr>
        <w:t xml:space="preserve">ett mål om </w:t>
      </w:r>
      <w:r>
        <w:rPr>
          <w:rFonts w:asciiTheme="minorHAnsi" w:hAnsiTheme="minorHAnsi"/>
        </w:rPr>
        <w:t>universell utforming</w:t>
      </w:r>
      <w:r w:rsidR="00F87EF5">
        <w:rPr>
          <w:rFonts w:asciiTheme="minorHAnsi" w:hAnsiTheme="minorHAnsi"/>
        </w:rPr>
        <w:t xml:space="preserve">, slik at </w:t>
      </w:r>
      <w:r w:rsidR="00003DD8" w:rsidRPr="00003DD8">
        <w:rPr>
          <w:rFonts w:asciiTheme="minorHAnsi" w:hAnsiTheme="minorHAnsi"/>
        </w:rPr>
        <w:t xml:space="preserve">folk kommer seg rundt i </w:t>
      </w:r>
      <w:r>
        <w:rPr>
          <w:rFonts w:asciiTheme="minorHAnsi" w:hAnsiTheme="minorHAnsi"/>
        </w:rPr>
        <w:t xml:space="preserve">og kan bruke </w:t>
      </w:r>
      <w:r w:rsidR="00003DD8" w:rsidRPr="00003DD8">
        <w:rPr>
          <w:rFonts w:asciiTheme="minorHAnsi" w:hAnsiTheme="minorHAnsi"/>
        </w:rPr>
        <w:t>alle deler av samfunnet</w:t>
      </w:r>
      <w:r>
        <w:rPr>
          <w:rFonts w:asciiTheme="minorHAnsi" w:hAnsiTheme="minorHAnsi"/>
        </w:rPr>
        <w:t xml:space="preserve"> (det er god eldrepolitikk også).</w:t>
      </w:r>
    </w:p>
    <w:p w14:paraId="7756689C" w14:textId="19D8747D" w:rsidR="00003DD8" w:rsidRPr="00003DD8" w:rsidRDefault="00003DD8" w:rsidP="00003DD8">
      <w:pPr>
        <w:numPr>
          <w:ilvl w:val="0"/>
          <w:numId w:val="41"/>
        </w:numPr>
        <w:spacing w:after="120" w:line="240" w:lineRule="auto"/>
        <w:rPr>
          <w:rFonts w:asciiTheme="minorHAnsi" w:hAnsiTheme="minorHAnsi"/>
        </w:rPr>
      </w:pPr>
      <w:r w:rsidRPr="00003DD8">
        <w:rPr>
          <w:rFonts w:asciiTheme="minorHAnsi" w:hAnsiTheme="minorHAnsi"/>
        </w:rPr>
        <w:t>Medbestemmelse i liv, tilbud og tjenester – treffsikre tjenester gir besparelser på ressurser</w:t>
      </w:r>
      <w:r w:rsidR="00ED4126">
        <w:rPr>
          <w:rFonts w:asciiTheme="minorHAnsi" w:hAnsiTheme="minorHAnsi"/>
        </w:rPr>
        <w:t>.</w:t>
      </w:r>
    </w:p>
    <w:p w14:paraId="48F81924" w14:textId="608E819E" w:rsidR="00003DD8" w:rsidRPr="00003DD8" w:rsidRDefault="00ED4126" w:rsidP="00003DD8">
      <w:pPr>
        <w:numPr>
          <w:ilvl w:val="0"/>
          <w:numId w:val="41"/>
        </w:numPr>
        <w:spacing w:after="120" w:line="240" w:lineRule="auto"/>
        <w:rPr>
          <w:rFonts w:asciiTheme="minorHAnsi" w:hAnsiTheme="minorHAnsi"/>
        </w:rPr>
      </w:pPr>
      <w:r>
        <w:rPr>
          <w:rFonts w:asciiTheme="minorHAnsi" w:hAnsiTheme="minorHAnsi"/>
        </w:rPr>
        <w:t>Mer s</w:t>
      </w:r>
      <w:r w:rsidR="00003DD8" w:rsidRPr="00003DD8">
        <w:rPr>
          <w:rFonts w:asciiTheme="minorHAnsi" w:hAnsiTheme="minorHAnsi"/>
        </w:rPr>
        <w:t xml:space="preserve">amarbeid om ressursene </w:t>
      </w:r>
      <w:r w:rsidR="00505E6F">
        <w:rPr>
          <w:rFonts w:asciiTheme="minorHAnsi" w:hAnsiTheme="minorHAnsi"/>
        </w:rPr>
        <w:t xml:space="preserve">og kompetansen </w:t>
      </w:r>
      <w:r w:rsidR="00003DD8" w:rsidRPr="00003DD8">
        <w:rPr>
          <w:rFonts w:asciiTheme="minorHAnsi" w:hAnsiTheme="minorHAnsi"/>
        </w:rPr>
        <w:t>over kommunegrensene</w:t>
      </w:r>
      <w:r>
        <w:rPr>
          <w:rFonts w:asciiTheme="minorHAnsi" w:hAnsiTheme="minorHAnsi"/>
        </w:rPr>
        <w:t xml:space="preserve">, mer </w:t>
      </w:r>
      <w:r w:rsidR="00003DD8" w:rsidRPr="00003DD8">
        <w:rPr>
          <w:rFonts w:asciiTheme="minorHAnsi" w:hAnsiTheme="minorHAnsi"/>
        </w:rPr>
        <w:t>interkommunalt samarbeid</w:t>
      </w:r>
      <w:r w:rsidR="000317E2">
        <w:rPr>
          <w:rFonts w:asciiTheme="minorHAnsi" w:hAnsiTheme="minorHAnsi"/>
        </w:rPr>
        <w:t xml:space="preserve">. Sett inn insentivmidler til dette. </w:t>
      </w:r>
    </w:p>
    <w:p w14:paraId="70E94647" w14:textId="7B84D62A" w:rsidR="00003DD8" w:rsidRPr="00003DD8" w:rsidRDefault="00003DD8" w:rsidP="00003DD8">
      <w:pPr>
        <w:numPr>
          <w:ilvl w:val="0"/>
          <w:numId w:val="41"/>
        </w:numPr>
        <w:spacing w:after="120" w:line="240" w:lineRule="auto"/>
        <w:rPr>
          <w:rFonts w:asciiTheme="minorHAnsi" w:hAnsiTheme="minorHAnsi"/>
        </w:rPr>
      </w:pPr>
      <w:r w:rsidRPr="00003DD8">
        <w:rPr>
          <w:rFonts w:asciiTheme="minorHAnsi" w:hAnsiTheme="minorHAnsi"/>
        </w:rPr>
        <w:t xml:space="preserve">Se på områder der staten kan bidra mer </w:t>
      </w:r>
      <w:r w:rsidR="00505E6F">
        <w:rPr>
          <w:rFonts w:asciiTheme="minorHAnsi" w:hAnsiTheme="minorHAnsi"/>
        </w:rPr>
        <w:t>økonomisk</w:t>
      </w:r>
      <w:r w:rsidR="000317E2">
        <w:rPr>
          <w:rFonts w:asciiTheme="minorHAnsi" w:hAnsiTheme="minorHAnsi"/>
        </w:rPr>
        <w:t xml:space="preserve">, som </w:t>
      </w:r>
      <w:r w:rsidRPr="00003DD8">
        <w:rPr>
          <w:rFonts w:asciiTheme="minorHAnsi" w:hAnsiTheme="minorHAnsi"/>
        </w:rPr>
        <w:t>BPA, tilrettelegging i skole og jobb, habilitering og rehabilitering, mestringstilbud.</w:t>
      </w:r>
    </w:p>
    <w:p w14:paraId="403A0795" w14:textId="130297A6" w:rsidR="00003DD8" w:rsidRPr="00003DD8" w:rsidRDefault="00003DD8" w:rsidP="00003DD8">
      <w:pPr>
        <w:numPr>
          <w:ilvl w:val="0"/>
          <w:numId w:val="41"/>
        </w:numPr>
        <w:spacing w:after="120" w:line="240" w:lineRule="auto"/>
        <w:rPr>
          <w:rFonts w:asciiTheme="minorHAnsi" w:hAnsiTheme="minorHAnsi"/>
        </w:rPr>
      </w:pPr>
      <w:r w:rsidRPr="00003DD8">
        <w:rPr>
          <w:rFonts w:asciiTheme="minorHAnsi" w:hAnsiTheme="minorHAnsi"/>
        </w:rPr>
        <w:t xml:space="preserve">Helsereformen har satt i gang piloter – </w:t>
      </w:r>
      <w:r w:rsidR="000317E2">
        <w:rPr>
          <w:rFonts w:asciiTheme="minorHAnsi" w:hAnsiTheme="minorHAnsi"/>
        </w:rPr>
        <w:t xml:space="preserve">det </w:t>
      </w:r>
      <w:r w:rsidR="00423D51">
        <w:rPr>
          <w:rFonts w:asciiTheme="minorHAnsi" w:hAnsiTheme="minorHAnsi"/>
        </w:rPr>
        <w:t xml:space="preserve">kan være en </w:t>
      </w:r>
      <w:r w:rsidRPr="00003DD8">
        <w:rPr>
          <w:rFonts w:asciiTheme="minorHAnsi" w:hAnsiTheme="minorHAnsi"/>
        </w:rPr>
        <w:t xml:space="preserve">ide </w:t>
      </w:r>
      <w:r w:rsidR="000317E2">
        <w:rPr>
          <w:rFonts w:asciiTheme="minorHAnsi" w:hAnsiTheme="minorHAnsi"/>
        </w:rPr>
        <w:t xml:space="preserve">her også. </w:t>
      </w:r>
      <w:r w:rsidR="00B77648">
        <w:rPr>
          <w:rFonts w:asciiTheme="minorHAnsi" w:hAnsiTheme="minorHAnsi"/>
        </w:rPr>
        <w:t>Nyttig å prøve ut modeller</w:t>
      </w:r>
      <w:r w:rsidR="00E841C0">
        <w:rPr>
          <w:rFonts w:asciiTheme="minorHAnsi" w:hAnsiTheme="minorHAnsi"/>
        </w:rPr>
        <w:t xml:space="preserve">, for eksempel </w:t>
      </w:r>
      <w:r w:rsidR="004B7121">
        <w:rPr>
          <w:rFonts w:asciiTheme="minorHAnsi" w:hAnsiTheme="minorHAnsi"/>
        </w:rPr>
        <w:t>for interkommunalt samarbeid</w:t>
      </w:r>
      <w:r w:rsidR="00FF5977">
        <w:rPr>
          <w:rFonts w:asciiTheme="minorHAnsi" w:hAnsiTheme="minorHAnsi"/>
        </w:rPr>
        <w:t xml:space="preserve"> og nyskaping </w:t>
      </w:r>
      <w:r w:rsidR="00B77648">
        <w:rPr>
          <w:rFonts w:asciiTheme="minorHAnsi" w:hAnsiTheme="minorHAnsi"/>
        </w:rPr>
        <w:t>i mindre målestokk</w:t>
      </w:r>
      <w:r w:rsidR="002B23E9">
        <w:rPr>
          <w:rFonts w:asciiTheme="minorHAnsi" w:hAnsiTheme="minorHAnsi"/>
        </w:rPr>
        <w:t xml:space="preserve">. </w:t>
      </w:r>
    </w:p>
    <w:p w14:paraId="0D41A74A" w14:textId="77777777" w:rsidR="00003DD8" w:rsidRPr="00003DD8" w:rsidRDefault="00003DD8" w:rsidP="00003DD8">
      <w:pPr>
        <w:numPr>
          <w:ilvl w:val="0"/>
          <w:numId w:val="41"/>
        </w:numPr>
        <w:spacing w:after="120" w:line="240" w:lineRule="auto"/>
        <w:rPr>
          <w:rFonts w:asciiTheme="minorHAnsi" w:hAnsiTheme="minorHAnsi"/>
        </w:rPr>
      </w:pPr>
      <w:r w:rsidRPr="00003DD8">
        <w:rPr>
          <w:rFonts w:asciiTheme="minorHAnsi" w:hAnsiTheme="minorHAnsi"/>
        </w:rPr>
        <w:t>Hente inn gode eksempler fra kommunene, dele og inspirere.</w:t>
      </w:r>
    </w:p>
    <w:p w14:paraId="36C3679F" w14:textId="77777777" w:rsidR="00003DD8" w:rsidRPr="00333DFC" w:rsidRDefault="00003DD8" w:rsidP="00333DFC">
      <w:pPr>
        <w:spacing w:after="120" w:line="240" w:lineRule="auto"/>
        <w:rPr>
          <w:rFonts w:asciiTheme="minorHAnsi" w:hAnsiTheme="minorHAnsi"/>
        </w:rPr>
      </w:pPr>
    </w:p>
    <w:p w14:paraId="4E48E23D" w14:textId="55D1A023" w:rsidR="00784E1F" w:rsidRPr="008F6B92" w:rsidRDefault="00533F50" w:rsidP="00333DFC">
      <w:pPr>
        <w:spacing w:after="120" w:line="240" w:lineRule="auto"/>
        <w:rPr>
          <w:rFonts w:asciiTheme="minorHAnsi" w:hAnsiTheme="minorHAnsi"/>
          <w:sz w:val="28"/>
          <w:szCs w:val="28"/>
        </w:rPr>
      </w:pPr>
      <w:r w:rsidRPr="008F6B92">
        <w:rPr>
          <w:rFonts w:asciiTheme="minorHAnsi" w:hAnsiTheme="minorHAnsi"/>
          <w:b/>
          <w:bCs/>
          <w:sz w:val="28"/>
          <w:szCs w:val="28"/>
        </w:rPr>
        <w:t>To</w:t>
      </w:r>
      <w:r w:rsidR="009839B5" w:rsidRPr="008F6B92">
        <w:rPr>
          <w:rFonts w:asciiTheme="minorHAnsi" w:hAnsiTheme="minorHAnsi"/>
          <w:b/>
          <w:bCs/>
          <w:sz w:val="28"/>
          <w:szCs w:val="28"/>
        </w:rPr>
        <w:t xml:space="preserve"> </w:t>
      </w:r>
      <w:r w:rsidR="00D44665" w:rsidRPr="008F6B92">
        <w:rPr>
          <w:rFonts w:asciiTheme="minorHAnsi" w:hAnsiTheme="minorHAnsi"/>
          <w:b/>
          <w:bCs/>
          <w:sz w:val="28"/>
          <w:szCs w:val="28"/>
        </w:rPr>
        <w:t>eksempler på</w:t>
      </w:r>
      <w:r w:rsidRPr="008F6B92">
        <w:rPr>
          <w:rFonts w:asciiTheme="minorHAnsi" w:hAnsiTheme="minorHAnsi"/>
          <w:b/>
          <w:bCs/>
          <w:sz w:val="28"/>
          <w:szCs w:val="28"/>
        </w:rPr>
        <w:t xml:space="preserve"> interkommunalt </w:t>
      </w:r>
      <w:r w:rsidR="00D44665" w:rsidRPr="008F6B92">
        <w:rPr>
          <w:rFonts w:asciiTheme="minorHAnsi" w:hAnsiTheme="minorHAnsi"/>
          <w:b/>
          <w:bCs/>
          <w:sz w:val="28"/>
          <w:szCs w:val="28"/>
        </w:rPr>
        <w:t xml:space="preserve">samarbeid - </w:t>
      </w:r>
      <w:r w:rsidR="004F6819" w:rsidRPr="008F6B92">
        <w:rPr>
          <w:rFonts w:asciiTheme="minorHAnsi" w:hAnsiTheme="minorHAnsi"/>
          <w:b/>
          <w:bCs/>
          <w:sz w:val="28"/>
          <w:szCs w:val="28"/>
        </w:rPr>
        <w:t>til inspirasjon</w:t>
      </w:r>
      <w:r w:rsidR="00784E1F" w:rsidRPr="008F6B92">
        <w:rPr>
          <w:rFonts w:asciiTheme="minorHAnsi" w:hAnsiTheme="minorHAnsi"/>
          <w:b/>
          <w:bCs/>
          <w:sz w:val="28"/>
          <w:szCs w:val="28"/>
        </w:rPr>
        <w:t>:</w:t>
      </w:r>
      <w:r w:rsidR="00C9719A" w:rsidRPr="008F6B92">
        <w:rPr>
          <w:rFonts w:asciiTheme="minorHAnsi" w:hAnsiTheme="minorHAnsi"/>
          <w:sz w:val="28"/>
          <w:szCs w:val="28"/>
        </w:rPr>
        <w:t xml:space="preserve"> </w:t>
      </w:r>
    </w:p>
    <w:p w14:paraId="435C82AB" w14:textId="727276B2" w:rsidR="00D44665" w:rsidRPr="008F6B92" w:rsidRDefault="008F6B92" w:rsidP="00D44665">
      <w:pPr>
        <w:pStyle w:val="FootnoteText"/>
        <w:rPr>
          <w:rFonts w:asciiTheme="minorHAnsi" w:hAnsiTheme="minorHAnsi"/>
          <w:b/>
          <w:bCs/>
          <w:sz w:val="24"/>
          <w:szCs w:val="24"/>
        </w:rPr>
      </w:pPr>
      <w:r w:rsidRPr="008F6B92">
        <w:rPr>
          <w:rFonts w:asciiTheme="minorHAnsi" w:hAnsiTheme="minorHAnsi"/>
          <w:b/>
          <w:bCs/>
          <w:sz w:val="24"/>
          <w:szCs w:val="24"/>
        </w:rPr>
        <w:t>I</w:t>
      </w:r>
      <w:r w:rsidR="00D44665" w:rsidRPr="008F6B92">
        <w:rPr>
          <w:rFonts w:asciiTheme="minorHAnsi" w:hAnsiTheme="minorHAnsi"/>
          <w:b/>
          <w:bCs/>
          <w:sz w:val="24"/>
          <w:szCs w:val="24"/>
        </w:rPr>
        <w:t>nterkommunalt samarbeid</w:t>
      </w:r>
      <w:r w:rsidRPr="008F6B92">
        <w:rPr>
          <w:rFonts w:asciiTheme="minorHAnsi" w:hAnsiTheme="minorHAnsi"/>
          <w:b/>
          <w:bCs/>
          <w:sz w:val="24"/>
          <w:szCs w:val="24"/>
        </w:rPr>
        <w:t xml:space="preserve"> rundt </w:t>
      </w:r>
      <w:r w:rsidR="00D44665" w:rsidRPr="008F6B92">
        <w:rPr>
          <w:rFonts w:asciiTheme="minorHAnsi" w:hAnsiTheme="minorHAnsi"/>
          <w:b/>
          <w:bCs/>
          <w:sz w:val="24"/>
          <w:szCs w:val="24"/>
        </w:rPr>
        <w:t>et regionalt tilbud om hørsel:</w:t>
      </w:r>
    </w:p>
    <w:p w14:paraId="4F0DB5FC" w14:textId="77777777" w:rsidR="00D44665" w:rsidRPr="00D44665" w:rsidRDefault="00D44665" w:rsidP="00D44665">
      <w:pPr>
        <w:pStyle w:val="FootnoteText"/>
        <w:rPr>
          <w:rFonts w:asciiTheme="minorHAnsi" w:hAnsiTheme="minorHAnsi"/>
          <w:sz w:val="24"/>
          <w:szCs w:val="24"/>
        </w:rPr>
      </w:pPr>
      <w:r w:rsidRPr="00D44665">
        <w:rPr>
          <w:rFonts w:asciiTheme="minorHAnsi" w:hAnsiTheme="minorHAnsi"/>
          <w:sz w:val="24"/>
          <w:szCs w:val="24"/>
        </w:rPr>
        <w:t xml:space="preserve">Syns- og audiopedagogisk tjeneste i Vestland, </w:t>
      </w:r>
      <w:hyperlink r:id="rId11" w:history="1">
        <w:r w:rsidRPr="00D44665">
          <w:rPr>
            <w:rFonts w:asciiTheme="minorHAnsi" w:hAnsiTheme="minorHAnsi"/>
            <w:sz w:val="24"/>
            <w:szCs w:val="24"/>
          </w:rPr>
          <w:t>SAPT</w:t>
        </w:r>
      </w:hyperlink>
      <w:r w:rsidRPr="00D44665">
        <w:rPr>
          <w:rFonts w:asciiTheme="minorHAnsi" w:hAnsiTheme="minorHAnsi"/>
          <w:sz w:val="24"/>
          <w:szCs w:val="24"/>
        </w:rPr>
        <w:t>, er et eksempel på en organisasjonsmodell for interkommunalt samarbeid spesielt rettet mot sansetapgruppene. Her tar en storkommune (Bergen) ansvar for å organisere interkommunalt samarbeid for hele gamle Hordaland fylke, og deler av Sogn og Fjordane. Dette er et godt eksempel på en modell som vil kunne sikre et tjenestetilbud som ivaretar pedagogisk rådgivning inn mot barnehage/skole.</w:t>
      </w:r>
    </w:p>
    <w:p w14:paraId="259795DA" w14:textId="77777777" w:rsidR="00D44665" w:rsidRDefault="00D44665" w:rsidP="00333DFC">
      <w:pPr>
        <w:spacing w:after="120" w:line="240" w:lineRule="auto"/>
        <w:rPr>
          <w:rFonts w:asciiTheme="minorHAnsi" w:hAnsiTheme="minorHAnsi"/>
        </w:rPr>
      </w:pPr>
    </w:p>
    <w:p w14:paraId="179758FE" w14:textId="363EE302" w:rsidR="006C5B99" w:rsidRPr="00D44665" w:rsidRDefault="00D44665" w:rsidP="00333DFC">
      <w:pPr>
        <w:spacing w:after="120" w:line="240" w:lineRule="auto"/>
        <w:rPr>
          <w:rFonts w:asciiTheme="minorHAnsi" w:hAnsiTheme="minorHAnsi"/>
          <w:b/>
          <w:bCs/>
        </w:rPr>
      </w:pPr>
      <w:r w:rsidRPr="00D44665">
        <w:rPr>
          <w:rFonts w:asciiTheme="minorHAnsi" w:hAnsiTheme="minorHAnsi"/>
          <w:b/>
          <w:bCs/>
        </w:rPr>
        <w:t>I</w:t>
      </w:r>
      <w:r w:rsidR="006C5B99" w:rsidRPr="00D44665">
        <w:rPr>
          <w:rFonts w:asciiTheme="minorHAnsi" w:hAnsiTheme="minorHAnsi"/>
          <w:b/>
          <w:bCs/>
        </w:rPr>
        <w:t>nterkommunalt samarbeid o</w:t>
      </w:r>
      <w:r w:rsidR="00DB6174" w:rsidRPr="00D44665">
        <w:rPr>
          <w:rFonts w:asciiTheme="minorHAnsi" w:hAnsiTheme="minorHAnsi"/>
          <w:b/>
          <w:bCs/>
        </w:rPr>
        <w:t>m</w:t>
      </w:r>
      <w:r w:rsidR="006C5B99" w:rsidRPr="00D44665">
        <w:rPr>
          <w:rFonts w:asciiTheme="minorHAnsi" w:hAnsiTheme="minorHAnsi"/>
          <w:b/>
          <w:bCs/>
        </w:rPr>
        <w:t xml:space="preserve"> </w:t>
      </w:r>
      <w:r w:rsidR="00B11DD3" w:rsidRPr="00D44665">
        <w:rPr>
          <w:rFonts w:asciiTheme="minorHAnsi" w:hAnsiTheme="minorHAnsi"/>
          <w:b/>
          <w:bCs/>
        </w:rPr>
        <w:t>flere fagarbeidere lokalt:</w:t>
      </w:r>
    </w:p>
    <w:p w14:paraId="1FA58DF1" w14:textId="7D9BDA90" w:rsidR="00B11DD3" w:rsidRPr="00C9719A" w:rsidRDefault="00C9719A" w:rsidP="00333DFC">
      <w:pPr>
        <w:spacing w:after="120" w:line="240" w:lineRule="auto"/>
        <w:rPr>
          <w:rFonts w:asciiTheme="minorHAnsi" w:hAnsiTheme="minorHAnsi"/>
          <w:i/>
          <w:iCs/>
          <w:sz w:val="22"/>
          <w:szCs w:val="22"/>
        </w:rPr>
      </w:pPr>
      <w:r>
        <w:rPr>
          <w:rFonts w:asciiTheme="minorHAnsi" w:hAnsiTheme="minorHAnsi"/>
        </w:rPr>
        <w:t>«</w:t>
      </w:r>
      <w:r w:rsidR="00B11DD3" w:rsidRPr="00C9719A">
        <w:rPr>
          <w:rFonts w:asciiTheme="minorHAnsi" w:hAnsiTheme="minorHAnsi"/>
          <w:i/>
          <w:iCs/>
          <w:sz w:val="22"/>
          <w:szCs w:val="22"/>
        </w:rPr>
        <w:t xml:space="preserve">Før jeg ble pensjonist var jeg seniorrådgiver i Hordaland fylkeskommune og jobbet mye med lærlinger. Jeg så </w:t>
      </w:r>
      <w:r w:rsidR="00833B93" w:rsidRPr="00C9719A">
        <w:rPr>
          <w:rFonts w:asciiTheme="minorHAnsi" w:hAnsiTheme="minorHAnsi"/>
          <w:i/>
          <w:iCs/>
          <w:sz w:val="22"/>
          <w:szCs w:val="22"/>
        </w:rPr>
        <w:t xml:space="preserve">blant annet </w:t>
      </w:r>
      <w:r w:rsidR="00B11DD3" w:rsidRPr="00C9719A">
        <w:rPr>
          <w:rFonts w:asciiTheme="minorHAnsi" w:hAnsiTheme="minorHAnsi"/>
          <w:i/>
          <w:iCs/>
          <w:sz w:val="22"/>
          <w:szCs w:val="22"/>
        </w:rPr>
        <w:t>på hvor mange lærlingeplasser t.d</w:t>
      </w:r>
      <w:r w:rsidR="00E6335D" w:rsidRPr="00C9719A">
        <w:rPr>
          <w:rFonts w:asciiTheme="minorHAnsi" w:hAnsiTheme="minorHAnsi"/>
          <w:i/>
          <w:iCs/>
          <w:sz w:val="22"/>
          <w:szCs w:val="22"/>
        </w:rPr>
        <w:t>.</w:t>
      </w:r>
      <w:r w:rsidR="00B11DD3" w:rsidRPr="00C9719A">
        <w:rPr>
          <w:rFonts w:asciiTheme="minorHAnsi" w:hAnsiTheme="minorHAnsi"/>
          <w:i/>
          <w:iCs/>
          <w:sz w:val="22"/>
          <w:szCs w:val="22"/>
        </w:rPr>
        <w:t xml:space="preserve"> Sogn og Fjordane kjøpte av Hordalan</w:t>
      </w:r>
      <w:r w:rsidR="00C62C71" w:rsidRPr="00C9719A">
        <w:rPr>
          <w:rFonts w:asciiTheme="minorHAnsi" w:hAnsiTheme="minorHAnsi"/>
          <w:i/>
          <w:iCs/>
          <w:sz w:val="22"/>
          <w:szCs w:val="22"/>
        </w:rPr>
        <w:t>d</w:t>
      </w:r>
      <w:r w:rsidR="00E6335D" w:rsidRPr="00C9719A">
        <w:rPr>
          <w:rFonts w:asciiTheme="minorHAnsi" w:hAnsiTheme="minorHAnsi"/>
          <w:i/>
          <w:iCs/>
          <w:sz w:val="22"/>
          <w:szCs w:val="22"/>
        </w:rPr>
        <w:t>, siden det</w:t>
      </w:r>
      <w:r w:rsidR="00B11DD3" w:rsidRPr="00C9719A">
        <w:rPr>
          <w:rFonts w:asciiTheme="minorHAnsi" w:hAnsiTheme="minorHAnsi"/>
          <w:i/>
          <w:iCs/>
          <w:sz w:val="22"/>
          <w:szCs w:val="22"/>
        </w:rPr>
        <w:t xml:space="preserve"> var jeg som hadde ansvar for å sende refusjonskrav til fylker som hadde kjøpt lærlingeplasser av Hordaland fylkeskommune. Det jeg la merke til var at t.d. kommunene i Nordfjord ikke hadde lærlingeplasser til ungdommene som vokste opp der</w:t>
      </w:r>
      <w:r w:rsidR="00E2198B" w:rsidRPr="00C9719A">
        <w:rPr>
          <w:rFonts w:asciiTheme="minorHAnsi" w:hAnsiTheme="minorHAnsi"/>
          <w:i/>
          <w:iCs/>
          <w:sz w:val="22"/>
          <w:szCs w:val="22"/>
        </w:rPr>
        <w:t>. Me</w:t>
      </w:r>
      <w:r w:rsidR="00B11DD3" w:rsidRPr="00C9719A">
        <w:rPr>
          <w:rFonts w:asciiTheme="minorHAnsi" w:hAnsiTheme="minorHAnsi"/>
          <w:i/>
          <w:iCs/>
          <w:sz w:val="22"/>
          <w:szCs w:val="22"/>
        </w:rPr>
        <w:t xml:space="preserve">d litt godvilje og hjelp fra </w:t>
      </w:r>
      <w:r w:rsidR="00DC2E52">
        <w:rPr>
          <w:rFonts w:asciiTheme="minorHAnsi" w:hAnsiTheme="minorHAnsi"/>
          <w:i/>
          <w:iCs/>
          <w:sz w:val="22"/>
          <w:szCs w:val="22"/>
        </w:rPr>
        <w:t>f</w:t>
      </w:r>
      <w:r w:rsidR="00B11DD3" w:rsidRPr="00C9719A">
        <w:rPr>
          <w:rFonts w:asciiTheme="minorHAnsi" w:hAnsiTheme="minorHAnsi"/>
          <w:i/>
          <w:iCs/>
          <w:sz w:val="22"/>
          <w:szCs w:val="22"/>
        </w:rPr>
        <w:t>agopplæringsk</w:t>
      </w:r>
      <w:r w:rsidR="00833B93" w:rsidRPr="00C9719A">
        <w:rPr>
          <w:rFonts w:asciiTheme="minorHAnsi" w:hAnsiTheme="minorHAnsi"/>
          <w:i/>
          <w:iCs/>
          <w:sz w:val="22"/>
          <w:szCs w:val="22"/>
        </w:rPr>
        <w:t>o</w:t>
      </w:r>
      <w:r w:rsidR="00B11DD3" w:rsidRPr="00C9719A">
        <w:rPr>
          <w:rFonts w:asciiTheme="minorHAnsi" w:hAnsiTheme="minorHAnsi"/>
          <w:i/>
          <w:iCs/>
          <w:sz w:val="22"/>
          <w:szCs w:val="22"/>
        </w:rPr>
        <w:t>ntorene for å tilrettelegge mulighetene til å selv utdanne bl</w:t>
      </w:r>
      <w:r w:rsidR="008F6B92">
        <w:rPr>
          <w:rFonts w:asciiTheme="minorHAnsi" w:hAnsiTheme="minorHAnsi"/>
          <w:i/>
          <w:iCs/>
          <w:sz w:val="22"/>
          <w:szCs w:val="22"/>
        </w:rPr>
        <w:t>ant annet</w:t>
      </w:r>
      <w:r w:rsidR="00B11DD3" w:rsidRPr="00C9719A">
        <w:rPr>
          <w:rFonts w:asciiTheme="minorHAnsi" w:hAnsiTheme="minorHAnsi"/>
          <w:i/>
          <w:iCs/>
          <w:sz w:val="22"/>
          <w:szCs w:val="22"/>
        </w:rPr>
        <w:t xml:space="preserve"> </w:t>
      </w:r>
      <w:r w:rsidR="008F6B92">
        <w:rPr>
          <w:rFonts w:asciiTheme="minorHAnsi" w:hAnsiTheme="minorHAnsi"/>
          <w:i/>
          <w:iCs/>
          <w:sz w:val="22"/>
          <w:szCs w:val="22"/>
        </w:rPr>
        <w:t>b</w:t>
      </w:r>
      <w:r w:rsidR="00B11DD3" w:rsidRPr="00C9719A">
        <w:rPr>
          <w:rFonts w:asciiTheme="minorHAnsi" w:hAnsiTheme="minorHAnsi"/>
          <w:i/>
          <w:iCs/>
          <w:sz w:val="22"/>
          <w:szCs w:val="22"/>
        </w:rPr>
        <w:t>arne</w:t>
      </w:r>
      <w:r w:rsidR="008F6B92">
        <w:rPr>
          <w:rFonts w:asciiTheme="minorHAnsi" w:hAnsiTheme="minorHAnsi"/>
          <w:i/>
          <w:iCs/>
          <w:sz w:val="22"/>
          <w:szCs w:val="22"/>
        </w:rPr>
        <w:t>-</w:t>
      </w:r>
      <w:r w:rsidR="00B11DD3" w:rsidRPr="00C9719A">
        <w:rPr>
          <w:rFonts w:asciiTheme="minorHAnsi" w:hAnsiTheme="minorHAnsi"/>
          <w:i/>
          <w:iCs/>
          <w:sz w:val="22"/>
          <w:szCs w:val="22"/>
        </w:rPr>
        <w:t xml:space="preserve"> og ungdomsarbeidere og </w:t>
      </w:r>
      <w:r w:rsidR="008F6B92">
        <w:rPr>
          <w:rFonts w:asciiTheme="minorHAnsi" w:hAnsiTheme="minorHAnsi"/>
          <w:i/>
          <w:iCs/>
          <w:sz w:val="22"/>
          <w:szCs w:val="22"/>
        </w:rPr>
        <w:t>h</w:t>
      </w:r>
      <w:r w:rsidR="00B11DD3" w:rsidRPr="00C9719A">
        <w:rPr>
          <w:rFonts w:asciiTheme="minorHAnsi" w:hAnsiTheme="minorHAnsi"/>
          <w:i/>
          <w:iCs/>
          <w:sz w:val="22"/>
          <w:szCs w:val="22"/>
        </w:rPr>
        <w:t xml:space="preserve">elsefagarbeidere </w:t>
      </w:r>
      <w:r w:rsidR="00E2198B" w:rsidRPr="00C9719A">
        <w:rPr>
          <w:rFonts w:asciiTheme="minorHAnsi" w:hAnsiTheme="minorHAnsi"/>
          <w:i/>
          <w:iCs/>
          <w:sz w:val="22"/>
          <w:szCs w:val="22"/>
        </w:rPr>
        <w:t xml:space="preserve">kunne de </w:t>
      </w:r>
      <w:r w:rsidR="00B11DD3" w:rsidRPr="00C9719A">
        <w:rPr>
          <w:rFonts w:asciiTheme="minorHAnsi" w:hAnsiTheme="minorHAnsi"/>
          <w:i/>
          <w:iCs/>
          <w:sz w:val="22"/>
          <w:szCs w:val="22"/>
        </w:rPr>
        <w:t>beholdt i ungdommene i hjemkommunen og dermed også unngått en del fraflytting. Jeg sjekket spesielt kommunen i Nordfjord over en 10 års periode</w:t>
      </w:r>
      <w:r w:rsidR="00844267" w:rsidRPr="00C9719A">
        <w:rPr>
          <w:rFonts w:asciiTheme="minorHAnsi" w:hAnsiTheme="minorHAnsi"/>
          <w:i/>
          <w:iCs/>
          <w:sz w:val="22"/>
          <w:szCs w:val="22"/>
        </w:rPr>
        <w:t>,</w:t>
      </w:r>
      <w:r w:rsidR="00B11DD3" w:rsidRPr="00C9719A">
        <w:rPr>
          <w:rFonts w:asciiTheme="minorHAnsi" w:hAnsiTheme="minorHAnsi"/>
          <w:i/>
          <w:iCs/>
          <w:sz w:val="22"/>
          <w:szCs w:val="22"/>
        </w:rPr>
        <w:t xml:space="preserve"> og la samtidig merke til at de ungdommene som flyttet ut etablerte seg andre steder enn hjemkommunen. </w:t>
      </w:r>
    </w:p>
    <w:p w14:paraId="545F1575" w14:textId="3635991E" w:rsidR="00B11DD3" w:rsidRDefault="00844267" w:rsidP="00333DFC">
      <w:pPr>
        <w:spacing w:after="120" w:line="240" w:lineRule="auto"/>
        <w:rPr>
          <w:rFonts w:asciiTheme="minorHAnsi" w:hAnsiTheme="minorHAnsi"/>
          <w:i/>
          <w:iCs/>
          <w:sz w:val="22"/>
          <w:szCs w:val="22"/>
        </w:rPr>
      </w:pPr>
      <w:r w:rsidRPr="00C9719A">
        <w:rPr>
          <w:rFonts w:asciiTheme="minorHAnsi" w:hAnsiTheme="minorHAnsi"/>
          <w:i/>
          <w:iCs/>
          <w:sz w:val="22"/>
          <w:szCs w:val="22"/>
        </w:rPr>
        <w:t>Dette kan brukes til inspirasjon. Ved å</w:t>
      </w:r>
      <w:r w:rsidR="00B11DD3" w:rsidRPr="00C9719A">
        <w:rPr>
          <w:rFonts w:asciiTheme="minorHAnsi" w:hAnsiTheme="minorHAnsi"/>
          <w:i/>
          <w:iCs/>
          <w:sz w:val="22"/>
          <w:szCs w:val="22"/>
        </w:rPr>
        <w:t xml:space="preserve"> tilrettelegge for flere lærlingeplasser og utdanne flere fagarbeidere lokalt </w:t>
      </w:r>
      <w:r w:rsidRPr="00C9719A">
        <w:rPr>
          <w:rFonts w:asciiTheme="minorHAnsi" w:hAnsiTheme="minorHAnsi"/>
          <w:i/>
          <w:iCs/>
          <w:sz w:val="22"/>
          <w:szCs w:val="22"/>
        </w:rPr>
        <w:t xml:space="preserve">kan </w:t>
      </w:r>
      <w:r w:rsidR="00A62DCF" w:rsidRPr="00C9719A">
        <w:rPr>
          <w:rFonts w:asciiTheme="minorHAnsi" w:hAnsiTheme="minorHAnsi"/>
          <w:i/>
          <w:iCs/>
          <w:sz w:val="22"/>
          <w:szCs w:val="22"/>
        </w:rPr>
        <w:t xml:space="preserve">man </w:t>
      </w:r>
      <w:r w:rsidR="00B11DD3" w:rsidRPr="00C9719A">
        <w:rPr>
          <w:rFonts w:asciiTheme="minorHAnsi" w:hAnsiTheme="minorHAnsi"/>
          <w:i/>
          <w:iCs/>
          <w:sz w:val="22"/>
          <w:szCs w:val="22"/>
        </w:rPr>
        <w:t xml:space="preserve">få </w:t>
      </w:r>
      <w:r w:rsidR="00A62DCF" w:rsidRPr="00C9719A">
        <w:rPr>
          <w:rFonts w:asciiTheme="minorHAnsi" w:hAnsiTheme="minorHAnsi"/>
          <w:i/>
          <w:iCs/>
          <w:sz w:val="22"/>
          <w:szCs w:val="22"/>
        </w:rPr>
        <w:t xml:space="preserve">flere </w:t>
      </w:r>
      <w:r w:rsidR="00B11DD3" w:rsidRPr="00C9719A">
        <w:rPr>
          <w:rFonts w:asciiTheme="minorHAnsi" w:hAnsiTheme="minorHAnsi"/>
          <w:i/>
          <w:iCs/>
          <w:sz w:val="22"/>
          <w:szCs w:val="22"/>
        </w:rPr>
        <w:t xml:space="preserve">kvalifiserte arbeidere </w:t>
      </w:r>
      <w:r w:rsidR="0006031A" w:rsidRPr="00C9719A">
        <w:rPr>
          <w:rFonts w:asciiTheme="minorHAnsi" w:hAnsiTheme="minorHAnsi"/>
          <w:i/>
          <w:iCs/>
          <w:sz w:val="22"/>
          <w:szCs w:val="22"/>
        </w:rPr>
        <w:t xml:space="preserve">der det mangler, for eksempel </w:t>
      </w:r>
      <w:r w:rsidR="00B11DD3" w:rsidRPr="00C9719A">
        <w:rPr>
          <w:rFonts w:asciiTheme="minorHAnsi" w:hAnsiTheme="minorHAnsi"/>
          <w:i/>
          <w:iCs/>
          <w:sz w:val="22"/>
          <w:szCs w:val="22"/>
        </w:rPr>
        <w:t>i skole</w:t>
      </w:r>
      <w:r w:rsidR="00A62DCF" w:rsidRPr="00C9719A">
        <w:rPr>
          <w:rFonts w:asciiTheme="minorHAnsi" w:hAnsiTheme="minorHAnsi"/>
          <w:i/>
          <w:iCs/>
          <w:sz w:val="22"/>
          <w:szCs w:val="22"/>
        </w:rPr>
        <w:t>n og h</w:t>
      </w:r>
      <w:r w:rsidR="00B11DD3" w:rsidRPr="00C9719A">
        <w:rPr>
          <w:rFonts w:asciiTheme="minorHAnsi" w:hAnsiTheme="minorHAnsi"/>
          <w:i/>
          <w:iCs/>
          <w:sz w:val="22"/>
          <w:szCs w:val="22"/>
        </w:rPr>
        <w:t>else</w:t>
      </w:r>
      <w:r w:rsidR="00A62DCF" w:rsidRPr="00C9719A">
        <w:rPr>
          <w:rFonts w:asciiTheme="minorHAnsi" w:hAnsiTheme="minorHAnsi"/>
          <w:i/>
          <w:iCs/>
          <w:sz w:val="22"/>
          <w:szCs w:val="22"/>
        </w:rPr>
        <w:t>-</w:t>
      </w:r>
      <w:r w:rsidR="00B11DD3" w:rsidRPr="00C9719A">
        <w:rPr>
          <w:rFonts w:asciiTheme="minorHAnsi" w:hAnsiTheme="minorHAnsi"/>
          <w:i/>
          <w:iCs/>
          <w:sz w:val="22"/>
          <w:szCs w:val="22"/>
        </w:rPr>
        <w:t xml:space="preserve"> og omsorgssektoren</w:t>
      </w:r>
      <w:r w:rsidR="0006031A" w:rsidRPr="00C9719A">
        <w:rPr>
          <w:rFonts w:asciiTheme="minorHAnsi" w:hAnsiTheme="minorHAnsi"/>
          <w:i/>
          <w:iCs/>
          <w:sz w:val="22"/>
          <w:szCs w:val="22"/>
        </w:rPr>
        <w:t xml:space="preserve">. </w:t>
      </w:r>
      <w:r w:rsidR="00B11DD3" w:rsidRPr="00C9719A">
        <w:rPr>
          <w:rFonts w:asciiTheme="minorHAnsi" w:hAnsiTheme="minorHAnsi"/>
          <w:i/>
          <w:iCs/>
          <w:sz w:val="22"/>
          <w:szCs w:val="22"/>
        </w:rPr>
        <w:t>Klarer en ikke dette alene</w:t>
      </w:r>
      <w:r w:rsidR="0006031A" w:rsidRPr="00C9719A">
        <w:rPr>
          <w:rFonts w:asciiTheme="minorHAnsi" w:hAnsiTheme="minorHAnsi"/>
          <w:i/>
          <w:iCs/>
          <w:sz w:val="22"/>
          <w:szCs w:val="22"/>
        </w:rPr>
        <w:t>,</w:t>
      </w:r>
      <w:r w:rsidR="00B11DD3" w:rsidRPr="00C9719A">
        <w:rPr>
          <w:rFonts w:asciiTheme="minorHAnsi" w:hAnsiTheme="minorHAnsi"/>
          <w:i/>
          <w:iCs/>
          <w:sz w:val="22"/>
          <w:szCs w:val="22"/>
        </w:rPr>
        <w:t xml:space="preserve"> kan en tilrettelegge </w:t>
      </w:r>
      <w:r w:rsidR="0006031A" w:rsidRPr="00C9719A">
        <w:rPr>
          <w:rFonts w:asciiTheme="minorHAnsi" w:hAnsiTheme="minorHAnsi"/>
          <w:i/>
          <w:iCs/>
          <w:sz w:val="22"/>
          <w:szCs w:val="22"/>
        </w:rPr>
        <w:t>for d</w:t>
      </w:r>
      <w:r w:rsidR="00B11DD3" w:rsidRPr="00C9719A">
        <w:rPr>
          <w:rFonts w:asciiTheme="minorHAnsi" w:hAnsiTheme="minorHAnsi"/>
          <w:i/>
          <w:iCs/>
          <w:sz w:val="22"/>
          <w:szCs w:val="22"/>
        </w:rPr>
        <w:t>et med interkommunalt samarbeid. Dette vil styrke kommunene</w:t>
      </w:r>
      <w:r w:rsidR="00BB414A" w:rsidRPr="00C9719A">
        <w:rPr>
          <w:rFonts w:asciiTheme="minorHAnsi" w:hAnsiTheme="minorHAnsi"/>
          <w:i/>
          <w:iCs/>
          <w:sz w:val="22"/>
          <w:szCs w:val="22"/>
        </w:rPr>
        <w:t>,</w:t>
      </w:r>
      <w:r w:rsidR="00B11DD3" w:rsidRPr="00C9719A">
        <w:rPr>
          <w:rFonts w:asciiTheme="minorHAnsi" w:hAnsiTheme="minorHAnsi"/>
          <w:i/>
          <w:iCs/>
          <w:sz w:val="22"/>
          <w:szCs w:val="22"/>
        </w:rPr>
        <w:t xml:space="preserve"> og samtidig beholde langt flere ungdommer der de hører hjemme. Vel, en kan ikke hindre all fraflytting, men en kan legge til</w:t>
      </w:r>
      <w:r w:rsidR="00BB414A" w:rsidRPr="00C9719A">
        <w:rPr>
          <w:rFonts w:asciiTheme="minorHAnsi" w:hAnsiTheme="minorHAnsi"/>
          <w:i/>
          <w:iCs/>
          <w:sz w:val="22"/>
          <w:szCs w:val="22"/>
        </w:rPr>
        <w:t xml:space="preserve"> </w:t>
      </w:r>
      <w:r w:rsidR="00B11DD3" w:rsidRPr="00C9719A">
        <w:rPr>
          <w:rFonts w:asciiTheme="minorHAnsi" w:hAnsiTheme="minorHAnsi"/>
          <w:i/>
          <w:iCs/>
          <w:sz w:val="22"/>
          <w:szCs w:val="22"/>
        </w:rPr>
        <w:t xml:space="preserve">rette for å utdanne egne fagarbeidere. En kan også hjelpe til </w:t>
      </w:r>
      <w:r w:rsidR="00BB414A" w:rsidRPr="00C9719A">
        <w:rPr>
          <w:rFonts w:asciiTheme="minorHAnsi" w:hAnsiTheme="minorHAnsi"/>
          <w:i/>
          <w:iCs/>
          <w:sz w:val="22"/>
          <w:szCs w:val="22"/>
        </w:rPr>
        <w:t>å</w:t>
      </w:r>
      <w:r w:rsidR="00B11DD3" w:rsidRPr="00C9719A">
        <w:rPr>
          <w:rFonts w:asciiTheme="minorHAnsi" w:hAnsiTheme="minorHAnsi"/>
          <w:i/>
          <w:iCs/>
          <w:sz w:val="22"/>
          <w:szCs w:val="22"/>
        </w:rPr>
        <w:t xml:space="preserve"> utdanne ungdommer med nedsatt funksjonsevne til et meningsfylt liv der de bor.</w:t>
      </w:r>
      <w:r w:rsidR="00CE02AE" w:rsidRPr="00C9719A">
        <w:rPr>
          <w:rFonts w:asciiTheme="minorHAnsi" w:hAnsiTheme="minorHAnsi"/>
          <w:i/>
          <w:iCs/>
          <w:sz w:val="22"/>
          <w:szCs w:val="22"/>
        </w:rPr>
        <w:t xml:space="preserve"> </w:t>
      </w:r>
      <w:r w:rsidR="00B11DD3" w:rsidRPr="00C9719A">
        <w:rPr>
          <w:rFonts w:asciiTheme="minorHAnsi" w:hAnsiTheme="minorHAnsi"/>
          <w:i/>
          <w:iCs/>
          <w:sz w:val="22"/>
          <w:szCs w:val="22"/>
        </w:rPr>
        <w:t xml:space="preserve">Staten </w:t>
      </w:r>
      <w:r w:rsidR="00CE02AE" w:rsidRPr="00C9719A">
        <w:rPr>
          <w:rFonts w:asciiTheme="minorHAnsi" w:hAnsiTheme="minorHAnsi"/>
          <w:i/>
          <w:iCs/>
          <w:sz w:val="22"/>
          <w:szCs w:val="22"/>
        </w:rPr>
        <w:t>kan bidra</w:t>
      </w:r>
      <w:r w:rsidR="00636B44" w:rsidRPr="00C9719A">
        <w:rPr>
          <w:rFonts w:asciiTheme="minorHAnsi" w:hAnsiTheme="minorHAnsi"/>
          <w:i/>
          <w:iCs/>
          <w:sz w:val="22"/>
          <w:szCs w:val="22"/>
        </w:rPr>
        <w:t xml:space="preserve"> til dette ved å </w:t>
      </w:r>
      <w:r w:rsidR="00B11DD3" w:rsidRPr="00C9719A">
        <w:rPr>
          <w:rFonts w:asciiTheme="minorHAnsi" w:hAnsiTheme="minorHAnsi"/>
          <w:i/>
          <w:iCs/>
          <w:sz w:val="22"/>
          <w:szCs w:val="22"/>
        </w:rPr>
        <w:t>gi økt tilskudd til bedrifter som tar inn lærlinger med nedsatt funksjonsevne.</w:t>
      </w:r>
      <w:r w:rsidR="008B5096">
        <w:rPr>
          <w:rFonts w:asciiTheme="minorHAnsi" w:hAnsiTheme="minorHAnsi"/>
          <w:i/>
          <w:iCs/>
          <w:sz w:val="22"/>
          <w:szCs w:val="22"/>
        </w:rPr>
        <w:t>»</w:t>
      </w:r>
    </w:p>
    <w:p w14:paraId="480F98A1" w14:textId="77777777" w:rsidR="004F6819" w:rsidRDefault="004F6819" w:rsidP="00333DFC">
      <w:pPr>
        <w:spacing w:after="120" w:line="240" w:lineRule="auto"/>
        <w:rPr>
          <w:rFonts w:asciiTheme="minorHAnsi" w:hAnsiTheme="minorHAnsi"/>
          <w:sz w:val="22"/>
          <w:szCs w:val="22"/>
        </w:rPr>
      </w:pPr>
    </w:p>
    <w:p w14:paraId="7033D31E" w14:textId="77777777" w:rsidR="00557654" w:rsidRPr="00A71705" w:rsidRDefault="00557654" w:rsidP="00557654">
      <w:pPr>
        <w:rPr>
          <w:rFonts w:ascii="Aptos" w:hAnsi="Aptos" w:cstheme="majorHAnsi"/>
        </w:rPr>
      </w:pPr>
      <w:r w:rsidRPr="00A71705">
        <w:rPr>
          <w:rFonts w:ascii="Aptos" w:hAnsi="Aptos" w:cstheme="majorHAnsi"/>
        </w:rPr>
        <w:t>Med vennlig hilsen</w:t>
      </w:r>
    </w:p>
    <w:p w14:paraId="0F372A4D" w14:textId="77777777" w:rsidR="00557654" w:rsidRPr="00B213B8" w:rsidRDefault="00557654" w:rsidP="00B213B8">
      <w:r w:rsidRPr="00B213B8">
        <w:t>Funksjonshemmedes fellesorganisasjon</w:t>
      </w:r>
    </w:p>
    <w:p w14:paraId="525E7DF3" w14:textId="77777777" w:rsidR="00557654" w:rsidRDefault="00557654" w:rsidP="00557654">
      <w:pPr>
        <w:spacing w:after="120"/>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736A4CCA" wp14:editId="5010CD34">
            <wp:extent cx="1639570" cy="470535"/>
            <wp:effectExtent l="0" t="0" r="0" b="5715"/>
            <wp:docPr id="1678747711" name="Bilde 2" descr="Et bilde som inneholder håndskrift, Font, kalligrafi, typo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47711" name="Bilde 2" descr="Et bilde som inneholder håndskrift, Font, kalligrafi, typografi&#10;&#10;KI-generert innhold kan være fe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570" cy="470535"/>
                    </a:xfrm>
                    <a:prstGeom prst="rect">
                      <a:avLst/>
                    </a:prstGeom>
                    <a:noFill/>
                  </pic:spPr>
                </pic:pic>
              </a:graphicData>
            </a:graphic>
          </wp:inline>
        </w:drawing>
      </w:r>
      <w:r w:rsidRPr="006F5F09">
        <w:rPr>
          <w:rFonts w:asciiTheme="majorHAnsi" w:hAnsiTheme="majorHAnsi" w:cstheme="majorHAnsi"/>
          <w:sz w:val="22"/>
          <w:szCs w:val="22"/>
        </w:rPr>
        <w:tab/>
      </w:r>
      <w:r w:rsidRPr="006F5F09">
        <w:rPr>
          <w:rFonts w:asciiTheme="majorHAnsi" w:hAnsiTheme="majorHAnsi" w:cstheme="majorHAnsi"/>
          <w:sz w:val="22"/>
          <w:szCs w:val="22"/>
        </w:rPr>
        <w:tab/>
      </w:r>
      <w:r>
        <w:rPr>
          <w:rFonts w:asciiTheme="majorHAnsi" w:hAnsiTheme="majorHAnsi" w:cstheme="majorHAnsi"/>
          <w:sz w:val="22"/>
          <w:szCs w:val="22"/>
        </w:rPr>
        <w:tab/>
      </w:r>
      <w:r w:rsidRPr="006F5F09">
        <w:rPr>
          <w:rFonts w:asciiTheme="majorHAnsi" w:hAnsiTheme="majorHAnsi" w:cstheme="majorHAnsi"/>
          <w:noProof/>
          <w:sz w:val="22"/>
          <w:szCs w:val="22"/>
        </w:rPr>
        <w:drawing>
          <wp:inline distT="0" distB="0" distL="0" distR="0" wp14:anchorId="2F9D2C6B" wp14:editId="3BBDC742">
            <wp:extent cx="1243965" cy="438785"/>
            <wp:effectExtent l="0" t="0" r="0" b="0"/>
            <wp:docPr id="10" name="Bilde 10" descr="Et bilde som inneholder håndskrift, kalligrafi, Font, håndskreve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håndskrift, kalligrafi, Font, håndskrevet&#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965" cy="438785"/>
                    </a:xfrm>
                    <a:prstGeom prst="rect">
                      <a:avLst/>
                    </a:prstGeom>
                    <a:noFill/>
                  </pic:spPr>
                </pic:pic>
              </a:graphicData>
            </a:graphic>
          </wp:inline>
        </w:drawing>
      </w:r>
      <w:r>
        <w:rPr>
          <w:rFonts w:asciiTheme="majorHAnsi" w:hAnsiTheme="majorHAnsi" w:cstheme="majorHAnsi"/>
          <w:sz w:val="22"/>
          <w:szCs w:val="22"/>
        </w:rPr>
        <w:tab/>
      </w:r>
    </w:p>
    <w:p w14:paraId="0E12B30A" w14:textId="77777777" w:rsidR="00557654" w:rsidRPr="00FF4078" w:rsidRDefault="00557654" w:rsidP="00557654">
      <w:pPr>
        <w:rPr>
          <w:rFonts w:ascii="Aptos" w:hAnsi="Aptos" w:cstheme="majorHAnsi"/>
        </w:rPr>
      </w:pPr>
      <w:r w:rsidRPr="00FF4078">
        <w:rPr>
          <w:rFonts w:ascii="Aptos" w:hAnsi="Aptos" w:cstheme="majorHAnsi"/>
        </w:rPr>
        <w:t>Terje André Olsen</w:t>
      </w:r>
      <w:r w:rsidRPr="00FF4078">
        <w:rPr>
          <w:rFonts w:ascii="Aptos" w:hAnsi="Aptos" w:cstheme="majorHAnsi"/>
        </w:rPr>
        <w:tab/>
      </w:r>
      <w:r w:rsidRPr="00FF4078">
        <w:rPr>
          <w:rFonts w:ascii="Aptos" w:hAnsi="Aptos" w:cstheme="majorHAnsi"/>
        </w:rPr>
        <w:tab/>
      </w:r>
      <w:r w:rsidRPr="00FF4078">
        <w:rPr>
          <w:rFonts w:ascii="Aptos" w:hAnsi="Aptos" w:cstheme="majorHAnsi"/>
        </w:rPr>
        <w:tab/>
      </w:r>
      <w:r w:rsidRPr="00FF4078">
        <w:rPr>
          <w:rFonts w:ascii="Aptos" w:hAnsi="Aptos" w:cstheme="majorHAnsi"/>
        </w:rPr>
        <w:tab/>
        <w:t>Lilly Ann Elvestad</w:t>
      </w:r>
    </w:p>
    <w:p w14:paraId="777C2211" w14:textId="3D5C79B2" w:rsidR="00557654" w:rsidRPr="00B213B8" w:rsidRDefault="00557654" w:rsidP="00B213B8">
      <w:pPr>
        <w:rPr>
          <w:rFonts w:ascii="Aptos" w:hAnsi="Aptos" w:cstheme="majorHAnsi"/>
        </w:rPr>
      </w:pPr>
      <w:r>
        <w:rPr>
          <w:rFonts w:ascii="Aptos" w:hAnsi="Aptos" w:cstheme="majorHAnsi"/>
        </w:rPr>
        <w:t>s</w:t>
      </w:r>
      <w:r w:rsidRPr="00FF4078">
        <w:rPr>
          <w:rFonts w:ascii="Aptos" w:hAnsi="Aptos" w:cstheme="majorHAnsi"/>
        </w:rPr>
        <w:t>tyreleder</w:t>
      </w:r>
      <w:r w:rsidRPr="00FF4078">
        <w:rPr>
          <w:rFonts w:ascii="Aptos" w:hAnsi="Aptos" w:cstheme="majorHAnsi"/>
        </w:rPr>
        <w:tab/>
      </w:r>
      <w:r w:rsidRPr="00FF4078">
        <w:rPr>
          <w:rFonts w:ascii="Aptos" w:hAnsi="Aptos" w:cstheme="majorHAnsi"/>
        </w:rPr>
        <w:tab/>
      </w:r>
      <w:r w:rsidRPr="00FF4078">
        <w:rPr>
          <w:rFonts w:ascii="Aptos" w:hAnsi="Aptos" w:cstheme="majorHAnsi"/>
        </w:rPr>
        <w:tab/>
      </w:r>
      <w:r w:rsidRPr="00FF4078">
        <w:rPr>
          <w:rFonts w:ascii="Aptos" w:hAnsi="Aptos" w:cstheme="majorHAnsi"/>
        </w:rPr>
        <w:tab/>
      </w:r>
      <w:r w:rsidRPr="00FF4078">
        <w:rPr>
          <w:rFonts w:ascii="Aptos" w:hAnsi="Aptos" w:cstheme="majorHAnsi"/>
        </w:rPr>
        <w:tab/>
      </w:r>
      <w:r>
        <w:rPr>
          <w:rFonts w:ascii="Aptos" w:hAnsi="Aptos" w:cstheme="majorHAnsi"/>
        </w:rPr>
        <w:t>g</w:t>
      </w:r>
      <w:r w:rsidRPr="00FF4078">
        <w:rPr>
          <w:rFonts w:ascii="Aptos" w:hAnsi="Aptos" w:cstheme="majorHAnsi"/>
        </w:rPr>
        <w:t xml:space="preserve">eneralsekretær </w:t>
      </w:r>
    </w:p>
    <w:sectPr w:rsidR="00557654" w:rsidRPr="00B213B8" w:rsidSect="00F53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097C" w14:textId="77777777" w:rsidR="00A4784F" w:rsidRDefault="00A4784F" w:rsidP="00A9524D">
      <w:pPr>
        <w:spacing w:line="240" w:lineRule="auto"/>
      </w:pPr>
      <w:r>
        <w:separator/>
      </w:r>
    </w:p>
  </w:endnote>
  <w:endnote w:type="continuationSeparator" w:id="0">
    <w:p w14:paraId="3D2B6E18" w14:textId="77777777" w:rsidR="00A4784F" w:rsidRDefault="00A4784F" w:rsidP="00A95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FE0A" w14:textId="77777777" w:rsidR="00A4784F" w:rsidRDefault="00A4784F" w:rsidP="00A9524D">
      <w:pPr>
        <w:spacing w:line="240" w:lineRule="auto"/>
      </w:pPr>
      <w:r>
        <w:separator/>
      </w:r>
    </w:p>
  </w:footnote>
  <w:footnote w:type="continuationSeparator" w:id="0">
    <w:p w14:paraId="1E657133" w14:textId="77777777" w:rsidR="00A4784F" w:rsidRDefault="00A4784F" w:rsidP="00A9524D">
      <w:pPr>
        <w:spacing w:line="240" w:lineRule="auto"/>
      </w:pPr>
      <w:r>
        <w:continuationSeparator/>
      </w:r>
    </w:p>
  </w:footnote>
  <w:footnote w:id="1">
    <w:p w14:paraId="714690D8" w14:textId="7A807FC7" w:rsidR="00A9524D" w:rsidRDefault="00A9524D">
      <w:pPr>
        <w:pStyle w:val="FootnoteText"/>
      </w:pPr>
      <w:r>
        <w:rPr>
          <w:rStyle w:val="FootnoteReference"/>
        </w:rPr>
        <w:footnoteRef/>
      </w:r>
      <w:r>
        <w:t xml:space="preserve"> </w:t>
      </w:r>
      <w:proofErr w:type="spellStart"/>
      <w:r w:rsidRPr="009E06D1">
        <w:rPr>
          <w:rFonts w:asciiTheme="minorHAnsi" w:hAnsiTheme="minorHAnsi"/>
          <w:sz w:val="16"/>
          <w:szCs w:val="16"/>
        </w:rPr>
        <w:t>Unio</w:t>
      </w:r>
      <w:proofErr w:type="spellEnd"/>
      <w:r w:rsidR="00917B91" w:rsidRPr="009E06D1">
        <w:rPr>
          <w:rFonts w:asciiTheme="minorHAnsi" w:hAnsiTheme="minorHAnsi"/>
          <w:sz w:val="16"/>
          <w:szCs w:val="16"/>
        </w:rPr>
        <w:t xml:space="preserve"> </w:t>
      </w:r>
      <w:r w:rsidR="009D2FBB" w:rsidRPr="009E06D1">
        <w:rPr>
          <w:rFonts w:asciiTheme="minorHAnsi" w:hAnsiTheme="minorHAnsi"/>
          <w:sz w:val="16"/>
          <w:szCs w:val="16"/>
        </w:rPr>
        <w:t xml:space="preserve">peker på det samme i en artikkel i </w:t>
      </w:r>
      <w:r w:rsidR="00917B91" w:rsidRPr="009E06D1">
        <w:rPr>
          <w:rFonts w:asciiTheme="minorHAnsi" w:hAnsiTheme="minorHAnsi"/>
          <w:sz w:val="16"/>
          <w:szCs w:val="16"/>
        </w:rPr>
        <w:t>Dagens perspektiv 9. januar</w:t>
      </w:r>
      <w:r w:rsidR="00917B91">
        <w:t xml:space="preserve"> </w:t>
      </w:r>
    </w:p>
  </w:footnote>
  <w:footnote w:id="2">
    <w:p w14:paraId="2BD09572" w14:textId="5AB03CD7" w:rsidR="004039E8" w:rsidRPr="009E06D1" w:rsidRDefault="004039E8">
      <w:pPr>
        <w:pStyle w:val="FootnoteText"/>
        <w:rPr>
          <w:rFonts w:ascii="Aptos" w:hAnsi="Aptos"/>
          <w:sz w:val="16"/>
          <w:szCs w:val="16"/>
        </w:rPr>
      </w:pPr>
      <w:r>
        <w:rPr>
          <w:rStyle w:val="FootnoteReference"/>
        </w:rPr>
        <w:footnoteRef/>
      </w:r>
      <w:r>
        <w:t xml:space="preserve"> </w:t>
      </w:r>
      <w:r w:rsidRPr="009E06D1">
        <w:rPr>
          <w:rFonts w:ascii="Aptos" w:hAnsi="Aptos"/>
          <w:sz w:val="16"/>
          <w:szCs w:val="16"/>
        </w:rPr>
        <w:t>https://www.utdanningsforbundet.no/var-politikk/utdanningsforbundet-mener/artikler/larerutdannede-larere-til-alle-elever/larernormen-til-sikkerhet-for-elevene/</w:t>
      </w:r>
    </w:p>
  </w:footnote>
  <w:footnote w:id="3">
    <w:p w14:paraId="240F5DA3" w14:textId="0C63D06D" w:rsidR="00BB0BE4" w:rsidRPr="009E06D1" w:rsidRDefault="00BB0BE4">
      <w:pPr>
        <w:pStyle w:val="FootnoteText"/>
        <w:rPr>
          <w:sz w:val="16"/>
          <w:szCs w:val="16"/>
        </w:rPr>
      </w:pPr>
      <w:r w:rsidRPr="009E06D1">
        <w:rPr>
          <w:rStyle w:val="FootnoteReference"/>
          <w:rFonts w:ascii="Aptos" w:hAnsi="Aptos"/>
          <w:sz w:val="16"/>
          <w:szCs w:val="16"/>
        </w:rPr>
        <w:footnoteRef/>
      </w:r>
      <w:r w:rsidRPr="009E06D1">
        <w:rPr>
          <w:rFonts w:ascii="Aptos" w:hAnsi="Aptos"/>
          <w:sz w:val="16"/>
          <w:szCs w:val="16"/>
        </w:rPr>
        <w:t xml:space="preserve"> https://www.skolelederforbundet.no/skolelederen/det-er-elevene-som-taper-hvis-laerernormen-ryker/</w:t>
      </w:r>
    </w:p>
  </w:footnote>
  <w:footnote w:id="4">
    <w:p w14:paraId="160CF344" w14:textId="303791A1" w:rsidR="009A2290" w:rsidRPr="007F5B6D" w:rsidRDefault="009A2290">
      <w:pPr>
        <w:pStyle w:val="FootnoteText"/>
        <w:rPr>
          <w:rFonts w:ascii="Aptos" w:hAnsi="Aptos"/>
          <w:sz w:val="16"/>
          <w:szCs w:val="16"/>
        </w:rPr>
      </w:pPr>
      <w:r>
        <w:rPr>
          <w:rStyle w:val="FootnoteReference"/>
        </w:rPr>
        <w:footnoteRef/>
      </w:r>
      <w:r>
        <w:t xml:space="preserve"> </w:t>
      </w:r>
      <w:r w:rsidR="00761685" w:rsidRPr="00761685">
        <w:rPr>
          <w:rFonts w:asciiTheme="minorHAnsi" w:hAnsiTheme="minorHAnsi"/>
          <w:sz w:val="16"/>
          <w:szCs w:val="16"/>
        </w:rPr>
        <w:t xml:space="preserve">De </w:t>
      </w:r>
      <w:r w:rsidR="00724E0E" w:rsidRPr="00761685">
        <w:rPr>
          <w:rFonts w:ascii="Aptos" w:hAnsi="Aptos"/>
          <w:sz w:val="16"/>
          <w:szCs w:val="16"/>
        </w:rPr>
        <w:t>e</w:t>
      </w:r>
      <w:r w:rsidR="00724E0E" w:rsidRPr="007F5B6D">
        <w:rPr>
          <w:rFonts w:ascii="Aptos" w:hAnsi="Aptos"/>
          <w:sz w:val="16"/>
          <w:szCs w:val="16"/>
        </w:rPr>
        <w:t xml:space="preserve">r ikke nødvendigvis sårbare i seg selv, men fordi de er avhengig av </w:t>
      </w:r>
      <w:r w:rsidR="000E54D5" w:rsidRPr="007F5B6D">
        <w:rPr>
          <w:rFonts w:ascii="Aptos" w:hAnsi="Aptos"/>
          <w:sz w:val="16"/>
          <w:szCs w:val="16"/>
        </w:rPr>
        <w:t>noe</w:t>
      </w:r>
      <w:r w:rsidR="00761685">
        <w:rPr>
          <w:rFonts w:ascii="Aptos" w:hAnsi="Aptos"/>
          <w:sz w:val="16"/>
          <w:szCs w:val="16"/>
        </w:rPr>
        <w:t xml:space="preserve"> eller noen</w:t>
      </w:r>
      <w:r w:rsidR="000E54D5" w:rsidRPr="007F5B6D">
        <w:rPr>
          <w:rFonts w:ascii="Aptos" w:hAnsi="Aptos"/>
          <w:sz w:val="16"/>
          <w:szCs w:val="16"/>
        </w:rPr>
        <w:t xml:space="preserve"> utenfor seg selv for å få samme muligheter som andre – som </w:t>
      </w:r>
      <w:r w:rsidR="00763828" w:rsidRPr="007F5B6D">
        <w:rPr>
          <w:rFonts w:ascii="Aptos" w:hAnsi="Aptos"/>
          <w:sz w:val="16"/>
          <w:szCs w:val="16"/>
        </w:rPr>
        <w:t>til</w:t>
      </w:r>
      <w:r w:rsidR="007F5B6D">
        <w:rPr>
          <w:rFonts w:ascii="Aptos" w:hAnsi="Aptos"/>
          <w:sz w:val="16"/>
          <w:szCs w:val="16"/>
        </w:rPr>
        <w:t>passet undervisning</w:t>
      </w:r>
      <w:r w:rsidR="00EE2DC9">
        <w:rPr>
          <w:rFonts w:ascii="Aptos" w:hAnsi="Aptos"/>
          <w:sz w:val="16"/>
          <w:szCs w:val="16"/>
        </w:rPr>
        <w:t xml:space="preserve">, </w:t>
      </w:r>
      <w:r w:rsidR="000E54D5" w:rsidRPr="007F5B6D">
        <w:rPr>
          <w:rFonts w:ascii="Aptos" w:hAnsi="Aptos"/>
          <w:sz w:val="16"/>
          <w:szCs w:val="16"/>
        </w:rPr>
        <w:t xml:space="preserve">individuelt tilrettelagt opplæring </w:t>
      </w:r>
      <w:r w:rsidR="00763828" w:rsidRPr="007F5B6D">
        <w:rPr>
          <w:rFonts w:ascii="Aptos" w:hAnsi="Aptos"/>
          <w:sz w:val="16"/>
          <w:szCs w:val="16"/>
        </w:rPr>
        <w:t>eller</w:t>
      </w:r>
      <w:r w:rsidR="007F5B6D" w:rsidRPr="007F5B6D">
        <w:rPr>
          <w:rFonts w:ascii="Aptos" w:hAnsi="Aptos"/>
          <w:sz w:val="16"/>
          <w:szCs w:val="16"/>
        </w:rPr>
        <w:t xml:space="preserve"> assistanse.</w:t>
      </w:r>
      <w:r w:rsidR="00763828" w:rsidRPr="007F5B6D">
        <w:rPr>
          <w:rFonts w:ascii="Aptos" w:hAnsi="Aptos"/>
          <w:sz w:val="16"/>
          <w:szCs w:val="16"/>
        </w:rPr>
        <w:t xml:space="preserve"> </w:t>
      </w:r>
    </w:p>
  </w:footnote>
  <w:footnote w:id="5">
    <w:p w14:paraId="416FBC32" w14:textId="35AAF64B" w:rsidR="00FE043E" w:rsidRPr="009E06D1" w:rsidRDefault="00FE043E">
      <w:pPr>
        <w:pStyle w:val="FootnoteText"/>
        <w:rPr>
          <w:rFonts w:ascii="Aptos" w:hAnsi="Aptos"/>
          <w:sz w:val="16"/>
          <w:szCs w:val="16"/>
        </w:rPr>
      </w:pPr>
      <w:r w:rsidRPr="009E06D1">
        <w:rPr>
          <w:rStyle w:val="FootnoteReference"/>
          <w:sz w:val="16"/>
          <w:szCs w:val="16"/>
        </w:rPr>
        <w:footnoteRef/>
      </w:r>
      <w:r w:rsidRPr="009E06D1">
        <w:rPr>
          <w:sz w:val="16"/>
          <w:szCs w:val="16"/>
        </w:rPr>
        <w:t xml:space="preserve"> </w:t>
      </w:r>
      <w:r w:rsidRPr="009E06D1">
        <w:rPr>
          <w:rFonts w:ascii="Aptos" w:hAnsi="Aptos"/>
          <w:sz w:val="16"/>
          <w:szCs w:val="16"/>
        </w:rPr>
        <w:t>https://www.dfo.no/sites/default/files/2024-09/Omr%C3%A5degjennomgang%20rammestyring%20av%20kommunene%20-%20vurdering%20og%20anbefaling.pdf</w:t>
      </w:r>
    </w:p>
  </w:footnote>
  <w:footnote w:id="6">
    <w:p w14:paraId="3694EBBE" w14:textId="1798FD1E" w:rsidR="00FE043E" w:rsidRPr="009E06D1" w:rsidRDefault="00FE043E">
      <w:pPr>
        <w:pStyle w:val="FootnoteText"/>
        <w:rPr>
          <w:rFonts w:asciiTheme="minorHAnsi" w:hAnsiTheme="minorHAnsi"/>
          <w:sz w:val="16"/>
          <w:szCs w:val="16"/>
        </w:rPr>
      </w:pPr>
      <w:r w:rsidRPr="009E06D1">
        <w:rPr>
          <w:rStyle w:val="FootnoteReference"/>
          <w:sz w:val="16"/>
          <w:szCs w:val="16"/>
        </w:rPr>
        <w:footnoteRef/>
      </w:r>
      <w:r w:rsidRPr="009E06D1">
        <w:rPr>
          <w:sz w:val="16"/>
          <w:szCs w:val="16"/>
        </w:rPr>
        <w:t xml:space="preserve"> </w:t>
      </w:r>
      <w:r w:rsidRPr="009E06D1">
        <w:rPr>
          <w:rFonts w:ascii="Aptos" w:hAnsi="Aptos"/>
          <w:sz w:val="16"/>
          <w:szCs w:val="16"/>
        </w:rPr>
        <w:t>Dette har skjedd før, etter at klassedelingstallet ble fjernet i 2003 – se mer i fotnote 3.</w:t>
      </w:r>
    </w:p>
  </w:footnote>
  <w:footnote w:id="7">
    <w:p w14:paraId="2CA9F6E7" w14:textId="1DEE54BE" w:rsidR="00CC0B9A" w:rsidRPr="009E06D1" w:rsidRDefault="00CC0B9A">
      <w:pPr>
        <w:pStyle w:val="FootnoteText"/>
        <w:rPr>
          <w:rFonts w:ascii="Aptos" w:hAnsi="Aptos"/>
          <w:sz w:val="16"/>
          <w:szCs w:val="16"/>
        </w:rPr>
      </w:pPr>
      <w:r w:rsidRPr="009E06D1">
        <w:rPr>
          <w:rStyle w:val="FootnoteReference"/>
          <w:sz w:val="16"/>
          <w:szCs w:val="16"/>
        </w:rPr>
        <w:footnoteRef/>
      </w:r>
      <w:r w:rsidRPr="009E06D1">
        <w:rPr>
          <w:sz w:val="16"/>
          <w:szCs w:val="16"/>
        </w:rPr>
        <w:t xml:space="preserve"> </w:t>
      </w:r>
      <w:r w:rsidRPr="009E06D1">
        <w:rPr>
          <w:rFonts w:ascii="Aptos" w:hAnsi="Aptos"/>
          <w:sz w:val="16"/>
          <w:szCs w:val="16"/>
        </w:rPr>
        <w:t>https://www.utdanningsnytt.no/bemanning-bemanningskrise-bemanningsnorm/ma-velge-mellom-a-bryte-laerernorm-eller-a-folge-opp-elever-med-vedtak/457516</w:t>
      </w:r>
    </w:p>
  </w:footnote>
  <w:footnote w:id="8">
    <w:p w14:paraId="008F5089" w14:textId="7792C274" w:rsidR="009E06D1" w:rsidRPr="003C2906" w:rsidRDefault="009E06D1">
      <w:pPr>
        <w:pStyle w:val="FootnoteText"/>
        <w:rPr>
          <w:rFonts w:ascii="Aptos" w:hAnsi="Aptos"/>
          <w:sz w:val="16"/>
          <w:szCs w:val="16"/>
        </w:rPr>
      </w:pPr>
      <w:r>
        <w:rPr>
          <w:rStyle w:val="FootnoteReference"/>
        </w:rPr>
        <w:footnoteRef/>
      </w:r>
      <w:r>
        <w:t xml:space="preserve"> </w:t>
      </w:r>
      <w:r w:rsidRPr="003C2906">
        <w:rPr>
          <w:rFonts w:ascii="Aptos" w:hAnsi="Aptos"/>
          <w:sz w:val="16"/>
          <w:szCs w:val="16"/>
        </w:rPr>
        <w:t>https://www.skolelederforbundet.no/skolelederen/det-er-elevene-som-taper-hvis-laerernormen-ryker/</w:t>
      </w:r>
    </w:p>
  </w:footnote>
  <w:footnote w:id="9">
    <w:p w14:paraId="6E7DB730" w14:textId="520F06EE" w:rsidR="003C2906" w:rsidRDefault="003C2906">
      <w:pPr>
        <w:pStyle w:val="FootnoteText"/>
      </w:pPr>
      <w:r w:rsidRPr="003C2906">
        <w:rPr>
          <w:rStyle w:val="FootnoteReference"/>
          <w:rFonts w:ascii="Aptos" w:hAnsi="Aptos"/>
          <w:sz w:val="16"/>
          <w:szCs w:val="16"/>
        </w:rPr>
        <w:footnoteRef/>
      </w:r>
      <w:r w:rsidRPr="003C2906">
        <w:rPr>
          <w:rFonts w:ascii="Aptos" w:hAnsi="Aptos"/>
          <w:sz w:val="16"/>
          <w:szCs w:val="16"/>
        </w:rPr>
        <w:t xml:space="preserve"> https://skoleneslandsforbund.no/derfor-ma-laerernormen-gjelde-pa-skoleniva/</w:t>
      </w:r>
    </w:p>
  </w:footnote>
  <w:footnote w:id="10">
    <w:p w14:paraId="6250B480" w14:textId="107D5B69" w:rsidR="00C50E87" w:rsidRDefault="00C50E87">
      <w:pPr>
        <w:pStyle w:val="FootnoteText"/>
      </w:pPr>
      <w:r>
        <w:rPr>
          <w:rStyle w:val="FootnoteReference"/>
        </w:rPr>
        <w:footnoteRef/>
      </w:r>
      <w:r w:rsidRPr="00C50E87">
        <w:rPr>
          <w:rFonts w:asciiTheme="minorHAnsi" w:hAnsiTheme="minorHAnsi"/>
          <w:sz w:val="16"/>
          <w:szCs w:val="16"/>
        </w:rPr>
        <w:t>https://www.regjeringen.no/contentassets/4c7c2f30e95141d0b15e276c78a6d365/omradegjennomgang_av_oremerkede_tilskudd_til_kommunesektoren.pdf</w:t>
      </w:r>
    </w:p>
  </w:footnote>
  <w:footnote w:id="11">
    <w:p w14:paraId="2F058254" w14:textId="44681795" w:rsidR="00026B79" w:rsidRDefault="00026B79">
      <w:pPr>
        <w:pStyle w:val="FootnoteText"/>
      </w:pPr>
      <w:r>
        <w:rPr>
          <w:rStyle w:val="FootnoteReference"/>
        </w:rPr>
        <w:footnoteRef/>
      </w:r>
      <w:r>
        <w:t xml:space="preserve"> </w:t>
      </w:r>
      <w:r w:rsidRPr="00026B79">
        <w:rPr>
          <w:rFonts w:asciiTheme="minorHAnsi" w:hAnsiTheme="minorHAnsi"/>
          <w:sz w:val="16"/>
          <w:szCs w:val="16"/>
        </w:rPr>
        <w:t>https://www.riksrevisjonen.no/rapporter-mappe/no-2024-2025/tilskudd-til-ressurskrevende-helse--og-omsorgstjenester/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AFA"/>
    <w:multiLevelType w:val="multilevel"/>
    <w:tmpl w:val="CFB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102B"/>
    <w:multiLevelType w:val="hybridMultilevel"/>
    <w:tmpl w:val="019C1614"/>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6DB374D"/>
    <w:multiLevelType w:val="hybridMultilevel"/>
    <w:tmpl w:val="945E5F4C"/>
    <w:lvl w:ilvl="0" w:tplc="464E7F22">
      <w:start w:val="1"/>
      <w:numFmt w:val="bullet"/>
      <w:lvlText w:val="•"/>
      <w:lvlJc w:val="left"/>
      <w:pPr>
        <w:tabs>
          <w:tab w:val="num" w:pos="720"/>
        </w:tabs>
        <w:ind w:left="720" w:hanging="360"/>
      </w:pPr>
      <w:rPr>
        <w:rFonts w:ascii="Arial" w:hAnsi="Arial" w:hint="default"/>
      </w:rPr>
    </w:lvl>
    <w:lvl w:ilvl="1" w:tplc="9DD0CE6E">
      <w:numFmt w:val="bullet"/>
      <w:lvlText w:val="•"/>
      <w:lvlJc w:val="left"/>
      <w:pPr>
        <w:tabs>
          <w:tab w:val="num" w:pos="1440"/>
        </w:tabs>
        <w:ind w:left="1440" w:hanging="360"/>
      </w:pPr>
      <w:rPr>
        <w:rFonts w:ascii="Arial" w:hAnsi="Arial" w:hint="default"/>
      </w:rPr>
    </w:lvl>
    <w:lvl w:ilvl="2" w:tplc="D8023C5C" w:tentative="1">
      <w:start w:val="1"/>
      <w:numFmt w:val="bullet"/>
      <w:lvlText w:val="•"/>
      <w:lvlJc w:val="left"/>
      <w:pPr>
        <w:tabs>
          <w:tab w:val="num" w:pos="2160"/>
        </w:tabs>
        <w:ind w:left="2160" w:hanging="360"/>
      </w:pPr>
      <w:rPr>
        <w:rFonts w:ascii="Arial" w:hAnsi="Arial" w:hint="default"/>
      </w:rPr>
    </w:lvl>
    <w:lvl w:ilvl="3" w:tplc="FDA8C5D8" w:tentative="1">
      <w:start w:val="1"/>
      <w:numFmt w:val="bullet"/>
      <w:lvlText w:val="•"/>
      <w:lvlJc w:val="left"/>
      <w:pPr>
        <w:tabs>
          <w:tab w:val="num" w:pos="2880"/>
        </w:tabs>
        <w:ind w:left="2880" w:hanging="360"/>
      </w:pPr>
      <w:rPr>
        <w:rFonts w:ascii="Arial" w:hAnsi="Arial" w:hint="default"/>
      </w:rPr>
    </w:lvl>
    <w:lvl w:ilvl="4" w:tplc="91F6FB6A" w:tentative="1">
      <w:start w:val="1"/>
      <w:numFmt w:val="bullet"/>
      <w:lvlText w:val="•"/>
      <w:lvlJc w:val="left"/>
      <w:pPr>
        <w:tabs>
          <w:tab w:val="num" w:pos="3600"/>
        </w:tabs>
        <w:ind w:left="3600" w:hanging="360"/>
      </w:pPr>
      <w:rPr>
        <w:rFonts w:ascii="Arial" w:hAnsi="Arial" w:hint="default"/>
      </w:rPr>
    </w:lvl>
    <w:lvl w:ilvl="5" w:tplc="D3D2C48C" w:tentative="1">
      <w:start w:val="1"/>
      <w:numFmt w:val="bullet"/>
      <w:lvlText w:val="•"/>
      <w:lvlJc w:val="left"/>
      <w:pPr>
        <w:tabs>
          <w:tab w:val="num" w:pos="4320"/>
        </w:tabs>
        <w:ind w:left="4320" w:hanging="360"/>
      </w:pPr>
      <w:rPr>
        <w:rFonts w:ascii="Arial" w:hAnsi="Arial" w:hint="default"/>
      </w:rPr>
    </w:lvl>
    <w:lvl w:ilvl="6" w:tplc="D2405FB0" w:tentative="1">
      <w:start w:val="1"/>
      <w:numFmt w:val="bullet"/>
      <w:lvlText w:val="•"/>
      <w:lvlJc w:val="left"/>
      <w:pPr>
        <w:tabs>
          <w:tab w:val="num" w:pos="5040"/>
        </w:tabs>
        <w:ind w:left="5040" w:hanging="360"/>
      </w:pPr>
      <w:rPr>
        <w:rFonts w:ascii="Arial" w:hAnsi="Arial" w:hint="default"/>
      </w:rPr>
    </w:lvl>
    <w:lvl w:ilvl="7" w:tplc="5F02563E" w:tentative="1">
      <w:start w:val="1"/>
      <w:numFmt w:val="bullet"/>
      <w:lvlText w:val="•"/>
      <w:lvlJc w:val="left"/>
      <w:pPr>
        <w:tabs>
          <w:tab w:val="num" w:pos="5760"/>
        </w:tabs>
        <w:ind w:left="5760" w:hanging="360"/>
      </w:pPr>
      <w:rPr>
        <w:rFonts w:ascii="Arial" w:hAnsi="Arial" w:hint="default"/>
      </w:rPr>
    </w:lvl>
    <w:lvl w:ilvl="8" w:tplc="DE723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72BCA"/>
    <w:multiLevelType w:val="hybridMultilevel"/>
    <w:tmpl w:val="43D21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46D78"/>
    <w:multiLevelType w:val="multilevel"/>
    <w:tmpl w:val="ADBC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879E5"/>
    <w:multiLevelType w:val="hybridMultilevel"/>
    <w:tmpl w:val="86A03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370103"/>
    <w:multiLevelType w:val="multilevel"/>
    <w:tmpl w:val="077A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F1EF9"/>
    <w:multiLevelType w:val="hybridMultilevel"/>
    <w:tmpl w:val="CFC8A642"/>
    <w:lvl w:ilvl="0" w:tplc="BDE69284">
      <w:start w:val="1"/>
      <w:numFmt w:val="bullet"/>
      <w:lvlText w:val="•"/>
      <w:lvlJc w:val="left"/>
      <w:pPr>
        <w:tabs>
          <w:tab w:val="num" w:pos="720"/>
        </w:tabs>
        <w:ind w:left="720" w:hanging="360"/>
      </w:pPr>
      <w:rPr>
        <w:rFonts w:ascii="Arial" w:hAnsi="Arial" w:hint="default"/>
      </w:rPr>
    </w:lvl>
    <w:lvl w:ilvl="1" w:tplc="5186F200" w:tentative="1">
      <w:start w:val="1"/>
      <w:numFmt w:val="bullet"/>
      <w:lvlText w:val="•"/>
      <w:lvlJc w:val="left"/>
      <w:pPr>
        <w:tabs>
          <w:tab w:val="num" w:pos="1440"/>
        </w:tabs>
        <w:ind w:left="1440" w:hanging="360"/>
      </w:pPr>
      <w:rPr>
        <w:rFonts w:ascii="Arial" w:hAnsi="Arial" w:hint="default"/>
      </w:rPr>
    </w:lvl>
    <w:lvl w:ilvl="2" w:tplc="967C929C" w:tentative="1">
      <w:start w:val="1"/>
      <w:numFmt w:val="bullet"/>
      <w:lvlText w:val="•"/>
      <w:lvlJc w:val="left"/>
      <w:pPr>
        <w:tabs>
          <w:tab w:val="num" w:pos="2160"/>
        </w:tabs>
        <w:ind w:left="2160" w:hanging="360"/>
      </w:pPr>
      <w:rPr>
        <w:rFonts w:ascii="Arial" w:hAnsi="Arial" w:hint="default"/>
      </w:rPr>
    </w:lvl>
    <w:lvl w:ilvl="3" w:tplc="FD183E3A" w:tentative="1">
      <w:start w:val="1"/>
      <w:numFmt w:val="bullet"/>
      <w:lvlText w:val="•"/>
      <w:lvlJc w:val="left"/>
      <w:pPr>
        <w:tabs>
          <w:tab w:val="num" w:pos="2880"/>
        </w:tabs>
        <w:ind w:left="2880" w:hanging="360"/>
      </w:pPr>
      <w:rPr>
        <w:rFonts w:ascii="Arial" w:hAnsi="Arial" w:hint="default"/>
      </w:rPr>
    </w:lvl>
    <w:lvl w:ilvl="4" w:tplc="B07E80B8" w:tentative="1">
      <w:start w:val="1"/>
      <w:numFmt w:val="bullet"/>
      <w:lvlText w:val="•"/>
      <w:lvlJc w:val="left"/>
      <w:pPr>
        <w:tabs>
          <w:tab w:val="num" w:pos="3600"/>
        </w:tabs>
        <w:ind w:left="3600" w:hanging="360"/>
      </w:pPr>
      <w:rPr>
        <w:rFonts w:ascii="Arial" w:hAnsi="Arial" w:hint="default"/>
      </w:rPr>
    </w:lvl>
    <w:lvl w:ilvl="5" w:tplc="951A7C26" w:tentative="1">
      <w:start w:val="1"/>
      <w:numFmt w:val="bullet"/>
      <w:lvlText w:val="•"/>
      <w:lvlJc w:val="left"/>
      <w:pPr>
        <w:tabs>
          <w:tab w:val="num" w:pos="4320"/>
        </w:tabs>
        <w:ind w:left="4320" w:hanging="360"/>
      </w:pPr>
      <w:rPr>
        <w:rFonts w:ascii="Arial" w:hAnsi="Arial" w:hint="default"/>
      </w:rPr>
    </w:lvl>
    <w:lvl w:ilvl="6" w:tplc="3B3AA726" w:tentative="1">
      <w:start w:val="1"/>
      <w:numFmt w:val="bullet"/>
      <w:lvlText w:val="•"/>
      <w:lvlJc w:val="left"/>
      <w:pPr>
        <w:tabs>
          <w:tab w:val="num" w:pos="5040"/>
        </w:tabs>
        <w:ind w:left="5040" w:hanging="360"/>
      </w:pPr>
      <w:rPr>
        <w:rFonts w:ascii="Arial" w:hAnsi="Arial" w:hint="default"/>
      </w:rPr>
    </w:lvl>
    <w:lvl w:ilvl="7" w:tplc="C710636C" w:tentative="1">
      <w:start w:val="1"/>
      <w:numFmt w:val="bullet"/>
      <w:lvlText w:val="•"/>
      <w:lvlJc w:val="left"/>
      <w:pPr>
        <w:tabs>
          <w:tab w:val="num" w:pos="5760"/>
        </w:tabs>
        <w:ind w:left="5760" w:hanging="360"/>
      </w:pPr>
      <w:rPr>
        <w:rFonts w:ascii="Arial" w:hAnsi="Arial" w:hint="default"/>
      </w:rPr>
    </w:lvl>
    <w:lvl w:ilvl="8" w:tplc="C16251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442E24"/>
    <w:multiLevelType w:val="multilevel"/>
    <w:tmpl w:val="9F2A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A52E9"/>
    <w:multiLevelType w:val="multilevel"/>
    <w:tmpl w:val="D9B6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A1671"/>
    <w:multiLevelType w:val="multilevel"/>
    <w:tmpl w:val="522E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A058A"/>
    <w:multiLevelType w:val="multilevel"/>
    <w:tmpl w:val="412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0EB9"/>
    <w:multiLevelType w:val="multilevel"/>
    <w:tmpl w:val="0EA6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50825"/>
    <w:multiLevelType w:val="hybridMultilevel"/>
    <w:tmpl w:val="5ABEBC50"/>
    <w:lvl w:ilvl="0" w:tplc="D1228E0A">
      <w:start w:val="1"/>
      <w:numFmt w:val="bullet"/>
      <w:lvlText w:val="•"/>
      <w:lvlJc w:val="left"/>
      <w:pPr>
        <w:tabs>
          <w:tab w:val="num" w:pos="720"/>
        </w:tabs>
        <w:ind w:left="720" w:hanging="360"/>
      </w:pPr>
      <w:rPr>
        <w:rFonts w:ascii="Arial" w:hAnsi="Arial" w:hint="default"/>
      </w:rPr>
    </w:lvl>
    <w:lvl w:ilvl="1" w:tplc="8DDE271A" w:tentative="1">
      <w:start w:val="1"/>
      <w:numFmt w:val="bullet"/>
      <w:lvlText w:val="•"/>
      <w:lvlJc w:val="left"/>
      <w:pPr>
        <w:tabs>
          <w:tab w:val="num" w:pos="1440"/>
        </w:tabs>
        <w:ind w:left="1440" w:hanging="360"/>
      </w:pPr>
      <w:rPr>
        <w:rFonts w:ascii="Arial" w:hAnsi="Arial" w:hint="default"/>
      </w:rPr>
    </w:lvl>
    <w:lvl w:ilvl="2" w:tplc="6A6AEFC4" w:tentative="1">
      <w:start w:val="1"/>
      <w:numFmt w:val="bullet"/>
      <w:lvlText w:val="•"/>
      <w:lvlJc w:val="left"/>
      <w:pPr>
        <w:tabs>
          <w:tab w:val="num" w:pos="2160"/>
        </w:tabs>
        <w:ind w:left="2160" w:hanging="360"/>
      </w:pPr>
      <w:rPr>
        <w:rFonts w:ascii="Arial" w:hAnsi="Arial" w:hint="default"/>
      </w:rPr>
    </w:lvl>
    <w:lvl w:ilvl="3" w:tplc="D3E8FED6" w:tentative="1">
      <w:start w:val="1"/>
      <w:numFmt w:val="bullet"/>
      <w:lvlText w:val="•"/>
      <w:lvlJc w:val="left"/>
      <w:pPr>
        <w:tabs>
          <w:tab w:val="num" w:pos="2880"/>
        </w:tabs>
        <w:ind w:left="2880" w:hanging="360"/>
      </w:pPr>
      <w:rPr>
        <w:rFonts w:ascii="Arial" w:hAnsi="Arial" w:hint="default"/>
      </w:rPr>
    </w:lvl>
    <w:lvl w:ilvl="4" w:tplc="1DDC050E" w:tentative="1">
      <w:start w:val="1"/>
      <w:numFmt w:val="bullet"/>
      <w:lvlText w:val="•"/>
      <w:lvlJc w:val="left"/>
      <w:pPr>
        <w:tabs>
          <w:tab w:val="num" w:pos="3600"/>
        </w:tabs>
        <w:ind w:left="3600" w:hanging="360"/>
      </w:pPr>
      <w:rPr>
        <w:rFonts w:ascii="Arial" w:hAnsi="Arial" w:hint="default"/>
      </w:rPr>
    </w:lvl>
    <w:lvl w:ilvl="5" w:tplc="456CC5A8" w:tentative="1">
      <w:start w:val="1"/>
      <w:numFmt w:val="bullet"/>
      <w:lvlText w:val="•"/>
      <w:lvlJc w:val="left"/>
      <w:pPr>
        <w:tabs>
          <w:tab w:val="num" w:pos="4320"/>
        </w:tabs>
        <w:ind w:left="4320" w:hanging="360"/>
      </w:pPr>
      <w:rPr>
        <w:rFonts w:ascii="Arial" w:hAnsi="Arial" w:hint="default"/>
      </w:rPr>
    </w:lvl>
    <w:lvl w:ilvl="6" w:tplc="36188E74" w:tentative="1">
      <w:start w:val="1"/>
      <w:numFmt w:val="bullet"/>
      <w:lvlText w:val="•"/>
      <w:lvlJc w:val="left"/>
      <w:pPr>
        <w:tabs>
          <w:tab w:val="num" w:pos="5040"/>
        </w:tabs>
        <w:ind w:left="5040" w:hanging="360"/>
      </w:pPr>
      <w:rPr>
        <w:rFonts w:ascii="Arial" w:hAnsi="Arial" w:hint="default"/>
      </w:rPr>
    </w:lvl>
    <w:lvl w:ilvl="7" w:tplc="69E86B02" w:tentative="1">
      <w:start w:val="1"/>
      <w:numFmt w:val="bullet"/>
      <w:lvlText w:val="•"/>
      <w:lvlJc w:val="left"/>
      <w:pPr>
        <w:tabs>
          <w:tab w:val="num" w:pos="5760"/>
        </w:tabs>
        <w:ind w:left="5760" w:hanging="360"/>
      </w:pPr>
      <w:rPr>
        <w:rFonts w:ascii="Arial" w:hAnsi="Arial" w:hint="default"/>
      </w:rPr>
    </w:lvl>
    <w:lvl w:ilvl="8" w:tplc="9A3C9F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482F59"/>
    <w:multiLevelType w:val="hybridMultilevel"/>
    <w:tmpl w:val="42089A10"/>
    <w:lvl w:ilvl="0" w:tplc="0706B4A8">
      <w:start w:val="1"/>
      <w:numFmt w:val="bullet"/>
      <w:lvlText w:val="•"/>
      <w:lvlJc w:val="left"/>
      <w:pPr>
        <w:tabs>
          <w:tab w:val="num" w:pos="720"/>
        </w:tabs>
        <w:ind w:left="720" w:hanging="360"/>
      </w:pPr>
      <w:rPr>
        <w:rFonts w:ascii="Arial" w:hAnsi="Arial" w:hint="default"/>
      </w:rPr>
    </w:lvl>
    <w:lvl w:ilvl="1" w:tplc="3508C5BE" w:tentative="1">
      <w:start w:val="1"/>
      <w:numFmt w:val="bullet"/>
      <w:lvlText w:val="•"/>
      <w:lvlJc w:val="left"/>
      <w:pPr>
        <w:tabs>
          <w:tab w:val="num" w:pos="1440"/>
        </w:tabs>
        <w:ind w:left="1440" w:hanging="360"/>
      </w:pPr>
      <w:rPr>
        <w:rFonts w:ascii="Arial" w:hAnsi="Arial" w:hint="default"/>
      </w:rPr>
    </w:lvl>
    <w:lvl w:ilvl="2" w:tplc="BFAE12BA" w:tentative="1">
      <w:start w:val="1"/>
      <w:numFmt w:val="bullet"/>
      <w:lvlText w:val="•"/>
      <w:lvlJc w:val="left"/>
      <w:pPr>
        <w:tabs>
          <w:tab w:val="num" w:pos="2160"/>
        </w:tabs>
        <w:ind w:left="2160" w:hanging="360"/>
      </w:pPr>
      <w:rPr>
        <w:rFonts w:ascii="Arial" w:hAnsi="Arial" w:hint="default"/>
      </w:rPr>
    </w:lvl>
    <w:lvl w:ilvl="3" w:tplc="EB1C37E8" w:tentative="1">
      <w:start w:val="1"/>
      <w:numFmt w:val="bullet"/>
      <w:lvlText w:val="•"/>
      <w:lvlJc w:val="left"/>
      <w:pPr>
        <w:tabs>
          <w:tab w:val="num" w:pos="2880"/>
        </w:tabs>
        <w:ind w:left="2880" w:hanging="360"/>
      </w:pPr>
      <w:rPr>
        <w:rFonts w:ascii="Arial" w:hAnsi="Arial" w:hint="default"/>
      </w:rPr>
    </w:lvl>
    <w:lvl w:ilvl="4" w:tplc="24D2D546" w:tentative="1">
      <w:start w:val="1"/>
      <w:numFmt w:val="bullet"/>
      <w:lvlText w:val="•"/>
      <w:lvlJc w:val="left"/>
      <w:pPr>
        <w:tabs>
          <w:tab w:val="num" w:pos="3600"/>
        </w:tabs>
        <w:ind w:left="3600" w:hanging="360"/>
      </w:pPr>
      <w:rPr>
        <w:rFonts w:ascii="Arial" w:hAnsi="Arial" w:hint="default"/>
      </w:rPr>
    </w:lvl>
    <w:lvl w:ilvl="5" w:tplc="83582488" w:tentative="1">
      <w:start w:val="1"/>
      <w:numFmt w:val="bullet"/>
      <w:lvlText w:val="•"/>
      <w:lvlJc w:val="left"/>
      <w:pPr>
        <w:tabs>
          <w:tab w:val="num" w:pos="4320"/>
        </w:tabs>
        <w:ind w:left="4320" w:hanging="360"/>
      </w:pPr>
      <w:rPr>
        <w:rFonts w:ascii="Arial" w:hAnsi="Arial" w:hint="default"/>
      </w:rPr>
    </w:lvl>
    <w:lvl w:ilvl="6" w:tplc="CE9AA226" w:tentative="1">
      <w:start w:val="1"/>
      <w:numFmt w:val="bullet"/>
      <w:lvlText w:val="•"/>
      <w:lvlJc w:val="left"/>
      <w:pPr>
        <w:tabs>
          <w:tab w:val="num" w:pos="5040"/>
        </w:tabs>
        <w:ind w:left="5040" w:hanging="360"/>
      </w:pPr>
      <w:rPr>
        <w:rFonts w:ascii="Arial" w:hAnsi="Arial" w:hint="default"/>
      </w:rPr>
    </w:lvl>
    <w:lvl w:ilvl="7" w:tplc="362468FA" w:tentative="1">
      <w:start w:val="1"/>
      <w:numFmt w:val="bullet"/>
      <w:lvlText w:val="•"/>
      <w:lvlJc w:val="left"/>
      <w:pPr>
        <w:tabs>
          <w:tab w:val="num" w:pos="5760"/>
        </w:tabs>
        <w:ind w:left="5760" w:hanging="360"/>
      </w:pPr>
      <w:rPr>
        <w:rFonts w:ascii="Arial" w:hAnsi="Arial" w:hint="default"/>
      </w:rPr>
    </w:lvl>
    <w:lvl w:ilvl="8" w:tplc="BC36D2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296DAD"/>
    <w:multiLevelType w:val="hybridMultilevel"/>
    <w:tmpl w:val="43D21F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A76069"/>
    <w:multiLevelType w:val="multilevel"/>
    <w:tmpl w:val="BA8C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52DE2"/>
    <w:multiLevelType w:val="hybridMultilevel"/>
    <w:tmpl w:val="C0143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B10C36"/>
    <w:multiLevelType w:val="multilevel"/>
    <w:tmpl w:val="2990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D3816"/>
    <w:multiLevelType w:val="multilevel"/>
    <w:tmpl w:val="E01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D4269"/>
    <w:multiLevelType w:val="multilevel"/>
    <w:tmpl w:val="E14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E0DB2"/>
    <w:multiLevelType w:val="multilevel"/>
    <w:tmpl w:val="17C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057E5"/>
    <w:multiLevelType w:val="multilevel"/>
    <w:tmpl w:val="4F2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D2CFA"/>
    <w:multiLevelType w:val="multilevel"/>
    <w:tmpl w:val="5176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919F6"/>
    <w:multiLevelType w:val="multilevel"/>
    <w:tmpl w:val="51E0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A407E"/>
    <w:multiLevelType w:val="multilevel"/>
    <w:tmpl w:val="CD4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43B64"/>
    <w:multiLevelType w:val="hybridMultilevel"/>
    <w:tmpl w:val="3BE67A40"/>
    <w:lvl w:ilvl="0" w:tplc="870A0C06">
      <w:start w:val="1"/>
      <w:numFmt w:val="bullet"/>
      <w:lvlText w:val="•"/>
      <w:lvlJc w:val="left"/>
      <w:pPr>
        <w:tabs>
          <w:tab w:val="num" w:pos="720"/>
        </w:tabs>
        <w:ind w:left="720" w:hanging="360"/>
      </w:pPr>
      <w:rPr>
        <w:rFonts w:ascii="Arial" w:hAnsi="Arial" w:hint="default"/>
      </w:rPr>
    </w:lvl>
    <w:lvl w:ilvl="1" w:tplc="B2887BDA" w:tentative="1">
      <w:start w:val="1"/>
      <w:numFmt w:val="bullet"/>
      <w:lvlText w:val="•"/>
      <w:lvlJc w:val="left"/>
      <w:pPr>
        <w:tabs>
          <w:tab w:val="num" w:pos="1440"/>
        </w:tabs>
        <w:ind w:left="1440" w:hanging="360"/>
      </w:pPr>
      <w:rPr>
        <w:rFonts w:ascii="Arial" w:hAnsi="Arial" w:hint="default"/>
      </w:rPr>
    </w:lvl>
    <w:lvl w:ilvl="2" w:tplc="F26EFF92" w:tentative="1">
      <w:start w:val="1"/>
      <w:numFmt w:val="bullet"/>
      <w:lvlText w:val="•"/>
      <w:lvlJc w:val="left"/>
      <w:pPr>
        <w:tabs>
          <w:tab w:val="num" w:pos="2160"/>
        </w:tabs>
        <w:ind w:left="2160" w:hanging="360"/>
      </w:pPr>
      <w:rPr>
        <w:rFonts w:ascii="Arial" w:hAnsi="Arial" w:hint="default"/>
      </w:rPr>
    </w:lvl>
    <w:lvl w:ilvl="3" w:tplc="4BAEBEE4" w:tentative="1">
      <w:start w:val="1"/>
      <w:numFmt w:val="bullet"/>
      <w:lvlText w:val="•"/>
      <w:lvlJc w:val="left"/>
      <w:pPr>
        <w:tabs>
          <w:tab w:val="num" w:pos="2880"/>
        </w:tabs>
        <w:ind w:left="2880" w:hanging="360"/>
      </w:pPr>
      <w:rPr>
        <w:rFonts w:ascii="Arial" w:hAnsi="Arial" w:hint="default"/>
      </w:rPr>
    </w:lvl>
    <w:lvl w:ilvl="4" w:tplc="CC14C70E" w:tentative="1">
      <w:start w:val="1"/>
      <w:numFmt w:val="bullet"/>
      <w:lvlText w:val="•"/>
      <w:lvlJc w:val="left"/>
      <w:pPr>
        <w:tabs>
          <w:tab w:val="num" w:pos="3600"/>
        </w:tabs>
        <w:ind w:left="3600" w:hanging="360"/>
      </w:pPr>
      <w:rPr>
        <w:rFonts w:ascii="Arial" w:hAnsi="Arial" w:hint="default"/>
      </w:rPr>
    </w:lvl>
    <w:lvl w:ilvl="5" w:tplc="F0CC468A" w:tentative="1">
      <w:start w:val="1"/>
      <w:numFmt w:val="bullet"/>
      <w:lvlText w:val="•"/>
      <w:lvlJc w:val="left"/>
      <w:pPr>
        <w:tabs>
          <w:tab w:val="num" w:pos="4320"/>
        </w:tabs>
        <w:ind w:left="4320" w:hanging="360"/>
      </w:pPr>
      <w:rPr>
        <w:rFonts w:ascii="Arial" w:hAnsi="Arial" w:hint="default"/>
      </w:rPr>
    </w:lvl>
    <w:lvl w:ilvl="6" w:tplc="92CE5EBA" w:tentative="1">
      <w:start w:val="1"/>
      <w:numFmt w:val="bullet"/>
      <w:lvlText w:val="•"/>
      <w:lvlJc w:val="left"/>
      <w:pPr>
        <w:tabs>
          <w:tab w:val="num" w:pos="5040"/>
        </w:tabs>
        <w:ind w:left="5040" w:hanging="360"/>
      </w:pPr>
      <w:rPr>
        <w:rFonts w:ascii="Arial" w:hAnsi="Arial" w:hint="default"/>
      </w:rPr>
    </w:lvl>
    <w:lvl w:ilvl="7" w:tplc="7B1435AA" w:tentative="1">
      <w:start w:val="1"/>
      <w:numFmt w:val="bullet"/>
      <w:lvlText w:val="•"/>
      <w:lvlJc w:val="left"/>
      <w:pPr>
        <w:tabs>
          <w:tab w:val="num" w:pos="5760"/>
        </w:tabs>
        <w:ind w:left="5760" w:hanging="360"/>
      </w:pPr>
      <w:rPr>
        <w:rFonts w:ascii="Arial" w:hAnsi="Arial" w:hint="default"/>
      </w:rPr>
    </w:lvl>
    <w:lvl w:ilvl="8" w:tplc="0C2C5D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0D5AD9"/>
    <w:multiLevelType w:val="multilevel"/>
    <w:tmpl w:val="F32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80A7A"/>
    <w:multiLevelType w:val="multilevel"/>
    <w:tmpl w:val="2E4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551E2"/>
    <w:multiLevelType w:val="multilevel"/>
    <w:tmpl w:val="39C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C7559"/>
    <w:multiLevelType w:val="multilevel"/>
    <w:tmpl w:val="2BD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C5A48"/>
    <w:multiLevelType w:val="hybridMultilevel"/>
    <w:tmpl w:val="6CE04C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C914318"/>
    <w:multiLevelType w:val="multilevel"/>
    <w:tmpl w:val="575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22B95"/>
    <w:multiLevelType w:val="hybridMultilevel"/>
    <w:tmpl w:val="4F7EF99A"/>
    <w:lvl w:ilvl="0" w:tplc="52840104">
      <w:start w:val="1"/>
      <w:numFmt w:val="bullet"/>
      <w:lvlText w:val="•"/>
      <w:lvlJc w:val="left"/>
      <w:pPr>
        <w:tabs>
          <w:tab w:val="num" w:pos="720"/>
        </w:tabs>
        <w:ind w:left="720" w:hanging="360"/>
      </w:pPr>
      <w:rPr>
        <w:rFonts w:ascii="Arial" w:hAnsi="Arial" w:hint="default"/>
      </w:rPr>
    </w:lvl>
    <w:lvl w:ilvl="1" w:tplc="3B741DF0" w:tentative="1">
      <w:start w:val="1"/>
      <w:numFmt w:val="bullet"/>
      <w:lvlText w:val="•"/>
      <w:lvlJc w:val="left"/>
      <w:pPr>
        <w:tabs>
          <w:tab w:val="num" w:pos="1440"/>
        </w:tabs>
        <w:ind w:left="1440" w:hanging="360"/>
      </w:pPr>
      <w:rPr>
        <w:rFonts w:ascii="Arial" w:hAnsi="Arial" w:hint="default"/>
      </w:rPr>
    </w:lvl>
    <w:lvl w:ilvl="2" w:tplc="DCF6875C" w:tentative="1">
      <w:start w:val="1"/>
      <w:numFmt w:val="bullet"/>
      <w:lvlText w:val="•"/>
      <w:lvlJc w:val="left"/>
      <w:pPr>
        <w:tabs>
          <w:tab w:val="num" w:pos="2160"/>
        </w:tabs>
        <w:ind w:left="2160" w:hanging="360"/>
      </w:pPr>
      <w:rPr>
        <w:rFonts w:ascii="Arial" w:hAnsi="Arial" w:hint="default"/>
      </w:rPr>
    </w:lvl>
    <w:lvl w:ilvl="3" w:tplc="492A5738" w:tentative="1">
      <w:start w:val="1"/>
      <w:numFmt w:val="bullet"/>
      <w:lvlText w:val="•"/>
      <w:lvlJc w:val="left"/>
      <w:pPr>
        <w:tabs>
          <w:tab w:val="num" w:pos="2880"/>
        </w:tabs>
        <w:ind w:left="2880" w:hanging="360"/>
      </w:pPr>
      <w:rPr>
        <w:rFonts w:ascii="Arial" w:hAnsi="Arial" w:hint="default"/>
      </w:rPr>
    </w:lvl>
    <w:lvl w:ilvl="4" w:tplc="965CF110" w:tentative="1">
      <w:start w:val="1"/>
      <w:numFmt w:val="bullet"/>
      <w:lvlText w:val="•"/>
      <w:lvlJc w:val="left"/>
      <w:pPr>
        <w:tabs>
          <w:tab w:val="num" w:pos="3600"/>
        </w:tabs>
        <w:ind w:left="3600" w:hanging="360"/>
      </w:pPr>
      <w:rPr>
        <w:rFonts w:ascii="Arial" w:hAnsi="Arial" w:hint="default"/>
      </w:rPr>
    </w:lvl>
    <w:lvl w:ilvl="5" w:tplc="8C02D2F6" w:tentative="1">
      <w:start w:val="1"/>
      <w:numFmt w:val="bullet"/>
      <w:lvlText w:val="•"/>
      <w:lvlJc w:val="left"/>
      <w:pPr>
        <w:tabs>
          <w:tab w:val="num" w:pos="4320"/>
        </w:tabs>
        <w:ind w:left="4320" w:hanging="360"/>
      </w:pPr>
      <w:rPr>
        <w:rFonts w:ascii="Arial" w:hAnsi="Arial" w:hint="default"/>
      </w:rPr>
    </w:lvl>
    <w:lvl w:ilvl="6" w:tplc="CEB236FC" w:tentative="1">
      <w:start w:val="1"/>
      <w:numFmt w:val="bullet"/>
      <w:lvlText w:val="•"/>
      <w:lvlJc w:val="left"/>
      <w:pPr>
        <w:tabs>
          <w:tab w:val="num" w:pos="5040"/>
        </w:tabs>
        <w:ind w:left="5040" w:hanging="360"/>
      </w:pPr>
      <w:rPr>
        <w:rFonts w:ascii="Arial" w:hAnsi="Arial" w:hint="default"/>
      </w:rPr>
    </w:lvl>
    <w:lvl w:ilvl="7" w:tplc="E81073A4" w:tentative="1">
      <w:start w:val="1"/>
      <w:numFmt w:val="bullet"/>
      <w:lvlText w:val="•"/>
      <w:lvlJc w:val="left"/>
      <w:pPr>
        <w:tabs>
          <w:tab w:val="num" w:pos="5760"/>
        </w:tabs>
        <w:ind w:left="5760" w:hanging="360"/>
      </w:pPr>
      <w:rPr>
        <w:rFonts w:ascii="Arial" w:hAnsi="Arial" w:hint="default"/>
      </w:rPr>
    </w:lvl>
    <w:lvl w:ilvl="8" w:tplc="BD8AFD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097467"/>
    <w:multiLevelType w:val="multilevel"/>
    <w:tmpl w:val="C98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C23CF"/>
    <w:multiLevelType w:val="multilevel"/>
    <w:tmpl w:val="DA0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5095A"/>
    <w:multiLevelType w:val="hybridMultilevel"/>
    <w:tmpl w:val="E5CA1502"/>
    <w:lvl w:ilvl="0" w:tplc="666CA51E">
      <w:start w:val="1"/>
      <w:numFmt w:val="bullet"/>
      <w:lvlText w:val="•"/>
      <w:lvlJc w:val="left"/>
      <w:pPr>
        <w:tabs>
          <w:tab w:val="num" w:pos="720"/>
        </w:tabs>
        <w:ind w:left="720" w:hanging="360"/>
      </w:pPr>
      <w:rPr>
        <w:rFonts w:ascii="Arial" w:hAnsi="Arial" w:hint="default"/>
      </w:rPr>
    </w:lvl>
    <w:lvl w:ilvl="1" w:tplc="216CA8DA" w:tentative="1">
      <w:start w:val="1"/>
      <w:numFmt w:val="bullet"/>
      <w:lvlText w:val="•"/>
      <w:lvlJc w:val="left"/>
      <w:pPr>
        <w:tabs>
          <w:tab w:val="num" w:pos="1440"/>
        </w:tabs>
        <w:ind w:left="1440" w:hanging="360"/>
      </w:pPr>
      <w:rPr>
        <w:rFonts w:ascii="Arial" w:hAnsi="Arial" w:hint="default"/>
      </w:rPr>
    </w:lvl>
    <w:lvl w:ilvl="2" w:tplc="3634E5E0" w:tentative="1">
      <w:start w:val="1"/>
      <w:numFmt w:val="bullet"/>
      <w:lvlText w:val="•"/>
      <w:lvlJc w:val="left"/>
      <w:pPr>
        <w:tabs>
          <w:tab w:val="num" w:pos="2160"/>
        </w:tabs>
        <w:ind w:left="2160" w:hanging="360"/>
      </w:pPr>
      <w:rPr>
        <w:rFonts w:ascii="Arial" w:hAnsi="Arial" w:hint="default"/>
      </w:rPr>
    </w:lvl>
    <w:lvl w:ilvl="3" w:tplc="5DC4AB4E" w:tentative="1">
      <w:start w:val="1"/>
      <w:numFmt w:val="bullet"/>
      <w:lvlText w:val="•"/>
      <w:lvlJc w:val="left"/>
      <w:pPr>
        <w:tabs>
          <w:tab w:val="num" w:pos="2880"/>
        </w:tabs>
        <w:ind w:left="2880" w:hanging="360"/>
      </w:pPr>
      <w:rPr>
        <w:rFonts w:ascii="Arial" w:hAnsi="Arial" w:hint="default"/>
      </w:rPr>
    </w:lvl>
    <w:lvl w:ilvl="4" w:tplc="59F44612" w:tentative="1">
      <w:start w:val="1"/>
      <w:numFmt w:val="bullet"/>
      <w:lvlText w:val="•"/>
      <w:lvlJc w:val="left"/>
      <w:pPr>
        <w:tabs>
          <w:tab w:val="num" w:pos="3600"/>
        </w:tabs>
        <w:ind w:left="3600" w:hanging="360"/>
      </w:pPr>
      <w:rPr>
        <w:rFonts w:ascii="Arial" w:hAnsi="Arial" w:hint="default"/>
      </w:rPr>
    </w:lvl>
    <w:lvl w:ilvl="5" w:tplc="8DBE2F86" w:tentative="1">
      <w:start w:val="1"/>
      <w:numFmt w:val="bullet"/>
      <w:lvlText w:val="•"/>
      <w:lvlJc w:val="left"/>
      <w:pPr>
        <w:tabs>
          <w:tab w:val="num" w:pos="4320"/>
        </w:tabs>
        <w:ind w:left="4320" w:hanging="360"/>
      </w:pPr>
      <w:rPr>
        <w:rFonts w:ascii="Arial" w:hAnsi="Arial" w:hint="default"/>
      </w:rPr>
    </w:lvl>
    <w:lvl w:ilvl="6" w:tplc="6C1AB142" w:tentative="1">
      <w:start w:val="1"/>
      <w:numFmt w:val="bullet"/>
      <w:lvlText w:val="•"/>
      <w:lvlJc w:val="left"/>
      <w:pPr>
        <w:tabs>
          <w:tab w:val="num" w:pos="5040"/>
        </w:tabs>
        <w:ind w:left="5040" w:hanging="360"/>
      </w:pPr>
      <w:rPr>
        <w:rFonts w:ascii="Arial" w:hAnsi="Arial" w:hint="default"/>
      </w:rPr>
    </w:lvl>
    <w:lvl w:ilvl="7" w:tplc="C4B035A8" w:tentative="1">
      <w:start w:val="1"/>
      <w:numFmt w:val="bullet"/>
      <w:lvlText w:val="•"/>
      <w:lvlJc w:val="left"/>
      <w:pPr>
        <w:tabs>
          <w:tab w:val="num" w:pos="5760"/>
        </w:tabs>
        <w:ind w:left="5760" w:hanging="360"/>
      </w:pPr>
      <w:rPr>
        <w:rFonts w:ascii="Arial" w:hAnsi="Arial" w:hint="default"/>
      </w:rPr>
    </w:lvl>
    <w:lvl w:ilvl="8" w:tplc="C5F618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285B53"/>
    <w:multiLevelType w:val="multilevel"/>
    <w:tmpl w:val="8D5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266AF"/>
    <w:multiLevelType w:val="hybridMultilevel"/>
    <w:tmpl w:val="0BA2AE96"/>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C4B2C39"/>
    <w:multiLevelType w:val="multilevel"/>
    <w:tmpl w:val="97A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F757F"/>
    <w:multiLevelType w:val="multilevel"/>
    <w:tmpl w:val="9C98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860837">
    <w:abstractNumId w:val="4"/>
  </w:num>
  <w:num w:numId="2" w16cid:durableId="1289631172">
    <w:abstractNumId w:val="6"/>
  </w:num>
  <w:num w:numId="3" w16cid:durableId="1274895725">
    <w:abstractNumId w:val="34"/>
  </w:num>
  <w:num w:numId="4" w16cid:durableId="1601796539">
    <w:abstractNumId w:val="29"/>
  </w:num>
  <w:num w:numId="5" w16cid:durableId="291323392">
    <w:abstractNumId w:val="20"/>
  </w:num>
  <w:num w:numId="6" w16cid:durableId="1443457085">
    <w:abstractNumId w:val="27"/>
  </w:num>
  <w:num w:numId="7" w16cid:durableId="1915238550">
    <w:abstractNumId w:val="12"/>
  </w:num>
  <w:num w:numId="8" w16cid:durableId="1404255494">
    <w:abstractNumId w:val="32"/>
  </w:num>
  <w:num w:numId="9" w16cid:durableId="64424516">
    <w:abstractNumId w:val="21"/>
  </w:num>
  <w:num w:numId="10" w16cid:durableId="817966008">
    <w:abstractNumId w:val="37"/>
  </w:num>
  <w:num w:numId="11" w16cid:durableId="758647067">
    <w:abstractNumId w:val="39"/>
  </w:num>
  <w:num w:numId="12" w16cid:durableId="1960139909">
    <w:abstractNumId w:val="40"/>
  </w:num>
  <w:num w:numId="13" w16cid:durableId="517623661">
    <w:abstractNumId w:val="8"/>
  </w:num>
  <w:num w:numId="14" w16cid:durableId="1341197567">
    <w:abstractNumId w:val="18"/>
  </w:num>
  <w:num w:numId="15" w16cid:durableId="319389573">
    <w:abstractNumId w:val="28"/>
  </w:num>
  <w:num w:numId="16" w16cid:durableId="1273705910">
    <w:abstractNumId w:val="35"/>
  </w:num>
  <w:num w:numId="17" w16cid:durableId="1407651597">
    <w:abstractNumId w:val="24"/>
  </w:num>
  <w:num w:numId="18" w16cid:durableId="143160605">
    <w:abstractNumId w:val="11"/>
  </w:num>
  <w:num w:numId="19" w16cid:durableId="1585261774">
    <w:abstractNumId w:val="9"/>
  </w:num>
  <w:num w:numId="20" w16cid:durableId="359628012">
    <w:abstractNumId w:val="10"/>
  </w:num>
  <w:num w:numId="21" w16cid:durableId="178082616">
    <w:abstractNumId w:val="25"/>
  </w:num>
  <w:num w:numId="22" w16cid:durableId="1850675863">
    <w:abstractNumId w:val="19"/>
  </w:num>
  <w:num w:numId="23" w16cid:durableId="324091195">
    <w:abstractNumId w:val="30"/>
  </w:num>
  <w:num w:numId="24" w16cid:durableId="304822078">
    <w:abstractNumId w:val="23"/>
  </w:num>
  <w:num w:numId="25" w16cid:durableId="297301451">
    <w:abstractNumId w:val="0"/>
  </w:num>
  <w:num w:numId="26" w16cid:durableId="1279414571">
    <w:abstractNumId w:val="22"/>
  </w:num>
  <w:num w:numId="27" w16cid:durableId="531693570">
    <w:abstractNumId w:val="16"/>
  </w:num>
  <w:num w:numId="28" w16cid:durableId="1275790237">
    <w:abstractNumId w:val="36"/>
  </w:num>
  <w:num w:numId="29" w16cid:durableId="975833760">
    <w:abstractNumId w:val="26"/>
  </w:num>
  <w:num w:numId="30" w16cid:durableId="1749500948">
    <w:abstractNumId w:val="13"/>
  </w:num>
  <w:num w:numId="31" w16cid:durableId="1084179930">
    <w:abstractNumId w:val="14"/>
  </w:num>
  <w:num w:numId="32" w16cid:durableId="781387504">
    <w:abstractNumId w:val="33"/>
  </w:num>
  <w:num w:numId="33" w16cid:durableId="1885673400">
    <w:abstractNumId w:val="17"/>
  </w:num>
  <w:num w:numId="34" w16cid:durableId="1475442262">
    <w:abstractNumId w:val="2"/>
  </w:num>
  <w:num w:numId="35" w16cid:durableId="839276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4517265">
    <w:abstractNumId w:val="1"/>
  </w:num>
  <w:num w:numId="37" w16cid:durableId="1435127148">
    <w:abstractNumId w:val="31"/>
  </w:num>
  <w:num w:numId="38" w16cid:durableId="608775514">
    <w:abstractNumId w:val="15"/>
  </w:num>
  <w:num w:numId="39" w16cid:durableId="369569672">
    <w:abstractNumId w:val="3"/>
  </w:num>
  <w:num w:numId="40" w16cid:durableId="1774205104">
    <w:abstractNumId w:val="38"/>
  </w:num>
  <w:num w:numId="41" w16cid:durableId="1423450988">
    <w:abstractNumId w:val="7"/>
  </w:num>
  <w:num w:numId="42" w16cid:durableId="677123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A"/>
    <w:rsid w:val="00003A42"/>
    <w:rsid w:val="00003DD8"/>
    <w:rsid w:val="00006DC0"/>
    <w:rsid w:val="00006FCA"/>
    <w:rsid w:val="00007A9B"/>
    <w:rsid w:val="00012446"/>
    <w:rsid w:val="000169BC"/>
    <w:rsid w:val="00021B06"/>
    <w:rsid w:val="00022557"/>
    <w:rsid w:val="00022B93"/>
    <w:rsid w:val="00022F8D"/>
    <w:rsid w:val="000235DB"/>
    <w:rsid w:val="00025AA7"/>
    <w:rsid w:val="00026B79"/>
    <w:rsid w:val="000317E2"/>
    <w:rsid w:val="00031C54"/>
    <w:rsid w:val="00033943"/>
    <w:rsid w:val="00036198"/>
    <w:rsid w:val="00041995"/>
    <w:rsid w:val="00046D16"/>
    <w:rsid w:val="00055FCA"/>
    <w:rsid w:val="00057D2E"/>
    <w:rsid w:val="0006031A"/>
    <w:rsid w:val="00060F5C"/>
    <w:rsid w:val="00061DDE"/>
    <w:rsid w:val="00062429"/>
    <w:rsid w:val="00065567"/>
    <w:rsid w:val="00067E1F"/>
    <w:rsid w:val="00071EC0"/>
    <w:rsid w:val="00081A6B"/>
    <w:rsid w:val="00081BF6"/>
    <w:rsid w:val="000826E4"/>
    <w:rsid w:val="00083560"/>
    <w:rsid w:val="00083771"/>
    <w:rsid w:val="00085241"/>
    <w:rsid w:val="00091E1C"/>
    <w:rsid w:val="000936A3"/>
    <w:rsid w:val="000951CE"/>
    <w:rsid w:val="000958B2"/>
    <w:rsid w:val="000A3B57"/>
    <w:rsid w:val="000A46DD"/>
    <w:rsid w:val="000A5E8E"/>
    <w:rsid w:val="000A67AE"/>
    <w:rsid w:val="000A7557"/>
    <w:rsid w:val="000B0528"/>
    <w:rsid w:val="000B0E93"/>
    <w:rsid w:val="000B1C2B"/>
    <w:rsid w:val="000B6EAF"/>
    <w:rsid w:val="000C0299"/>
    <w:rsid w:val="000C1B38"/>
    <w:rsid w:val="000C27D4"/>
    <w:rsid w:val="000C58F4"/>
    <w:rsid w:val="000D0CA3"/>
    <w:rsid w:val="000D243C"/>
    <w:rsid w:val="000D27B4"/>
    <w:rsid w:val="000D3D3C"/>
    <w:rsid w:val="000E4F2B"/>
    <w:rsid w:val="000E54D5"/>
    <w:rsid w:val="000E5D2A"/>
    <w:rsid w:val="000E7DCB"/>
    <w:rsid w:val="000F00B2"/>
    <w:rsid w:val="000F6F01"/>
    <w:rsid w:val="000F786E"/>
    <w:rsid w:val="00100AC7"/>
    <w:rsid w:val="00111FE0"/>
    <w:rsid w:val="001123CA"/>
    <w:rsid w:val="00112AA6"/>
    <w:rsid w:val="001140D9"/>
    <w:rsid w:val="001154B3"/>
    <w:rsid w:val="001223BC"/>
    <w:rsid w:val="001268B8"/>
    <w:rsid w:val="00130E68"/>
    <w:rsid w:val="00132B76"/>
    <w:rsid w:val="00135286"/>
    <w:rsid w:val="0014086C"/>
    <w:rsid w:val="00142922"/>
    <w:rsid w:val="00147BA6"/>
    <w:rsid w:val="001509DF"/>
    <w:rsid w:val="001539BB"/>
    <w:rsid w:val="00161E54"/>
    <w:rsid w:val="00163831"/>
    <w:rsid w:val="00164FC1"/>
    <w:rsid w:val="00165F9D"/>
    <w:rsid w:val="0016613D"/>
    <w:rsid w:val="00170E6E"/>
    <w:rsid w:val="00172795"/>
    <w:rsid w:val="00173C18"/>
    <w:rsid w:val="00176B92"/>
    <w:rsid w:val="001819A8"/>
    <w:rsid w:val="0018247D"/>
    <w:rsid w:val="001836D2"/>
    <w:rsid w:val="001841F3"/>
    <w:rsid w:val="00185AED"/>
    <w:rsid w:val="00186CCC"/>
    <w:rsid w:val="00187185"/>
    <w:rsid w:val="00194F69"/>
    <w:rsid w:val="001A43EC"/>
    <w:rsid w:val="001A4912"/>
    <w:rsid w:val="001A67C2"/>
    <w:rsid w:val="001B13FA"/>
    <w:rsid w:val="001B16D1"/>
    <w:rsid w:val="001B2145"/>
    <w:rsid w:val="001B583B"/>
    <w:rsid w:val="001B634C"/>
    <w:rsid w:val="001B7F49"/>
    <w:rsid w:val="001C6332"/>
    <w:rsid w:val="001D1F9C"/>
    <w:rsid w:val="001D3CEF"/>
    <w:rsid w:val="001D502B"/>
    <w:rsid w:val="001D55FD"/>
    <w:rsid w:val="001D5664"/>
    <w:rsid w:val="001D7134"/>
    <w:rsid w:val="001E793C"/>
    <w:rsid w:val="001E7AF3"/>
    <w:rsid w:val="001F2981"/>
    <w:rsid w:val="00203259"/>
    <w:rsid w:val="00204DD3"/>
    <w:rsid w:val="00207180"/>
    <w:rsid w:val="00207E40"/>
    <w:rsid w:val="002110F6"/>
    <w:rsid w:val="00215ECA"/>
    <w:rsid w:val="002217F5"/>
    <w:rsid w:val="00222E04"/>
    <w:rsid w:val="00225B80"/>
    <w:rsid w:val="002308D4"/>
    <w:rsid w:val="00230C10"/>
    <w:rsid w:val="00231929"/>
    <w:rsid w:val="00231B76"/>
    <w:rsid w:val="002428B7"/>
    <w:rsid w:val="002459A5"/>
    <w:rsid w:val="00247CE0"/>
    <w:rsid w:val="00256DD3"/>
    <w:rsid w:val="002633F7"/>
    <w:rsid w:val="00265625"/>
    <w:rsid w:val="00272D49"/>
    <w:rsid w:val="00273515"/>
    <w:rsid w:val="00273794"/>
    <w:rsid w:val="002752B6"/>
    <w:rsid w:val="00283EBE"/>
    <w:rsid w:val="00290357"/>
    <w:rsid w:val="002915B8"/>
    <w:rsid w:val="002A0917"/>
    <w:rsid w:val="002A3028"/>
    <w:rsid w:val="002A30DF"/>
    <w:rsid w:val="002A4B0F"/>
    <w:rsid w:val="002A592E"/>
    <w:rsid w:val="002A6867"/>
    <w:rsid w:val="002B11D3"/>
    <w:rsid w:val="002B1D9B"/>
    <w:rsid w:val="002B23E7"/>
    <w:rsid w:val="002B23E9"/>
    <w:rsid w:val="002B2735"/>
    <w:rsid w:val="002B31AB"/>
    <w:rsid w:val="002B3B7F"/>
    <w:rsid w:val="002B50D9"/>
    <w:rsid w:val="002B5D7F"/>
    <w:rsid w:val="002C0C43"/>
    <w:rsid w:val="002C75DF"/>
    <w:rsid w:val="002C7E44"/>
    <w:rsid w:val="002D085A"/>
    <w:rsid w:val="002D1AE9"/>
    <w:rsid w:val="002D22FE"/>
    <w:rsid w:val="002D26D4"/>
    <w:rsid w:val="002E0153"/>
    <w:rsid w:val="002E46CA"/>
    <w:rsid w:val="002E49F4"/>
    <w:rsid w:val="002E67EE"/>
    <w:rsid w:val="002E6A38"/>
    <w:rsid w:val="002F1D15"/>
    <w:rsid w:val="002F2B42"/>
    <w:rsid w:val="00301CF0"/>
    <w:rsid w:val="00303623"/>
    <w:rsid w:val="00304BCC"/>
    <w:rsid w:val="00312D97"/>
    <w:rsid w:val="003153F0"/>
    <w:rsid w:val="003155EC"/>
    <w:rsid w:val="00317647"/>
    <w:rsid w:val="00317FF7"/>
    <w:rsid w:val="00322096"/>
    <w:rsid w:val="003242F1"/>
    <w:rsid w:val="00325C37"/>
    <w:rsid w:val="00333DFC"/>
    <w:rsid w:val="0034030B"/>
    <w:rsid w:val="003403B3"/>
    <w:rsid w:val="0034383D"/>
    <w:rsid w:val="00344847"/>
    <w:rsid w:val="00344886"/>
    <w:rsid w:val="00344E87"/>
    <w:rsid w:val="003451CB"/>
    <w:rsid w:val="00346CF5"/>
    <w:rsid w:val="003476C7"/>
    <w:rsid w:val="00360BB1"/>
    <w:rsid w:val="003620E6"/>
    <w:rsid w:val="0036252E"/>
    <w:rsid w:val="00372D01"/>
    <w:rsid w:val="00375361"/>
    <w:rsid w:val="00375390"/>
    <w:rsid w:val="00380457"/>
    <w:rsid w:val="00382317"/>
    <w:rsid w:val="00383556"/>
    <w:rsid w:val="00383D31"/>
    <w:rsid w:val="0038679D"/>
    <w:rsid w:val="00386B33"/>
    <w:rsid w:val="0038706E"/>
    <w:rsid w:val="00387CD8"/>
    <w:rsid w:val="0039089E"/>
    <w:rsid w:val="003967B6"/>
    <w:rsid w:val="003A369B"/>
    <w:rsid w:val="003B0526"/>
    <w:rsid w:val="003B29AF"/>
    <w:rsid w:val="003B2A8D"/>
    <w:rsid w:val="003B4654"/>
    <w:rsid w:val="003B4878"/>
    <w:rsid w:val="003B5787"/>
    <w:rsid w:val="003C17D6"/>
    <w:rsid w:val="003C2906"/>
    <w:rsid w:val="003D5A3E"/>
    <w:rsid w:val="003D61E3"/>
    <w:rsid w:val="003D6CE1"/>
    <w:rsid w:val="003D7100"/>
    <w:rsid w:val="003E280B"/>
    <w:rsid w:val="003E2A24"/>
    <w:rsid w:val="003E4C39"/>
    <w:rsid w:val="003E6B54"/>
    <w:rsid w:val="003F03ED"/>
    <w:rsid w:val="003F14FB"/>
    <w:rsid w:val="003F4E56"/>
    <w:rsid w:val="003F6091"/>
    <w:rsid w:val="003F761B"/>
    <w:rsid w:val="00401AD5"/>
    <w:rsid w:val="004039E8"/>
    <w:rsid w:val="00403AA7"/>
    <w:rsid w:val="004073C1"/>
    <w:rsid w:val="0041517F"/>
    <w:rsid w:val="00417524"/>
    <w:rsid w:val="00421E69"/>
    <w:rsid w:val="00423D51"/>
    <w:rsid w:val="00430FA0"/>
    <w:rsid w:val="004339DA"/>
    <w:rsid w:val="00446C75"/>
    <w:rsid w:val="00455482"/>
    <w:rsid w:val="00455D0B"/>
    <w:rsid w:val="0046142F"/>
    <w:rsid w:val="004631C6"/>
    <w:rsid w:val="00465578"/>
    <w:rsid w:val="00474867"/>
    <w:rsid w:val="004753A1"/>
    <w:rsid w:val="004820A3"/>
    <w:rsid w:val="00487F78"/>
    <w:rsid w:val="00494534"/>
    <w:rsid w:val="004975DE"/>
    <w:rsid w:val="004A098C"/>
    <w:rsid w:val="004A535C"/>
    <w:rsid w:val="004B0D2D"/>
    <w:rsid w:val="004B6718"/>
    <w:rsid w:val="004B7121"/>
    <w:rsid w:val="004C08ED"/>
    <w:rsid w:val="004C3AF9"/>
    <w:rsid w:val="004C503D"/>
    <w:rsid w:val="004C6071"/>
    <w:rsid w:val="004C75E1"/>
    <w:rsid w:val="004D230F"/>
    <w:rsid w:val="004D588D"/>
    <w:rsid w:val="004D740E"/>
    <w:rsid w:val="004D75FD"/>
    <w:rsid w:val="004D7C7D"/>
    <w:rsid w:val="004F0200"/>
    <w:rsid w:val="004F254B"/>
    <w:rsid w:val="004F519C"/>
    <w:rsid w:val="004F6819"/>
    <w:rsid w:val="004F69A4"/>
    <w:rsid w:val="00501764"/>
    <w:rsid w:val="00505E6F"/>
    <w:rsid w:val="0050770C"/>
    <w:rsid w:val="00524F51"/>
    <w:rsid w:val="00525075"/>
    <w:rsid w:val="00530E71"/>
    <w:rsid w:val="005332EF"/>
    <w:rsid w:val="00533F50"/>
    <w:rsid w:val="005351EA"/>
    <w:rsid w:val="00540D23"/>
    <w:rsid w:val="00541118"/>
    <w:rsid w:val="00545D72"/>
    <w:rsid w:val="005502EE"/>
    <w:rsid w:val="00551D1A"/>
    <w:rsid w:val="005526D8"/>
    <w:rsid w:val="00557654"/>
    <w:rsid w:val="0056031E"/>
    <w:rsid w:val="005605E8"/>
    <w:rsid w:val="00560A87"/>
    <w:rsid w:val="00561D4C"/>
    <w:rsid w:val="00565EA2"/>
    <w:rsid w:val="00570D43"/>
    <w:rsid w:val="00572AF6"/>
    <w:rsid w:val="005837E5"/>
    <w:rsid w:val="00587138"/>
    <w:rsid w:val="00587DD5"/>
    <w:rsid w:val="00587E14"/>
    <w:rsid w:val="005906C1"/>
    <w:rsid w:val="005928DA"/>
    <w:rsid w:val="005A071E"/>
    <w:rsid w:val="005A2DB2"/>
    <w:rsid w:val="005A3376"/>
    <w:rsid w:val="005A3F02"/>
    <w:rsid w:val="005A5735"/>
    <w:rsid w:val="005A6A06"/>
    <w:rsid w:val="005B2C53"/>
    <w:rsid w:val="005B2D39"/>
    <w:rsid w:val="005B70F8"/>
    <w:rsid w:val="005B7CC0"/>
    <w:rsid w:val="005C26FD"/>
    <w:rsid w:val="005C32DC"/>
    <w:rsid w:val="005C340D"/>
    <w:rsid w:val="005C5A32"/>
    <w:rsid w:val="005C6C40"/>
    <w:rsid w:val="005C6CEC"/>
    <w:rsid w:val="005D3AC6"/>
    <w:rsid w:val="005E3F95"/>
    <w:rsid w:val="005E4645"/>
    <w:rsid w:val="005E4834"/>
    <w:rsid w:val="005E4C2B"/>
    <w:rsid w:val="005E77D7"/>
    <w:rsid w:val="005F226D"/>
    <w:rsid w:val="005F2872"/>
    <w:rsid w:val="005F4114"/>
    <w:rsid w:val="00604ADC"/>
    <w:rsid w:val="006103DF"/>
    <w:rsid w:val="00613F4C"/>
    <w:rsid w:val="006169FE"/>
    <w:rsid w:val="0062385C"/>
    <w:rsid w:val="00627507"/>
    <w:rsid w:val="006308F1"/>
    <w:rsid w:val="006315E8"/>
    <w:rsid w:val="006342F0"/>
    <w:rsid w:val="00636B44"/>
    <w:rsid w:val="006405F0"/>
    <w:rsid w:val="00640A33"/>
    <w:rsid w:val="00643F85"/>
    <w:rsid w:val="00646EC6"/>
    <w:rsid w:val="0065320F"/>
    <w:rsid w:val="00666C10"/>
    <w:rsid w:val="006701DD"/>
    <w:rsid w:val="00670B55"/>
    <w:rsid w:val="0067258E"/>
    <w:rsid w:val="006763C9"/>
    <w:rsid w:val="0067782D"/>
    <w:rsid w:val="00681355"/>
    <w:rsid w:val="00686CD5"/>
    <w:rsid w:val="00687403"/>
    <w:rsid w:val="00690BBA"/>
    <w:rsid w:val="0069586C"/>
    <w:rsid w:val="006A17DE"/>
    <w:rsid w:val="006A2172"/>
    <w:rsid w:val="006A2719"/>
    <w:rsid w:val="006A7A5B"/>
    <w:rsid w:val="006A7BBE"/>
    <w:rsid w:val="006B1044"/>
    <w:rsid w:val="006B1902"/>
    <w:rsid w:val="006B1DD4"/>
    <w:rsid w:val="006B25EC"/>
    <w:rsid w:val="006B39F2"/>
    <w:rsid w:val="006B7CB4"/>
    <w:rsid w:val="006C5B4D"/>
    <w:rsid w:val="006C5B99"/>
    <w:rsid w:val="006C5C8C"/>
    <w:rsid w:val="006C5CC6"/>
    <w:rsid w:val="006C6ED6"/>
    <w:rsid w:val="006D0616"/>
    <w:rsid w:val="006D248F"/>
    <w:rsid w:val="006D2A8C"/>
    <w:rsid w:val="006D495A"/>
    <w:rsid w:val="006D7362"/>
    <w:rsid w:val="006E158D"/>
    <w:rsid w:val="006E2D6B"/>
    <w:rsid w:val="006E2DFC"/>
    <w:rsid w:val="006E3D15"/>
    <w:rsid w:val="006E73B4"/>
    <w:rsid w:val="006F1352"/>
    <w:rsid w:val="006F36C7"/>
    <w:rsid w:val="006F444D"/>
    <w:rsid w:val="007003E7"/>
    <w:rsid w:val="0070062D"/>
    <w:rsid w:val="00700F8E"/>
    <w:rsid w:val="00711AF8"/>
    <w:rsid w:val="00714211"/>
    <w:rsid w:val="007165B8"/>
    <w:rsid w:val="00716CFB"/>
    <w:rsid w:val="007203DA"/>
    <w:rsid w:val="00720511"/>
    <w:rsid w:val="00724E0E"/>
    <w:rsid w:val="00732C81"/>
    <w:rsid w:val="0073585D"/>
    <w:rsid w:val="007453B2"/>
    <w:rsid w:val="00757F9E"/>
    <w:rsid w:val="00761685"/>
    <w:rsid w:val="00762875"/>
    <w:rsid w:val="00763828"/>
    <w:rsid w:val="00764D4C"/>
    <w:rsid w:val="00765EA3"/>
    <w:rsid w:val="00767920"/>
    <w:rsid w:val="00767B9E"/>
    <w:rsid w:val="0077050C"/>
    <w:rsid w:val="0077278C"/>
    <w:rsid w:val="00772E85"/>
    <w:rsid w:val="00780E95"/>
    <w:rsid w:val="00781A08"/>
    <w:rsid w:val="00784E1F"/>
    <w:rsid w:val="0079015F"/>
    <w:rsid w:val="00792C20"/>
    <w:rsid w:val="00792C9F"/>
    <w:rsid w:val="00793B6B"/>
    <w:rsid w:val="00795605"/>
    <w:rsid w:val="00797203"/>
    <w:rsid w:val="007A6806"/>
    <w:rsid w:val="007B1E98"/>
    <w:rsid w:val="007B50E4"/>
    <w:rsid w:val="007B54E4"/>
    <w:rsid w:val="007B5AC2"/>
    <w:rsid w:val="007B65AC"/>
    <w:rsid w:val="007C5AD7"/>
    <w:rsid w:val="007C67A7"/>
    <w:rsid w:val="007D0EB7"/>
    <w:rsid w:val="007D1C3E"/>
    <w:rsid w:val="007D3A95"/>
    <w:rsid w:val="007E2E21"/>
    <w:rsid w:val="007E43FD"/>
    <w:rsid w:val="007E601E"/>
    <w:rsid w:val="007E669F"/>
    <w:rsid w:val="007E7FC6"/>
    <w:rsid w:val="007F1155"/>
    <w:rsid w:val="007F5B6D"/>
    <w:rsid w:val="008005CE"/>
    <w:rsid w:val="00801E0E"/>
    <w:rsid w:val="00804E58"/>
    <w:rsid w:val="00804F19"/>
    <w:rsid w:val="00811763"/>
    <w:rsid w:val="00811E17"/>
    <w:rsid w:val="00814032"/>
    <w:rsid w:val="008158B6"/>
    <w:rsid w:val="0082298C"/>
    <w:rsid w:val="00822CFE"/>
    <w:rsid w:val="00825CA2"/>
    <w:rsid w:val="008305AC"/>
    <w:rsid w:val="00833B93"/>
    <w:rsid w:val="008342E7"/>
    <w:rsid w:val="0083504F"/>
    <w:rsid w:val="008435B3"/>
    <w:rsid w:val="008440ED"/>
    <w:rsid w:val="00844267"/>
    <w:rsid w:val="00852F58"/>
    <w:rsid w:val="00856067"/>
    <w:rsid w:val="00856C37"/>
    <w:rsid w:val="00861BB7"/>
    <w:rsid w:val="00867F09"/>
    <w:rsid w:val="00871CC1"/>
    <w:rsid w:val="0088275A"/>
    <w:rsid w:val="008877A0"/>
    <w:rsid w:val="00887AFE"/>
    <w:rsid w:val="00892F91"/>
    <w:rsid w:val="00895FE2"/>
    <w:rsid w:val="00896627"/>
    <w:rsid w:val="00896A40"/>
    <w:rsid w:val="008A409C"/>
    <w:rsid w:val="008A428C"/>
    <w:rsid w:val="008A675C"/>
    <w:rsid w:val="008B3102"/>
    <w:rsid w:val="008B3A39"/>
    <w:rsid w:val="008B5096"/>
    <w:rsid w:val="008B7915"/>
    <w:rsid w:val="008C0B29"/>
    <w:rsid w:val="008C102C"/>
    <w:rsid w:val="008C441A"/>
    <w:rsid w:val="008C46FC"/>
    <w:rsid w:val="008C618B"/>
    <w:rsid w:val="008C7F81"/>
    <w:rsid w:val="008D18D9"/>
    <w:rsid w:val="008D53C8"/>
    <w:rsid w:val="008D6D2D"/>
    <w:rsid w:val="008D6DF5"/>
    <w:rsid w:val="008E0AB5"/>
    <w:rsid w:val="008F0769"/>
    <w:rsid w:val="008F117F"/>
    <w:rsid w:val="008F4D48"/>
    <w:rsid w:val="008F6408"/>
    <w:rsid w:val="008F6B92"/>
    <w:rsid w:val="00901E03"/>
    <w:rsid w:val="0090361A"/>
    <w:rsid w:val="00903FE4"/>
    <w:rsid w:val="0090501E"/>
    <w:rsid w:val="0090552A"/>
    <w:rsid w:val="009128C8"/>
    <w:rsid w:val="009144E1"/>
    <w:rsid w:val="00915F88"/>
    <w:rsid w:val="00917B91"/>
    <w:rsid w:val="00917D8D"/>
    <w:rsid w:val="00917F03"/>
    <w:rsid w:val="00922468"/>
    <w:rsid w:val="00923315"/>
    <w:rsid w:val="00926E77"/>
    <w:rsid w:val="0092717E"/>
    <w:rsid w:val="009321BC"/>
    <w:rsid w:val="00932C8F"/>
    <w:rsid w:val="00935F8C"/>
    <w:rsid w:val="009400F3"/>
    <w:rsid w:val="00946551"/>
    <w:rsid w:val="00950B46"/>
    <w:rsid w:val="0095139F"/>
    <w:rsid w:val="009538BB"/>
    <w:rsid w:val="00955464"/>
    <w:rsid w:val="00961003"/>
    <w:rsid w:val="009612C3"/>
    <w:rsid w:val="009631CC"/>
    <w:rsid w:val="0096388B"/>
    <w:rsid w:val="00967EB9"/>
    <w:rsid w:val="00971502"/>
    <w:rsid w:val="00972E98"/>
    <w:rsid w:val="009764A7"/>
    <w:rsid w:val="00977458"/>
    <w:rsid w:val="0098090D"/>
    <w:rsid w:val="009839B5"/>
    <w:rsid w:val="00985298"/>
    <w:rsid w:val="00985716"/>
    <w:rsid w:val="009865BA"/>
    <w:rsid w:val="009901DC"/>
    <w:rsid w:val="00997522"/>
    <w:rsid w:val="009A2290"/>
    <w:rsid w:val="009A331A"/>
    <w:rsid w:val="009A64D2"/>
    <w:rsid w:val="009B0386"/>
    <w:rsid w:val="009C4436"/>
    <w:rsid w:val="009C4970"/>
    <w:rsid w:val="009C6EF2"/>
    <w:rsid w:val="009D2FBB"/>
    <w:rsid w:val="009D405B"/>
    <w:rsid w:val="009D680D"/>
    <w:rsid w:val="009E06B4"/>
    <w:rsid w:val="009E06D1"/>
    <w:rsid w:val="009E2137"/>
    <w:rsid w:val="009E41A6"/>
    <w:rsid w:val="009E616C"/>
    <w:rsid w:val="009F0D84"/>
    <w:rsid w:val="009F3953"/>
    <w:rsid w:val="009F4AF5"/>
    <w:rsid w:val="009F6C85"/>
    <w:rsid w:val="00A059F8"/>
    <w:rsid w:val="00A12BBC"/>
    <w:rsid w:val="00A13F67"/>
    <w:rsid w:val="00A1586C"/>
    <w:rsid w:val="00A24810"/>
    <w:rsid w:val="00A25F22"/>
    <w:rsid w:val="00A276D9"/>
    <w:rsid w:val="00A463B8"/>
    <w:rsid w:val="00A4764E"/>
    <w:rsid w:val="00A4784F"/>
    <w:rsid w:val="00A570FE"/>
    <w:rsid w:val="00A6028E"/>
    <w:rsid w:val="00A61C30"/>
    <w:rsid w:val="00A62DCF"/>
    <w:rsid w:val="00A64802"/>
    <w:rsid w:val="00A6685F"/>
    <w:rsid w:val="00A66942"/>
    <w:rsid w:val="00A713A9"/>
    <w:rsid w:val="00A7413E"/>
    <w:rsid w:val="00A74327"/>
    <w:rsid w:val="00A76639"/>
    <w:rsid w:val="00A76DC9"/>
    <w:rsid w:val="00A82DA6"/>
    <w:rsid w:val="00A83D2F"/>
    <w:rsid w:val="00A85DB4"/>
    <w:rsid w:val="00A87C2B"/>
    <w:rsid w:val="00A909E1"/>
    <w:rsid w:val="00A90FF5"/>
    <w:rsid w:val="00A9196E"/>
    <w:rsid w:val="00A92AD0"/>
    <w:rsid w:val="00A9524D"/>
    <w:rsid w:val="00A968CA"/>
    <w:rsid w:val="00AA09D7"/>
    <w:rsid w:val="00AA168E"/>
    <w:rsid w:val="00AA2944"/>
    <w:rsid w:val="00AA5896"/>
    <w:rsid w:val="00AA5B3D"/>
    <w:rsid w:val="00AB073E"/>
    <w:rsid w:val="00AB5BF0"/>
    <w:rsid w:val="00AB7229"/>
    <w:rsid w:val="00AC5642"/>
    <w:rsid w:val="00AD0402"/>
    <w:rsid w:val="00AD0D24"/>
    <w:rsid w:val="00AD2425"/>
    <w:rsid w:val="00AE4FFC"/>
    <w:rsid w:val="00AE509F"/>
    <w:rsid w:val="00AF0E81"/>
    <w:rsid w:val="00AF0F41"/>
    <w:rsid w:val="00B00098"/>
    <w:rsid w:val="00B037E6"/>
    <w:rsid w:val="00B05B75"/>
    <w:rsid w:val="00B078E9"/>
    <w:rsid w:val="00B10124"/>
    <w:rsid w:val="00B1049D"/>
    <w:rsid w:val="00B11DD3"/>
    <w:rsid w:val="00B13AAE"/>
    <w:rsid w:val="00B176A6"/>
    <w:rsid w:val="00B20B05"/>
    <w:rsid w:val="00B213B8"/>
    <w:rsid w:val="00B2374F"/>
    <w:rsid w:val="00B23F53"/>
    <w:rsid w:val="00B2480C"/>
    <w:rsid w:val="00B30378"/>
    <w:rsid w:val="00B35CF2"/>
    <w:rsid w:val="00B40C23"/>
    <w:rsid w:val="00B42F26"/>
    <w:rsid w:val="00B4446C"/>
    <w:rsid w:val="00B46528"/>
    <w:rsid w:val="00B473B1"/>
    <w:rsid w:val="00B502DB"/>
    <w:rsid w:val="00B531BD"/>
    <w:rsid w:val="00B56510"/>
    <w:rsid w:val="00B60021"/>
    <w:rsid w:val="00B601B4"/>
    <w:rsid w:val="00B64963"/>
    <w:rsid w:val="00B77141"/>
    <w:rsid w:val="00B77648"/>
    <w:rsid w:val="00B87A74"/>
    <w:rsid w:val="00B91145"/>
    <w:rsid w:val="00B92C0C"/>
    <w:rsid w:val="00B95BB1"/>
    <w:rsid w:val="00B95C39"/>
    <w:rsid w:val="00B96D52"/>
    <w:rsid w:val="00BA0D40"/>
    <w:rsid w:val="00BA4FA7"/>
    <w:rsid w:val="00BB0BE4"/>
    <w:rsid w:val="00BB373D"/>
    <w:rsid w:val="00BB414A"/>
    <w:rsid w:val="00BB488D"/>
    <w:rsid w:val="00BB7229"/>
    <w:rsid w:val="00BB7531"/>
    <w:rsid w:val="00BC3AC7"/>
    <w:rsid w:val="00BC4D1E"/>
    <w:rsid w:val="00BC5F6B"/>
    <w:rsid w:val="00BD0407"/>
    <w:rsid w:val="00BD059B"/>
    <w:rsid w:val="00BD3895"/>
    <w:rsid w:val="00BE029C"/>
    <w:rsid w:val="00BE2135"/>
    <w:rsid w:val="00BE6245"/>
    <w:rsid w:val="00BF1B7E"/>
    <w:rsid w:val="00BF3A5E"/>
    <w:rsid w:val="00BF5015"/>
    <w:rsid w:val="00BF7F1B"/>
    <w:rsid w:val="00C02266"/>
    <w:rsid w:val="00C03558"/>
    <w:rsid w:val="00C0438F"/>
    <w:rsid w:val="00C04EC3"/>
    <w:rsid w:val="00C0511A"/>
    <w:rsid w:val="00C0628E"/>
    <w:rsid w:val="00C0696E"/>
    <w:rsid w:val="00C07924"/>
    <w:rsid w:val="00C1086B"/>
    <w:rsid w:val="00C1498B"/>
    <w:rsid w:val="00C21762"/>
    <w:rsid w:val="00C226AF"/>
    <w:rsid w:val="00C231DE"/>
    <w:rsid w:val="00C23A4A"/>
    <w:rsid w:val="00C26244"/>
    <w:rsid w:val="00C2672D"/>
    <w:rsid w:val="00C33918"/>
    <w:rsid w:val="00C34648"/>
    <w:rsid w:val="00C34E66"/>
    <w:rsid w:val="00C370F5"/>
    <w:rsid w:val="00C40911"/>
    <w:rsid w:val="00C42034"/>
    <w:rsid w:val="00C4227F"/>
    <w:rsid w:val="00C4683A"/>
    <w:rsid w:val="00C50E87"/>
    <w:rsid w:val="00C545E0"/>
    <w:rsid w:val="00C6139E"/>
    <w:rsid w:val="00C62C71"/>
    <w:rsid w:val="00C63C9D"/>
    <w:rsid w:val="00C65388"/>
    <w:rsid w:val="00C677EC"/>
    <w:rsid w:val="00C67AB3"/>
    <w:rsid w:val="00C67B09"/>
    <w:rsid w:val="00C7441F"/>
    <w:rsid w:val="00C74600"/>
    <w:rsid w:val="00C77CAB"/>
    <w:rsid w:val="00C77CE2"/>
    <w:rsid w:val="00C94253"/>
    <w:rsid w:val="00C952B0"/>
    <w:rsid w:val="00C96C3F"/>
    <w:rsid w:val="00C9719A"/>
    <w:rsid w:val="00CA4D68"/>
    <w:rsid w:val="00CA7155"/>
    <w:rsid w:val="00CB0B00"/>
    <w:rsid w:val="00CB108B"/>
    <w:rsid w:val="00CB16F2"/>
    <w:rsid w:val="00CB320B"/>
    <w:rsid w:val="00CB5B5D"/>
    <w:rsid w:val="00CC0B9A"/>
    <w:rsid w:val="00CC57D1"/>
    <w:rsid w:val="00CC5B89"/>
    <w:rsid w:val="00CC62B1"/>
    <w:rsid w:val="00CD0FB6"/>
    <w:rsid w:val="00CD21FF"/>
    <w:rsid w:val="00CD3254"/>
    <w:rsid w:val="00CD5581"/>
    <w:rsid w:val="00CD6EE1"/>
    <w:rsid w:val="00CE02AE"/>
    <w:rsid w:val="00CE111A"/>
    <w:rsid w:val="00CE4D10"/>
    <w:rsid w:val="00CE53FE"/>
    <w:rsid w:val="00CF65B3"/>
    <w:rsid w:val="00CF7D19"/>
    <w:rsid w:val="00D05B27"/>
    <w:rsid w:val="00D05E4F"/>
    <w:rsid w:val="00D06701"/>
    <w:rsid w:val="00D06FA1"/>
    <w:rsid w:val="00D07640"/>
    <w:rsid w:val="00D15E01"/>
    <w:rsid w:val="00D165EB"/>
    <w:rsid w:val="00D168F0"/>
    <w:rsid w:val="00D221B6"/>
    <w:rsid w:val="00D23022"/>
    <w:rsid w:val="00D25E44"/>
    <w:rsid w:val="00D26982"/>
    <w:rsid w:val="00D27371"/>
    <w:rsid w:val="00D27E86"/>
    <w:rsid w:val="00D31784"/>
    <w:rsid w:val="00D31984"/>
    <w:rsid w:val="00D34728"/>
    <w:rsid w:val="00D35BD3"/>
    <w:rsid w:val="00D36533"/>
    <w:rsid w:val="00D36CEC"/>
    <w:rsid w:val="00D40F84"/>
    <w:rsid w:val="00D423C5"/>
    <w:rsid w:val="00D4337A"/>
    <w:rsid w:val="00D44665"/>
    <w:rsid w:val="00D47FF3"/>
    <w:rsid w:val="00D50668"/>
    <w:rsid w:val="00D53C3A"/>
    <w:rsid w:val="00D622F8"/>
    <w:rsid w:val="00D62648"/>
    <w:rsid w:val="00D660C8"/>
    <w:rsid w:val="00D6681A"/>
    <w:rsid w:val="00D673B8"/>
    <w:rsid w:val="00D719F9"/>
    <w:rsid w:val="00D71F26"/>
    <w:rsid w:val="00D72977"/>
    <w:rsid w:val="00D82591"/>
    <w:rsid w:val="00D82CAA"/>
    <w:rsid w:val="00D82E26"/>
    <w:rsid w:val="00D83A71"/>
    <w:rsid w:val="00D84C6E"/>
    <w:rsid w:val="00D875CF"/>
    <w:rsid w:val="00D876F6"/>
    <w:rsid w:val="00D96AFE"/>
    <w:rsid w:val="00D96DA3"/>
    <w:rsid w:val="00DA086F"/>
    <w:rsid w:val="00DA1038"/>
    <w:rsid w:val="00DA6737"/>
    <w:rsid w:val="00DA6CB6"/>
    <w:rsid w:val="00DB091A"/>
    <w:rsid w:val="00DB5C4A"/>
    <w:rsid w:val="00DB5DD7"/>
    <w:rsid w:val="00DB6174"/>
    <w:rsid w:val="00DC1521"/>
    <w:rsid w:val="00DC2E52"/>
    <w:rsid w:val="00DD161B"/>
    <w:rsid w:val="00DD2C33"/>
    <w:rsid w:val="00DD4B13"/>
    <w:rsid w:val="00DD642A"/>
    <w:rsid w:val="00DE00D3"/>
    <w:rsid w:val="00DE15E4"/>
    <w:rsid w:val="00DE1757"/>
    <w:rsid w:val="00DE19A1"/>
    <w:rsid w:val="00DE21D3"/>
    <w:rsid w:val="00DE32F5"/>
    <w:rsid w:val="00DE5E80"/>
    <w:rsid w:val="00DE77C7"/>
    <w:rsid w:val="00DE77FF"/>
    <w:rsid w:val="00DF4124"/>
    <w:rsid w:val="00E00D7C"/>
    <w:rsid w:val="00E019E1"/>
    <w:rsid w:val="00E06955"/>
    <w:rsid w:val="00E07E8E"/>
    <w:rsid w:val="00E10C09"/>
    <w:rsid w:val="00E10DE5"/>
    <w:rsid w:val="00E11957"/>
    <w:rsid w:val="00E12160"/>
    <w:rsid w:val="00E13194"/>
    <w:rsid w:val="00E135EB"/>
    <w:rsid w:val="00E145E3"/>
    <w:rsid w:val="00E15FC0"/>
    <w:rsid w:val="00E21239"/>
    <w:rsid w:val="00E2198B"/>
    <w:rsid w:val="00E25CFB"/>
    <w:rsid w:val="00E27243"/>
    <w:rsid w:val="00E27A62"/>
    <w:rsid w:val="00E31C37"/>
    <w:rsid w:val="00E33CF6"/>
    <w:rsid w:val="00E3402E"/>
    <w:rsid w:val="00E34B43"/>
    <w:rsid w:val="00E36C4D"/>
    <w:rsid w:val="00E4219F"/>
    <w:rsid w:val="00E428AE"/>
    <w:rsid w:val="00E45491"/>
    <w:rsid w:val="00E46769"/>
    <w:rsid w:val="00E54467"/>
    <w:rsid w:val="00E54EBE"/>
    <w:rsid w:val="00E55D7F"/>
    <w:rsid w:val="00E57A54"/>
    <w:rsid w:val="00E601FF"/>
    <w:rsid w:val="00E60770"/>
    <w:rsid w:val="00E6335D"/>
    <w:rsid w:val="00E722E3"/>
    <w:rsid w:val="00E744C1"/>
    <w:rsid w:val="00E77BBC"/>
    <w:rsid w:val="00E82F77"/>
    <w:rsid w:val="00E841C0"/>
    <w:rsid w:val="00E84685"/>
    <w:rsid w:val="00E864C1"/>
    <w:rsid w:val="00E86589"/>
    <w:rsid w:val="00E9226C"/>
    <w:rsid w:val="00E92C64"/>
    <w:rsid w:val="00EA23F9"/>
    <w:rsid w:val="00EB12A3"/>
    <w:rsid w:val="00EB1C82"/>
    <w:rsid w:val="00EB26D7"/>
    <w:rsid w:val="00EB4DA2"/>
    <w:rsid w:val="00EB7AAD"/>
    <w:rsid w:val="00EC6666"/>
    <w:rsid w:val="00EC6BBE"/>
    <w:rsid w:val="00ED017A"/>
    <w:rsid w:val="00ED2B49"/>
    <w:rsid w:val="00ED34E3"/>
    <w:rsid w:val="00ED370E"/>
    <w:rsid w:val="00ED4126"/>
    <w:rsid w:val="00ED73E9"/>
    <w:rsid w:val="00EE0510"/>
    <w:rsid w:val="00EE2DC9"/>
    <w:rsid w:val="00EE3D3B"/>
    <w:rsid w:val="00EE782F"/>
    <w:rsid w:val="00EE7855"/>
    <w:rsid w:val="00EF19DF"/>
    <w:rsid w:val="00EF1C62"/>
    <w:rsid w:val="00EF219E"/>
    <w:rsid w:val="00EF408D"/>
    <w:rsid w:val="00F00A03"/>
    <w:rsid w:val="00F03CD1"/>
    <w:rsid w:val="00F04B5C"/>
    <w:rsid w:val="00F05092"/>
    <w:rsid w:val="00F05A97"/>
    <w:rsid w:val="00F05C57"/>
    <w:rsid w:val="00F12C79"/>
    <w:rsid w:val="00F1338D"/>
    <w:rsid w:val="00F22DB6"/>
    <w:rsid w:val="00F23499"/>
    <w:rsid w:val="00F247B4"/>
    <w:rsid w:val="00F25EB8"/>
    <w:rsid w:val="00F3320D"/>
    <w:rsid w:val="00F34055"/>
    <w:rsid w:val="00F37E7E"/>
    <w:rsid w:val="00F41194"/>
    <w:rsid w:val="00F46A74"/>
    <w:rsid w:val="00F51CED"/>
    <w:rsid w:val="00F53100"/>
    <w:rsid w:val="00F56AB6"/>
    <w:rsid w:val="00F65165"/>
    <w:rsid w:val="00F66D9D"/>
    <w:rsid w:val="00F70C58"/>
    <w:rsid w:val="00F710F7"/>
    <w:rsid w:val="00F72D97"/>
    <w:rsid w:val="00F808A9"/>
    <w:rsid w:val="00F80A82"/>
    <w:rsid w:val="00F83EC7"/>
    <w:rsid w:val="00F84580"/>
    <w:rsid w:val="00F87EF5"/>
    <w:rsid w:val="00F91A75"/>
    <w:rsid w:val="00F95EE2"/>
    <w:rsid w:val="00F96939"/>
    <w:rsid w:val="00F970C7"/>
    <w:rsid w:val="00F971AA"/>
    <w:rsid w:val="00FA4288"/>
    <w:rsid w:val="00FA5561"/>
    <w:rsid w:val="00FA784E"/>
    <w:rsid w:val="00FB1889"/>
    <w:rsid w:val="00FB2F78"/>
    <w:rsid w:val="00FB53F3"/>
    <w:rsid w:val="00FB6430"/>
    <w:rsid w:val="00FB64D4"/>
    <w:rsid w:val="00FC3434"/>
    <w:rsid w:val="00FC413B"/>
    <w:rsid w:val="00FC7D63"/>
    <w:rsid w:val="00FD1ADB"/>
    <w:rsid w:val="00FD2CC4"/>
    <w:rsid w:val="00FD470D"/>
    <w:rsid w:val="00FD4E3A"/>
    <w:rsid w:val="00FD5542"/>
    <w:rsid w:val="00FD6A9A"/>
    <w:rsid w:val="00FE043E"/>
    <w:rsid w:val="00FE06EC"/>
    <w:rsid w:val="00FE591F"/>
    <w:rsid w:val="00FF4142"/>
    <w:rsid w:val="00FF4BE1"/>
    <w:rsid w:val="00FF4EE6"/>
    <w:rsid w:val="00FF515D"/>
    <w:rsid w:val="00FF5977"/>
    <w:rsid w:val="00FF5D22"/>
    <w:rsid w:val="00FF5D2C"/>
    <w:rsid w:val="00FF63F3"/>
    <w:rsid w:val="00FF7429"/>
    <w:rsid w:val="0448C6BF"/>
    <w:rsid w:val="298B740A"/>
    <w:rsid w:val="4370C48A"/>
    <w:rsid w:val="43879E79"/>
    <w:rsid w:val="4E1B2C6F"/>
    <w:rsid w:val="52FDFDEF"/>
    <w:rsid w:val="58A5A5CB"/>
    <w:rsid w:val="66020EC1"/>
    <w:rsid w:val="6647D807"/>
    <w:rsid w:val="6B8B6FF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708D"/>
  <w15:chartTrackingRefBased/>
  <w15:docId w15:val="{9FD4E7C1-8178-4069-8CBA-F4D42078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b-NO"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5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51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1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51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51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51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51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51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5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51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1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51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51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51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51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51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1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1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51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511A"/>
    <w:rPr>
      <w:i/>
      <w:iCs/>
      <w:color w:val="404040" w:themeColor="text1" w:themeTint="BF"/>
    </w:rPr>
  </w:style>
  <w:style w:type="paragraph" w:styleId="ListParagraph">
    <w:name w:val="List Paragraph"/>
    <w:basedOn w:val="Normal"/>
    <w:uiPriority w:val="34"/>
    <w:qFormat/>
    <w:rsid w:val="00C0511A"/>
    <w:pPr>
      <w:ind w:left="720"/>
      <w:contextualSpacing/>
    </w:pPr>
  </w:style>
  <w:style w:type="character" w:styleId="IntenseEmphasis">
    <w:name w:val="Intense Emphasis"/>
    <w:basedOn w:val="DefaultParagraphFont"/>
    <w:uiPriority w:val="21"/>
    <w:qFormat/>
    <w:rsid w:val="00C0511A"/>
    <w:rPr>
      <w:i/>
      <w:iCs/>
      <w:color w:val="0F4761" w:themeColor="accent1" w:themeShade="BF"/>
    </w:rPr>
  </w:style>
  <w:style w:type="paragraph" w:styleId="IntenseQuote">
    <w:name w:val="Intense Quote"/>
    <w:basedOn w:val="Normal"/>
    <w:next w:val="Normal"/>
    <w:link w:val="IntenseQuoteChar"/>
    <w:uiPriority w:val="30"/>
    <w:qFormat/>
    <w:rsid w:val="00C05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11A"/>
    <w:rPr>
      <w:i/>
      <w:iCs/>
      <w:color w:val="0F4761" w:themeColor="accent1" w:themeShade="BF"/>
    </w:rPr>
  </w:style>
  <w:style w:type="character" w:styleId="IntenseReference">
    <w:name w:val="Intense Reference"/>
    <w:basedOn w:val="DefaultParagraphFont"/>
    <w:uiPriority w:val="32"/>
    <w:qFormat/>
    <w:rsid w:val="00C0511A"/>
    <w:rPr>
      <w:b/>
      <w:bCs/>
      <w:smallCaps/>
      <w:color w:val="0F4761" w:themeColor="accent1" w:themeShade="BF"/>
      <w:spacing w:val="5"/>
    </w:rPr>
  </w:style>
  <w:style w:type="character" w:styleId="Hyperlink">
    <w:name w:val="Hyperlink"/>
    <w:basedOn w:val="DefaultParagraphFont"/>
    <w:uiPriority w:val="99"/>
    <w:unhideWhenUsed/>
    <w:rsid w:val="00C0511A"/>
    <w:rPr>
      <w:color w:val="467886" w:themeColor="hyperlink"/>
      <w:u w:val="single"/>
    </w:rPr>
  </w:style>
  <w:style w:type="character" w:styleId="UnresolvedMention">
    <w:name w:val="Unresolved Mention"/>
    <w:basedOn w:val="DefaultParagraphFont"/>
    <w:uiPriority w:val="99"/>
    <w:semiHidden/>
    <w:unhideWhenUsed/>
    <w:rsid w:val="00C0511A"/>
    <w:rPr>
      <w:color w:val="605E5C"/>
      <w:shd w:val="clear" w:color="auto" w:fill="E1DFDD"/>
    </w:rPr>
  </w:style>
  <w:style w:type="paragraph" w:styleId="FootnoteText">
    <w:name w:val="footnote text"/>
    <w:basedOn w:val="Normal"/>
    <w:link w:val="FootnoteTextChar"/>
    <w:uiPriority w:val="99"/>
    <w:semiHidden/>
    <w:unhideWhenUsed/>
    <w:rsid w:val="00A9524D"/>
    <w:pPr>
      <w:spacing w:line="240" w:lineRule="auto"/>
    </w:pPr>
    <w:rPr>
      <w:sz w:val="20"/>
      <w:szCs w:val="20"/>
    </w:rPr>
  </w:style>
  <w:style w:type="character" w:customStyle="1" w:styleId="FootnoteTextChar">
    <w:name w:val="Footnote Text Char"/>
    <w:basedOn w:val="DefaultParagraphFont"/>
    <w:link w:val="FootnoteText"/>
    <w:uiPriority w:val="99"/>
    <w:semiHidden/>
    <w:rsid w:val="00A9524D"/>
    <w:rPr>
      <w:sz w:val="20"/>
      <w:szCs w:val="20"/>
    </w:rPr>
  </w:style>
  <w:style w:type="character" w:styleId="FootnoteReference">
    <w:name w:val="footnote reference"/>
    <w:basedOn w:val="DefaultParagraphFont"/>
    <w:uiPriority w:val="99"/>
    <w:semiHidden/>
    <w:unhideWhenUsed/>
    <w:rsid w:val="00A9524D"/>
    <w:rPr>
      <w:vertAlign w:val="superscript"/>
    </w:rPr>
  </w:style>
  <w:style w:type="paragraph" w:styleId="Header">
    <w:name w:val="header"/>
    <w:basedOn w:val="Normal"/>
    <w:link w:val="HeaderChar"/>
    <w:uiPriority w:val="99"/>
    <w:semiHidden/>
    <w:unhideWhenUsed/>
    <w:rsid w:val="00B1012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F4BE1"/>
  </w:style>
  <w:style w:type="paragraph" w:styleId="Footer">
    <w:name w:val="footer"/>
    <w:basedOn w:val="Normal"/>
    <w:link w:val="FooterChar"/>
    <w:uiPriority w:val="99"/>
    <w:semiHidden/>
    <w:unhideWhenUsed/>
    <w:rsid w:val="00B1012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F4BE1"/>
  </w:style>
  <w:style w:type="character" w:styleId="FollowedHyperlink">
    <w:name w:val="FollowedHyperlink"/>
    <w:basedOn w:val="DefaultParagraphFont"/>
    <w:uiPriority w:val="99"/>
    <w:semiHidden/>
    <w:unhideWhenUsed/>
    <w:rsid w:val="009D68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terkommunalt%20samarbeid%20rundt%20et%20regionalt%20tilbud%20om%20h&#248;rsel,%20Vestla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ilde xmlns="88e3d6be-fa8b-484d-b8ab-1298c9da275d" xsi:nil="true"/>
    <Årstall xmlns="88e3d6be-fa8b-484d-b8ab-1298c9da275d" xsi:nil="true"/>
    <Tema_x002f_Fagområde xmlns="88e3d6be-fa8b-484d-b8ab-1298c9da275d" xsi:nil="true"/>
    <Kategori xmlns="731bfb49-4d29-483d-b43e-1484467aa7af" xsi:nil="true"/>
    <lcf76f155ced4ddcb4097134ff3c332f xmlns="731bfb49-4d29-483d-b43e-1484467aa7af">
      <Terms xmlns="http://schemas.microsoft.com/office/infopath/2007/PartnerControls"/>
    </lcf76f155ced4ddcb4097134ff3c332f>
    <TaxCatchAll xmlns="88e3d6be-fa8b-484d-b8ab-1298c9da27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B79A5FD330C274FB6B0E3566AB79D0A" ma:contentTypeVersion="24" ma:contentTypeDescription="Opprett et nytt dokument." ma:contentTypeScope="" ma:versionID="fd9d6796f82400b1ebdb0ca1f6d85353">
  <xsd:schema xmlns:xsd="http://www.w3.org/2001/XMLSchema" xmlns:xs="http://www.w3.org/2001/XMLSchema" xmlns:p="http://schemas.microsoft.com/office/2006/metadata/properties" xmlns:ns2="731bfb49-4d29-483d-b43e-1484467aa7af" xmlns:ns3="88e3d6be-fa8b-484d-b8ab-1298c9da275d" targetNamespace="http://schemas.microsoft.com/office/2006/metadata/properties" ma:root="true" ma:fieldsID="8cde4fc28a3fd6a4549a1317846dd765" ns2:_="" ns3:_="">
    <xsd:import namespace="731bfb49-4d29-483d-b43e-1484467aa7af"/>
    <xsd:import namespace="88e3d6be-fa8b-484d-b8ab-1298c9da275d"/>
    <xsd:element name="properties">
      <xsd:complexType>
        <xsd:sequence>
          <xsd:element name="documentManagement">
            <xsd:complexType>
              <xsd:all>
                <xsd:element ref="ns2:MediaServiceMetadata" minOccurs="0"/>
                <xsd:element ref="ns2:MediaServiceFastMetadata" minOccurs="0"/>
                <xsd:element ref="ns2:Kategori" minOccurs="0"/>
                <xsd:element ref="ns3:Årstall" minOccurs="0"/>
                <xsd:element ref="ns3:Kilde" minOccurs="0"/>
                <xsd:element ref="ns3:Tema_x002f_Fagområde"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fb49-4d29-483d-b43e-1484467a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ategori" ma:index="10" nillable="true" ma:displayName="Kategori" ma:format="Dropdown" ma:internalName="Kategori">
      <xsd:simpleType>
        <xsd:restriction base="dms:Choice">
          <xsd:enumeration value="Statsbudsjett"/>
          <xsd:enumeration value="Høringer/merknader"/>
          <xsd:enumeration value="Fagpolitikk"/>
          <xsd:enumeration value="Foredrag"/>
          <xsd:enumeration value="Representasjon"/>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d31989d0-7e26-4f03-9d28-35d62fb9160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3d6be-fa8b-484d-b8ab-1298c9da275d" elementFormDefault="qualified">
    <xsd:import namespace="http://schemas.microsoft.com/office/2006/documentManagement/types"/>
    <xsd:import namespace="http://schemas.microsoft.com/office/infopath/2007/PartnerControls"/>
    <xsd:element name="Årstall" ma:index="11" nillable="true" ma:displayName="Årstall" ma:internalName="_x00c5_rstall">
      <xsd:simpleType>
        <xsd:restriction base="dms:Text">
          <xsd:maxLength value="255"/>
        </xsd:restriction>
      </xsd:simpleType>
    </xsd:element>
    <xsd:element name="Kilde" ma:index="12" nillable="true" ma:displayName="Kilde" ma:internalName="Kilde">
      <xsd:simpleType>
        <xsd:restriction base="dms:Text">
          <xsd:maxLength value="255"/>
        </xsd:restriction>
      </xsd:simpleType>
    </xsd:element>
    <xsd:element name="Tema_x002f_Fagområde" ma:index="13" nillable="true" ma:displayName="Tema/Fagområde" ma:internalName="Tema_x002F_Fagomr_x00e5_de">
      <xsd:simpleType>
        <xsd:restriction base="dms:Text">
          <xsd:maxLength value="255"/>
        </xsd:restriction>
      </xsd:simpleType>
    </xsd:element>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539896e1-0107-4935-bcd8-3abfffa6dc13}" ma:internalName="TaxCatchAll" ma:showField="CatchAllData" ma:web="88e3d6be-fa8b-484d-b8ab-1298c9da2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00879-A5EC-4262-A53C-A3A7BBFD8BD0}">
  <ds:schemaRefs>
    <ds:schemaRef ds:uri="http://schemas.microsoft.com/sharepoint/v3/contenttype/forms"/>
  </ds:schemaRefs>
</ds:datastoreItem>
</file>

<file path=customXml/itemProps2.xml><?xml version="1.0" encoding="utf-8"?>
<ds:datastoreItem xmlns:ds="http://schemas.openxmlformats.org/officeDocument/2006/customXml" ds:itemID="{13EEC67D-B48C-47C0-AC5B-833925763552}">
  <ds:schemaRefs>
    <ds:schemaRef ds:uri="http://schemas.openxmlformats.org/officeDocument/2006/bibliography"/>
  </ds:schemaRefs>
</ds:datastoreItem>
</file>

<file path=customXml/itemProps3.xml><?xml version="1.0" encoding="utf-8"?>
<ds:datastoreItem xmlns:ds="http://schemas.openxmlformats.org/officeDocument/2006/customXml" ds:itemID="{DCDEC080-191C-4799-9A25-E117BF11F7D1}">
  <ds:schemaRefs>
    <ds:schemaRef ds:uri="http://schemas.microsoft.com/office/2006/metadata/properties"/>
    <ds:schemaRef ds:uri="http://schemas.microsoft.com/office/infopath/2007/PartnerControls"/>
    <ds:schemaRef ds:uri="88e3d6be-fa8b-484d-b8ab-1298c9da275d"/>
    <ds:schemaRef ds:uri="731bfb49-4d29-483d-b43e-1484467aa7af"/>
  </ds:schemaRefs>
</ds:datastoreItem>
</file>

<file path=customXml/itemProps4.xml><?xml version="1.0" encoding="utf-8"?>
<ds:datastoreItem xmlns:ds="http://schemas.openxmlformats.org/officeDocument/2006/customXml" ds:itemID="{C8B5D789-91FD-4168-BF27-ECDB9145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fb49-4d29-483d-b43e-1484467aa7af"/>
    <ds:schemaRef ds:uri="88e3d6be-fa8b-484d-b8ab-1298c9da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12826</TotalTime>
  <Pages>1</Pages>
  <Words>3920</Words>
  <Characters>22346</Characters>
  <Application>Microsoft Office Word</Application>
  <DocSecurity>4</DocSecurity>
  <Lines>186</Lines>
  <Paragraphs>52</Paragraphs>
  <ScaleCrop>false</ScaleCrop>
  <Company/>
  <LinksUpToDate>false</LinksUpToDate>
  <CharactersWithSpaces>26214</CharactersWithSpaces>
  <SharedDoc>false</SharedDoc>
  <HLinks>
    <vt:vector size="6" baseType="variant">
      <vt:variant>
        <vt:i4>15728698</vt:i4>
      </vt:variant>
      <vt:variant>
        <vt:i4>0</vt:i4>
      </vt:variant>
      <vt:variant>
        <vt:i4>0</vt:i4>
      </vt:variant>
      <vt:variant>
        <vt:i4>5</vt:i4>
      </vt:variant>
      <vt:variant>
        <vt:lpwstr>Interkommunalt samarbeid rundt et regionalt tilbud om hørsel, Vestland: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Therese Larsen</dc:creator>
  <cp:keywords/>
  <dc:description/>
  <cp:lastModifiedBy>Berit Therese Larsen</cp:lastModifiedBy>
  <cp:revision>391</cp:revision>
  <dcterms:created xsi:type="dcterms:W3CDTF">2026-03-30T11:44:00Z</dcterms:created>
  <dcterms:modified xsi:type="dcterms:W3CDTF">2026-04-16T12:58:00Z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0x0101003B79A5FD330C274FB6B0E3566AB79D0A</vt:lpwstr>
  </property>
  <property fmtid="{D5CDD505-2E9C-101B-9397-08002B2CF9AE}" pid="3" name="MediaServiceImageTags">
    <vt:lpwstr/>
  </property>
</Properties>
</file>