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BAE4" w14:textId="1E5FA90D" w:rsidR="00AF166E" w:rsidRDefault="00AF166E" w:rsidP="00B27D02">
      <w:pPr>
        <w:pStyle w:val="BodyText"/>
        <w:spacing w:line="276" w:lineRule="auto"/>
        <w:rPr>
          <w:sz w:val="28"/>
          <w:szCs w:val="28"/>
        </w:rPr>
      </w:pPr>
      <w:bookmarkStart w:id="0" w:name="OLE_LINK1"/>
      <w:bookmarkStart w:id="1" w:name="OLE_LINK2"/>
      <w:r w:rsidRPr="00B27D02">
        <w:rPr>
          <w:sz w:val="28"/>
          <w:szCs w:val="28"/>
        </w:rPr>
        <w:t>The GRR securely and confidentially destroys whole boxes of records stored in the Repository for a set per-box fee. This form MUST be used to take advantage of this service.</w:t>
      </w:r>
    </w:p>
    <w:p w14:paraId="56E5134A" w14:textId="77777777" w:rsidR="00B27D02" w:rsidRPr="00B27D02" w:rsidRDefault="00B27D02" w:rsidP="00B27D02">
      <w:pPr>
        <w:pStyle w:val="BodyText"/>
        <w:spacing w:line="276" w:lineRule="auto"/>
        <w:rPr>
          <w:sz w:val="28"/>
          <w:szCs w:val="28"/>
        </w:rPr>
      </w:pPr>
    </w:p>
    <w:bookmarkEnd w:id="0"/>
    <w:bookmarkEnd w:id="1"/>
    <w:p w14:paraId="5DF98834" w14:textId="77777777" w:rsidR="00AF166E" w:rsidRPr="00AF166E" w:rsidRDefault="00AF166E" w:rsidP="00B27D02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F166E">
        <w:rPr>
          <w:rFonts w:ascii="Arial" w:hAnsi="Arial" w:cs="Arial"/>
          <w:b/>
          <w:bCs/>
          <w:sz w:val="22"/>
          <w:szCs w:val="22"/>
        </w:rPr>
        <w:t>Disposal Authority (General Disposal Authorities (GA No.) and Functional Retention and Disposal Authorities (FA No.)) numbers must be cited for each box or inclusive sequence of boxes listed</w:t>
      </w:r>
      <w:r w:rsidRPr="00AF166E">
        <w:rPr>
          <w:rFonts w:ascii="Arial" w:hAnsi="Arial" w:cs="Arial"/>
          <w:sz w:val="22"/>
          <w:szCs w:val="22"/>
        </w:rPr>
        <w:t xml:space="preserve">. Boxes will </w:t>
      </w:r>
      <w:r w:rsidRPr="00AF166E">
        <w:rPr>
          <w:rFonts w:ascii="Arial" w:hAnsi="Arial" w:cs="Arial"/>
          <w:b/>
          <w:bCs/>
          <w:sz w:val="22"/>
          <w:szCs w:val="22"/>
        </w:rPr>
        <w:t>NOT</w:t>
      </w:r>
      <w:r w:rsidRPr="00AF166E">
        <w:rPr>
          <w:rFonts w:ascii="Arial" w:hAnsi="Arial" w:cs="Arial"/>
          <w:sz w:val="22"/>
          <w:szCs w:val="22"/>
        </w:rPr>
        <w:t xml:space="preserve"> be destroyed if appropriate GA or FA numbers are not cited.</w:t>
      </w:r>
    </w:p>
    <w:p w14:paraId="48EB28C1" w14:textId="77777777" w:rsidR="00AF166E" w:rsidRPr="00883CDB" w:rsidRDefault="00AF166E" w:rsidP="00B27D02">
      <w:pPr>
        <w:numPr>
          <w:ilvl w:val="0"/>
          <w:numId w:val="13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F166E">
        <w:rPr>
          <w:rFonts w:ascii="Arial" w:hAnsi="Arial" w:cs="Arial"/>
          <w:sz w:val="22"/>
          <w:szCs w:val="22"/>
        </w:rPr>
        <w:t xml:space="preserve">Inclusive box number sequences may be quoted if all records contained therein are eligible for </w:t>
      </w:r>
      <w:r w:rsidRPr="00883CDB">
        <w:rPr>
          <w:rFonts w:ascii="Arial" w:hAnsi="Arial" w:cs="Arial"/>
          <w:sz w:val="22"/>
          <w:szCs w:val="22"/>
        </w:rPr>
        <w:t>destruction and the Disposal Authorities cited apply to all the records therein.</w:t>
      </w:r>
    </w:p>
    <w:p w14:paraId="0087433E" w14:textId="67F67EE6" w:rsidR="00AF166E" w:rsidRPr="00AF166E" w:rsidRDefault="00AF166E" w:rsidP="00B27D02">
      <w:pPr>
        <w:numPr>
          <w:ilvl w:val="0"/>
          <w:numId w:val="13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83CDB">
        <w:rPr>
          <w:rFonts w:ascii="Arial" w:hAnsi="Arial" w:cs="Arial"/>
          <w:b/>
          <w:bCs/>
          <w:sz w:val="22"/>
          <w:szCs w:val="22"/>
        </w:rPr>
        <w:t>It is the client’s responsibility to ensure that the Disposal Authorities cited are current and valid.</w:t>
      </w:r>
      <w:r w:rsidRPr="00883CDB">
        <w:rPr>
          <w:rFonts w:ascii="Arial" w:hAnsi="Arial" w:cs="Arial"/>
          <w:sz w:val="22"/>
          <w:szCs w:val="22"/>
        </w:rPr>
        <w:t xml:space="preserve"> Information relating to current Disposal Authorities may be obtained by contacting State Records on (02) </w:t>
      </w:r>
      <w:r w:rsidR="004F1776" w:rsidRPr="00883CDB">
        <w:rPr>
          <w:rFonts w:ascii="Arial" w:hAnsi="Arial" w:cs="Arial"/>
          <w:sz w:val="22"/>
          <w:szCs w:val="22"/>
        </w:rPr>
        <w:t>9714 3080</w:t>
      </w:r>
      <w:r w:rsidRPr="00883CDB">
        <w:rPr>
          <w:rFonts w:ascii="Arial" w:hAnsi="Arial" w:cs="Arial"/>
          <w:sz w:val="22"/>
          <w:szCs w:val="22"/>
        </w:rPr>
        <w:t xml:space="preserve"> or </w:t>
      </w:r>
      <w:hyperlink r:id="rId11" w:history="1">
        <w:r w:rsidR="004F1776" w:rsidRPr="00883CDB">
          <w:rPr>
            <w:rStyle w:val="Hyperlink"/>
            <w:rFonts w:ascii="Arial" w:hAnsi="Arial" w:cs="Arial"/>
            <w:sz w:val="22"/>
            <w:szCs w:val="22"/>
          </w:rPr>
          <w:t>govrec@staterecords.nsw.gov.au</w:t>
        </w:r>
      </w:hyperlink>
      <w:r w:rsidR="004F1776" w:rsidRPr="00883CDB">
        <w:rPr>
          <w:rFonts w:ascii="Arial" w:hAnsi="Arial" w:cs="Arial"/>
          <w:sz w:val="22"/>
          <w:szCs w:val="22"/>
        </w:rPr>
        <w:t xml:space="preserve">  </w:t>
      </w:r>
      <w:r w:rsidRPr="00883CDB">
        <w:rPr>
          <w:rFonts w:ascii="Arial" w:hAnsi="Arial" w:cs="Arial"/>
          <w:sz w:val="22"/>
          <w:szCs w:val="22"/>
        </w:rPr>
        <w:t xml:space="preserve">Information about current General Disposal Authorities is available on State Records Web site </w:t>
      </w:r>
      <w:hyperlink r:id="rId12" w:history="1">
        <w:r w:rsidR="00621886" w:rsidRPr="00883CDB">
          <w:rPr>
            <w:rStyle w:val="Hyperlink"/>
            <w:rFonts w:ascii="Arial" w:hAnsi="Arial" w:cs="Arial"/>
            <w:sz w:val="22"/>
            <w:szCs w:val="22"/>
          </w:rPr>
          <w:t>https://staterecords.nsw.gov.au/</w:t>
        </w:r>
      </w:hyperlink>
      <w:r w:rsidR="00621886">
        <w:tab/>
      </w:r>
      <w:r w:rsidR="00621886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602B4DCE" w14:textId="77777777" w:rsidR="00AF166E" w:rsidRPr="00AF166E" w:rsidRDefault="00AF166E" w:rsidP="00B27D02">
      <w:pPr>
        <w:numPr>
          <w:ilvl w:val="0"/>
          <w:numId w:val="13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F166E">
        <w:rPr>
          <w:rFonts w:ascii="Arial" w:hAnsi="Arial" w:cs="Arial"/>
          <w:sz w:val="22"/>
          <w:szCs w:val="22"/>
        </w:rPr>
        <w:t xml:space="preserve">If individual records within the boxes are covered by different Disposal Authorities, </w:t>
      </w:r>
      <w:r w:rsidRPr="00AF166E">
        <w:rPr>
          <w:rFonts w:ascii="Arial" w:hAnsi="Arial" w:cs="Arial"/>
          <w:b/>
          <w:bCs/>
          <w:sz w:val="22"/>
          <w:szCs w:val="22"/>
        </w:rPr>
        <w:t>ALL</w:t>
      </w:r>
      <w:r w:rsidRPr="00AF166E">
        <w:rPr>
          <w:rFonts w:ascii="Arial" w:hAnsi="Arial" w:cs="Arial"/>
          <w:sz w:val="22"/>
          <w:szCs w:val="22"/>
        </w:rPr>
        <w:t xml:space="preserve"> applicable Disposal Authority numbers must be quoted (either GA or FA No.).</w:t>
      </w:r>
    </w:p>
    <w:p w14:paraId="7854BF16" w14:textId="77777777" w:rsidR="00AF166E" w:rsidRPr="00AF166E" w:rsidRDefault="00AF166E" w:rsidP="00B27D02">
      <w:pPr>
        <w:numPr>
          <w:ilvl w:val="0"/>
          <w:numId w:val="13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F166E">
        <w:rPr>
          <w:rFonts w:ascii="Arial" w:hAnsi="Arial" w:cs="Arial"/>
          <w:sz w:val="22"/>
          <w:szCs w:val="22"/>
        </w:rPr>
        <w:t xml:space="preserve">This destruction service applies to whole boxes of records only. It is the client’s responsibility to ensure that ALL records in a box are eligible for destruction. If you are unsure about the individual items within a box, you should recall the box and check its contents carefully. </w:t>
      </w:r>
    </w:p>
    <w:p w14:paraId="66339FD5" w14:textId="77777777" w:rsidR="00AF166E" w:rsidRPr="00AF166E" w:rsidRDefault="00AF166E" w:rsidP="00B27D02">
      <w:pPr>
        <w:numPr>
          <w:ilvl w:val="0"/>
          <w:numId w:val="13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F166E">
        <w:rPr>
          <w:rFonts w:ascii="Arial" w:hAnsi="Arial" w:cs="Arial"/>
          <w:sz w:val="22"/>
          <w:szCs w:val="22"/>
        </w:rPr>
        <w:t>This form should be signed by an appropriate authorised person, such as the chief executive officer or the senior manager with the executive responsibility for records management.</w:t>
      </w:r>
    </w:p>
    <w:p w14:paraId="04DD4F87" w14:textId="77777777" w:rsidR="00B27D02" w:rsidRDefault="00B27D02" w:rsidP="00B27D0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EB1F94A" w14:textId="4150A4D0" w:rsidR="00AF166E" w:rsidRPr="00AF166E" w:rsidRDefault="00AF166E" w:rsidP="00B27D02">
      <w:pPr>
        <w:spacing w:before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AF166E">
        <w:rPr>
          <w:rFonts w:ascii="Arial" w:hAnsi="Arial" w:cs="Arial"/>
          <w:sz w:val="22"/>
          <w:szCs w:val="22"/>
        </w:rPr>
        <w:lastRenderedPageBreak/>
        <w:t xml:space="preserve">Lists of boxes to which this Authority relates will be accepted in electronic form only if ALL details as per table below are provided </w:t>
      </w:r>
      <w:r w:rsidR="003E4A7B">
        <w:rPr>
          <w:rFonts w:ascii="Arial" w:hAnsi="Arial" w:cs="Arial"/>
          <w:sz w:val="22"/>
          <w:szCs w:val="22"/>
        </w:rPr>
        <w:t>–</w:t>
      </w:r>
      <w:r w:rsidRPr="00AF166E">
        <w:rPr>
          <w:rFonts w:ascii="Arial" w:hAnsi="Arial" w:cs="Arial"/>
          <w:sz w:val="22"/>
          <w:szCs w:val="22"/>
        </w:rPr>
        <w:t xml:space="preserve"> spreadsheets listing individual box numbers are preferred. </w:t>
      </w:r>
      <w:r w:rsidRPr="00AF166E">
        <w:rPr>
          <w:rFonts w:ascii="Arial" w:hAnsi="Arial" w:cs="Arial"/>
          <w:iCs/>
          <w:sz w:val="22"/>
          <w:szCs w:val="22"/>
        </w:rPr>
        <w:t>Lists of boxes Authorised for Destructions may be forwarded in electronic form to</w:t>
      </w:r>
      <w:r w:rsidR="00B27D02">
        <w:rPr>
          <w:rFonts w:ascii="Arial" w:hAnsi="Arial" w:cs="Arial"/>
          <w:iCs/>
          <w:sz w:val="22"/>
          <w:szCs w:val="22"/>
        </w:rPr>
        <w:t xml:space="preserve"> </w:t>
      </w:r>
      <w:hyperlink r:id="rId13" w:history="1">
        <w:r>
          <w:rPr>
            <w:rStyle w:val="Hyperlink"/>
            <w:rFonts w:ascii="Arial" w:hAnsi="Arial" w:cs="Arial"/>
            <w:iCs/>
            <w:sz w:val="22"/>
            <w:szCs w:val="22"/>
          </w:rPr>
          <w:t>grrnsw@mhnsw.au</w:t>
        </w:r>
      </w:hyperlink>
    </w:p>
    <w:p w14:paraId="01BB194C" w14:textId="77777777" w:rsidR="00B27D02" w:rsidRDefault="00B27D02" w:rsidP="00B27D02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p w14:paraId="2CB551CB" w14:textId="7321600A" w:rsidR="00AF166E" w:rsidRPr="00AF166E" w:rsidRDefault="00AF166E" w:rsidP="00B27D02">
      <w:pPr>
        <w:spacing w:after="120" w:line="276" w:lineRule="auto"/>
        <w:jc w:val="center"/>
        <w:rPr>
          <w:rFonts w:ascii="Arial" w:hAnsi="Arial" w:cs="Arial"/>
          <w:iCs/>
          <w:sz w:val="22"/>
          <w:szCs w:val="22"/>
        </w:rPr>
      </w:pPr>
      <w:r w:rsidRPr="00AF166E">
        <w:rPr>
          <w:rFonts w:ascii="Arial" w:hAnsi="Arial" w:cs="Arial"/>
          <w:sz w:val="22"/>
          <w:szCs w:val="22"/>
        </w:rPr>
        <w:t>To the GRR</w:t>
      </w:r>
    </w:p>
    <w:p w14:paraId="430F9E48" w14:textId="18E68060" w:rsidR="00AF166E" w:rsidRDefault="00AF166E" w:rsidP="00B27D02">
      <w:pPr>
        <w:spacing w:line="276" w:lineRule="auto"/>
        <w:rPr>
          <w:rFonts w:ascii="Arial" w:hAnsi="Arial" w:cs="Arial"/>
          <w:sz w:val="22"/>
          <w:szCs w:val="22"/>
        </w:rPr>
      </w:pPr>
      <w:r w:rsidRPr="00AF166E">
        <w:rPr>
          <w:rFonts w:ascii="Arial" w:hAnsi="Arial" w:cs="Arial"/>
          <w:sz w:val="22"/>
          <w:szCs w:val="22"/>
        </w:rPr>
        <w:t>Please destroy the following boxes of records currently stored in the GRR. I certify that the Disposal Authorities cited are current and relate to the records in the boxes.</w:t>
      </w:r>
    </w:p>
    <w:p w14:paraId="5DD78FD5" w14:textId="77777777" w:rsidR="00B27D02" w:rsidRPr="00AF166E" w:rsidRDefault="00B27D02" w:rsidP="00B27D02">
      <w:pPr>
        <w:spacing w:line="276" w:lineRule="auto"/>
        <w:rPr>
          <w:rFonts w:ascii="Arial" w:hAnsi="Arial" w:cs="Arial"/>
          <w:sz w:val="22"/>
          <w:szCs w:val="22"/>
        </w:rPr>
      </w:pPr>
    </w:p>
    <w:p w14:paraId="4937F936" w14:textId="77777777" w:rsidR="00AF166E" w:rsidRPr="00AF166E" w:rsidRDefault="00AF166E" w:rsidP="00B27D02">
      <w:pPr>
        <w:spacing w:before="120" w:after="120" w:line="276" w:lineRule="auto"/>
        <w:ind w:left="1080" w:right="1166"/>
        <w:jc w:val="center"/>
        <w:rPr>
          <w:rFonts w:ascii="Arial" w:hAnsi="Arial" w:cs="Arial"/>
          <w:i/>
          <w:iCs/>
          <w:sz w:val="22"/>
          <w:szCs w:val="22"/>
        </w:rPr>
      </w:pPr>
      <w:r w:rsidRPr="00AF166E">
        <w:rPr>
          <w:rFonts w:ascii="Arial" w:hAnsi="Arial" w:cs="Arial"/>
          <w:i/>
          <w:iCs/>
          <w:sz w:val="22"/>
          <w:szCs w:val="22"/>
        </w:rPr>
        <w:t xml:space="preserve"> (If forwarding list of Authorised boxes electronically please give your file a unique and descriptive </w:t>
      </w:r>
      <w:proofErr w:type="gramStart"/>
      <w:r w:rsidRPr="00AF166E">
        <w:rPr>
          <w:rFonts w:ascii="Arial" w:hAnsi="Arial" w:cs="Arial"/>
          <w:i/>
          <w:iCs/>
          <w:sz w:val="22"/>
          <w:szCs w:val="22"/>
        </w:rPr>
        <w:t>name, and</w:t>
      </w:r>
      <w:proofErr w:type="gramEnd"/>
      <w:r w:rsidRPr="00AF166E">
        <w:rPr>
          <w:rFonts w:ascii="Arial" w:hAnsi="Arial" w:cs="Arial"/>
          <w:i/>
          <w:iCs/>
          <w:sz w:val="22"/>
          <w:szCs w:val="22"/>
        </w:rPr>
        <w:t xml:space="preserve"> refer to it specifically on the table below.)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  <w:gridCol w:w="2795"/>
        <w:gridCol w:w="1321"/>
        <w:gridCol w:w="3782"/>
      </w:tblGrid>
      <w:tr w:rsidR="00AF166E" w:rsidRPr="00AF166E" w14:paraId="4DBD9E3A" w14:textId="77777777" w:rsidTr="003E4A7B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606A48" w14:textId="77777777" w:rsidR="00AF166E" w:rsidRPr="00AF166E" w:rsidRDefault="00AF166E" w:rsidP="00B27D02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66E">
              <w:rPr>
                <w:rFonts w:ascii="Arial" w:hAnsi="Arial" w:cs="Arial"/>
                <w:sz w:val="22"/>
                <w:szCs w:val="22"/>
              </w:rPr>
              <w:t>GRR Box Code: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DA0195" w14:textId="77777777" w:rsidR="00AF166E" w:rsidRPr="00AF166E" w:rsidRDefault="00AF166E" w:rsidP="00B27D02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66E">
              <w:rPr>
                <w:rFonts w:ascii="Arial" w:hAnsi="Arial" w:cs="Arial"/>
                <w:sz w:val="22"/>
                <w:szCs w:val="22"/>
              </w:rPr>
              <w:t>Date &amp; type of records: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7B7829" w14:textId="77777777" w:rsidR="00AF166E" w:rsidRPr="00AF166E" w:rsidRDefault="00AF166E" w:rsidP="00B27D02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66E">
              <w:rPr>
                <w:rFonts w:ascii="Arial" w:hAnsi="Arial" w:cs="Arial"/>
                <w:b/>
                <w:bCs/>
                <w:sz w:val="22"/>
                <w:szCs w:val="22"/>
              </w:rPr>
              <w:t>Disposal Authority (GA or FA) number:</w:t>
            </w:r>
          </w:p>
        </w:tc>
      </w:tr>
      <w:tr w:rsidR="00AF166E" w:rsidRPr="00AF166E" w14:paraId="4C1902F4" w14:textId="77777777" w:rsidTr="003E4A7B">
        <w:tc>
          <w:tcPr>
            <w:tcW w:w="2445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6BEF08" w14:textId="77777777" w:rsidR="00AF166E" w:rsidRPr="00AF166E" w:rsidRDefault="00AF166E" w:rsidP="00B27D02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BE0F8E" w14:textId="77777777" w:rsidR="00AF166E" w:rsidRPr="00AF166E" w:rsidRDefault="00AF166E" w:rsidP="00B27D02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67619F" w14:textId="77777777" w:rsidR="00AF166E" w:rsidRPr="00AF166E" w:rsidRDefault="00AF166E" w:rsidP="00B27D02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66E" w:rsidRPr="00AF166E" w14:paraId="4186F717" w14:textId="77777777" w:rsidTr="003E4A7B">
        <w:tc>
          <w:tcPr>
            <w:tcW w:w="24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931D95" w14:textId="77777777" w:rsidR="00AF166E" w:rsidRPr="00AF166E" w:rsidRDefault="00AF166E" w:rsidP="00B27D02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E2E042" w14:textId="77777777" w:rsidR="00AF166E" w:rsidRPr="00AF166E" w:rsidRDefault="00AF166E" w:rsidP="00B27D02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C1F2A9" w14:textId="77777777" w:rsidR="00AF166E" w:rsidRPr="00AF166E" w:rsidRDefault="00AF166E" w:rsidP="00B27D02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66E" w:rsidRPr="00AF166E" w14:paraId="03EE8163" w14:textId="77777777" w:rsidTr="003E4A7B">
        <w:tc>
          <w:tcPr>
            <w:tcW w:w="24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C201F2" w14:textId="77777777" w:rsidR="00AF166E" w:rsidRPr="00AF166E" w:rsidRDefault="00AF166E" w:rsidP="00B27D02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D1A3E4" w14:textId="77777777" w:rsidR="00AF166E" w:rsidRPr="00AF166E" w:rsidRDefault="00AF166E" w:rsidP="00B27D02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8928CA" w14:textId="77777777" w:rsidR="00AF166E" w:rsidRPr="00AF166E" w:rsidRDefault="00AF166E" w:rsidP="00B27D02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66E" w:rsidRPr="00AF166E" w14:paraId="23C9E9F8" w14:textId="77777777" w:rsidTr="003E4A7B">
        <w:tc>
          <w:tcPr>
            <w:tcW w:w="24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E668B0" w14:textId="77777777" w:rsidR="00AF166E" w:rsidRPr="00AF166E" w:rsidRDefault="00AF166E" w:rsidP="00B27D02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4B0AD7" w14:textId="77777777" w:rsidR="00AF166E" w:rsidRPr="00AF166E" w:rsidRDefault="00AF166E" w:rsidP="00B27D02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EBD151" w14:textId="77777777" w:rsidR="00AF166E" w:rsidRPr="00AF166E" w:rsidRDefault="00AF166E" w:rsidP="00B27D02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66E" w:rsidRPr="00AF166E" w14:paraId="00FEAE1F" w14:textId="77777777" w:rsidTr="003E4A7B">
        <w:tc>
          <w:tcPr>
            <w:tcW w:w="5240" w:type="dxa"/>
            <w:gridSpan w:val="2"/>
            <w:tcBorders>
              <w:top w:val="single" w:sz="4" w:space="0" w:color="C0C0C0"/>
              <w:left w:val="nil"/>
              <w:right w:val="nil"/>
            </w:tcBorders>
          </w:tcPr>
          <w:p w14:paraId="142184E5" w14:textId="77777777" w:rsidR="00AF166E" w:rsidRPr="00AF166E" w:rsidRDefault="00AF166E" w:rsidP="00B27D02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66E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5103" w:type="dxa"/>
            <w:gridSpan w:val="2"/>
            <w:tcBorders>
              <w:top w:val="single" w:sz="4" w:space="0" w:color="C0C0C0"/>
              <w:left w:val="nil"/>
              <w:right w:val="nil"/>
            </w:tcBorders>
          </w:tcPr>
          <w:p w14:paraId="64F408B3" w14:textId="77777777" w:rsidR="00AF166E" w:rsidRPr="00AF166E" w:rsidRDefault="00AF166E" w:rsidP="00B27D02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66E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AF166E" w:rsidRPr="00AF166E" w14:paraId="31E333BC" w14:textId="77777777" w:rsidTr="003E4A7B">
        <w:tc>
          <w:tcPr>
            <w:tcW w:w="5240" w:type="dxa"/>
            <w:gridSpan w:val="2"/>
            <w:tcBorders>
              <w:left w:val="nil"/>
              <w:right w:val="nil"/>
            </w:tcBorders>
          </w:tcPr>
          <w:p w14:paraId="456A8EBD" w14:textId="77777777" w:rsidR="00AF166E" w:rsidRPr="00AF166E" w:rsidRDefault="00AF166E" w:rsidP="00B27D02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66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</w:tcPr>
          <w:p w14:paraId="23F2BA56" w14:textId="77777777" w:rsidR="00AF166E" w:rsidRPr="00AF166E" w:rsidRDefault="00AF166E" w:rsidP="00B27D02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66E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</w:tr>
      <w:tr w:rsidR="00AF166E" w:rsidRPr="00AF166E" w14:paraId="5BE6D500" w14:textId="77777777" w:rsidTr="003E4A7B">
        <w:tc>
          <w:tcPr>
            <w:tcW w:w="5240" w:type="dxa"/>
            <w:gridSpan w:val="2"/>
            <w:tcBorders>
              <w:left w:val="nil"/>
              <w:right w:val="nil"/>
            </w:tcBorders>
          </w:tcPr>
          <w:p w14:paraId="74447980" w14:textId="77777777" w:rsidR="00AF166E" w:rsidRPr="00AF166E" w:rsidRDefault="00AF166E" w:rsidP="00B27D02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66E"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</w:tcPr>
          <w:p w14:paraId="01F62B46" w14:textId="77777777" w:rsidR="00AF166E" w:rsidRPr="00AF166E" w:rsidRDefault="00AF166E" w:rsidP="00B27D02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66E">
              <w:rPr>
                <w:rFonts w:ascii="Arial" w:hAnsi="Arial" w:cs="Arial"/>
                <w:sz w:val="22"/>
                <w:szCs w:val="22"/>
              </w:rPr>
              <w:t>Section:</w:t>
            </w:r>
          </w:p>
        </w:tc>
      </w:tr>
      <w:tr w:rsidR="00AF166E" w:rsidRPr="00AF166E" w14:paraId="140C5138" w14:textId="77777777" w:rsidTr="003E4A7B">
        <w:tc>
          <w:tcPr>
            <w:tcW w:w="5240" w:type="dxa"/>
            <w:gridSpan w:val="2"/>
            <w:tcBorders>
              <w:left w:val="nil"/>
              <w:right w:val="nil"/>
            </w:tcBorders>
          </w:tcPr>
          <w:p w14:paraId="41864029" w14:textId="77777777" w:rsidR="00AF166E" w:rsidRPr="00AF166E" w:rsidRDefault="00AF166E" w:rsidP="00B27D02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66E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</w:tcPr>
          <w:p w14:paraId="56584999" w14:textId="77777777" w:rsidR="00AF166E" w:rsidRPr="00AF166E" w:rsidRDefault="00AF166E" w:rsidP="00B27D02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66E" w:rsidRPr="00AF166E" w14:paraId="363726B0" w14:textId="77777777" w:rsidTr="003E4A7B">
        <w:tc>
          <w:tcPr>
            <w:tcW w:w="5240" w:type="dxa"/>
            <w:gridSpan w:val="2"/>
            <w:tcBorders>
              <w:left w:val="nil"/>
              <w:right w:val="nil"/>
            </w:tcBorders>
          </w:tcPr>
          <w:p w14:paraId="379494A1" w14:textId="77777777" w:rsidR="00AF166E" w:rsidRPr="00AF166E" w:rsidRDefault="00AF166E" w:rsidP="00B27D02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66E">
              <w:rPr>
                <w:rFonts w:ascii="Arial" w:hAnsi="Arial" w:cs="Arial"/>
                <w:sz w:val="22"/>
                <w:szCs w:val="22"/>
              </w:rPr>
              <w:t>Contact name:</w:t>
            </w: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</w:tcPr>
          <w:p w14:paraId="5A16C2AC" w14:textId="77777777" w:rsidR="00AF166E" w:rsidRPr="00AF166E" w:rsidRDefault="00AF166E" w:rsidP="00B27D02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66E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</w:tr>
      <w:tr w:rsidR="00AF166E" w:rsidRPr="00AF166E" w14:paraId="6BD6BF00" w14:textId="77777777" w:rsidTr="003E4A7B">
        <w:tc>
          <w:tcPr>
            <w:tcW w:w="10343" w:type="dxa"/>
            <w:gridSpan w:val="4"/>
            <w:tcBorders>
              <w:left w:val="nil"/>
              <w:right w:val="nil"/>
            </w:tcBorders>
          </w:tcPr>
          <w:p w14:paraId="7CD3FE7B" w14:textId="52925695" w:rsidR="00AF166E" w:rsidRPr="00AF166E" w:rsidRDefault="003E4A7B" w:rsidP="00B27D02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AF166E" w:rsidRPr="00AF166E">
              <w:rPr>
                <w:rFonts w:ascii="Arial" w:hAnsi="Arial" w:cs="Arial"/>
                <w:sz w:val="22"/>
                <w:szCs w:val="22"/>
              </w:rPr>
              <w:t>mail address:</w:t>
            </w:r>
          </w:p>
        </w:tc>
      </w:tr>
    </w:tbl>
    <w:p w14:paraId="7E672F4A" w14:textId="77777777" w:rsidR="00B27D02" w:rsidRDefault="00B27D02" w:rsidP="00B27D02">
      <w:pPr>
        <w:pStyle w:val="BodyText"/>
        <w:spacing w:line="276" w:lineRule="auto"/>
        <w:rPr>
          <w:szCs w:val="22"/>
        </w:rPr>
      </w:pPr>
    </w:p>
    <w:p w14:paraId="77696A3C" w14:textId="77777777" w:rsidR="00FB3B4B" w:rsidRDefault="00AF166E" w:rsidP="00B27D02">
      <w:pPr>
        <w:pStyle w:val="BodyText"/>
        <w:spacing w:line="276" w:lineRule="auto"/>
        <w:rPr>
          <w:szCs w:val="22"/>
        </w:rPr>
      </w:pPr>
      <w:r w:rsidRPr="00AF166E">
        <w:rPr>
          <w:szCs w:val="22"/>
        </w:rPr>
        <w:t xml:space="preserve">Please complete </w:t>
      </w:r>
      <w:r w:rsidRPr="00AF166E">
        <w:rPr>
          <w:b/>
          <w:bCs/>
          <w:szCs w:val="22"/>
        </w:rPr>
        <w:t>ALL</w:t>
      </w:r>
      <w:r w:rsidRPr="00AF166E">
        <w:rPr>
          <w:szCs w:val="22"/>
        </w:rPr>
        <w:t xml:space="preserve"> the name and address details above and forward the signed form to the Government Records Repository. Destruction cannot take place without an authorised signature. </w:t>
      </w:r>
      <w:r w:rsidR="00FB3B4B">
        <w:rPr>
          <w:szCs w:val="22"/>
        </w:rPr>
        <w:t>Please sing and email the form</w:t>
      </w:r>
      <w:r w:rsidRPr="00AF166E">
        <w:rPr>
          <w:szCs w:val="22"/>
        </w:rPr>
        <w:t xml:space="preserve"> to </w:t>
      </w:r>
      <w:hyperlink r:id="rId14" w:history="1">
        <w:r w:rsidR="00B27D02">
          <w:rPr>
            <w:rStyle w:val="Hyperlink"/>
            <w:szCs w:val="22"/>
          </w:rPr>
          <w:t>grrnsw@mhnsw.au</w:t>
        </w:r>
      </w:hyperlink>
      <w:r w:rsidRPr="00AF166E">
        <w:rPr>
          <w:szCs w:val="22"/>
        </w:rPr>
        <w:t xml:space="preserve"> </w:t>
      </w:r>
    </w:p>
    <w:p w14:paraId="286A48D4" w14:textId="60173A1C" w:rsidR="00AF166E" w:rsidRPr="00AF166E" w:rsidRDefault="00FB3B4B" w:rsidP="00B27D02">
      <w:pPr>
        <w:pStyle w:val="BodyText"/>
        <w:spacing w:line="276" w:lineRule="auto"/>
        <w:rPr>
          <w:szCs w:val="22"/>
        </w:rPr>
      </w:pPr>
      <w:r>
        <w:rPr>
          <w:szCs w:val="22"/>
        </w:rPr>
        <w:t>Please direct all e</w:t>
      </w:r>
      <w:r w:rsidR="00AF166E" w:rsidRPr="00AF166E">
        <w:rPr>
          <w:szCs w:val="22"/>
        </w:rPr>
        <w:t>nquiries</w:t>
      </w:r>
      <w:r>
        <w:rPr>
          <w:szCs w:val="22"/>
        </w:rPr>
        <w:t xml:space="preserve"> to </w:t>
      </w:r>
      <w:hyperlink r:id="rId15" w:history="1">
        <w:r>
          <w:rPr>
            <w:rStyle w:val="Hyperlink"/>
            <w:szCs w:val="22"/>
          </w:rPr>
          <w:t>grrnsw@mhnsw.au</w:t>
        </w:r>
      </w:hyperlink>
    </w:p>
    <w:p w14:paraId="317E93A7" w14:textId="296B8C07" w:rsidR="005F58CF" w:rsidRPr="00AF166E" w:rsidRDefault="005F58CF" w:rsidP="00B27D02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5F58CF" w:rsidRPr="00AF166E" w:rsidSect="005F58CF"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02" w:right="851" w:bottom="851" w:left="737" w:header="737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FA2D" w14:textId="77777777" w:rsidR="00CC7F3E" w:rsidRDefault="00CC7F3E" w:rsidP="00FF7E8C">
      <w:r>
        <w:separator/>
      </w:r>
    </w:p>
  </w:endnote>
  <w:endnote w:type="continuationSeparator" w:id="0">
    <w:p w14:paraId="0B5B9187" w14:textId="77777777" w:rsidR="00CC7F3E" w:rsidRDefault="00CC7F3E" w:rsidP="00FF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38C7" w14:textId="77777777" w:rsidR="00570C1F" w:rsidRDefault="00570C1F" w:rsidP="00D7698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6FD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2B082D" w14:textId="77777777" w:rsidR="00570C1F" w:rsidRDefault="00570C1F" w:rsidP="00570C1F">
    <w:pPr>
      <w:pStyle w:val="Footer"/>
      <w:ind w:right="360"/>
    </w:pPr>
  </w:p>
  <w:p w14:paraId="55E5970A" w14:textId="77777777" w:rsidR="00811E7E" w:rsidRDefault="00811E7E"/>
  <w:p w14:paraId="63E03BAA" w14:textId="77777777" w:rsidR="00811E7E" w:rsidRDefault="00811E7E"/>
  <w:p w14:paraId="2C5DCB37" w14:textId="77777777" w:rsidR="00811E7E" w:rsidRDefault="00811E7E"/>
  <w:p w14:paraId="2549CA62" w14:textId="77777777" w:rsidR="00811E7E" w:rsidRDefault="00811E7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97E7" w14:textId="77777777" w:rsidR="00FF7E8C" w:rsidRPr="005A306B" w:rsidRDefault="008E6FDD" w:rsidP="005A306B">
    <w:pPr>
      <w:pStyle w:val="Footer"/>
      <w:spacing w:before="240"/>
      <w:ind w:right="360"/>
      <w:jc w:val="right"/>
      <w:rPr>
        <w:rFonts w:cs="Arial"/>
        <w:sz w:val="18"/>
        <w:szCs w:val="18"/>
      </w:rPr>
    </w:pPr>
    <w:r w:rsidRPr="005A306B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451BADFC" wp14:editId="51EE835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080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0C7C0C" w14:textId="6FD042B2" w:rsidR="00811E7E" w:rsidRPr="005A306B" w:rsidRDefault="005A306B" w:rsidP="005A306B">
    <w:pPr>
      <w:jc w:val="right"/>
      <w:rPr>
        <w:rFonts w:ascii="Arial" w:hAnsi="Arial" w:cs="Arial"/>
        <w:sz w:val="18"/>
        <w:szCs w:val="18"/>
      </w:rPr>
    </w:pPr>
    <w:r w:rsidRPr="005A306B">
      <w:rPr>
        <w:rFonts w:ascii="Arial" w:hAnsi="Arial" w:cs="Arial"/>
        <w:sz w:val="18"/>
        <w:szCs w:val="18"/>
        <w:lang w:val="en-GB"/>
      </w:rPr>
      <w:t xml:space="preserve">Page </w:t>
    </w:r>
    <w:r w:rsidRPr="005A306B">
      <w:rPr>
        <w:rFonts w:ascii="Arial" w:hAnsi="Arial" w:cs="Arial"/>
        <w:sz w:val="18"/>
        <w:szCs w:val="18"/>
        <w:lang w:val="en-GB"/>
      </w:rPr>
      <w:fldChar w:fldCharType="begin"/>
    </w:r>
    <w:r w:rsidRPr="005A306B">
      <w:rPr>
        <w:rFonts w:ascii="Arial" w:hAnsi="Arial" w:cs="Arial"/>
        <w:sz w:val="18"/>
        <w:szCs w:val="18"/>
        <w:lang w:val="en-GB"/>
      </w:rPr>
      <w:instrText xml:space="preserve"> PAGE </w:instrText>
    </w:r>
    <w:r w:rsidRPr="005A306B">
      <w:rPr>
        <w:rFonts w:ascii="Arial" w:hAnsi="Arial" w:cs="Arial"/>
        <w:sz w:val="18"/>
        <w:szCs w:val="18"/>
        <w:lang w:val="en-GB"/>
      </w:rPr>
      <w:fldChar w:fldCharType="separate"/>
    </w:r>
    <w:r w:rsidRPr="005A306B">
      <w:rPr>
        <w:rFonts w:ascii="Arial" w:hAnsi="Arial" w:cs="Arial"/>
        <w:noProof/>
        <w:sz w:val="18"/>
        <w:szCs w:val="18"/>
        <w:lang w:val="en-GB"/>
      </w:rPr>
      <w:t>2</w:t>
    </w:r>
    <w:r w:rsidRPr="005A306B">
      <w:rPr>
        <w:rFonts w:ascii="Arial" w:hAnsi="Arial" w:cs="Arial"/>
        <w:sz w:val="18"/>
        <w:szCs w:val="18"/>
        <w:lang w:val="en-GB"/>
      </w:rPr>
      <w:fldChar w:fldCharType="end"/>
    </w:r>
  </w:p>
  <w:p w14:paraId="6DFF870A" w14:textId="77777777" w:rsidR="005F58CF" w:rsidRPr="005A306B" w:rsidRDefault="005F58CF" w:rsidP="005A306B">
    <w:pPr>
      <w:jc w:val="right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962A" w14:textId="77777777" w:rsidR="005F58CF" w:rsidRDefault="009B13EA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E7E169D" wp14:editId="135AB62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4800" cy="1076400"/>
          <wp:effectExtent l="0" t="0" r="0" b="317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DFA7BE" w14:textId="77777777" w:rsidR="005F58CF" w:rsidRDefault="005F58CF">
    <w:pPr>
      <w:pStyle w:val="Footer"/>
    </w:pPr>
  </w:p>
  <w:p w14:paraId="3C32FFBC" w14:textId="77777777" w:rsidR="005F58CF" w:rsidRDefault="005F5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7FF7" w14:textId="77777777" w:rsidR="00CC7F3E" w:rsidRDefault="00CC7F3E" w:rsidP="00FF7E8C">
      <w:r>
        <w:separator/>
      </w:r>
    </w:p>
  </w:footnote>
  <w:footnote w:type="continuationSeparator" w:id="0">
    <w:p w14:paraId="122D3FA6" w14:textId="77777777" w:rsidR="00CC7F3E" w:rsidRDefault="00CC7F3E" w:rsidP="00FF7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DD0B" w14:textId="4858F6B6" w:rsidR="005F58CF" w:rsidRPr="00B43884" w:rsidRDefault="005F58CF" w:rsidP="005F58CF">
    <w:pPr>
      <w:jc w:val="right"/>
      <w:rPr>
        <w:rFonts w:ascii="Arial" w:hAnsi="Arial" w:cs="Arial"/>
        <w:b/>
        <w:bCs/>
        <w:sz w:val="36"/>
        <w:szCs w:val="36"/>
        <w:lang w:val="en-US"/>
      </w:rPr>
    </w:pPr>
    <w:r w:rsidRPr="00B43884">
      <w:rPr>
        <w:rFonts w:ascii="Arial" w:hAnsi="Arial" w:cs="Arial"/>
        <w:b/>
        <w:bCs/>
        <w:noProof/>
        <w:sz w:val="36"/>
        <w:szCs w:val="36"/>
        <w:lang w:val="en-US"/>
      </w:rPr>
      <w:drawing>
        <wp:anchor distT="0" distB="0" distL="114300" distR="360045" simplePos="0" relativeHeight="251669504" behindDoc="1" locked="0" layoutInCell="1" allowOverlap="0" wp14:anchorId="4631CF43" wp14:editId="3DC2A6A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592000" cy="15120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3884">
      <w:rPr>
        <w:rFonts w:ascii="Arial" w:hAnsi="Arial" w:cs="Arial"/>
        <w:b/>
        <w:bCs/>
        <w:sz w:val="36"/>
        <w:szCs w:val="36"/>
        <w:lang w:val="en-US"/>
      </w:rPr>
      <w:t xml:space="preserve"> </w:t>
    </w:r>
    <w:proofErr w:type="spellStart"/>
    <w:r w:rsidR="00AF166E">
      <w:rPr>
        <w:rFonts w:ascii="Arial" w:hAnsi="Arial" w:cs="Arial"/>
        <w:b/>
        <w:bCs/>
        <w:sz w:val="36"/>
        <w:szCs w:val="36"/>
        <w:lang w:val="en-US"/>
      </w:rPr>
      <w:t>Authorisation</w:t>
    </w:r>
    <w:proofErr w:type="spellEnd"/>
    <w:r w:rsidR="00AF166E">
      <w:rPr>
        <w:rFonts w:ascii="Arial" w:hAnsi="Arial" w:cs="Arial"/>
        <w:b/>
        <w:bCs/>
        <w:sz w:val="36"/>
        <w:szCs w:val="36"/>
        <w:lang w:val="en-US"/>
      </w:rPr>
      <w:t xml:space="preserve"> to destroy records </w:t>
    </w:r>
    <w:r w:rsidR="00AF166E">
      <w:rPr>
        <w:rFonts w:ascii="Arial" w:hAnsi="Arial" w:cs="Arial"/>
        <w:b/>
        <w:bCs/>
        <w:sz w:val="36"/>
        <w:szCs w:val="36"/>
        <w:lang w:val="en-US"/>
      </w:rPr>
      <w:br/>
      <w:t>in the Government Records Repository</w:t>
    </w:r>
  </w:p>
  <w:p w14:paraId="69526E71" w14:textId="77777777" w:rsidR="00AB1AE1" w:rsidRPr="00B43884" w:rsidRDefault="00AB1AE1" w:rsidP="005F58CF">
    <w:pPr>
      <w:jc w:val="right"/>
      <w:rPr>
        <w:rFonts w:ascii="Arial" w:hAnsi="Arial" w:cs="Arial"/>
        <w:sz w:val="22"/>
        <w:szCs w:val="22"/>
        <w:lang w:val="en-US"/>
      </w:rPr>
    </w:pPr>
  </w:p>
  <w:p w14:paraId="04F18534" w14:textId="77777777" w:rsidR="00AB1AE1" w:rsidRPr="00B43884" w:rsidRDefault="00AB1AE1" w:rsidP="00402B0E">
    <w:pPr>
      <w:rPr>
        <w:rFonts w:ascii="Arial" w:hAnsi="Arial" w:cs="Arial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652D3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6EC3FED"/>
    <w:multiLevelType w:val="hybridMultilevel"/>
    <w:tmpl w:val="64164042"/>
    <w:lvl w:ilvl="0" w:tplc="9C7CE5E4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17EF"/>
    <w:multiLevelType w:val="hybridMultilevel"/>
    <w:tmpl w:val="C3CC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48A8"/>
    <w:multiLevelType w:val="hybridMultilevel"/>
    <w:tmpl w:val="52669D6E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15F13"/>
    <w:multiLevelType w:val="multilevel"/>
    <w:tmpl w:val="52669D6E"/>
    <w:styleLink w:val="CurrentList1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35DD1"/>
    <w:multiLevelType w:val="hybridMultilevel"/>
    <w:tmpl w:val="832CBDD0"/>
    <w:lvl w:ilvl="0" w:tplc="60180050">
      <w:start w:val="1"/>
      <w:numFmt w:val="bullet"/>
      <w:pStyle w:val="Bullet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color w:val="4472C4" w:themeColor="accent1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83D19"/>
    <w:multiLevelType w:val="hybridMultilevel"/>
    <w:tmpl w:val="782CC710"/>
    <w:lvl w:ilvl="0" w:tplc="3558BF82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14538"/>
    <w:multiLevelType w:val="multilevel"/>
    <w:tmpl w:val="EA2646C8"/>
    <w:styleLink w:val="CurrentList2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07E27"/>
    <w:multiLevelType w:val="hybridMultilevel"/>
    <w:tmpl w:val="EA2646C8"/>
    <w:lvl w:ilvl="0" w:tplc="B4F22DF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A44A5"/>
    <w:multiLevelType w:val="hybridMultilevel"/>
    <w:tmpl w:val="07EEA3F0"/>
    <w:lvl w:ilvl="0" w:tplc="D9CA9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6150F"/>
    <w:multiLevelType w:val="hybridMultilevel"/>
    <w:tmpl w:val="B5C2655A"/>
    <w:lvl w:ilvl="0" w:tplc="EC4E15A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C64CA"/>
    <w:multiLevelType w:val="multilevel"/>
    <w:tmpl w:val="4AB0AFB6"/>
    <w:lvl w:ilvl="0">
      <w:start w:val="1"/>
      <w:numFmt w:val="decimal"/>
      <w:pStyle w:val="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i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7E97241"/>
    <w:multiLevelType w:val="hybridMultilevel"/>
    <w:tmpl w:val="098217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480593">
    <w:abstractNumId w:val="1"/>
  </w:num>
  <w:num w:numId="2" w16cid:durableId="1500194257">
    <w:abstractNumId w:val="6"/>
  </w:num>
  <w:num w:numId="3" w16cid:durableId="2028867287">
    <w:abstractNumId w:val="11"/>
  </w:num>
  <w:num w:numId="4" w16cid:durableId="2022123942">
    <w:abstractNumId w:val="5"/>
  </w:num>
  <w:num w:numId="5" w16cid:durableId="1176572170">
    <w:abstractNumId w:val="0"/>
  </w:num>
  <w:num w:numId="6" w16cid:durableId="2041737222">
    <w:abstractNumId w:val="9"/>
  </w:num>
  <w:num w:numId="7" w16cid:durableId="1549682518">
    <w:abstractNumId w:val="12"/>
  </w:num>
  <w:num w:numId="8" w16cid:durableId="1056272805">
    <w:abstractNumId w:val="2"/>
  </w:num>
  <w:num w:numId="9" w16cid:durableId="2019623702">
    <w:abstractNumId w:val="3"/>
  </w:num>
  <w:num w:numId="10" w16cid:durableId="887379271">
    <w:abstractNumId w:val="4"/>
  </w:num>
  <w:num w:numId="11" w16cid:durableId="1825194568">
    <w:abstractNumId w:val="8"/>
  </w:num>
  <w:num w:numId="12" w16cid:durableId="1132675729">
    <w:abstractNumId w:val="7"/>
  </w:num>
  <w:num w:numId="13" w16cid:durableId="953691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6E"/>
    <w:rsid w:val="00033C9C"/>
    <w:rsid w:val="000F1434"/>
    <w:rsid w:val="00127CB3"/>
    <w:rsid w:val="0014731D"/>
    <w:rsid w:val="001B5732"/>
    <w:rsid w:val="001F2569"/>
    <w:rsid w:val="00246144"/>
    <w:rsid w:val="00247186"/>
    <w:rsid w:val="002678F8"/>
    <w:rsid w:val="002D5DB9"/>
    <w:rsid w:val="002F7F28"/>
    <w:rsid w:val="003B77E9"/>
    <w:rsid w:val="003E4A7B"/>
    <w:rsid w:val="00402B0E"/>
    <w:rsid w:val="004063EE"/>
    <w:rsid w:val="00435F51"/>
    <w:rsid w:val="00445CC7"/>
    <w:rsid w:val="004759D2"/>
    <w:rsid w:val="004B7968"/>
    <w:rsid w:val="004F1776"/>
    <w:rsid w:val="005264BB"/>
    <w:rsid w:val="00537F28"/>
    <w:rsid w:val="00570C1F"/>
    <w:rsid w:val="00591FAC"/>
    <w:rsid w:val="00596F77"/>
    <w:rsid w:val="005A306B"/>
    <w:rsid w:val="005F58CF"/>
    <w:rsid w:val="00621886"/>
    <w:rsid w:val="007000A2"/>
    <w:rsid w:val="007048B6"/>
    <w:rsid w:val="00754106"/>
    <w:rsid w:val="00762B69"/>
    <w:rsid w:val="00811E7E"/>
    <w:rsid w:val="0081586B"/>
    <w:rsid w:val="00883CDB"/>
    <w:rsid w:val="008E6FDD"/>
    <w:rsid w:val="00902FCB"/>
    <w:rsid w:val="00965009"/>
    <w:rsid w:val="009B13EA"/>
    <w:rsid w:val="009D7FF0"/>
    <w:rsid w:val="00AA396E"/>
    <w:rsid w:val="00AB1AE1"/>
    <w:rsid w:val="00AF166E"/>
    <w:rsid w:val="00AF7540"/>
    <w:rsid w:val="00B0382A"/>
    <w:rsid w:val="00B27D02"/>
    <w:rsid w:val="00B43884"/>
    <w:rsid w:val="00B5440A"/>
    <w:rsid w:val="00B767EC"/>
    <w:rsid w:val="00B77FD8"/>
    <w:rsid w:val="00C40B29"/>
    <w:rsid w:val="00C626F4"/>
    <w:rsid w:val="00C772E1"/>
    <w:rsid w:val="00C94EB4"/>
    <w:rsid w:val="00CC7F3E"/>
    <w:rsid w:val="00D36784"/>
    <w:rsid w:val="00D6092A"/>
    <w:rsid w:val="00D77A6B"/>
    <w:rsid w:val="00D878FB"/>
    <w:rsid w:val="00DA7692"/>
    <w:rsid w:val="00DD53E6"/>
    <w:rsid w:val="00E919C2"/>
    <w:rsid w:val="00F13FA3"/>
    <w:rsid w:val="00F157A0"/>
    <w:rsid w:val="00F25CAA"/>
    <w:rsid w:val="00FB3B4B"/>
    <w:rsid w:val="00FF7E8C"/>
    <w:rsid w:val="4FB78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84C86"/>
  <w15:chartTrackingRefBased/>
  <w15:docId w15:val="{91B467CA-EC0A-E44B-8514-CD1D5600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66E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5CC7"/>
    <w:pPr>
      <w:widowControl w:val="0"/>
      <w:suppressAutoHyphens/>
      <w:autoSpaceDE w:val="0"/>
      <w:autoSpaceDN w:val="0"/>
      <w:adjustRightInd w:val="0"/>
      <w:spacing w:before="240" w:after="120"/>
      <w:textAlignment w:val="center"/>
      <w:outlineLvl w:val="0"/>
    </w:pPr>
    <w:rPr>
      <w:rFonts w:asciiTheme="majorHAnsi" w:eastAsia="Arial" w:hAnsiTheme="majorHAnsi" w:cs="Arial"/>
      <w:b/>
      <w:color w:val="000000" w:themeColor="text1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45CC7"/>
    <w:pPr>
      <w:widowControl w:val="0"/>
      <w:suppressAutoHyphens/>
      <w:autoSpaceDE w:val="0"/>
      <w:autoSpaceDN w:val="0"/>
      <w:adjustRightInd w:val="0"/>
      <w:spacing w:before="240" w:after="120"/>
      <w:textAlignment w:val="center"/>
      <w:outlineLvl w:val="1"/>
    </w:pPr>
    <w:rPr>
      <w:rFonts w:asciiTheme="majorHAnsi" w:eastAsia="Arial" w:hAnsiTheme="majorHAnsi" w:cs="ArialMT"/>
      <w:b/>
      <w:color w:val="000000"/>
      <w:sz w:val="20"/>
      <w:szCs w:val="36"/>
      <w:lang w:val="en-GB"/>
    </w:rPr>
  </w:style>
  <w:style w:type="paragraph" w:styleId="Heading3">
    <w:name w:val="heading 3"/>
    <w:basedOn w:val="Normal"/>
    <w:next w:val="Normal"/>
    <w:link w:val="Heading3Char"/>
    <w:qFormat/>
    <w:rsid w:val="00445CC7"/>
    <w:pPr>
      <w:keepNext/>
      <w:keepLines/>
      <w:spacing w:before="240" w:after="120"/>
      <w:outlineLvl w:val="2"/>
    </w:pPr>
    <w:rPr>
      <w:rFonts w:asciiTheme="majorHAnsi" w:hAnsiTheme="majorHAnsi"/>
      <w:b/>
      <w:bCs/>
      <w:color w:val="000000" w:themeColor="text1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8C"/>
    <w:pPr>
      <w:tabs>
        <w:tab w:val="center" w:pos="4513"/>
        <w:tab w:val="right" w:pos="9026"/>
      </w:tabs>
      <w:spacing w:before="60" w:after="60"/>
    </w:pPr>
    <w:rPr>
      <w:rFonts w:ascii="Arial" w:hAnsi="Arial"/>
      <w:sz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FF7E8C"/>
  </w:style>
  <w:style w:type="paragraph" w:styleId="Footer">
    <w:name w:val="footer"/>
    <w:basedOn w:val="Normal"/>
    <w:link w:val="FooterChar"/>
    <w:uiPriority w:val="99"/>
    <w:unhideWhenUsed/>
    <w:rsid w:val="00FF7E8C"/>
    <w:pPr>
      <w:tabs>
        <w:tab w:val="center" w:pos="4513"/>
        <w:tab w:val="right" w:pos="9026"/>
      </w:tabs>
      <w:spacing w:before="60" w:after="60"/>
    </w:pPr>
    <w:rPr>
      <w:rFonts w:ascii="Arial" w:hAnsi="Arial"/>
      <w:sz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FF7E8C"/>
  </w:style>
  <w:style w:type="character" w:customStyle="1" w:styleId="Heading1Char">
    <w:name w:val="Heading 1 Char"/>
    <w:basedOn w:val="DefaultParagraphFont"/>
    <w:link w:val="Heading1"/>
    <w:rsid w:val="00445CC7"/>
    <w:rPr>
      <w:rFonts w:asciiTheme="majorHAnsi" w:eastAsia="Arial" w:hAnsiTheme="majorHAnsi" w:cs="Arial"/>
      <w:b/>
      <w:color w:val="000000" w:themeColor="text1"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445CC7"/>
    <w:rPr>
      <w:rFonts w:asciiTheme="majorHAnsi" w:eastAsia="Arial" w:hAnsiTheme="majorHAnsi" w:cs="ArialMT"/>
      <w:b/>
      <w:color w:val="000000"/>
      <w:szCs w:val="36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445CC7"/>
    <w:rPr>
      <w:rFonts w:asciiTheme="majorHAnsi" w:eastAsia="Times New Roman" w:hAnsiTheme="majorHAnsi" w:cs="Times New Roman"/>
      <w:b/>
      <w:bCs/>
      <w:color w:val="000000" w:themeColor="text1"/>
      <w:sz w:val="22"/>
      <w:lang w:val="en-GB" w:eastAsia="en-US"/>
    </w:rPr>
  </w:style>
  <w:style w:type="paragraph" w:styleId="BodyText">
    <w:name w:val="Body Text"/>
    <w:basedOn w:val="Normal"/>
    <w:link w:val="BodyTextChar"/>
    <w:qFormat/>
    <w:rsid w:val="00445CC7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eastAsia="Arial" w:hAnsi="Arial" w:cs="Arial"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45CC7"/>
    <w:rPr>
      <w:rFonts w:eastAsia="Arial" w:cs="Arial"/>
      <w:color w:val="000000"/>
      <w:sz w:val="22"/>
      <w:szCs w:val="20"/>
      <w:lang w:eastAsia="en-US"/>
    </w:rPr>
  </w:style>
  <w:style w:type="paragraph" w:customStyle="1" w:styleId="Bullet1">
    <w:name w:val="Bullet 1"/>
    <w:basedOn w:val="BodyText"/>
    <w:qFormat/>
    <w:rsid w:val="00445CC7"/>
    <w:pPr>
      <w:widowControl/>
      <w:numPr>
        <w:numId w:val="1"/>
      </w:numPr>
      <w:suppressAutoHyphens w:val="0"/>
      <w:autoSpaceDE/>
      <w:autoSpaceDN/>
      <w:adjustRightInd/>
      <w:textAlignment w:val="auto"/>
    </w:pPr>
  </w:style>
  <w:style w:type="paragraph" w:customStyle="1" w:styleId="Bullet2">
    <w:name w:val="Bullet 2"/>
    <w:basedOn w:val="Normal"/>
    <w:qFormat/>
    <w:rsid w:val="00445CC7"/>
    <w:pPr>
      <w:numPr>
        <w:numId w:val="2"/>
      </w:numPr>
      <w:spacing w:before="120" w:after="120"/>
    </w:pPr>
    <w:rPr>
      <w:rFonts w:ascii="Arial" w:eastAsia="Arial" w:hAnsi="Arial" w:cs="ArialMT"/>
      <w:color w:val="000000"/>
      <w:sz w:val="22"/>
    </w:rPr>
  </w:style>
  <w:style w:type="paragraph" w:customStyle="1" w:styleId="Bullet3">
    <w:name w:val="Bullet 3"/>
    <w:basedOn w:val="Normal"/>
    <w:rsid w:val="00445CC7"/>
    <w:pPr>
      <w:numPr>
        <w:numId w:val="4"/>
      </w:numPr>
      <w:spacing w:before="120" w:after="120"/>
    </w:pPr>
    <w:rPr>
      <w:rFonts w:ascii="Arial" w:eastAsia="Arial" w:hAnsi="Arial" w:cs="Arial"/>
      <w:color w:val="000000" w:themeColor="text1"/>
      <w:sz w:val="22"/>
      <w:szCs w:val="20"/>
    </w:rPr>
  </w:style>
  <w:style w:type="paragraph" w:styleId="List">
    <w:name w:val="List"/>
    <w:basedOn w:val="Normal"/>
    <w:unhideWhenUsed/>
    <w:rsid w:val="00445CC7"/>
    <w:pPr>
      <w:numPr>
        <w:numId w:val="3"/>
      </w:numPr>
      <w:spacing w:before="120" w:after="120"/>
    </w:pPr>
    <w:rPr>
      <w:rFonts w:ascii="Arial" w:eastAsia="Arial" w:hAnsi="Arial"/>
      <w:color w:val="000000" w:themeColor="text1"/>
      <w:sz w:val="22"/>
    </w:rPr>
  </w:style>
  <w:style w:type="paragraph" w:customStyle="1" w:styleId="Lista">
    <w:name w:val="List a."/>
    <w:basedOn w:val="List"/>
    <w:rsid w:val="00445CC7"/>
    <w:pPr>
      <w:numPr>
        <w:ilvl w:val="1"/>
      </w:numPr>
    </w:pPr>
  </w:style>
  <w:style w:type="paragraph" w:customStyle="1" w:styleId="Listi">
    <w:name w:val="List i."/>
    <w:basedOn w:val="Lista"/>
    <w:rsid w:val="00445CC7"/>
    <w:pPr>
      <w:numPr>
        <w:ilvl w:val="2"/>
      </w:numPr>
    </w:pPr>
  </w:style>
  <w:style w:type="table" w:customStyle="1" w:styleId="Table-policydetail">
    <w:name w:val="Table - policy detail"/>
    <w:basedOn w:val="TableNormal"/>
    <w:rsid w:val="00445CC7"/>
    <w:rPr>
      <w:rFonts w:ascii="Arial" w:eastAsia="Times New Roman" w:hAnsi="Arial" w:cs="Times New Roman"/>
      <w:sz w:val="21"/>
      <w:szCs w:val="20"/>
      <w:lang w:eastAsia="en-AU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E7F6FF"/>
    </w:tcPr>
  </w:style>
  <w:style w:type="paragraph" w:customStyle="1" w:styleId="Heading-2">
    <w:name w:val="Heading - 2"/>
    <w:link w:val="Heading-2Char"/>
    <w:qFormat/>
    <w:rsid w:val="00445CC7"/>
    <w:pPr>
      <w:spacing w:before="60" w:after="60"/>
    </w:pPr>
    <w:rPr>
      <w:rFonts w:ascii="Arial" w:eastAsia="Times New Roman" w:hAnsi="Arial" w:cs="Arial"/>
      <w:b/>
      <w:bCs/>
      <w:color w:val="000000" w:themeColor="text1"/>
      <w:sz w:val="28"/>
      <w:szCs w:val="20"/>
      <w:lang w:eastAsia="en-AU"/>
    </w:rPr>
  </w:style>
  <w:style w:type="character" w:customStyle="1" w:styleId="Heading-2Char">
    <w:name w:val="Heading - 2 Char"/>
    <w:basedOn w:val="Heading1Char"/>
    <w:link w:val="Heading-2"/>
    <w:rsid w:val="00445CC7"/>
    <w:rPr>
      <w:rFonts w:ascii="Arial" w:eastAsia="Times New Roman" w:hAnsi="Arial" w:cs="Arial"/>
      <w:b/>
      <w:bCs/>
      <w:color w:val="000000" w:themeColor="text1"/>
      <w:sz w:val="28"/>
      <w:szCs w:val="20"/>
      <w:lang w:eastAsia="en-AU"/>
    </w:rPr>
  </w:style>
  <w:style w:type="paragraph" w:styleId="ListNumber2">
    <w:name w:val="List Number 2"/>
    <w:basedOn w:val="Normal"/>
    <w:uiPriority w:val="99"/>
    <w:semiHidden/>
    <w:unhideWhenUsed/>
    <w:rsid w:val="00445CC7"/>
    <w:pPr>
      <w:numPr>
        <w:numId w:val="5"/>
      </w:num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70C1F"/>
  </w:style>
  <w:style w:type="table" w:styleId="TableGrid">
    <w:name w:val="Table Grid"/>
    <w:basedOn w:val="TableNormal"/>
    <w:rsid w:val="007048B6"/>
    <w:rPr>
      <w:rFonts w:ascii="Arial" w:eastAsia="Times New Roman" w:hAnsi="Arial" w:cs="Times New Roman"/>
      <w:sz w:val="21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48B6"/>
    <w:rPr>
      <w:color w:val="808080"/>
    </w:rPr>
  </w:style>
  <w:style w:type="character" w:styleId="Hyperlink">
    <w:name w:val="Hyperlink"/>
    <w:basedOn w:val="DefaultParagraphFont"/>
    <w:unhideWhenUsed/>
    <w:rsid w:val="007048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57A0"/>
    <w:pPr>
      <w:ind w:left="720"/>
      <w:contextualSpacing/>
    </w:pPr>
    <w:rPr>
      <w:rFonts w:ascii="Arial" w:hAnsi="Arial"/>
      <w:sz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91FAC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rsid w:val="008E6FDD"/>
    <w:pPr>
      <w:jc w:val="center"/>
    </w:pPr>
    <w:rPr>
      <w:rFonts w:ascii="Arial" w:hAnsi="Arial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E6FDD"/>
    <w:rPr>
      <w:rFonts w:ascii="Arial" w:eastAsia="Times New Roman" w:hAnsi="Arial" w:cs="Arial"/>
      <w:b/>
      <w:bCs/>
      <w:sz w:val="2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E6FD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6FDD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CurrentList1">
    <w:name w:val="Current List1"/>
    <w:uiPriority w:val="99"/>
    <w:rsid w:val="00B27D02"/>
    <w:pPr>
      <w:numPr>
        <w:numId w:val="10"/>
      </w:numPr>
    </w:pPr>
  </w:style>
  <w:style w:type="numbering" w:customStyle="1" w:styleId="CurrentList2">
    <w:name w:val="Current List2"/>
    <w:uiPriority w:val="99"/>
    <w:rsid w:val="00B27D02"/>
    <w:pPr>
      <w:numPr>
        <w:numId w:val="12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4F1776"/>
    <w:rPr>
      <w:rFonts w:ascii="Times New Roman" w:eastAsia="Times New Roman" w:hAnsi="Times New Roman" w:cs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18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1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rnsw@mhnsw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taterecords.nsw.gov.au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vrec@staterecords.nsw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rrnsw@mhnsw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rnsw@mhnsw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49F338685364EB18A85EF3FBE7FC0" ma:contentTypeVersion="15" ma:contentTypeDescription="Create a new document." ma:contentTypeScope="" ma:versionID="ef2b9293e896b9e5e316dfda302cd3d0">
  <xsd:schema xmlns:xsd="http://www.w3.org/2001/XMLSchema" xmlns:xs="http://www.w3.org/2001/XMLSchema" xmlns:p="http://schemas.microsoft.com/office/2006/metadata/properties" xmlns:ns2="cb6f5ef8-bf3b-4f12-b73e-7e43f7b74c7c" xmlns:ns3="7448b922-4896-4e28-b972-3ef5c5ea936b" targetNamespace="http://schemas.microsoft.com/office/2006/metadata/properties" ma:root="true" ma:fieldsID="3301e095b54236edd76b575e7632e723" ns2:_="" ns3:_="">
    <xsd:import namespace="cb6f5ef8-bf3b-4f12-b73e-7e43f7b74c7c"/>
    <xsd:import namespace="7448b922-4896-4e28-b972-3ef5c5ea93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f5ef8-bf3b-4f12-b73e-7e43f7b74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74b8b1-cdcf-4e04-afe7-5ae790529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8b922-4896-4e28-b972-3ef5c5ea93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513dbd4-8b80-44d4-901e-299801f59efd}" ma:internalName="TaxCatchAll" ma:showField="CatchAllData" ma:web="7448b922-4896-4e28-b972-3ef5c5ea93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48b922-4896-4e28-b972-3ef5c5ea936b" xsi:nil="true"/>
    <lcf76f155ced4ddcb4097134ff3c332f xmlns="cb6f5ef8-bf3b-4f12-b73e-7e43f7b74c7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70D22-4F76-4837-BD29-626AA160E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f5ef8-bf3b-4f12-b73e-7e43f7b74c7c"/>
    <ds:schemaRef ds:uri="7448b922-4896-4e28-b972-3ef5c5ea9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BAB01C-3FE1-4D3B-805F-4A4855DCD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66885-7F2E-4937-BE52-6F043CDEE503}">
  <ds:schemaRefs>
    <ds:schemaRef ds:uri="http://schemas.microsoft.com/office/2006/metadata/properties"/>
    <ds:schemaRef ds:uri="http://schemas.microsoft.com/office/infopath/2007/PartnerControls"/>
    <ds:schemaRef ds:uri="7448b922-4896-4e28-b972-3ef5c5ea936b"/>
    <ds:schemaRef ds:uri="cb6f5ef8-bf3b-4f12-b73e-7e43f7b74c7c"/>
  </ds:schemaRefs>
</ds:datastoreItem>
</file>

<file path=customXml/itemProps4.xml><?xml version="1.0" encoding="utf-8"?>
<ds:datastoreItem xmlns:ds="http://schemas.openxmlformats.org/officeDocument/2006/customXml" ds:itemID="{99241CE8-F6FF-459F-82A0-74BB56D0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Marinela Maric</cp:lastModifiedBy>
  <cp:revision>6</cp:revision>
  <cp:lastPrinted>2022-10-13T06:13:00Z</cp:lastPrinted>
  <dcterms:created xsi:type="dcterms:W3CDTF">2023-01-19T01:24:00Z</dcterms:created>
  <dcterms:modified xsi:type="dcterms:W3CDTF">2023-01-19T02:38:00Z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0x0101009F649F338685364EB18A85EF3FBE7FC0</vt:lpwstr>
  </property>
  <property fmtid="{D5CDD505-2E9C-101B-9397-08002B2CF9AE}" pid="3" name="MediaServiceImageTags">
    <vt:lpwstr/>
  </property>
</Properties>
</file>